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uppressAutoHyphens w:val="1"/>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UNIVERSITY OF ENERGY AND NATURAL RESOURCES SUNYANI</w:t>
      </w:r>
    </w:p>
    <w:p>
      <w:pPr>
        <w:pStyle w:val="Body"/>
        <w:suppressAutoHyphens w:val="1"/>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DEPARTMENT OF INFORMATION AND DECISION SCIENCES</w:t>
      </w:r>
    </w:p>
    <w:p>
      <w:pPr>
        <w:pStyle w:val="Body"/>
        <w:suppressAutoHyphens w:val="1"/>
        <w:jc w:val="center"/>
        <w:rPr>
          <w:rFonts w:ascii="Times New Roman" w:cs="Times New Roman" w:hAnsi="Times New Roman" w:eastAsia="Times New Roman"/>
          <w:b w:val="1"/>
          <w:bCs w:val="1"/>
          <w:sz w:val="24"/>
          <w:szCs w:val="24"/>
          <w:lang w:val="en-US"/>
        </w:rPr>
      </w:pPr>
    </w:p>
    <w:p>
      <w:pPr>
        <w:pStyle w:val="Body"/>
        <w:suppressAutoHyphens w:val="1"/>
        <w:jc w:val="center"/>
        <w:rPr>
          <w:rFonts w:ascii="Times New Roman" w:cs="Times New Roman" w:hAnsi="Times New Roman" w:eastAsia="Times New Roman"/>
          <w:b w:val="1"/>
          <w:bCs w:val="1"/>
          <w:sz w:val="24"/>
          <w:szCs w:val="24"/>
        </w:rPr>
      </w:pPr>
      <w:r>
        <w:drawing xmlns:a="http://schemas.openxmlformats.org/drawingml/2006/main">
          <wp:inline distT="0" distB="0" distL="0" distR="0">
            <wp:extent cx="2578100" cy="2514600"/>
            <wp:effectExtent l="0" t="0" r="0" b="0"/>
            <wp:docPr id="1073741825" name="officeArt object" descr="image1.jpeg"/>
            <wp:cNvGraphicFramePr/>
            <a:graphic xmlns:a="http://schemas.openxmlformats.org/drawingml/2006/main">
              <a:graphicData uri="http://schemas.openxmlformats.org/drawingml/2006/picture">
                <pic:pic xmlns:pic="http://schemas.openxmlformats.org/drawingml/2006/picture">
                  <pic:nvPicPr>
                    <pic:cNvPr id="1073741825" name="image1.jpeg" descr="image1.jpeg"/>
                    <pic:cNvPicPr>
                      <a:picLocks noChangeAspect="1"/>
                    </pic:cNvPicPr>
                  </pic:nvPicPr>
                  <pic:blipFill>
                    <a:blip r:embed="rId4">
                      <a:extLst/>
                    </a:blip>
                    <a:stretch>
                      <a:fillRect/>
                    </a:stretch>
                  </pic:blipFill>
                  <pic:spPr>
                    <a:xfrm>
                      <a:off x="0" y="0"/>
                      <a:ext cx="2578100" cy="2514600"/>
                    </a:xfrm>
                    <a:prstGeom prst="rect">
                      <a:avLst/>
                    </a:prstGeom>
                    <a:ln w="12700" cap="flat">
                      <a:noFill/>
                      <a:miter lim="400000"/>
                    </a:ln>
                    <a:effectLst/>
                  </pic:spPr>
                </pic:pic>
              </a:graphicData>
            </a:graphic>
          </wp:inline>
        </w:drawing>
      </w:r>
    </w:p>
    <w:p>
      <w:pPr>
        <w:pStyle w:val="Body"/>
        <w:suppressAutoHyphens w:val="1"/>
        <w:jc w:val="center"/>
        <w:rPr>
          <w:rFonts w:ascii="Times New Roman" w:cs="Times New Roman" w:hAnsi="Times New Roman" w:eastAsia="Times New Roman"/>
          <w:b w:val="1"/>
          <w:bCs w:val="1"/>
          <w:sz w:val="24"/>
          <w:szCs w:val="24"/>
          <w:lang w:val="en-US"/>
        </w:rPr>
      </w:pPr>
    </w:p>
    <w:p>
      <w:pPr>
        <w:pStyle w:val="Body"/>
        <w:suppressAutoHyphens w:val="1"/>
        <w:jc w:val="center"/>
        <w:rPr>
          <w:rFonts w:ascii="Times New Roman" w:cs="Times New Roman" w:hAnsi="Times New Roman" w:eastAsia="Times New Roman"/>
          <w:b w:val="1"/>
          <w:bCs w:val="1"/>
          <w:sz w:val="24"/>
          <w:szCs w:val="24"/>
          <w:u w:val="single"/>
          <w:lang w:val="en-US"/>
        </w:rPr>
      </w:pPr>
      <w:r>
        <w:rPr>
          <w:rFonts w:ascii="Times New Roman" w:hAnsi="Times New Roman"/>
          <w:b w:val="1"/>
          <w:bCs w:val="1"/>
          <w:sz w:val="24"/>
          <w:szCs w:val="24"/>
          <w:u w:val="single"/>
          <w:rtl w:val="0"/>
          <w:lang w:val="en-US"/>
        </w:rPr>
        <w:t>GROUP 12</w:t>
      </w:r>
    </w:p>
    <w:p>
      <w:pPr>
        <w:pStyle w:val="Body"/>
        <w:suppressAutoHyphens w:val="1"/>
        <w:jc w:val="center"/>
        <w:rPr>
          <w:rFonts w:ascii="Times New Roman" w:cs="Times New Roman" w:hAnsi="Times New Roman" w:eastAsia="Times New Roman"/>
          <w:sz w:val="24"/>
          <w:szCs w:val="24"/>
          <w:lang w:val="en-US"/>
        </w:rPr>
      </w:pPr>
      <w:r>
        <w:rPr>
          <w:rFonts w:ascii="Times New Roman" w:hAnsi="Times New Roman"/>
          <w:sz w:val="24"/>
          <w:szCs w:val="24"/>
          <w:rtl w:val="0"/>
          <w:lang w:val="en-US"/>
        </w:rPr>
        <w:t>AGBEKE PRINCE DZIDEFO KOJO - UEB3210320</w:t>
      </w:r>
    </w:p>
    <w:p>
      <w:pPr>
        <w:pStyle w:val="Body"/>
        <w:suppressAutoHyphens w:val="1"/>
        <w:jc w:val="center"/>
        <w:rPr>
          <w:rFonts w:ascii="Times New Roman" w:cs="Times New Roman" w:hAnsi="Times New Roman" w:eastAsia="Times New Roman"/>
          <w:sz w:val="24"/>
          <w:szCs w:val="24"/>
          <w:lang w:val="en-US"/>
        </w:rPr>
      </w:pPr>
      <w:r>
        <w:rPr>
          <w:rFonts w:ascii="Times New Roman" w:hAnsi="Times New Roman"/>
          <w:sz w:val="24"/>
          <w:szCs w:val="24"/>
          <w:rtl w:val="0"/>
          <w:lang w:val="en-US"/>
        </w:rPr>
        <w:t>ANANE LAWRENCE BUSIA - UEB3221520</w:t>
      </w:r>
    </w:p>
    <w:p>
      <w:pPr>
        <w:pStyle w:val="Body"/>
        <w:suppressAutoHyphens w:val="1"/>
        <w:jc w:val="center"/>
        <w:rPr>
          <w:rFonts w:ascii="Times New Roman" w:cs="Times New Roman" w:hAnsi="Times New Roman" w:eastAsia="Times New Roman"/>
          <w:sz w:val="24"/>
          <w:szCs w:val="24"/>
          <w:lang w:val="en-US"/>
        </w:rPr>
      </w:pPr>
      <w:r>
        <w:rPr>
          <w:rFonts w:ascii="Times New Roman" w:hAnsi="Times New Roman"/>
          <w:sz w:val="24"/>
          <w:szCs w:val="24"/>
          <w:rtl w:val="0"/>
          <w:lang w:val="en-US"/>
        </w:rPr>
        <w:t>AWUAH DENNIS - UEB3203920</w:t>
      </w:r>
    </w:p>
    <w:p>
      <w:pPr>
        <w:pStyle w:val="Body"/>
        <w:suppressAutoHyphens w:val="1"/>
        <w:jc w:val="center"/>
        <w:rPr>
          <w:rFonts w:ascii="Times New Roman" w:cs="Times New Roman" w:hAnsi="Times New Roman" w:eastAsia="Times New Roman"/>
          <w:sz w:val="24"/>
          <w:szCs w:val="24"/>
          <w:lang w:val="en-US"/>
        </w:rPr>
      </w:pPr>
      <w:r>
        <w:rPr>
          <w:rFonts w:ascii="Times New Roman" w:hAnsi="Times New Roman"/>
          <w:sz w:val="24"/>
          <w:szCs w:val="24"/>
          <w:rtl w:val="0"/>
          <w:lang w:val="en-US"/>
        </w:rPr>
        <w:t>GBADAGO ELIJAH KOFI - UEB3222620</w:t>
      </w:r>
    </w:p>
    <w:p>
      <w:pPr>
        <w:pStyle w:val="Body"/>
        <w:suppressAutoHyphens w:val="1"/>
        <w:jc w:val="center"/>
        <w:rPr>
          <w:rFonts w:ascii="Times New Roman" w:cs="Times New Roman" w:hAnsi="Times New Roman" w:eastAsia="Times New Roman"/>
          <w:sz w:val="24"/>
          <w:szCs w:val="24"/>
          <w:lang w:val="en-US"/>
        </w:rPr>
      </w:pPr>
      <w:r>
        <w:rPr>
          <w:rFonts w:ascii="Times New Roman" w:hAnsi="Times New Roman"/>
          <w:sz w:val="24"/>
          <w:szCs w:val="24"/>
          <w:rtl w:val="0"/>
          <w:lang w:val="en-US"/>
        </w:rPr>
        <w:t>KUWODOR PRINCE SENYO - UEB3213220</w:t>
      </w:r>
    </w:p>
    <w:p>
      <w:pPr>
        <w:pStyle w:val="Body"/>
        <w:suppressAutoHyphens w:val="1"/>
        <w:jc w:val="center"/>
        <w:rPr>
          <w:rFonts w:ascii="Times New Roman" w:cs="Times New Roman" w:hAnsi="Times New Roman" w:eastAsia="Times New Roman"/>
          <w:sz w:val="24"/>
          <w:szCs w:val="24"/>
          <w:lang w:val="en-US"/>
        </w:rPr>
      </w:pPr>
      <w:r>
        <w:rPr>
          <w:rFonts w:ascii="Times New Roman" w:hAnsi="Times New Roman"/>
          <w:sz w:val="24"/>
          <w:szCs w:val="24"/>
          <w:rtl w:val="0"/>
          <w:lang w:val="en-US"/>
        </w:rPr>
        <w:t>NAAMWA DOMINIC - UTB3202220</w:t>
      </w:r>
    </w:p>
    <w:p>
      <w:pPr>
        <w:pStyle w:val="Body"/>
        <w:suppressAutoHyphens w:val="1"/>
        <w:jc w:val="center"/>
        <w:rPr>
          <w:rFonts w:ascii="Times New Roman" w:cs="Times New Roman" w:hAnsi="Times New Roman" w:eastAsia="Times New Roman"/>
          <w:sz w:val="24"/>
          <w:szCs w:val="24"/>
          <w:lang w:val="en-US"/>
        </w:rPr>
      </w:pPr>
      <w:r>
        <w:rPr>
          <w:rFonts w:ascii="Times New Roman" w:hAnsi="Times New Roman"/>
          <w:sz w:val="24"/>
          <w:szCs w:val="24"/>
          <w:rtl w:val="0"/>
          <w:lang w:val="en-US"/>
        </w:rPr>
        <w:t>OBENG BOATEMAA SONIA (Ms) - UEB3205720</w:t>
      </w:r>
    </w:p>
    <w:p>
      <w:pPr>
        <w:pStyle w:val="Body"/>
        <w:suppressAutoHyphens w:val="1"/>
        <w:jc w:val="center"/>
        <w:rPr>
          <w:rFonts w:ascii="Times New Roman" w:cs="Times New Roman" w:hAnsi="Times New Roman" w:eastAsia="Times New Roman"/>
          <w:sz w:val="24"/>
          <w:szCs w:val="24"/>
          <w:lang w:val="en-US"/>
        </w:rPr>
      </w:pPr>
      <w:r>
        <w:rPr>
          <w:rFonts w:ascii="Times New Roman" w:hAnsi="Times New Roman"/>
          <w:sz w:val="24"/>
          <w:szCs w:val="24"/>
          <w:rtl w:val="0"/>
          <w:lang w:val="en-US"/>
        </w:rPr>
        <w:t>OSEI GIDEON - UEB3202620</w:t>
      </w:r>
    </w:p>
    <w:p>
      <w:pPr>
        <w:pStyle w:val="Body"/>
        <w:suppressAutoHyphens w:val="1"/>
        <w:jc w:val="center"/>
        <w:rPr>
          <w:rFonts w:ascii="Times New Roman" w:cs="Times New Roman" w:hAnsi="Times New Roman" w:eastAsia="Times New Roman"/>
          <w:sz w:val="24"/>
          <w:szCs w:val="24"/>
          <w:lang w:val="en-US"/>
        </w:rPr>
      </w:pPr>
      <w:r>
        <w:rPr>
          <w:rFonts w:ascii="Times New Roman" w:hAnsi="Times New Roman"/>
          <w:sz w:val="24"/>
          <w:szCs w:val="24"/>
          <w:rtl w:val="0"/>
          <w:lang w:val="en-US"/>
        </w:rPr>
        <w:t>SULEMANA ALHASSAN - UEB3205920</w:t>
      </w:r>
    </w:p>
    <w:p>
      <w:pPr>
        <w:pStyle w:val="Body"/>
        <w:suppressAutoHyphens w:val="1"/>
        <w:jc w:val="center"/>
      </w:pPr>
      <w:r>
        <w:rPr>
          <w:rFonts w:ascii="Times New Roman" w:hAnsi="Times New Roman"/>
          <w:sz w:val="24"/>
          <w:szCs w:val="24"/>
          <w:rtl w:val="0"/>
          <w:lang w:val="en-US"/>
        </w:rPr>
        <w:t>YIRI SODI - UEB3203020</w:t>
      </w:r>
      <w:r>
        <w:rPr>
          <w:rFonts w:ascii="Arial Unicode MS" w:cs="Arial Unicode MS" w:hAnsi="Arial Unicode MS" w:eastAsia="Arial Unicode MS"/>
          <w:b w:val="0"/>
          <w:bCs w:val="0"/>
          <w:i w:val="0"/>
          <w:iCs w:val="0"/>
          <w:sz w:val="24"/>
          <w:szCs w:val="24"/>
          <w:lang w:val="en-US"/>
        </w:rPr>
        <w:br w:type="page"/>
      </w:r>
    </w:p>
    <w:p>
      <w:pPr>
        <w:pStyle w:val="Body"/>
      </w:pP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 Inventory Management:</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fr-FR"/>
        </w:rPr>
        <w:t>Objective:</w:t>
      </w:r>
      <w:r>
        <w:rPr>
          <w:rFonts w:ascii="Times New Roman" w:hAnsi="Times New Roman"/>
          <w:sz w:val="24"/>
          <w:szCs w:val="24"/>
          <w:rtl w:val="0"/>
          <w:lang w:val="en-US"/>
        </w:rPr>
        <w:t xml:space="preserve"> To track and manage raw materials, work-in-progress inventory, and finished goods to ensure optimal stock levels and minimize holding costs.</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Functionalities:</w:t>
      </w:r>
    </w:p>
    <w:p>
      <w:pPr>
        <w:pStyle w:val="Body"/>
        <w:numPr>
          <w:ilvl w:val="0"/>
          <w:numId w:val="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Real-time inventory tracking.</w:t>
      </w:r>
    </w:p>
    <w:p>
      <w:pPr>
        <w:pStyle w:val="Body"/>
        <w:numPr>
          <w:ilvl w:val="0"/>
          <w:numId w:val="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Automatic reorder alerts when stock levels fall below predefined thresholds.</w:t>
      </w:r>
    </w:p>
    <w:p>
      <w:pPr>
        <w:pStyle w:val="Body"/>
        <w:numPr>
          <w:ilvl w:val="0"/>
          <w:numId w:val="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Inventory forecasting using historical data to predict future demand.</w:t>
      </w:r>
    </w:p>
    <w:p>
      <w:pPr>
        <w:pStyle w:val="Body"/>
        <w:numPr>
          <w:ilvl w:val="0"/>
          <w:numId w:val="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Integration with barcoding or RFID systems for easy identification and tracking.</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Architecture:</w:t>
      </w:r>
    </w:p>
    <w:p>
      <w:pPr>
        <w:pStyle w:val="Body"/>
        <w:numPr>
          <w:ilvl w:val="0"/>
          <w:numId w:val="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Database to store inventory records, including quantity, location, and status of each item.</w:t>
      </w:r>
    </w:p>
    <w:p>
      <w:pPr>
        <w:pStyle w:val="Body"/>
        <w:numPr>
          <w:ilvl w:val="0"/>
          <w:numId w:val="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User interface for inventory queries, updates, and reporting.</w:t>
      </w:r>
    </w:p>
    <w:p>
      <w:pPr>
        <w:pStyle w:val="Body"/>
        <w:numPr>
          <w:ilvl w:val="0"/>
          <w:numId w:val="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API integration with procurement and sales modules to automatically update inventory levels based on incoming and outgoing goods.</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 Production Planning and Control:</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fr-FR"/>
        </w:rPr>
        <w:t>Objective:</w:t>
      </w:r>
      <w:r>
        <w:rPr>
          <w:rFonts w:ascii="Times New Roman" w:hAnsi="Times New Roman"/>
          <w:sz w:val="24"/>
          <w:szCs w:val="24"/>
          <w:rtl w:val="0"/>
          <w:lang w:val="en-US"/>
        </w:rPr>
        <w:t xml:space="preserve"> To streamline production processes by scheduling equipment and manpower, managing production orders, and monitoring production status.</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Functionalities:</w:t>
      </w:r>
    </w:p>
    <w:p>
      <w:pPr>
        <w:pStyle w:val="Body"/>
        <w:numPr>
          <w:ilvl w:val="0"/>
          <w:numId w:val="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Production scheduling tool to allocate resources and plan production runs.</w:t>
      </w:r>
    </w:p>
    <w:p>
      <w:pPr>
        <w:pStyle w:val="Body"/>
        <w:numPr>
          <w:ilvl w:val="0"/>
          <w:numId w:val="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Order management to track production orders from creation to completion.</w:t>
      </w:r>
    </w:p>
    <w:p>
      <w:pPr>
        <w:pStyle w:val="Body"/>
        <w:numPr>
          <w:ilvl w:val="0"/>
          <w:numId w:val="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Real-time production monitoring to track the progress of manufacturing processes.</w:t>
      </w:r>
    </w:p>
    <w:p>
      <w:pPr>
        <w:pStyle w:val="Body"/>
        <w:numPr>
          <w:ilvl w:val="0"/>
          <w:numId w:val="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Quality control integrations to ensure product standards are met.</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Architecture:</w:t>
      </w:r>
    </w:p>
    <w:p>
      <w:pPr>
        <w:pStyle w:val="Body"/>
        <w:numPr>
          <w:ilvl w:val="0"/>
          <w:numId w:val="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Integration with inventory management to pull raw materials based on production schedules.</w:t>
      </w:r>
    </w:p>
    <w:p>
      <w:pPr>
        <w:pStyle w:val="Body"/>
        <w:numPr>
          <w:ilvl w:val="0"/>
          <w:numId w:val="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Database for storing production schedules, order details, and status updates.</w:t>
      </w:r>
    </w:p>
    <w:p>
      <w:pPr>
        <w:pStyle w:val="Body"/>
        <w:numPr>
          <w:ilvl w:val="0"/>
          <w:numId w:val="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User interface for production managers to create, update, and monitor production orders.</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3. Sales and Order Processing:</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fr-FR"/>
        </w:rPr>
        <w:t>Objective:</w:t>
      </w:r>
      <w:r>
        <w:rPr>
          <w:rFonts w:ascii="Times New Roman" w:hAnsi="Times New Roman"/>
          <w:sz w:val="24"/>
          <w:szCs w:val="24"/>
          <w:rtl w:val="0"/>
          <w:lang w:val="en-US"/>
        </w:rPr>
        <w:t xml:space="preserve"> To manage customer orders from placement to delivery, ensuring accurate and timely order fulfillment.</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Functionalities:</w:t>
      </w:r>
    </w:p>
    <w:p>
      <w:pPr>
        <w:pStyle w:val="Body"/>
        <w:numPr>
          <w:ilvl w:val="0"/>
          <w:numId w:val="1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Customer relationship management (CRM) to store customer information and order history.</w:t>
      </w:r>
    </w:p>
    <w:p>
      <w:pPr>
        <w:pStyle w:val="Body"/>
        <w:numPr>
          <w:ilvl w:val="0"/>
          <w:numId w:val="1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Order tracking from receipt through to delivery.</w:t>
      </w:r>
    </w:p>
    <w:p>
      <w:pPr>
        <w:pStyle w:val="Body"/>
        <w:numPr>
          <w:ilvl w:val="0"/>
          <w:numId w:val="1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Automated invoicing and payment processing.</w:t>
      </w:r>
    </w:p>
    <w:p>
      <w:pPr>
        <w:pStyle w:val="Body"/>
        <w:numPr>
          <w:ilvl w:val="0"/>
          <w:numId w:val="1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Sales forecasting tools to predict future sales trends and prepare inventory accordingly.</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Architecture:</w:t>
      </w:r>
    </w:p>
    <w:p>
      <w:pPr>
        <w:pStyle w:val="Body"/>
        <w:numPr>
          <w:ilvl w:val="0"/>
          <w:numId w:val="1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Integration with inventory and production modules to ensure product availability and manufacturing capability.</w:t>
      </w:r>
    </w:p>
    <w:p>
      <w:pPr>
        <w:pStyle w:val="Body"/>
        <w:numPr>
          <w:ilvl w:val="0"/>
          <w:numId w:val="1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Database for storing customer data, order details, and transaction records.</w:t>
      </w:r>
    </w:p>
    <w:p>
      <w:pPr>
        <w:pStyle w:val="Body"/>
        <w:numPr>
          <w:ilvl w:val="0"/>
          <w:numId w:val="1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User interface for sales personnel to enter, update, and track orders.</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4. Purchasing and Supplier Management:</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fr-FR"/>
        </w:rPr>
        <w:t>Objective:</w:t>
      </w:r>
      <w:r>
        <w:rPr>
          <w:rFonts w:ascii="Times New Roman" w:hAnsi="Times New Roman"/>
          <w:sz w:val="24"/>
          <w:szCs w:val="24"/>
          <w:rtl w:val="0"/>
          <w:lang w:val="en-US"/>
        </w:rPr>
        <w:t xml:space="preserve"> To manage supplier relationships, procure raw materials, and ensure timely delivery of goods.</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Functionalities:</w:t>
      </w:r>
    </w:p>
    <w:p>
      <w:pPr>
        <w:pStyle w:val="Body"/>
        <w:numPr>
          <w:ilvl w:val="0"/>
          <w:numId w:val="1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Supplier database to store contact details, contract terms, and performance metrics.</w:t>
      </w:r>
    </w:p>
    <w:p>
      <w:pPr>
        <w:pStyle w:val="Body"/>
        <w:numPr>
          <w:ilvl w:val="0"/>
          <w:numId w:val="1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Purchase order management, including creation, approval, and tracking.</w:t>
      </w:r>
    </w:p>
    <w:p>
      <w:pPr>
        <w:pStyle w:val="Body"/>
        <w:numPr>
          <w:ilvl w:val="0"/>
          <w:numId w:val="1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Automated reorder processes based on inventory levels and forecasts.</w:t>
      </w:r>
    </w:p>
    <w:p>
      <w:pPr>
        <w:pStyle w:val="Body"/>
        <w:numPr>
          <w:ilvl w:val="0"/>
          <w:numId w:val="1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Supplier performance tracking to evaluate and optimize supplier relationships.</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Architecture:</w:t>
      </w:r>
    </w:p>
    <w:p>
      <w:pPr>
        <w:pStyle w:val="Body"/>
        <w:numPr>
          <w:ilvl w:val="0"/>
          <w:numId w:val="1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Integration with inventory management for seamless updating of stock levels upon receipt of goods.</w:t>
      </w:r>
    </w:p>
    <w:p>
      <w:pPr>
        <w:pStyle w:val="Body"/>
        <w:numPr>
          <w:ilvl w:val="0"/>
          <w:numId w:val="1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User interface for creating and managing purchase orders and supplier contracts.</w:t>
      </w:r>
    </w:p>
    <w:p>
      <w:pPr>
        <w:pStyle w:val="Body"/>
        <w:numPr>
          <w:ilvl w:val="0"/>
          <w:numId w:val="1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Database for recording all procurement activities and supplier information.</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5. Finance and Accounting:</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fr-FR"/>
        </w:rPr>
        <w:t>Objective:</w:t>
      </w:r>
      <w:r>
        <w:rPr>
          <w:rFonts w:ascii="Times New Roman" w:hAnsi="Times New Roman"/>
          <w:sz w:val="24"/>
          <w:szCs w:val="24"/>
          <w:rtl w:val="0"/>
          <w:lang w:val="en-US"/>
        </w:rPr>
        <w:t xml:space="preserve"> To manage financial transactions, including accounts payable and receivable, payroll, and financial reporting.</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Functionalities:</w:t>
      </w:r>
    </w:p>
    <w:p>
      <w:pPr>
        <w:pStyle w:val="Body"/>
        <w:numPr>
          <w:ilvl w:val="0"/>
          <w:numId w:val="1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General ledger to track all financial transactions.</w:t>
      </w:r>
    </w:p>
    <w:p>
      <w:pPr>
        <w:pStyle w:val="Body"/>
        <w:numPr>
          <w:ilvl w:val="0"/>
          <w:numId w:val="1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Accounts payable and receivable management.</w:t>
      </w:r>
    </w:p>
    <w:p>
      <w:pPr>
        <w:pStyle w:val="Body"/>
        <w:numPr>
          <w:ilvl w:val="0"/>
          <w:numId w:val="1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Payroll processing and financial compliance tools.</w:t>
      </w:r>
    </w:p>
    <w:p>
      <w:pPr>
        <w:pStyle w:val="Body"/>
        <w:numPr>
          <w:ilvl w:val="0"/>
          <w:numId w:val="1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Financial reporting and analytics for strategic decision-making.</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Architecture:</w:t>
      </w:r>
    </w:p>
    <w:p>
      <w:pPr>
        <w:pStyle w:val="Body"/>
        <w:numPr>
          <w:ilvl w:val="0"/>
          <w:numId w:val="2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Integration with sales, purchasing, and human resources modules for financial data consolidation.</w:t>
      </w:r>
    </w:p>
    <w:p>
      <w:pPr>
        <w:pStyle w:val="Body"/>
        <w:numPr>
          <w:ilvl w:val="0"/>
          <w:numId w:val="2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Secure database for storing sensitive financial information.</w:t>
      </w:r>
    </w:p>
    <w:p>
      <w:pPr>
        <w:pStyle w:val="Body"/>
        <w:numPr>
          <w:ilvl w:val="0"/>
          <w:numId w:val="2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User interface for financial management and reporting.</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6. Human Resources Management:</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fr-FR"/>
        </w:rPr>
        <w:t>Objective:</w:t>
      </w:r>
      <w:r>
        <w:rPr>
          <w:rFonts w:ascii="Times New Roman" w:hAnsi="Times New Roman"/>
          <w:sz w:val="24"/>
          <w:szCs w:val="24"/>
          <w:rtl w:val="0"/>
          <w:lang w:val="en-US"/>
        </w:rPr>
        <w:t xml:space="preserve"> To manage employee information, recruitment, payroll, and performance evaluations.</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Functionalities:</w:t>
      </w:r>
    </w:p>
    <w:p>
      <w:pPr>
        <w:pStyle w:val="Body"/>
        <w:numPr>
          <w:ilvl w:val="0"/>
          <w:numId w:val="2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Employee database for storing personal and professional information.</w:t>
      </w:r>
    </w:p>
    <w:p>
      <w:pPr>
        <w:pStyle w:val="Body"/>
        <w:numPr>
          <w:ilvl w:val="0"/>
          <w:numId w:val="2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Recruitment and onboarding tools.</w:t>
      </w:r>
    </w:p>
    <w:p>
      <w:pPr>
        <w:pStyle w:val="Body"/>
        <w:numPr>
          <w:ilvl w:val="0"/>
          <w:numId w:val="2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Payroll and benefits management.</w:t>
      </w:r>
    </w:p>
    <w:p>
      <w:pPr>
        <w:pStyle w:val="Body"/>
        <w:numPr>
          <w:ilvl w:val="0"/>
          <w:numId w:val="2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Performance evaluation systems to assess and manage employee performance.</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Architecture:</w:t>
      </w:r>
    </w:p>
    <w:p>
      <w:pPr>
        <w:pStyle w:val="Body"/>
        <w:numPr>
          <w:ilvl w:val="0"/>
          <w:numId w:val="2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Integration with finance module for payroll processing.</w:t>
      </w:r>
    </w:p>
    <w:p>
      <w:pPr>
        <w:pStyle w:val="Body"/>
        <w:numPr>
          <w:ilvl w:val="0"/>
          <w:numId w:val="2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User interface for HR personnel to manage employee data, recruitment, and appraisals.</w:t>
      </w:r>
    </w:p>
    <w:p>
      <w:pPr>
        <w:pStyle w:val="Body"/>
        <w:numPr>
          <w:ilvl w:val="0"/>
          <w:numId w:val="2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Database for recording all HR-related activities and employee records.</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7. Reporting and Analytics:</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fr-FR"/>
        </w:rPr>
        <w:t>Objective:</w:t>
      </w:r>
      <w:r>
        <w:rPr>
          <w:rFonts w:ascii="Times New Roman" w:hAnsi="Times New Roman"/>
          <w:sz w:val="24"/>
          <w:szCs w:val="24"/>
          <w:rtl w:val="0"/>
          <w:lang w:val="en-US"/>
        </w:rPr>
        <w:t xml:space="preserve"> To provide comprehensive insights into business operations through data visualization and analytics.</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Functionalities:</w:t>
      </w:r>
    </w:p>
    <w:p>
      <w:pPr>
        <w:pStyle w:val="Body"/>
        <w:numPr>
          <w:ilvl w:val="0"/>
          <w:numId w:val="2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Customizable dashboards to monitor key performance indicators (KPIs).</w:t>
      </w:r>
    </w:p>
    <w:p>
      <w:pPr>
        <w:pStyle w:val="Body"/>
        <w:numPr>
          <w:ilvl w:val="0"/>
          <w:numId w:val="2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Reporting tools for generating periodic reports on sales, inventory, production, and financials.</w:t>
      </w:r>
    </w:p>
    <w:p>
      <w:pPr>
        <w:pStyle w:val="Body"/>
        <w:numPr>
          <w:ilvl w:val="0"/>
          <w:numId w:val="2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Data analytics for predictive insights and strategic planning.</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Architecture:</w:t>
      </w:r>
    </w:p>
    <w:p>
      <w:pPr>
        <w:pStyle w:val="Body"/>
        <w:numPr>
          <w:ilvl w:val="0"/>
          <w:numId w:val="2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Integration with all other ERP modules to pull data for comprehensive analysis.</w:t>
      </w:r>
    </w:p>
    <w:p>
      <w:pPr>
        <w:pStyle w:val="Body"/>
        <w:numPr>
          <w:ilvl w:val="0"/>
          <w:numId w:val="2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Use of Tableau for advanced data visualization and dashboard creation.</w:t>
      </w:r>
    </w:p>
    <w:p>
      <w:pPr>
        <w:pStyle w:val="Body"/>
        <w:numPr>
          <w:ilvl w:val="0"/>
          <w:numId w:val="2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Database optimization for efficient data retrieval and analysis.</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fr-FR"/>
        </w:rPr>
        <w:t>1. Introduction</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1.1 Purpose</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The purpose of this Enterprise Resource Planning (ERP) system is to streamline and integrate the core business processes of a mini manufacturing company. By automating various functions across departments such as inventory management, production planning, sales, and human resources, the ERP system aims to enhance operational efficiency, improve data accuracy, and support informed decision-making.</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1.2 Scope</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This document outlines the design and functionalities of an ERP system tailored for a mini manufacturing company. The ERP system encompasses the following key modules:</w:t>
      </w:r>
    </w:p>
    <w:p>
      <w:pPr>
        <w:pStyle w:val="Body"/>
        <w:numPr>
          <w:ilvl w:val="0"/>
          <w:numId w:val="30"/>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Inventory Management:</w:t>
      </w:r>
      <w:r>
        <w:rPr>
          <w:rFonts w:ascii="Times New Roman" w:hAnsi="Times New Roman"/>
          <w:sz w:val="24"/>
          <w:szCs w:val="24"/>
          <w:rtl w:val="0"/>
          <w:lang w:val="en-US"/>
        </w:rPr>
        <w:t xml:space="preserve"> Manages stock levels and tracks inventory movements.</w:t>
      </w:r>
    </w:p>
    <w:p>
      <w:pPr>
        <w:pStyle w:val="Body"/>
        <w:numPr>
          <w:ilvl w:val="0"/>
          <w:numId w:val="30"/>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Production Planning and Control:</w:t>
      </w:r>
      <w:r>
        <w:rPr>
          <w:rFonts w:ascii="Times New Roman" w:hAnsi="Times New Roman"/>
          <w:sz w:val="24"/>
          <w:szCs w:val="24"/>
          <w:rtl w:val="0"/>
          <w:lang w:val="en-US"/>
        </w:rPr>
        <w:t xml:space="preserve"> Schedules and monitors manufacturing processes.</w:t>
      </w:r>
    </w:p>
    <w:p>
      <w:pPr>
        <w:pStyle w:val="Body"/>
        <w:numPr>
          <w:ilvl w:val="0"/>
          <w:numId w:val="30"/>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Sales and Order Processing:</w:t>
      </w:r>
      <w:r>
        <w:rPr>
          <w:rFonts w:ascii="Times New Roman" w:hAnsi="Times New Roman"/>
          <w:sz w:val="24"/>
          <w:szCs w:val="24"/>
          <w:rtl w:val="0"/>
          <w:lang w:val="en-US"/>
        </w:rPr>
        <w:t xml:space="preserve"> Manages customer orders from placement to delivery.</w:t>
      </w:r>
    </w:p>
    <w:p>
      <w:pPr>
        <w:pStyle w:val="Body"/>
        <w:numPr>
          <w:ilvl w:val="0"/>
          <w:numId w:val="30"/>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Purchasing and Supplier Management:</w:t>
      </w:r>
      <w:r>
        <w:rPr>
          <w:rFonts w:ascii="Times New Roman" w:hAnsi="Times New Roman"/>
          <w:sz w:val="24"/>
          <w:szCs w:val="24"/>
          <w:rtl w:val="0"/>
          <w:lang w:val="en-US"/>
        </w:rPr>
        <w:t xml:space="preserve"> Oversees supplier relationships and purchase orders.</w:t>
      </w:r>
    </w:p>
    <w:p>
      <w:pPr>
        <w:pStyle w:val="Body"/>
        <w:numPr>
          <w:ilvl w:val="0"/>
          <w:numId w:val="30"/>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Finance and Accounting:</w:t>
      </w:r>
      <w:r>
        <w:rPr>
          <w:rFonts w:ascii="Times New Roman" w:hAnsi="Times New Roman"/>
          <w:sz w:val="24"/>
          <w:szCs w:val="24"/>
          <w:rtl w:val="0"/>
          <w:lang w:val="en-US"/>
        </w:rPr>
        <w:t xml:space="preserve"> Handles financial transactions and reporting.</w:t>
      </w:r>
    </w:p>
    <w:p>
      <w:pPr>
        <w:pStyle w:val="Body"/>
        <w:numPr>
          <w:ilvl w:val="0"/>
          <w:numId w:val="30"/>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Human Resources Management:</w:t>
      </w:r>
      <w:r>
        <w:rPr>
          <w:rFonts w:ascii="Times New Roman" w:hAnsi="Times New Roman"/>
          <w:sz w:val="24"/>
          <w:szCs w:val="24"/>
          <w:rtl w:val="0"/>
          <w:lang w:val="en-US"/>
        </w:rPr>
        <w:t xml:space="preserve"> Manages employee information and payroll.</w:t>
      </w:r>
    </w:p>
    <w:p>
      <w:pPr>
        <w:pStyle w:val="Body"/>
        <w:numPr>
          <w:ilvl w:val="0"/>
          <w:numId w:val="30"/>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Reporting and Analytics:</w:t>
      </w:r>
      <w:r>
        <w:rPr>
          <w:rFonts w:ascii="Times New Roman" w:hAnsi="Times New Roman"/>
          <w:sz w:val="24"/>
          <w:szCs w:val="24"/>
          <w:rtl w:val="0"/>
          <w:lang w:val="en-US"/>
        </w:rPr>
        <w:t xml:space="preserve"> Provides insights through data visualization and performance metrics.</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These modules are designed to integrate seamlessly to provide a comprehensive view of the company's operations, facilitating better control and optimization of resources.</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1.3 Definitions, Acronyms, and Abbreviations</w:t>
      </w:r>
    </w:p>
    <w:p>
      <w:pPr>
        <w:pStyle w:val="Body"/>
        <w:numPr>
          <w:ilvl w:val="0"/>
          <w:numId w:val="32"/>
        </w:numPr>
        <w:bidi w:val="0"/>
        <w:ind w:right="0"/>
        <w:jc w:val="left"/>
        <w:rPr>
          <w:rFonts w:ascii="Times New Roman" w:hAnsi="Times New Roman"/>
          <w:sz w:val="24"/>
          <w:szCs w:val="24"/>
          <w:rtl w:val="0"/>
          <w:lang w:val="de-DE"/>
        </w:rPr>
      </w:pPr>
      <w:r>
        <w:rPr>
          <w:rFonts w:ascii="Times New Roman" w:hAnsi="Times New Roman"/>
          <w:b w:val="1"/>
          <w:bCs w:val="1"/>
          <w:sz w:val="24"/>
          <w:szCs w:val="24"/>
          <w:rtl w:val="0"/>
          <w:lang w:val="de-DE"/>
        </w:rPr>
        <w:t>ERP:</w:t>
      </w:r>
      <w:r>
        <w:rPr>
          <w:rFonts w:ascii="Times New Roman" w:hAnsi="Times New Roman"/>
          <w:sz w:val="24"/>
          <w:szCs w:val="24"/>
          <w:rtl w:val="0"/>
          <w:lang w:val="en-US"/>
        </w:rPr>
        <w:t xml:space="preserve"> Enterprise Resource Planning.</w:t>
      </w:r>
    </w:p>
    <w:p>
      <w:pPr>
        <w:pStyle w:val="Body"/>
        <w:numPr>
          <w:ilvl w:val="0"/>
          <w:numId w:val="32"/>
        </w:numPr>
        <w:bidi w:val="0"/>
        <w:ind w:right="0"/>
        <w:jc w:val="left"/>
        <w:rPr>
          <w:rFonts w:ascii="Times New Roman" w:hAnsi="Times New Roman"/>
          <w:sz w:val="24"/>
          <w:szCs w:val="24"/>
          <w:rtl w:val="0"/>
          <w:lang w:val="de-DE"/>
        </w:rPr>
      </w:pPr>
      <w:r>
        <w:rPr>
          <w:rFonts w:ascii="Times New Roman" w:hAnsi="Times New Roman"/>
          <w:b w:val="1"/>
          <w:bCs w:val="1"/>
          <w:sz w:val="24"/>
          <w:szCs w:val="24"/>
          <w:rtl w:val="0"/>
          <w:lang w:val="de-DE"/>
        </w:rPr>
        <w:t>CRM:</w:t>
      </w:r>
      <w:r>
        <w:rPr>
          <w:rFonts w:ascii="Times New Roman" w:hAnsi="Times New Roman"/>
          <w:sz w:val="24"/>
          <w:szCs w:val="24"/>
          <w:rtl w:val="0"/>
          <w:lang w:val="en-US"/>
        </w:rPr>
        <w:t xml:space="preserve"> Customer Relationship Management.</w:t>
      </w:r>
    </w:p>
    <w:p>
      <w:pPr>
        <w:pStyle w:val="Body"/>
        <w:numPr>
          <w:ilvl w:val="0"/>
          <w:numId w:val="32"/>
        </w:numPr>
        <w:bidi w:val="0"/>
        <w:ind w:right="0"/>
        <w:jc w:val="left"/>
        <w:rPr>
          <w:rFonts w:ascii="Times New Roman" w:hAnsi="Times New Roman"/>
          <w:sz w:val="24"/>
          <w:szCs w:val="24"/>
          <w:rtl w:val="0"/>
        </w:rPr>
      </w:pPr>
      <w:r>
        <w:rPr>
          <w:rFonts w:ascii="Times New Roman" w:hAnsi="Times New Roman"/>
          <w:b w:val="1"/>
          <w:bCs w:val="1"/>
          <w:sz w:val="24"/>
          <w:szCs w:val="24"/>
          <w:rtl w:val="0"/>
        </w:rPr>
        <w:t>KPI:</w:t>
      </w:r>
      <w:r>
        <w:rPr>
          <w:rFonts w:ascii="Times New Roman" w:hAnsi="Times New Roman"/>
          <w:sz w:val="24"/>
          <w:szCs w:val="24"/>
          <w:rtl w:val="0"/>
          <w:lang w:val="it-IT"/>
        </w:rPr>
        <w:t xml:space="preserve"> Key Performance Indicator.</w:t>
      </w:r>
    </w:p>
    <w:p>
      <w:pPr>
        <w:pStyle w:val="Body"/>
        <w:numPr>
          <w:ilvl w:val="0"/>
          <w:numId w:val="32"/>
        </w:numPr>
        <w:bidi w:val="0"/>
        <w:ind w:right="0"/>
        <w:jc w:val="left"/>
        <w:rPr>
          <w:rFonts w:ascii="Times New Roman" w:hAnsi="Times New Roman"/>
          <w:sz w:val="24"/>
          <w:szCs w:val="24"/>
          <w:rtl w:val="0"/>
        </w:rPr>
      </w:pPr>
      <w:r>
        <w:rPr>
          <w:rFonts w:ascii="Times New Roman" w:hAnsi="Times New Roman"/>
          <w:b w:val="1"/>
          <w:bCs w:val="1"/>
          <w:sz w:val="24"/>
          <w:szCs w:val="24"/>
          <w:rtl w:val="0"/>
        </w:rPr>
        <w:t>UI:</w:t>
      </w:r>
      <w:r>
        <w:rPr>
          <w:rFonts w:ascii="Times New Roman" w:hAnsi="Times New Roman"/>
          <w:sz w:val="24"/>
          <w:szCs w:val="24"/>
          <w:rtl w:val="0"/>
          <w:lang w:val="de-DE"/>
        </w:rPr>
        <w:t xml:space="preserve"> User Interface.</w:t>
      </w:r>
    </w:p>
    <w:p>
      <w:pPr>
        <w:pStyle w:val="Body"/>
        <w:numPr>
          <w:ilvl w:val="0"/>
          <w:numId w:val="32"/>
        </w:numPr>
        <w:bidi w:val="0"/>
        <w:ind w:right="0"/>
        <w:jc w:val="left"/>
        <w:rPr>
          <w:rFonts w:ascii="Times New Roman" w:hAnsi="Times New Roman"/>
          <w:sz w:val="24"/>
          <w:szCs w:val="24"/>
          <w:rtl w:val="0"/>
        </w:rPr>
      </w:pPr>
      <w:r>
        <w:rPr>
          <w:rFonts w:ascii="Times New Roman" w:hAnsi="Times New Roman"/>
          <w:b w:val="1"/>
          <w:bCs w:val="1"/>
          <w:sz w:val="24"/>
          <w:szCs w:val="24"/>
          <w:rtl w:val="0"/>
        </w:rPr>
        <w:t>API:</w:t>
      </w:r>
      <w:r>
        <w:rPr>
          <w:rFonts w:ascii="Times New Roman" w:hAnsi="Times New Roman"/>
          <w:sz w:val="24"/>
          <w:szCs w:val="24"/>
          <w:rtl w:val="0"/>
          <w:lang w:val="en-US"/>
        </w:rPr>
        <w:t xml:space="preserve"> Application Programming Interface.</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These terms will be used throughout this document to refer to the various components and functionalities of the ERP system.</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 System Overview</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2.1 System Architecture</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The ERP system is designed as a modular, integrated platform that allows seamless data flow between different functional areas of the company. Below is a high-level architecture diagram that illustrates the interactions between the core modules:</w:t>
      </w:r>
    </w:p>
    <w:p>
      <w:pPr>
        <w:pStyle w:val="Body"/>
        <w:numPr>
          <w:ilvl w:val="0"/>
          <w:numId w:val="34"/>
        </w:numPr>
        <w:bidi w:val="0"/>
        <w:ind w:right="0"/>
        <w:jc w:val="left"/>
        <w:rPr>
          <w:rFonts w:ascii="Times New Roman" w:hAnsi="Times New Roman"/>
          <w:sz w:val="24"/>
          <w:szCs w:val="24"/>
          <w:rtl w:val="0"/>
        </w:rPr>
      </w:pPr>
      <w:r>
        <w:rPr>
          <w:rFonts w:ascii="Times New Roman" w:hAnsi="Times New Roman"/>
          <w:b w:val="1"/>
          <w:bCs w:val="1"/>
          <w:sz w:val="24"/>
          <w:szCs w:val="24"/>
          <w:rtl w:val="0"/>
        </w:rPr>
        <w:t>Diagram Placeholder</w:t>
      </w:r>
      <w:r>
        <w:rPr>
          <w:rFonts w:ascii="Times New Roman" w:hAnsi="Times New Roman"/>
          <w:sz w:val="24"/>
          <w:szCs w:val="24"/>
          <w:rtl w:val="0"/>
        </w:rPr>
        <w:t xml:space="preserve">: </w:t>
      </w:r>
      <w:r>
        <w:rPr>
          <w:rFonts w:ascii="Times New Roman" w:cs="Times New Roman" w:hAnsi="Times New Roman" w:eastAsia="Times New Roman"/>
          <w:sz w:val="24"/>
          <w:szCs w:val="24"/>
        </w:rPr>
        <w:drawing xmlns:a="http://schemas.openxmlformats.org/drawingml/2006/main">
          <wp:inline distT="0" distB="0" distL="0" distR="0">
            <wp:extent cx="4238625" cy="4238625"/>
            <wp:effectExtent l="0" t="0" r="0" b="0"/>
            <wp:docPr id="1073741826" name="officeArt object" descr="Picture 1"/>
            <wp:cNvGraphicFramePr/>
            <a:graphic xmlns:a="http://schemas.openxmlformats.org/drawingml/2006/main">
              <a:graphicData uri="http://schemas.openxmlformats.org/drawingml/2006/picture">
                <pic:pic xmlns:pic="http://schemas.openxmlformats.org/drawingml/2006/picture">
                  <pic:nvPicPr>
                    <pic:cNvPr id="1073741826" name="Picture 1" descr="Picture 1"/>
                    <pic:cNvPicPr>
                      <a:picLocks noChangeAspect="1"/>
                    </pic:cNvPicPr>
                  </pic:nvPicPr>
                  <pic:blipFill>
                    <a:blip r:embed="rId5">
                      <a:extLst/>
                    </a:blip>
                    <a:stretch>
                      <a:fillRect/>
                    </a:stretch>
                  </pic:blipFill>
                  <pic:spPr>
                    <a:xfrm>
                      <a:off x="0" y="0"/>
                      <a:ext cx="4238625" cy="4238625"/>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i w:val="1"/>
          <w:iCs w:val="1"/>
          <w:sz w:val="24"/>
          <w:szCs w:val="24"/>
        </w:rPr>
      </w:pPr>
      <w:r>
        <w:rPr>
          <w:rFonts w:ascii="Times New Roman" w:hAnsi="Times New Roman"/>
          <w:i w:val="1"/>
          <w:iCs w:val="1"/>
          <w:sz w:val="24"/>
          <w:szCs w:val="24"/>
          <w:rtl w:val="0"/>
          <w:lang w:val="en-US"/>
        </w:rPr>
        <w:t>The architecture is built on a client-server model, with a central database that stores all transactional and operational data. This setup ensures that all modules access consistent and up-to-date information, facilitating real-time decision-making and reporting.</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Here's the detailed ERP System Architecture Diagram, which illustrates the client-server model with a central database. This diagram shows how various modules such as Inventory Management, Production Planning, Sales and Order Processing interact with each other and external systems, including API endpoints and data flow arrows that represent communication between modules.</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Explanation of the ERP System Architecture Diagram:</w:t>
      </w:r>
    </w:p>
    <w:p>
      <w:pPr>
        <w:pStyle w:val="Body"/>
        <w:numPr>
          <w:ilvl w:val="0"/>
          <w:numId w:val="36"/>
        </w:numPr>
        <w:bidi w:val="0"/>
        <w:ind w:right="0"/>
        <w:jc w:val="left"/>
        <w:rPr>
          <w:rFonts w:ascii="Times New Roman" w:hAnsi="Times New Roman"/>
          <w:sz w:val="24"/>
          <w:szCs w:val="24"/>
          <w:rtl w:val="0"/>
          <w:lang w:val="de-DE"/>
        </w:rPr>
      </w:pPr>
      <w:r>
        <w:rPr>
          <w:rFonts w:ascii="Times New Roman" w:hAnsi="Times New Roman"/>
          <w:b w:val="1"/>
          <w:bCs w:val="1"/>
          <w:sz w:val="24"/>
          <w:szCs w:val="24"/>
          <w:rtl w:val="0"/>
          <w:lang w:val="de-DE"/>
        </w:rPr>
        <w:t>Client-Server Model:</w:t>
      </w:r>
      <w:r>
        <w:rPr>
          <w:rFonts w:ascii="Times New Roman" w:hAnsi="Times New Roman"/>
          <w:sz w:val="24"/>
          <w:szCs w:val="24"/>
          <w:rtl w:val="0"/>
          <w:lang w:val="en-US"/>
        </w:rPr>
        <w:t xml:space="preserve"> The core of the system architecture, indicating that clients (user interfaces) communicate with servers that process data and manage business logic.</w:t>
      </w:r>
    </w:p>
    <w:p>
      <w:pPr>
        <w:pStyle w:val="Body"/>
        <w:numPr>
          <w:ilvl w:val="0"/>
          <w:numId w:val="36"/>
        </w:numPr>
        <w:bidi w:val="0"/>
        <w:ind w:right="0"/>
        <w:jc w:val="left"/>
        <w:rPr>
          <w:rFonts w:ascii="Times New Roman" w:hAnsi="Times New Roman"/>
          <w:sz w:val="24"/>
          <w:szCs w:val="24"/>
          <w:rtl w:val="0"/>
          <w:lang w:val="nl-NL"/>
        </w:rPr>
      </w:pPr>
      <w:r>
        <w:rPr>
          <w:rFonts w:ascii="Times New Roman" w:hAnsi="Times New Roman"/>
          <w:b w:val="1"/>
          <w:bCs w:val="1"/>
          <w:sz w:val="24"/>
          <w:szCs w:val="24"/>
          <w:rtl w:val="0"/>
          <w:lang w:val="nl-NL"/>
        </w:rPr>
        <w:t>Central Database:</w:t>
      </w:r>
      <w:r>
        <w:rPr>
          <w:rFonts w:ascii="Times New Roman" w:hAnsi="Times New Roman"/>
          <w:sz w:val="24"/>
          <w:szCs w:val="24"/>
          <w:rtl w:val="0"/>
          <w:lang w:val="en-US"/>
        </w:rPr>
        <w:t xml:space="preserve"> Central storage for all transactional and operational data, ensuring consistency and real-time accessibility.</w:t>
      </w:r>
    </w:p>
    <w:p>
      <w:pPr>
        <w:pStyle w:val="Body"/>
        <w:numPr>
          <w:ilvl w:val="0"/>
          <w:numId w:val="36"/>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Modules Interaction:</w:t>
      </w:r>
    </w:p>
    <w:p>
      <w:pPr>
        <w:pStyle w:val="Body"/>
        <w:numPr>
          <w:ilvl w:val="1"/>
          <w:numId w:val="36"/>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Inventory Management:</w:t>
      </w:r>
      <w:r>
        <w:rPr>
          <w:rFonts w:ascii="Times New Roman" w:hAnsi="Times New Roman"/>
          <w:sz w:val="24"/>
          <w:szCs w:val="24"/>
          <w:rtl w:val="0"/>
          <w:lang w:val="en-US"/>
        </w:rPr>
        <w:t xml:space="preserve"> Manages stock levels and interacts with Sales for order fulfillment and Production for material requirements.</w:t>
      </w:r>
    </w:p>
    <w:p>
      <w:pPr>
        <w:pStyle w:val="Body"/>
        <w:numPr>
          <w:ilvl w:val="1"/>
          <w:numId w:val="36"/>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Production Planning:</w:t>
      </w:r>
      <w:r>
        <w:rPr>
          <w:rFonts w:ascii="Times New Roman" w:hAnsi="Times New Roman"/>
          <w:sz w:val="24"/>
          <w:szCs w:val="24"/>
          <w:rtl w:val="0"/>
          <w:lang w:val="en-US"/>
        </w:rPr>
        <w:t xml:space="preserve"> Receives data from Inventory Management to plan production tasks; sends status updates back to central management to adjust plans dynamically.</w:t>
      </w:r>
    </w:p>
    <w:p>
      <w:pPr>
        <w:pStyle w:val="Body"/>
        <w:numPr>
          <w:ilvl w:val="1"/>
          <w:numId w:val="36"/>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Sales and Order Processing:</w:t>
      </w:r>
      <w:r>
        <w:rPr>
          <w:rFonts w:ascii="Times New Roman" w:hAnsi="Times New Roman"/>
          <w:sz w:val="24"/>
          <w:szCs w:val="24"/>
          <w:rtl w:val="0"/>
          <w:lang w:val="en-US"/>
        </w:rPr>
        <w:t xml:space="preserve"> Processes customer orders, interacts with Inventory for stock checks, and updates the central system with transaction records.</w:t>
      </w:r>
    </w:p>
    <w:p>
      <w:pPr>
        <w:pStyle w:val="Body"/>
        <w:numPr>
          <w:ilvl w:val="0"/>
          <w:numId w:val="36"/>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External Systems:</w:t>
      </w:r>
      <w:r>
        <w:rPr>
          <w:rFonts w:ascii="Times New Roman" w:hAnsi="Times New Roman"/>
          <w:sz w:val="24"/>
          <w:szCs w:val="24"/>
          <w:rtl w:val="0"/>
          <w:lang w:val="en-US"/>
        </w:rPr>
        <w:t xml:space="preserve"> Demonstrates integration with external systems like CRM for customer data and external logistics for shipping management.</w:t>
      </w:r>
    </w:p>
    <w:p>
      <w:pPr>
        <w:pStyle w:val="Body"/>
        <w:numPr>
          <w:ilvl w:val="0"/>
          <w:numId w:val="36"/>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API Endpoints:</w:t>
      </w:r>
      <w:r>
        <w:rPr>
          <w:rFonts w:ascii="Times New Roman" w:hAnsi="Times New Roman"/>
          <w:sz w:val="24"/>
          <w:szCs w:val="24"/>
          <w:rtl w:val="0"/>
          <w:lang w:val="en-US"/>
        </w:rPr>
        <w:t xml:space="preserve"> Points of communication between modules and external applications, facilitating data exchange and functionality expansion through RESTful services.</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This diagram is crucial for understanding the modular design and data flows within your ERP system, aiding stakeholders in grasping the system's operational framework.</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2.2 Technological Stack</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To build and support the ERP system, the following technologies will be utilized:</w:t>
      </w:r>
    </w:p>
    <w:p>
      <w:pPr>
        <w:pStyle w:val="Body"/>
        <w:numPr>
          <w:ilvl w:val="0"/>
          <w:numId w:val="38"/>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Frontend Development:</w:t>
      </w:r>
    </w:p>
    <w:p>
      <w:pPr>
        <w:pStyle w:val="Body"/>
        <w:numPr>
          <w:ilvl w:val="1"/>
          <w:numId w:val="38"/>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HTML5</w:t>
      </w:r>
      <w:r>
        <w:rPr>
          <w:rFonts w:ascii="Times New Roman" w:hAnsi="Times New Roman"/>
          <w:sz w:val="24"/>
          <w:szCs w:val="24"/>
          <w:rtl w:val="0"/>
          <w:lang w:val="en-US"/>
        </w:rPr>
        <w:t xml:space="preserve"> and </w:t>
      </w:r>
      <w:r>
        <w:rPr>
          <w:rFonts w:ascii="Times New Roman" w:hAnsi="Times New Roman"/>
          <w:b w:val="1"/>
          <w:bCs w:val="1"/>
          <w:sz w:val="24"/>
          <w:szCs w:val="24"/>
          <w:rtl w:val="0"/>
        </w:rPr>
        <w:t>CSS3</w:t>
      </w:r>
      <w:r>
        <w:rPr>
          <w:rFonts w:ascii="Times New Roman" w:hAnsi="Times New Roman"/>
          <w:sz w:val="24"/>
          <w:szCs w:val="24"/>
          <w:rtl w:val="0"/>
          <w:lang w:val="en-US"/>
        </w:rPr>
        <w:t xml:space="preserve"> for basic webpage structures and styling.</w:t>
      </w:r>
    </w:p>
    <w:p>
      <w:pPr>
        <w:pStyle w:val="Body"/>
        <w:numPr>
          <w:ilvl w:val="1"/>
          <w:numId w:val="38"/>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JavaScript</w:t>
      </w:r>
      <w:r>
        <w:rPr>
          <w:rFonts w:ascii="Times New Roman" w:hAnsi="Times New Roman"/>
          <w:sz w:val="24"/>
          <w:szCs w:val="24"/>
          <w:rtl w:val="0"/>
          <w:lang w:val="en-US"/>
        </w:rPr>
        <w:t xml:space="preserve"> and frameworks such as </w:t>
      </w:r>
      <w:r>
        <w:rPr>
          <w:rFonts w:ascii="Times New Roman" w:hAnsi="Times New Roman"/>
          <w:b w:val="1"/>
          <w:bCs w:val="1"/>
          <w:sz w:val="24"/>
          <w:szCs w:val="24"/>
          <w:rtl w:val="0"/>
          <w:lang w:val="en-US"/>
        </w:rPr>
        <w:t>React</w:t>
      </w:r>
      <w:r>
        <w:rPr>
          <w:rFonts w:ascii="Times New Roman" w:hAnsi="Times New Roman"/>
          <w:sz w:val="24"/>
          <w:szCs w:val="24"/>
          <w:rtl w:val="0"/>
          <w:lang w:val="en-US"/>
        </w:rPr>
        <w:t xml:space="preserve"> or </w:t>
      </w:r>
      <w:r>
        <w:rPr>
          <w:rFonts w:ascii="Times New Roman" w:hAnsi="Times New Roman"/>
          <w:b w:val="1"/>
          <w:bCs w:val="1"/>
          <w:sz w:val="24"/>
          <w:szCs w:val="24"/>
          <w:rtl w:val="0"/>
        </w:rPr>
        <w:t>Vue.js</w:t>
      </w:r>
      <w:r>
        <w:rPr>
          <w:rFonts w:ascii="Times New Roman" w:hAnsi="Times New Roman"/>
          <w:sz w:val="24"/>
          <w:szCs w:val="24"/>
          <w:rtl w:val="0"/>
          <w:lang w:val="en-US"/>
        </w:rPr>
        <w:t xml:space="preserve"> for dynamic user interfaces and client-side logic.</w:t>
      </w:r>
    </w:p>
    <w:p>
      <w:pPr>
        <w:pStyle w:val="Body"/>
        <w:numPr>
          <w:ilvl w:val="0"/>
          <w:numId w:val="38"/>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Backend Development:</w:t>
      </w:r>
    </w:p>
    <w:p>
      <w:pPr>
        <w:pStyle w:val="Body"/>
        <w:numPr>
          <w:ilvl w:val="1"/>
          <w:numId w:val="38"/>
        </w:numPr>
        <w:bidi w:val="0"/>
        <w:ind w:right="0"/>
        <w:jc w:val="left"/>
        <w:rPr>
          <w:rFonts w:ascii="Times New Roman" w:hAnsi="Times New Roman"/>
          <w:sz w:val="24"/>
          <w:szCs w:val="24"/>
          <w:rtl w:val="0"/>
        </w:rPr>
      </w:pPr>
      <w:r>
        <w:rPr>
          <w:rFonts w:ascii="Times New Roman" w:hAnsi="Times New Roman"/>
          <w:b w:val="1"/>
          <w:bCs w:val="1"/>
          <w:sz w:val="24"/>
          <w:szCs w:val="24"/>
          <w:rtl w:val="0"/>
        </w:rPr>
        <w:t>Node.js</w:t>
      </w:r>
      <w:r>
        <w:rPr>
          <w:rFonts w:ascii="Times New Roman" w:hAnsi="Times New Roman"/>
          <w:sz w:val="24"/>
          <w:szCs w:val="24"/>
          <w:rtl w:val="0"/>
          <w:lang w:val="en-US"/>
        </w:rPr>
        <w:t xml:space="preserve"> with </w:t>
      </w:r>
      <w:r>
        <w:rPr>
          <w:rFonts w:ascii="Times New Roman" w:hAnsi="Times New Roman"/>
          <w:b w:val="1"/>
          <w:bCs w:val="1"/>
          <w:sz w:val="24"/>
          <w:szCs w:val="24"/>
          <w:rtl w:val="0"/>
          <w:lang w:val="fr-FR"/>
        </w:rPr>
        <w:t>Express</w:t>
      </w:r>
      <w:r>
        <w:rPr>
          <w:rFonts w:ascii="Times New Roman" w:hAnsi="Times New Roman"/>
          <w:sz w:val="24"/>
          <w:szCs w:val="24"/>
          <w:rtl w:val="0"/>
          <w:lang w:val="en-US"/>
        </w:rPr>
        <w:t xml:space="preserve"> for server-side logic and RESTful API development.</w:t>
      </w:r>
    </w:p>
    <w:p>
      <w:pPr>
        <w:pStyle w:val="Body"/>
        <w:numPr>
          <w:ilvl w:val="1"/>
          <w:numId w:val="38"/>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Python</w:t>
      </w:r>
      <w:r>
        <w:rPr>
          <w:rFonts w:ascii="Times New Roman" w:hAnsi="Times New Roman"/>
          <w:sz w:val="24"/>
          <w:szCs w:val="24"/>
          <w:rtl w:val="0"/>
          <w:lang w:val="en-US"/>
        </w:rPr>
        <w:t xml:space="preserve"> with frameworks like </w:t>
      </w:r>
      <w:r>
        <w:rPr>
          <w:rFonts w:ascii="Times New Roman" w:hAnsi="Times New Roman"/>
          <w:b w:val="1"/>
          <w:bCs w:val="1"/>
          <w:sz w:val="24"/>
          <w:szCs w:val="24"/>
          <w:rtl w:val="0"/>
        </w:rPr>
        <w:t>Django</w:t>
      </w:r>
      <w:r>
        <w:rPr>
          <w:rFonts w:ascii="Times New Roman" w:hAnsi="Times New Roman"/>
          <w:sz w:val="24"/>
          <w:szCs w:val="24"/>
          <w:rtl w:val="0"/>
          <w:lang w:val="en-US"/>
        </w:rPr>
        <w:t xml:space="preserve"> or </w:t>
      </w:r>
      <w:r>
        <w:rPr>
          <w:rFonts w:ascii="Times New Roman" w:hAnsi="Times New Roman"/>
          <w:b w:val="1"/>
          <w:bCs w:val="1"/>
          <w:sz w:val="24"/>
          <w:szCs w:val="24"/>
          <w:rtl w:val="0"/>
        </w:rPr>
        <w:t>Flask</w:t>
      </w:r>
      <w:r>
        <w:rPr>
          <w:rFonts w:ascii="Times New Roman" w:hAnsi="Times New Roman"/>
          <w:sz w:val="24"/>
          <w:szCs w:val="24"/>
          <w:rtl w:val="0"/>
          <w:lang w:val="en-US"/>
        </w:rPr>
        <w:t xml:space="preserve"> for complex backend processing.</w:t>
      </w:r>
    </w:p>
    <w:p>
      <w:pPr>
        <w:pStyle w:val="Body"/>
        <w:numPr>
          <w:ilvl w:val="0"/>
          <w:numId w:val="38"/>
        </w:numPr>
        <w:bidi w:val="0"/>
        <w:ind w:right="0"/>
        <w:jc w:val="left"/>
        <w:rPr>
          <w:rFonts w:ascii="Times New Roman" w:hAnsi="Times New Roman"/>
          <w:sz w:val="24"/>
          <w:szCs w:val="24"/>
          <w:rtl w:val="0"/>
          <w:lang w:val="nl-NL"/>
        </w:rPr>
      </w:pPr>
      <w:r>
        <w:rPr>
          <w:rFonts w:ascii="Times New Roman" w:hAnsi="Times New Roman"/>
          <w:b w:val="1"/>
          <w:bCs w:val="1"/>
          <w:sz w:val="24"/>
          <w:szCs w:val="24"/>
          <w:rtl w:val="0"/>
          <w:lang w:val="nl-NL"/>
        </w:rPr>
        <w:t>Database:</w:t>
      </w:r>
    </w:p>
    <w:p>
      <w:pPr>
        <w:pStyle w:val="Body"/>
        <w:numPr>
          <w:ilvl w:val="1"/>
          <w:numId w:val="38"/>
        </w:numPr>
        <w:bidi w:val="0"/>
        <w:ind w:right="0"/>
        <w:jc w:val="left"/>
        <w:rPr>
          <w:rFonts w:ascii="Times New Roman" w:hAnsi="Times New Roman"/>
          <w:sz w:val="24"/>
          <w:szCs w:val="24"/>
          <w:rtl w:val="0"/>
        </w:rPr>
      </w:pPr>
      <w:r>
        <w:rPr>
          <w:rFonts w:ascii="Times New Roman" w:hAnsi="Times New Roman"/>
          <w:b w:val="1"/>
          <w:bCs w:val="1"/>
          <w:sz w:val="24"/>
          <w:szCs w:val="24"/>
          <w:rtl w:val="0"/>
        </w:rPr>
        <w:t>PostgreSQL</w:t>
      </w:r>
      <w:r>
        <w:rPr>
          <w:rFonts w:ascii="Times New Roman" w:hAnsi="Times New Roman"/>
          <w:sz w:val="24"/>
          <w:szCs w:val="24"/>
          <w:rtl w:val="0"/>
          <w:lang w:val="en-US"/>
        </w:rPr>
        <w:t xml:space="preserve"> for relational database management, known for its robustness and scalability.</w:t>
      </w:r>
    </w:p>
    <w:p>
      <w:pPr>
        <w:pStyle w:val="Body"/>
        <w:numPr>
          <w:ilvl w:val="1"/>
          <w:numId w:val="38"/>
        </w:numPr>
        <w:bidi w:val="0"/>
        <w:ind w:right="0"/>
        <w:jc w:val="left"/>
        <w:rPr>
          <w:rFonts w:ascii="Times New Roman" w:hAnsi="Times New Roman"/>
          <w:sz w:val="24"/>
          <w:szCs w:val="24"/>
          <w:rtl w:val="0"/>
          <w:lang w:val="it-IT"/>
        </w:rPr>
      </w:pPr>
      <w:r>
        <w:rPr>
          <w:rFonts w:ascii="Times New Roman" w:hAnsi="Times New Roman"/>
          <w:b w:val="1"/>
          <w:bCs w:val="1"/>
          <w:sz w:val="24"/>
          <w:szCs w:val="24"/>
          <w:rtl w:val="0"/>
          <w:lang w:val="it-IT"/>
        </w:rPr>
        <w:t>MongoDB</w:t>
      </w:r>
      <w:r>
        <w:rPr>
          <w:rFonts w:ascii="Times New Roman" w:hAnsi="Times New Roman"/>
          <w:sz w:val="24"/>
          <w:szCs w:val="24"/>
          <w:rtl w:val="0"/>
          <w:lang w:val="en-US"/>
        </w:rPr>
        <w:t xml:space="preserve"> for handling unstructured data, providing flexibility with document-oriented storage.</w:t>
      </w:r>
    </w:p>
    <w:p>
      <w:pPr>
        <w:pStyle w:val="Body"/>
        <w:numPr>
          <w:ilvl w:val="0"/>
          <w:numId w:val="38"/>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Integration and Middleware:</w:t>
      </w:r>
    </w:p>
    <w:p>
      <w:pPr>
        <w:pStyle w:val="Body"/>
        <w:numPr>
          <w:ilvl w:val="1"/>
          <w:numId w:val="38"/>
        </w:numPr>
        <w:bidi w:val="0"/>
        <w:ind w:right="0"/>
        <w:jc w:val="left"/>
        <w:rPr>
          <w:rFonts w:ascii="Times New Roman" w:hAnsi="Times New Roman"/>
          <w:sz w:val="24"/>
          <w:szCs w:val="24"/>
          <w:rtl w:val="0"/>
          <w:lang w:val="de-DE"/>
        </w:rPr>
      </w:pPr>
      <w:r>
        <w:rPr>
          <w:rFonts w:ascii="Times New Roman" w:hAnsi="Times New Roman"/>
          <w:b w:val="1"/>
          <w:bCs w:val="1"/>
          <w:sz w:val="24"/>
          <w:szCs w:val="24"/>
          <w:rtl w:val="0"/>
          <w:lang w:val="de-DE"/>
        </w:rPr>
        <w:t>Apache Kafka</w:t>
      </w:r>
      <w:r>
        <w:rPr>
          <w:rFonts w:ascii="Times New Roman" w:hAnsi="Times New Roman"/>
          <w:sz w:val="24"/>
          <w:szCs w:val="24"/>
          <w:rtl w:val="0"/>
          <w:lang w:val="en-US"/>
        </w:rPr>
        <w:t xml:space="preserve"> for handling data streams and ensuring reliable message passing between different components of the system.</w:t>
      </w:r>
    </w:p>
    <w:p>
      <w:pPr>
        <w:pStyle w:val="Body"/>
        <w:numPr>
          <w:ilvl w:val="1"/>
          <w:numId w:val="38"/>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Redis</w:t>
      </w:r>
      <w:r>
        <w:rPr>
          <w:rFonts w:ascii="Times New Roman" w:hAnsi="Times New Roman"/>
          <w:sz w:val="24"/>
          <w:szCs w:val="24"/>
          <w:rtl w:val="0"/>
          <w:lang w:val="en-US"/>
        </w:rPr>
        <w:t xml:space="preserve"> for caching frequently accessed data to improve system performance.</w:t>
      </w:r>
    </w:p>
    <w:p>
      <w:pPr>
        <w:pStyle w:val="Body"/>
        <w:numPr>
          <w:ilvl w:val="0"/>
          <w:numId w:val="38"/>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Security:</w:t>
      </w:r>
    </w:p>
    <w:p>
      <w:pPr>
        <w:pStyle w:val="Body"/>
        <w:numPr>
          <w:ilvl w:val="1"/>
          <w:numId w:val="38"/>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OAuth 2.0</w:t>
      </w:r>
      <w:r>
        <w:rPr>
          <w:rFonts w:ascii="Times New Roman" w:hAnsi="Times New Roman"/>
          <w:sz w:val="24"/>
          <w:szCs w:val="24"/>
          <w:rtl w:val="0"/>
          <w:lang w:val="en-US"/>
        </w:rPr>
        <w:t xml:space="preserve"> for secure authorization.</w:t>
      </w:r>
    </w:p>
    <w:p>
      <w:pPr>
        <w:pStyle w:val="Body"/>
        <w:numPr>
          <w:ilvl w:val="1"/>
          <w:numId w:val="38"/>
        </w:numPr>
        <w:bidi w:val="0"/>
        <w:ind w:right="0"/>
        <w:jc w:val="left"/>
        <w:rPr>
          <w:rFonts w:ascii="Times New Roman" w:hAnsi="Times New Roman"/>
          <w:sz w:val="24"/>
          <w:szCs w:val="24"/>
          <w:rtl w:val="0"/>
          <w:lang w:val="de-DE"/>
        </w:rPr>
      </w:pPr>
      <w:r>
        <w:rPr>
          <w:rFonts w:ascii="Times New Roman" w:hAnsi="Times New Roman"/>
          <w:b w:val="1"/>
          <w:bCs w:val="1"/>
          <w:sz w:val="24"/>
          <w:szCs w:val="24"/>
          <w:rtl w:val="0"/>
          <w:lang w:val="de-DE"/>
        </w:rPr>
        <w:t>JWT (JSON Web Tokens)</w:t>
      </w:r>
      <w:r>
        <w:rPr>
          <w:rFonts w:ascii="Times New Roman" w:hAnsi="Times New Roman"/>
          <w:sz w:val="24"/>
          <w:szCs w:val="24"/>
          <w:rtl w:val="0"/>
          <w:lang w:val="en-US"/>
        </w:rPr>
        <w:t xml:space="preserve"> for secure transmission of information between parties as a JSON object.</w:t>
      </w:r>
    </w:p>
    <w:p>
      <w:pPr>
        <w:pStyle w:val="Body"/>
        <w:numPr>
          <w:ilvl w:val="0"/>
          <w:numId w:val="38"/>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Analytics and Reporting:</w:t>
      </w:r>
    </w:p>
    <w:p>
      <w:pPr>
        <w:pStyle w:val="Body"/>
        <w:numPr>
          <w:ilvl w:val="1"/>
          <w:numId w:val="38"/>
        </w:numPr>
        <w:bidi w:val="0"/>
        <w:ind w:right="0"/>
        <w:jc w:val="left"/>
        <w:rPr>
          <w:rFonts w:ascii="Times New Roman" w:hAnsi="Times New Roman"/>
          <w:sz w:val="24"/>
          <w:szCs w:val="24"/>
          <w:rtl w:val="0"/>
          <w:lang w:val="fr-FR"/>
        </w:rPr>
      </w:pPr>
      <w:r>
        <w:rPr>
          <w:rFonts w:ascii="Times New Roman" w:hAnsi="Times New Roman"/>
          <w:b w:val="1"/>
          <w:bCs w:val="1"/>
          <w:sz w:val="24"/>
          <w:szCs w:val="24"/>
          <w:rtl w:val="0"/>
          <w:lang w:val="fr-FR"/>
        </w:rPr>
        <w:t>Tableau</w:t>
      </w:r>
      <w:r>
        <w:rPr>
          <w:rFonts w:ascii="Times New Roman" w:hAnsi="Times New Roman"/>
          <w:sz w:val="24"/>
          <w:szCs w:val="24"/>
          <w:rtl w:val="0"/>
          <w:lang w:val="en-US"/>
        </w:rPr>
        <w:t xml:space="preserve"> for data visualization and creating interactive dashboards.</w:t>
      </w:r>
    </w:p>
    <w:p>
      <w:pPr>
        <w:pStyle w:val="Body"/>
        <w:numPr>
          <w:ilvl w:val="1"/>
          <w:numId w:val="38"/>
        </w:numPr>
        <w:bidi w:val="0"/>
        <w:ind w:right="0"/>
        <w:jc w:val="left"/>
        <w:rPr>
          <w:rFonts w:ascii="Times New Roman" w:hAnsi="Times New Roman"/>
          <w:sz w:val="24"/>
          <w:szCs w:val="24"/>
          <w:rtl w:val="0"/>
        </w:rPr>
      </w:pPr>
      <w:r>
        <w:rPr>
          <w:rFonts w:ascii="Times New Roman" w:hAnsi="Times New Roman"/>
          <w:b w:val="1"/>
          <w:bCs w:val="1"/>
          <w:sz w:val="24"/>
          <w:szCs w:val="24"/>
          <w:rtl w:val="0"/>
        </w:rPr>
        <w:t>Elasticsearch</w:t>
      </w:r>
      <w:r>
        <w:rPr>
          <w:rFonts w:ascii="Times New Roman" w:hAnsi="Times New Roman"/>
          <w:sz w:val="24"/>
          <w:szCs w:val="24"/>
          <w:rtl w:val="0"/>
          <w:lang w:val="en-US"/>
        </w:rPr>
        <w:t xml:space="preserve"> for performing real-time analytics and searches across the diverse data sets.</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This technological stack is selected to ensure that the ERP system is robust, scalable, and capable of integrating with future technologies as the company grows.</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fr-FR"/>
        </w:rPr>
        <w:t>Change Management</w:t>
      </w: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w:drawing xmlns:a="http://schemas.openxmlformats.org/drawingml/2006/main">
          <wp:inline distT="0" distB="0" distL="0" distR="0">
            <wp:extent cx="5943473" cy="5406308"/>
            <wp:effectExtent l="0" t="0" r="0" b="0"/>
            <wp:docPr id="1073741827" name="officeArt object" descr="Picture 2"/>
            <wp:cNvGraphicFramePr/>
            <a:graphic xmlns:a="http://schemas.openxmlformats.org/drawingml/2006/main">
              <a:graphicData uri="http://schemas.openxmlformats.org/drawingml/2006/picture">
                <pic:pic xmlns:pic="http://schemas.openxmlformats.org/drawingml/2006/picture">
                  <pic:nvPicPr>
                    <pic:cNvPr id="1073741827" name="Picture 2" descr="Picture 2"/>
                    <pic:cNvPicPr>
                      <a:picLocks noChangeAspect="1"/>
                    </pic:cNvPicPr>
                  </pic:nvPicPr>
                  <pic:blipFill>
                    <a:blip r:embed="rId6">
                      <a:extLst/>
                    </a:blip>
                    <a:stretch>
                      <a:fillRect/>
                    </a:stretch>
                  </pic:blipFill>
                  <pic:spPr>
                    <a:xfrm>
                      <a:off x="0" y="0"/>
                      <a:ext cx="5943473" cy="5406308"/>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Here is the Data Flow Diagram for the Change Management process in your ERP system. This diagram visually represents the steps involved in managing changes, from identification through proposal, approval, implementation, review, and documentation.</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Explanation of the Data Flow Diagram for Change Management:</w:t>
      </w:r>
    </w:p>
    <w:p>
      <w:pPr>
        <w:pStyle w:val="Body"/>
        <w:numPr>
          <w:ilvl w:val="0"/>
          <w:numId w:val="4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Change Identification: The process begins when a change is identified, which could stem from system requirements, user feedback, or operational needs.</w:t>
      </w:r>
    </w:p>
    <w:p>
      <w:pPr>
        <w:pStyle w:val="Body"/>
        <w:numPr>
          <w:ilvl w:val="0"/>
          <w:numId w:val="4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Proposal Submission: Once a change is identified, a detailed proposal is prepared, outlining the scope, impact, resources required, and a proposed timeline.</w:t>
      </w:r>
    </w:p>
    <w:p>
      <w:pPr>
        <w:pStyle w:val="Body"/>
        <w:numPr>
          <w:ilvl w:val="0"/>
          <w:numId w:val="4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Approval Process: The proposal is reviewed by relevant stakeholders, and decision points are included in the diagram to show where approvals are required.</w:t>
      </w:r>
    </w:p>
    <w:p>
      <w:pPr>
        <w:pStyle w:val="Body"/>
        <w:numPr>
          <w:ilvl w:val="0"/>
          <w:numId w:val="4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Implementation: Upon approval, the change is implemented. This stage may involve modifications to the software, updates to processes, or both.</w:t>
      </w:r>
    </w:p>
    <w:p>
      <w:pPr>
        <w:pStyle w:val="Body"/>
        <w:numPr>
          <w:ilvl w:val="0"/>
          <w:numId w:val="4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Review and Monitoring: After implementation, the change is monitored for effectiveness and compliance with expectations. Any issues are addressed, and necessary adjustments are made.</w:t>
      </w:r>
    </w:p>
    <w:p>
      <w:pPr>
        <w:pStyle w:val="Body"/>
        <w:numPr>
          <w:ilvl w:val="0"/>
          <w:numId w:val="4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Documentation: Finally, all changes and outcomes are documented for future reference, ensuring that there is a clear historical record of what was done and why.</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This diagram will be particularly useful for stakeholders to understand the flow of activities in change management and to ensure they are aware of their roles in each step of the process.</w:t>
      </w: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Risk Assessment</w:t>
      </w: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4133850" cy="4133850"/>
            <wp:effectExtent l="0" t="0" r="0" b="0"/>
            <wp:docPr id="1073741828" name="officeArt object" descr="Picture 3"/>
            <wp:cNvGraphicFramePr/>
            <a:graphic xmlns:a="http://schemas.openxmlformats.org/drawingml/2006/main">
              <a:graphicData uri="http://schemas.openxmlformats.org/drawingml/2006/picture">
                <pic:pic xmlns:pic="http://schemas.openxmlformats.org/drawingml/2006/picture">
                  <pic:nvPicPr>
                    <pic:cNvPr id="1073741828" name="Picture 3" descr="Picture 3"/>
                    <pic:cNvPicPr>
                      <a:picLocks noChangeAspect="1"/>
                    </pic:cNvPicPr>
                  </pic:nvPicPr>
                  <pic:blipFill>
                    <a:blip r:embed="rId7">
                      <a:extLst/>
                    </a:blip>
                    <a:stretch>
                      <a:fillRect/>
                    </a:stretch>
                  </pic:blipFill>
                  <pic:spPr>
                    <a:xfrm>
                      <a:off x="0" y="0"/>
                      <a:ext cx="4133850" cy="4133850"/>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Here is the detailed Risk Assessment Process Diagram for your ERP system. This diagram visually represents the steps involved in managing risks, from identification through to continuous monitoring.</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Explanation of the Risk Assessment Process Diagram:</w:t>
      </w:r>
    </w:p>
    <w:p>
      <w:pPr>
        <w:pStyle w:val="Body"/>
        <w:numPr>
          <w:ilvl w:val="0"/>
          <w:numId w:val="42"/>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Risk Identification:</w:t>
      </w:r>
      <w:r>
        <w:rPr>
          <w:rFonts w:ascii="Times New Roman" w:hAnsi="Times New Roman"/>
          <w:sz w:val="24"/>
          <w:szCs w:val="24"/>
          <w:rtl w:val="0"/>
          <w:lang w:val="en-US"/>
        </w:rPr>
        <w:t xml:space="preserve"> The process begins by identifying potential risks that could affect the ERP system, sourced from various inputs like system analysis, user feedback, and external factors.</w:t>
      </w:r>
    </w:p>
    <w:p>
      <w:pPr>
        <w:pStyle w:val="Body"/>
        <w:numPr>
          <w:ilvl w:val="0"/>
          <w:numId w:val="42"/>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Risk Evaluation:</w:t>
      </w:r>
      <w:r>
        <w:rPr>
          <w:rFonts w:ascii="Times New Roman" w:hAnsi="Times New Roman"/>
          <w:sz w:val="24"/>
          <w:szCs w:val="24"/>
          <w:rtl w:val="0"/>
          <w:lang w:val="en-US"/>
        </w:rPr>
        <w:t xml:space="preserve"> Once risks are identified, they are evaluated using a risk matrix to determine their likelihood and potential impact on the system.</w:t>
      </w:r>
    </w:p>
    <w:p>
      <w:pPr>
        <w:pStyle w:val="Body"/>
        <w:numPr>
          <w:ilvl w:val="0"/>
          <w:numId w:val="42"/>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Mitigation Strategies Implementation:</w:t>
      </w:r>
      <w:r>
        <w:rPr>
          <w:rFonts w:ascii="Times New Roman" w:hAnsi="Times New Roman"/>
          <w:sz w:val="24"/>
          <w:szCs w:val="24"/>
          <w:rtl w:val="0"/>
          <w:lang w:val="en-US"/>
        </w:rPr>
        <w:t xml:space="preserve"> Based on the evaluation, appropriate risk mitigation strategies are developed and implemented to manage or reduce the risks to acceptable levels.</w:t>
      </w:r>
    </w:p>
    <w:p>
      <w:pPr>
        <w:pStyle w:val="Body"/>
        <w:numPr>
          <w:ilvl w:val="0"/>
          <w:numId w:val="42"/>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Continuous Monitoring:</w:t>
      </w:r>
      <w:r>
        <w:rPr>
          <w:rFonts w:ascii="Times New Roman" w:hAnsi="Times New Roman"/>
          <w:sz w:val="24"/>
          <w:szCs w:val="24"/>
          <w:rtl w:val="0"/>
          <w:lang w:val="en-US"/>
        </w:rPr>
        <w:t xml:space="preserve"> After implementing mitigation strategies, the process includes continuous monitoring to ensure the effectiveness of the risk management measures. Adjustments are made as necessary based on new information or changes in the system environment.</w:t>
      </w:r>
    </w:p>
    <w:p>
      <w:pPr>
        <w:pStyle w:val="Body"/>
        <w:numPr>
          <w:ilvl w:val="0"/>
          <w:numId w:val="42"/>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Feedback Loops:</w:t>
      </w:r>
      <w:r>
        <w:rPr>
          <w:rFonts w:ascii="Times New Roman" w:hAnsi="Times New Roman"/>
          <w:sz w:val="24"/>
          <w:szCs w:val="24"/>
          <w:rtl w:val="0"/>
          <w:lang w:val="en-US"/>
        </w:rPr>
        <w:t xml:space="preserve"> The diagram includes feedback loops to indicate that the risk management process is iterative, with continual inputs and adjustments to improve the system's resilience.</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This diagram will help stakeholders understand the structured approach to risk management within the ERP system, ensuring that risks are proactively identified, assessed, and managed to maintain system integrity and reliability.</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3. System Requirements</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3.1 Functional Requirements</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For each module within the ERP system, specific functionalities are required to meet the operational needs of the mini manufacturing company:</w:t>
      </w:r>
    </w:p>
    <w:p>
      <w:pPr>
        <w:pStyle w:val="Body"/>
        <w:numPr>
          <w:ilvl w:val="0"/>
          <w:numId w:val="44"/>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Inventory Management:</w:t>
      </w:r>
    </w:p>
    <w:p>
      <w:pPr>
        <w:pStyle w:val="Body"/>
        <w:numPr>
          <w:ilvl w:val="1"/>
          <w:numId w:val="4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Track and report stock levels in real-time.</w:t>
      </w:r>
    </w:p>
    <w:p>
      <w:pPr>
        <w:pStyle w:val="Body"/>
        <w:numPr>
          <w:ilvl w:val="1"/>
          <w:numId w:val="4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Automated alerts for low stock levels.</w:t>
      </w:r>
    </w:p>
    <w:p>
      <w:pPr>
        <w:pStyle w:val="Body"/>
        <w:numPr>
          <w:ilvl w:val="1"/>
          <w:numId w:val="4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Detailed reporting on inventory turnover and aging.</w:t>
      </w:r>
    </w:p>
    <w:p>
      <w:pPr>
        <w:pStyle w:val="Body"/>
        <w:numPr>
          <w:ilvl w:val="0"/>
          <w:numId w:val="44"/>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Production Planning and Control:</w:t>
      </w:r>
    </w:p>
    <w:p>
      <w:pPr>
        <w:pStyle w:val="Body"/>
        <w:numPr>
          <w:ilvl w:val="1"/>
          <w:numId w:val="4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Schedule production runs based on resource availability and demand forecasts.</w:t>
      </w:r>
    </w:p>
    <w:p>
      <w:pPr>
        <w:pStyle w:val="Body"/>
        <w:numPr>
          <w:ilvl w:val="1"/>
          <w:numId w:val="4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Track production progress against schedules.</w:t>
      </w:r>
    </w:p>
    <w:p>
      <w:pPr>
        <w:pStyle w:val="Body"/>
        <w:numPr>
          <w:ilvl w:val="1"/>
          <w:numId w:val="4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Manage and report on production incidents and downtimes.</w:t>
      </w:r>
    </w:p>
    <w:p>
      <w:pPr>
        <w:pStyle w:val="Body"/>
        <w:numPr>
          <w:ilvl w:val="0"/>
          <w:numId w:val="44"/>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Sales and Order Processing:</w:t>
      </w:r>
    </w:p>
    <w:p>
      <w:pPr>
        <w:pStyle w:val="Body"/>
        <w:numPr>
          <w:ilvl w:val="1"/>
          <w:numId w:val="4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Manage customer orders from placement through to fulfillment and invoicing.</w:t>
      </w:r>
    </w:p>
    <w:p>
      <w:pPr>
        <w:pStyle w:val="Body"/>
        <w:numPr>
          <w:ilvl w:val="1"/>
          <w:numId w:val="4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Provide a customer portal for order tracking and history.</w:t>
      </w:r>
    </w:p>
    <w:p>
      <w:pPr>
        <w:pStyle w:val="Body"/>
        <w:numPr>
          <w:ilvl w:val="1"/>
          <w:numId w:val="4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Integrate with inventory management for real-time product availability.</w:t>
      </w:r>
    </w:p>
    <w:p>
      <w:pPr>
        <w:pStyle w:val="Body"/>
        <w:numPr>
          <w:ilvl w:val="0"/>
          <w:numId w:val="44"/>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Purchasing and Supplier Management:</w:t>
      </w:r>
    </w:p>
    <w:p>
      <w:pPr>
        <w:pStyle w:val="Body"/>
        <w:numPr>
          <w:ilvl w:val="1"/>
          <w:numId w:val="4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Create and manage purchase orders.</w:t>
      </w:r>
    </w:p>
    <w:p>
      <w:pPr>
        <w:pStyle w:val="Body"/>
        <w:numPr>
          <w:ilvl w:val="1"/>
          <w:numId w:val="4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Track supplier performance and compliance.</w:t>
      </w:r>
    </w:p>
    <w:p>
      <w:pPr>
        <w:pStyle w:val="Body"/>
        <w:numPr>
          <w:ilvl w:val="1"/>
          <w:numId w:val="4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Integrate with finance for payment processing.</w:t>
      </w:r>
    </w:p>
    <w:p>
      <w:pPr>
        <w:pStyle w:val="Body"/>
        <w:numPr>
          <w:ilvl w:val="0"/>
          <w:numId w:val="44"/>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Finance and Accounting:</w:t>
      </w:r>
    </w:p>
    <w:p>
      <w:pPr>
        <w:pStyle w:val="Body"/>
        <w:numPr>
          <w:ilvl w:val="1"/>
          <w:numId w:val="4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Support all standard accounting functions, including ledger management, accounts payable/receivable, and financial reporting.</w:t>
      </w:r>
    </w:p>
    <w:p>
      <w:pPr>
        <w:pStyle w:val="Body"/>
        <w:numPr>
          <w:ilvl w:val="1"/>
          <w:numId w:val="4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Ensure compliance with financial regulations and reporting requirements.</w:t>
      </w:r>
    </w:p>
    <w:p>
      <w:pPr>
        <w:pStyle w:val="Body"/>
        <w:numPr>
          <w:ilvl w:val="1"/>
          <w:numId w:val="4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Provide comprehensive financial analytics and forecasts.</w:t>
      </w:r>
    </w:p>
    <w:p>
      <w:pPr>
        <w:pStyle w:val="Body"/>
        <w:numPr>
          <w:ilvl w:val="0"/>
          <w:numId w:val="44"/>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Human Resources Management:</w:t>
      </w:r>
    </w:p>
    <w:p>
      <w:pPr>
        <w:pStyle w:val="Body"/>
        <w:numPr>
          <w:ilvl w:val="1"/>
          <w:numId w:val="4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Manage employee records, including personal data, employment history, and payroll.</w:t>
      </w:r>
    </w:p>
    <w:p>
      <w:pPr>
        <w:pStyle w:val="Body"/>
        <w:numPr>
          <w:ilvl w:val="1"/>
          <w:numId w:val="4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Support recruitment, onboarding, and training processes.</w:t>
      </w:r>
    </w:p>
    <w:p>
      <w:pPr>
        <w:pStyle w:val="Body"/>
        <w:numPr>
          <w:ilvl w:val="1"/>
          <w:numId w:val="4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Evaluate and report on employee performance.</w:t>
      </w:r>
    </w:p>
    <w:p>
      <w:pPr>
        <w:pStyle w:val="Body"/>
        <w:numPr>
          <w:ilvl w:val="0"/>
          <w:numId w:val="44"/>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Reporting and Analytics:</w:t>
      </w:r>
    </w:p>
    <w:p>
      <w:pPr>
        <w:pStyle w:val="Body"/>
        <w:numPr>
          <w:ilvl w:val="1"/>
          <w:numId w:val="4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Provide customizable dashboards for real-time data monitoring.</w:t>
      </w:r>
    </w:p>
    <w:p>
      <w:pPr>
        <w:pStyle w:val="Body"/>
        <w:numPr>
          <w:ilvl w:val="1"/>
          <w:numId w:val="4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Support detailed analytical reports across all modules.</w:t>
      </w:r>
    </w:p>
    <w:p>
      <w:pPr>
        <w:pStyle w:val="Body"/>
        <w:numPr>
          <w:ilvl w:val="1"/>
          <w:numId w:val="4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Include data export capabilities for further analysis.</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3.2 Non-functional Requirements</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To ensure the ERP system is efficient, reliable, and scalable, the following non-functional requirements must be met:</w:t>
      </w:r>
    </w:p>
    <w:p>
      <w:pPr>
        <w:pStyle w:val="Body"/>
        <w:numPr>
          <w:ilvl w:val="0"/>
          <w:numId w:val="46"/>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Usability:</w:t>
      </w:r>
      <w:r>
        <w:rPr>
          <w:rFonts w:ascii="Times New Roman" w:hAnsi="Times New Roman"/>
          <w:sz w:val="24"/>
          <w:szCs w:val="24"/>
          <w:rtl w:val="0"/>
          <w:lang w:val="en-US"/>
        </w:rPr>
        <w:t xml:space="preserve"> The system should have an intuitive user interface that minimizes training requirements and enhances user adoption.</w:t>
      </w:r>
    </w:p>
    <w:p>
      <w:pPr>
        <w:pStyle w:val="Body"/>
        <w:numPr>
          <w:ilvl w:val="0"/>
          <w:numId w:val="46"/>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Performance:</w:t>
      </w:r>
      <w:r>
        <w:rPr>
          <w:rFonts w:ascii="Times New Roman" w:hAnsi="Times New Roman"/>
          <w:sz w:val="24"/>
          <w:szCs w:val="24"/>
          <w:rtl w:val="0"/>
          <w:lang w:val="en-US"/>
        </w:rPr>
        <w:t xml:space="preserve"> The system must perform efficiently under load, with capabilities to handle increases in user numbers and data volume without degradation of performance.</w:t>
      </w:r>
    </w:p>
    <w:p>
      <w:pPr>
        <w:pStyle w:val="Body"/>
        <w:numPr>
          <w:ilvl w:val="0"/>
          <w:numId w:val="46"/>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Security:</w:t>
      </w:r>
      <w:r>
        <w:rPr>
          <w:rFonts w:ascii="Times New Roman" w:hAnsi="Times New Roman"/>
          <w:sz w:val="24"/>
          <w:szCs w:val="24"/>
          <w:rtl w:val="0"/>
          <w:lang w:val="en-US"/>
        </w:rPr>
        <w:t xml:space="preserve"> Robust security protocols must be in place to protect sensitive data, including encryption of data in transit and at rest, and secure authentication mechanisms.</w:t>
      </w:r>
    </w:p>
    <w:p>
      <w:pPr>
        <w:pStyle w:val="Body"/>
        <w:numPr>
          <w:ilvl w:val="0"/>
          <w:numId w:val="46"/>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Scalability:</w:t>
      </w:r>
      <w:r>
        <w:rPr>
          <w:rFonts w:ascii="Times New Roman" w:hAnsi="Times New Roman"/>
          <w:sz w:val="24"/>
          <w:szCs w:val="24"/>
          <w:rtl w:val="0"/>
          <w:lang w:val="en-US"/>
        </w:rPr>
        <w:t xml:space="preserve"> The system should be scalable both in terms of hardware and software to accommodate future growth.</w:t>
      </w:r>
    </w:p>
    <w:p>
      <w:pPr>
        <w:pStyle w:val="Body"/>
        <w:numPr>
          <w:ilvl w:val="0"/>
          <w:numId w:val="46"/>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Reliability:</w:t>
      </w:r>
      <w:r>
        <w:rPr>
          <w:rFonts w:ascii="Times New Roman" w:hAnsi="Times New Roman"/>
          <w:sz w:val="24"/>
          <w:szCs w:val="24"/>
          <w:rtl w:val="0"/>
          <w:lang w:val="en-US"/>
        </w:rPr>
        <w:t xml:space="preserve"> High availability and fault tolerance should be built into the system to ensure continuous operation.</w:t>
      </w:r>
    </w:p>
    <w:p>
      <w:pPr>
        <w:pStyle w:val="Body"/>
        <w:numPr>
          <w:ilvl w:val="0"/>
          <w:numId w:val="46"/>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Compliance:</w:t>
      </w:r>
      <w:r>
        <w:rPr>
          <w:rFonts w:ascii="Times New Roman" w:hAnsi="Times New Roman"/>
          <w:sz w:val="24"/>
          <w:szCs w:val="24"/>
          <w:rtl w:val="0"/>
          <w:lang w:val="en-US"/>
        </w:rPr>
        <w:t xml:space="preserve"> The system must comply with applicable laws and regulations regarding data protection and financial reporting.</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4. Module Descriptions</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4.1 Inventory Management</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fr-FR"/>
        </w:rPr>
        <w:t>Objective:</w:t>
      </w:r>
      <w:r>
        <w:rPr>
          <w:rFonts w:ascii="Times New Roman" w:hAnsi="Times New Roman"/>
          <w:sz w:val="24"/>
          <w:szCs w:val="24"/>
          <w:rtl w:val="0"/>
          <w:lang w:val="en-US"/>
        </w:rPr>
        <w:t xml:space="preserve"> To manage stock levels efficiently, ensuring availability while minimizing excess inventory.</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Functionalities:</w:t>
      </w:r>
    </w:p>
    <w:p>
      <w:pPr>
        <w:pStyle w:val="Body"/>
        <w:numPr>
          <w:ilvl w:val="0"/>
          <w:numId w:val="4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Real-time tracking of inventory levels.</w:t>
      </w:r>
    </w:p>
    <w:p>
      <w:pPr>
        <w:pStyle w:val="Body"/>
        <w:numPr>
          <w:ilvl w:val="0"/>
          <w:numId w:val="4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Automated reorder notifications based on predefined thresholds.</w:t>
      </w:r>
    </w:p>
    <w:p>
      <w:pPr>
        <w:pStyle w:val="Body"/>
        <w:numPr>
          <w:ilvl w:val="0"/>
          <w:numId w:val="4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Detailed inventory reporting and analysis tools.</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Data Flow:</w:t>
      </w:r>
    </w:p>
    <w:p>
      <w:pPr>
        <w:pStyle w:val="Body"/>
        <w:numPr>
          <w:ilvl w:val="0"/>
          <w:numId w:val="5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Data flows between the purchasing module (for incoming stock) and sales module (for outgoing stock), updating real-time inventory levels.</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s-ES_tradnl"/>
        </w:rPr>
        <w:t>Database Design:</w:t>
      </w:r>
    </w:p>
    <w:p>
      <w:pPr>
        <w:pStyle w:val="Body"/>
        <w:numPr>
          <w:ilvl w:val="0"/>
          <w:numId w:val="5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Tables for stock items, stock levels, reorder levels, and transaction logs.</w:t>
      </w:r>
    </w:p>
    <w:p>
      <w:pPr>
        <w:pStyle w:val="Body"/>
        <w:numPr>
          <w:ilvl w:val="0"/>
          <w:numId w:val="5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Relationships between stock items and orders to track inventory movements.</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de-DE"/>
        </w:rPr>
        <w:t>User Interface Design:</w:t>
      </w:r>
    </w:p>
    <w:p>
      <w:pPr>
        <w:pStyle w:val="Body"/>
        <w:numPr>
          <w:ilvl w:val="0"/>
          <w:numId w:val="5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Dashboard for viewing current stock levels.</w:t>
      </w:r>
    </w:p>
    <w:p>
      <w:pPr>
        <w:pStyle w:val="Body"/>
        <w:numPr>
          <w:ilvl w:val="0"/>
          <w:numId w:val="5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Screens for setting up and managing reorder levels and notifications.</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4.2 Production Planning and Control</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fr-FR"/>
        </w:rPr>
        <w:t>Objective:</w:t>
      </w:r>
      <w:r>
        <w:rPr>
          <w:rFonts w:ascii="Times New Roman" w:hAnsi="Times New Roman"/>
          <w:sz w:val="24"/>
          <w:szCs w:val="24"/>
          <w:rtl w:val="0"/>
          <w:lang w:val="en-US"/>
        </w:rPr>
        <w:t xml:space="preserve"> To optimize the production process, ensuring efficient use of resources and timely production output.</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Functionalities:</w:t>
      </w:r>
    </w:p>
    <w:p>
      <w:pPr>
        <w:pStyle w:val="Body"/>
        <w:numPr>
          <w:ilvl w:val="0"/>
          <w:numId w:val="5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Production scheduling based on machine and manpower availability.</w:t>
      </w:r>
    </w:p>
    <w:p>
      <w:pPr>
        <w:pStyle w:val="Body"/>
        <w:numPr>
          <w:ilvl w:val="0"/>
          <w:numId w:val="5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Tracking of production status against planned schedules.</w:t>
      </w:r>
    </w:p>
    <w:p>
      <w:pPr>
        <w:pStyle w:val="Body"/>
        <w:numPr>
          <w:ilvl w:val="0"/>
          <w:numId w:val="5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Management of production incidents and resolutions.</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Data Flow:</w:t>
      </w:r>
    </w:p>
    <w:p>
      <w:pPr>
        <w:pStyle w:val="Body"/>
        <w:numPr>
          <w:ilvl w:val="0"/>
          <w:numId w:val="5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Integrated with Inventory Management for raw material availability and Human Resources for manpower scheduling.</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s-ES_tradnl"/>
        </w:rPr>
        <w:t>Database Design:</w:t>
      </w:r>
    </w:p>
    <w:p>
      <w:pPr>
        <w:pStyle w:val="Body"/>
        <w:numPr>
          <w:ilvl w:val="0"/>
          <w:numId w:val="6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Tables for production schedules, machine availability, production orders, and incident logs.</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de-DE"/>
        </w:rPr>
        <w:t>User Interface Design:</w:t>
      </w:r>
    </w:p>
    <w:p>
      <w:pPr>
        <w:pStyle w:val="Body"/>
        <w:numPr>
          <w:ilvl w:val="0"/>
          <w:numId w:val="6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Calendar view for production schedules.</w:t>
      </w:r>
    </w:p>
    <w:p>
      <w:pPr>
        <w:pStyle w:val="Body"/>
        <w:numPr>
          <w:ilvl w:val="0"/>
          <w:numId w:val="6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Detailed views for production order statuses and incident management.</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4.3 Sales and Order Processing</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fr-FR"/>
        </w:rPr>
        <w:t>Objective:</w:t>
      </w:r>
      <w:r>
        <w:rPr>
          <w:rFonts w:ascii="Times New Roman" w:hAnsi="Times New Roman"/>
          <w:sz w:val="24"/>
          <w:szCs w:val="24"/>
          <w:rtl w:val="0"/>
          <w:lang w:val="en-US"/>
        </w:rPr>
        <w:t xml:space="preserve"> To manage customer orders efficiently from placement to delivery, enhancing customer satisfaction.</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Functionalities:</w:t>
      </w:r>
    </w:p>
    <w:p>
      <w:pPr>
        <w:pStyle w:val="Body"/>
        <w:numPr>
          <w:ilvl w:val="0"/>
          <w:numId w:val="6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Order entry, tracking, and fulfillment management.</w:t>
      </w:r>
    </w:p>
    <w:p>
      <w:pPr>
        <w:pStyle w:val="Body"/>
        <w:numPr>
          <w:ilvl w:val="0"/>
          <w:numId w:val="6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Customer relationship management integration.</w:t>
      </w:r>
    </w:p>
    <w:p>
      <w:pPr>
        <w:pStyle w:val="Body"/>
        <w:numPr>
          <w:ilvl w:val="0"/>
          <w:numId w:val="6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Invoicing and payment processing.</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Data Flow:</w:t>
      </w:r>
    </w:p>
    <w:p>
      <w:pPr>
        <w:pStyle w:val="Body"/>
        <w:numPr>
          <w:ilvl w:val="0"/>
          <w:numId w:val="6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Direct interaction with the inventory management to check product availability and with finance for invoicing.</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s-ES_tradnl"/>
        </w:rPr>
        <w:t>Database Design:</w:t>
      </w:r>
    </w:p>
    <w:p>
      <w:pPr>
        <w:pStyle w:val="Body"/>
        <w:numPr>
          <w:ilvl w:val="0"/>
          <w:numId w:val="6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Tables for customer details, orders, order statuses, and payment records.</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de-DE"/>
        </w:rPr>
        <w:t>User Interface Design:</w:t>
      </w:r>
    </w:p>
    <w:p>
      <w:pPr>
        <w:pStyle w:val="Body"/>
        <w:numPr>
          <w:ilvl w:val="0"/>
          <w:numId w:val="7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Interface for order entry and status tracking.</w:t>
      </w:r>
    </w:p>
    <w:p>
      <w:pPr>
        <w:pStyle w:val="Body"/>
        <w:numPr>
          <w:ilvl w:val="0"/>
          <w:numId w:val="7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CRM features for managing customer interactions and history.</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4.4 Purchasing and Supplier Management</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fr-FR"/>
        </w:rPr>
        <w:t>Objective:</w:t>
      </w:r>
      <w:r>
        <w:rPr>
          <w:rFonts w:ascii="Times New Roman" w:hAnsi="Times New Roman"/>
          <w:sz w:val="24"/>
          <w:szCs w:val="24"/>
          <w:rtl w:val="0"/>
          <w:lang w:val="en-US"/>
        </w:rPr>
        <w:t xml:space="preserve"> To streamline procurement processes and manage supplier relationships effectively.</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Functionalities:</w:t>
      </w:r>
    </w:p>
    <w:p>
      <w:pPr>
        <w:pStyle w:val="Body"/>
        <w:numPr>
          <w:ilvl w:val="0"/>
          <w:numId w:val="7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Purchase order creation and management.</w:t>
      </w:r>
    </w:p>
    <w:p>
      <w:pPr>
        <w:pStyle w:val="Body"/>
        <w:numPr>
          <w:ilvl w:val="0"/>
          <w:numId w:val="7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Supplier performance tracking and management.</w:t>
      </w:r>
    </w:p>
    <w:p>
      <w:pPr>
        <w:pStyle w:val="Body"/>
        <w:numPr>
          <w:ilvl w:val="0"/>
          <w:numId w:val="7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Integration with inventory for automatic stock updates.</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Data Flow:</w:t>
      </w:r>
    </w:p>
    <w:p>
      <w:pPr>
        <w:pStyle w:val="Body"/>
        <w:numPr>
          <w:ilvl w:val="0"/>
          <w:numId w:val="7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Receives data from Inventory Management for stock needs and sends data to Finance for payment processing.</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s-ES_tradnl"/>
        </w:rPr>
        <w:t>Database Design:</w:t>
      </w:r>
    </w:p>
    <w:p>
      <w:pPr>
        <w:pStyle w:val="Body"/>
        <w:numPr>
          <w:ilvl w:val="0"/>
          <w:numId w:val="7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Tables for suppliers, purchase orders, delivery notes, and supplier performance metrics.</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de-DE"/>
        </w:rPr>
        <w:t>User Interface Design:</w:t>
      </w:r>
    </w:p>
    <w:p>
      <w:pPr>
        <w:pStyle w:val="Body"/>
        <w:numPr>
          <w:ilvl w:val="0"/>
          <w:numId w:val="7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Screens for creating and managing purchase orders.</w:t>
      </w:r>
    </w:p>
    <w:p>
      <w:pPr>
        <w:pStyle w:val="Body"/>
        <w:numPr>
          <w:ilvl w:val="0"/>
          <w:numId w:val="7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Dashboards for monitoring supplier performance.</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4.5 Finance and Accounting</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fr-FR"/>
        </w:rPr>
        <w:t>Objective:</w:t>
      </w:r>
      <w:r>
        <w:rPr>
          <w:rFonts w:ascii="Times New Roman" w:hAnsi="Times New Roman"/>
          <w:sz w:val="24"/>
          <w:szCs w:val="24"/>
          <w:rtl w:val="0"/>
          <w:lang w:val="en-US"/>
        </w:rPr>
        <w:t xml:space="preserve"> To manage all financial transactions and reporting with compliance and accuracy.</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Functionalities:</w:t>
      </w:r>
    </w:p>
    <w:p>
      <w:pPr>
        <w:pStyle w:val="Body"/>
        <w:numPr>
          <w:ilvl w:val="0"/>
          <w:numId w:val="8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General ledger management, accounts payable and receivable.</w:t>
      </w:r>
    </w:p>
    <w:p>
      <w:pPr>
        <w:pStyle w:val="Body"/>
        <w:numPr>
          <w:ilvl w:val="0"/>
          <w:numId w:val="8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Financial reporting and compliance tools.</w:t>
      </w:r>
    </w:p>
    <w:p>
      <w:pPr>
        <w:pStyle w:val="Body"/>
        <w:numPr>
          <w:ilvl w:val="0"/>
          <w:numId w:val="8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Payroll and budgeting modules.</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Data Flow:</w:t>
      </w:r>
    </w:p>
    <w:p>
      <w:pPr>
        <w:pStyle w:val="Body"/>
        <w:numPr>
          <w:ilvl w:val="0"/>
          <w:numId w:val="8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Interacts with all modules, collecting financial data for processing and reporting.</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s-ES_tradnl"/>
        </w:rPr>
        <w:t>Database Design:</w:t>
      </w:r>
    </w:p>
    <w:p>
      <w:pPr>
        <w:pStyle w:val="Body"/>
        <w:numPr>
          <w:ilvl w:val="0"/>
          <w:numId w:val="8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Tables for financial transactions, accounts, budgets, and financial reports.</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de-DE"/>
        </w:rPr>
        <w:t>User Interface Design:</w:t>
      </w:r>
    </w:p>
    <w:p>
      <w:pPr>
        <w:pStyle w:val="Body"/>
        <w:numPr>
          <w:ilvl w:val="0"/>
          <w:numId w:val="8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Financial dashboards for real-time monitoring.</w:t>
      </w:r>
    </w:p>
    <w:p>
      <w:pPr>
        <w:pStyle w:val="Body"/>
        <w:numPr>
          <w:ilvl w:val="0"/>
          <w:numId w:val="8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Detailed financial reports and ledger management screens.</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4.6 Human Resources Management</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fr-FR"/>
        </w:rPr>
        <w:t>Objective:</w:t>
      </w:r>
      <w:r>
        <w:rPr>
          <w:rFonts w:ascii="Times New Roman" w:hAnsi="Times New Roman"/>
          <w:sz w:val="24"/>
          <w:szCs w:val="24"/>
          <w:rtl w:val="0"/>
          <w:lang w:val="en-US"/>
        </w:rPr>
        <w:t xml:space="preserve"> To manage all aspects of employee administration, from recruitment to retirement.</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Functionalities:</w:t>
      </w:r>
    </w:p>
    <w:p>
      <w:pPr>
        <w:pStyle w:val="Body"/>
        <w:numPr>
          <w:ilvl w:val="0"/>
          <w:numId w:val="8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Employee database management.</w:t>
      </w:r>
    </w:p>
    <w:p>
      <w:pPr>
        <w:pStyle w:val="Body"/>
        <w:numPr>
          <w:ilvl w:val="0"/>
          <w:numId w:val="8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Recruitment, payroll, and performance evaluation tools.</w:t>
      </w:r>
    </w:p>
    <w:p>
      <w:pPr>
        <w:pStyle w:val="Body"/>
        <w:numPr>
          <w:ilvl w:val="0"/>
          <w:numId w:val="8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Employee self-service portal for personal data updates and benefits management.</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Data Flow:</w:t>
      </w:r>
    </w:p>
    <w:p>
      <w:pPr>
        <w:pStyle w:val="Body"/>
        <w:numPr>
          <w:ilvl w:val="0"/>
          <w:numId w:val="9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Data exchange with Finance for payroll and with all modules for access control.</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s-ES_tradnl"/>
        </w:rPr>
        <w:t>Database Design:</w:t>
      </w:r>
    </w:p>
    <w:p>
      <w:pPr>
        <w:pStyle w:val="Body"/>
        <w:numPr>
          <w:ilvl w:val="0"/>
          <w:numId w:val="9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Tables for employee records, payroll data, performance reviews, and benefits.</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de-DE"/>
        </w:rPr>
        <w:t>User Interface Design:</w:t>
      </w:r>
    </w:p>
    <w:p>
      <w:pPr>
        <w:pStyle w:val="Body"/>
        <w:numPr>
          <w:ilvl w:val="0"/>
          <w:numId w:val="9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Interfaces for HR management.</w:t>
      </w:r>
    </w:p>
    <w:p>
      <w:pPr>
        <w:pStyle w:val="Body"/>
        <w:numPr>
          <w:ilvl w:val="0"/>
          <w:numId w:val="9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Employee portal for personal and professional information management.</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4.7 Reporting and Analytics</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fr-FR"/>
        </w:rPr>
        <w:t>Objective:</w:t>
      </w:r>
      <w:r>
        <w:rPr>
          <w:rFonts w:ascii="Times New Roman" w:hAnsi="Times New Roman"/>
          <w:sz w:val="24"/>
          <w:szCs w:val="24"/>
          <w:rtl w:val="0"/>
          <w:lang w:val="en-US"/>
        </w:rPr>
        <w:t xml:space="preserve"> To provide insights and decision-support tools through data analysis and reporting.</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Functionalities:</w:t>
      </w:r>
    </w:p>
    <w:p>
      <w:pPr>
        <w:pStyle w:val="Body"/>
        <w:numPr>
          <w:ilvl w:val="0"/>
          <w:numId w:val="9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Customizable dashboards for various KPIs.</w:t>
      </w:r>
    </w:p>
    <w:p>
      <w:pPr>
        <w:pStyle w:val="Body"/>
        <w:numPr>
          <w:ilvl w:val="0"/>
          <w:numId w:val="9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Reporting tools for operational, financial, and HR data.</w:t>
      </w:r>
    </w:p>
    <w:p>
      <w:pPr>
        <w:pStyle w:val="Body"/>
        <w:numPr>
          <w:ilvl w:val="0"/>
          <w:numId w:val="9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Data export capabilities for external analysis.</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Data Flow:</w:t>
      </w:r>
    </w:p>
    <w:p>
      <w:pPr>
        <w:pStyle w:val="Body"/>
        <w:numPr>
          <w:ilvl w:val="0"/>
          <w:numId w:val="9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Pulls data from all modules to provide integrated reporting and analytics.</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s-ES_tradnl"/>
        </w:rPr>
        <w:t>Database Design:</w:t>
      </w:r>
    </w:p>
    <w:p>
      <w:pPr>
        <w:pStyle w:val="Body"/>
        <w:numPr>
          <w:ilvl w:val="0"/>
          <w:numId w:val="10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Data warehouse architecture to support analytics.</w:t>
      </w:r>
    </w:p>
    <w:p>
      <w:pPr>
        <w:pStyle w:val="Body"/>
        <w:numPr>
          <w:ilvl w:val="0"/>
          <w:numId w:val="10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Integration with external analytics tools like Tableau.</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de-DE"/>
        </w:rPr>
        <w:t>User Interface Design:</w:t>
      </w:r>
    </w:p>
    <w:p>
      <w:pPr>
        <w:pStyle w:val="Body"/>
        <w:numPr>
          <w:ilvl w:val="0"/>
          <w:numId w:val="10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Interactive dashboards for real-time data visualization.</w:t>
      </w:r>
    </w:p>
    <w:p>
      <w:pPr>
        <w:pStyle w:val="Body"/>
        <w:numPr>
          <w:ilvl w:val="0"/>
          <w:numId w:val="10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Tools for creating and managing reports.</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5. Integration</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5.1 Module Integration</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fr-FR"/>
        </w:rPr>
        <w:t>Objective:</w:t>
      </w:r>
      <w:r>
        <w:rPr>
          <w:rFonts w:ascii="Times New Roman" w:hAnsi="Times New Roman"/>
          <w:sz w:val="24"/>
          <w:szCs w:val="24"/>
          <w:rtl w:val="0"/>
          <w:lang w:val="en-US"/>
        </w:rPr>
        <w:t xml:space="preserve"> To ensure seamless data exchange and functionality between all ERP modules, enhancing the overall system efficiency and reducing redundancy.</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de-DE"/>
        </w:rPr>
        <w:t>Strategies:</w:t>
      </w:r>
    </w:p>
    <w:p>
      <w:pPr>
        <w:pStyle w:val="Body"/>
        <w:numPr>
          <w:ilvl w:val="0"/>
          <w:numId w:val="104"/>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Centralized Database:</w:t>
      </w:r>
      <w:r>
        <w:rPr>
          <w:rFonts w:ascii="Times New Roman" w:hAnsi="Times New Roman"/>
          <w:sz w:val="24"/>
          <w:szCs w:val="24"/>
          <w:rtl w:val="0"/>
          <w:lang w:val="en-US"/>
        </w:rPr>
        <w:t xml:space="preserve"> All modules will interact with a centralized relational database which ensures data consistency and integrity. This setup minimizes data duplication and allows real-time data access across modules.</w:t>
      </w:r>
    </w:p>
    <w:p>
      <w:pPr>
        <w:pStyle w:val="Body"/>
        <w:numPr>
          <w:ilvl w:val="0"/>
          <w:numId w:val="104"/>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API Layer:</w:t>
      </w:r>
      <w:r>
        <w:rPr>
          <w:rFonts w:ascii="Times New Roman" w:hAnsi="Times New Roman"/>
          <w:sz w:val="24"/>
          <w:szCs w:val="24"/>
          <w:rtl w:val="0"/>
          <w:lang w:val="en-US"/>
        </w:rPr>
        <w:t xml:space="preserve"> Implement a robust API layer using RESTful services, which allows different modules to communicate and exchange data efficiently. This layer acts as a bridge between frontend applications and backend services, ensuring that data flows are secure and scalable.</w:t>
      </w:r>
    </w:p>
    <w:p>
      <w:pPr>
        <w:pStyle w:val="Body"/>
        <w:numPr>
          <w:ilvl w:val="0"/>
          <w:numId w:val="104"/>
        </w:numPr>
        <w:bidi w:val="0"/>
        <w:ind w:right="0"/>
        <w:jc w:val="left"/>
        <w:rPr>
          <w:rFonts w:ascii="Times New Roman" w:hAnsi="Times New Roman"/>
          <w:sz w:val="24"/>
          <w:szCs w:val="24"/>
          <w:rtl w:val="0"/>
          <w:lang w:val="fr-FR"/>
        </w:rPr>
      </w:pPr>
      <w:r>
        <w:rPr>
          <w:rFonts w:ascii="Times New Roman" w:hAnsi="Times New Roman"/>
          <w:b w:val="1"/>
          <w:bCs w:val="1"/>
          <w:sz w:val="24"/>
          <w:szCs w:val="24"/>
          <w:rtl w:val="0"/>
          <w:lang w:val="fr-FR"/>
        </w:rPr>
        <w:t>Event-Driven Architecture:</w:t>
      </w:r>
      <w:r>
        <w:rPr>
          <w:rFonts w:ascii="Times New Roman" w:hAnsi="Times New Roman"/>
          <w:sz w:val="24"/>
          <w:szCs w:val="24"/>
          <w:rtl w:val="0"/>
          <w:lang w:val="en-US"/>
        </w:rPr>
        <w:t xml:space="preserve"> Utilize an event-driven architecture with a messaging system like Apache Kafka to handle events such as stock updates, order placements, or payroll processing. This approach ensures that all related modules receive updates in real-time and can react to changes immediately.</w:t>
      </w:r>
    </w:p>
    <w:p>
      <w:pPr>
        <w:pStyle w:val="Body"/>
        <w:numPr>
          <w:ilvl w:val="0"/>
          <w:numId w:val="104"/>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Common Services:</w:t>
      </w:r>
      <w:r>
        <w:rPr>
          <w:rFonts w:ascii="Times New Roman" w:hAnsi="Times New Roman"/>
          <w:sz w:val="24"/>
          <w:szCs w:val="24"/>
          <w:rtl w:val="0"/>
          <w:lang w:val="en-US"/>
        </w:rPr>
        <w:t xml:space="preserve"> Develop common services for tasks that are used by multiple modules, such as authentication, logging, notification services, and data validation. This reduces the need to reimplement these functionalities in multiple modules and simplifies maintenance.</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pt-PT"/>
        </w:rPr>
        <w:t>5.2 External Integrations</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fr-FR"/>
        </w:rPr>
        <w:t>Objective:</w:t>
      </w:r>
      <w:r>
        <w:rPr>
          <w:rFonts w:ascii="Times New Roman" w:hAnsi="Times New Roman"/>
          <w:sz w:val="24"/>
          <w:szCs w:val="24"/>
          <w:rtl w:val="0"/>
          <w:lang w:val="en-US"/>
        </w:rPr>
        <w:t xml:space="preserve"> To enable the ERP system to interact with external systems, enhancing its capabilities and providing more comprehensive services.</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de-DE"/>
        </w:rPr>
        <w:t>Strategies:</w:t>
      </w:r>
    </w:p>
    <w:p>
      <w:pPr>
        <w:pStyle w:val="Body"/>
        <w:numPr>
          <w:ilvl w:val="0"/>
          <w:numId w:val="106"/>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Third-Party Services Integration:</w:t>
      </w:r>
      <w:r>
        <w:rPr>
          <w:rFonts w:ascii="Times New Roman" w:hAnsi="Times New Roman"/>
          <w:sz w:val="24"/>
          <w:szCs w:val="24"/>
          <w:rtl w:val="0"/>
          <w:lang w:val="en-US"/>
        </w:rPr>
        <w:t xml:space="preserve"> Integrate with third-party services such as payment gateways, email services, and external CRM systems. Use standardized APIs to connect with these services, ensuring that data exchange is secure and efficient.</w:t>
      </w:r>
    </w:p>
    <w:p>
      <w:pPr>
        <w:pStyle w:val="Body"/>
        <w:numPr>
          <w:ilvl w:val="0"/>
          <w:numId w:val="106"/>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IoT Integration:</w:t>
      </w:r>
      <w:r>
        <w:rPr>
          <w:rFonts w:ascii="Times New Roman" w:hAnsi="Times New Roman"/>
          <w:sz w:val="24"/>
          <w:szCs w:val="24"/>
          <w:rtl w:val="0"/>
          <w:lang w:val="en-US"/>
        </w:rPr>
        <w:t xml:space="preserve"> For modules like inventory management and production planning, integrate IoT devices directly into the ERP system. Use IoT gateways to collect data from sensors on production equipment or warehouse inventory systems, and feed this data into the ERP for real-time monitoring and decision-making.</w:t>
      </w:r>
    </w:p>
    <w:p>
      <w:pPr>
        <w:pStyle w:val="Body"/>
        <w:numPr>
          <w:ilvl w:val="0"/>
          <w:numId w:val="106"/>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Data Synchronization:</w:t>
      </w:r>
      <w:r>
        <w:rPr>
          <w:rFonts w:ascii="Times New Roman" w:hAnsi="Times New Roman"/>
          <w:sz w:val="24"/>
          <w:szCs w:val="24"/>
          <w:rtl w:val="0"/>
          <w:lang w:val="en-US"/>
        </w:rPr>
        <w:t xml:space="preserve"> Implement data synchronization mechanisms to ensure that data shared with external systems remains consistent with the data in the ERP system. Employ techniques such as timestamping and checksums to validate data integrity during synchronization.</w:t>
      </w:r>
    </w:p>
    <w:p>
      <w:pPr>
        <w:pStyle w:val="Body"/>
        <w:numPr>
          <w:ilvl w:val="0"/>
          <w:numId w:val="106"/>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Compliance and Security Protocols:</w:t>
      </w:r>
      <w:r>
        <w:rPr>
          <w:rFonts w:ascii="Times New Roman" w:hAnsi="Times New Roman"/>
          <w:sz w:val="24"/>
          <w:szCs w:val="24"/>
          <w:rtl w:val="0"/>
          <w:lang w:val="en-US"/>
        </w:rPr>
        <w:t xml:space="preserve"> Ensure that all external integrations comply with relevant security standards and regulations. Implement robust authentication and encryption protocols to protect data exchanged with external systems.</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6. Security and Compliance</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6.1 Security Measures</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fr-FR"/>
        </w:rPr>
        <w:t>Objective:</w:t>
      </w:r>
      <w:r>
        <w:rPr>
          <w:rFonts w:ascii="Times New Roman" w:hAnsi="Times New Roman"/>
          <w:sz w:val="24"/>
          <w:szCs w:val="24"/>
          <w:rtl w:val="0"/>
          <w:lang w:val="en-US"/>
        </w:rPr>
        <w:t xml:space="preserve"> To safeguard sensitive data and protect the ERP system from unauthorized access and potential security threats.</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de-DE"/>
        </w:rPr>
        <w:t>Strategies:</w:t>
      </w:r>
    </w:p>
    <w:p>
      <w:pPr>
        <w:pStyle w:val="Body"/>
        <w:numPr>
          <w:ilvl w:val="0"/>
          <w:numId w:val="108"/>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Data Encryption:</w:t>
      </w:r>
      <w:r>
        <w:rPr>
          <w:rFonts w:ascii="Times New Roman" w:hAnsi="Times New Roman"/>
          <w:sz w:val="24"/>
          <w:szCs w:val="24"/>
          <w:rtl w:val="0"/>
          <w:lang w:val="en-US"/>
        </w:rPr>
        <w:t xml:space="preserve"> Employ encryption both at rest and in transit. Use protocols such as TLS for securing data during transmission and AES for encrypting data stored in databases.</w:t>
      </w:r>
    </w:p>
    <w:p>
      <w:pPr>
        <w:pStyle w:val="Body"/>
        <w:numPr>
          <w:ilvl w:val="0"/>
          <w:numId w:val="108"/>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User Authentication and Authorization:</w:t>
      </w:r>
      <w:r>
        <w:rPr>
          <w:rFonts w:ascii="Times New Roman" w:hAnsi="Times New Roman"/>
          <w:sz w:val="24"/>
          <w:szCs w:val="24"/>
          <w:rtl w:val="0"/>
          <w:lang w:val="en-US"/>
        </w:rPr>
        <w:t xml:space="preserve"> Implement robust user authentication mechanisms using OAuth 2.0 and OpenID Connect. Use role-based access control (RBAC) to ensure users can only access data and functionalities necessary for their roles.</w:t>
      </w:r>
    </w:p>
    <w:p>
      <w:pPr>
        <w:pStyle w:val="Body"/>
        <w:numPr>
          <w:ilvl w:val="0"/>
          <w:numId w:val="108"/>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Regular Security Audits:</w:t>
      </w:r>
      <w:r>
        <w:rPr>
          <w:rFonts w:ascii="Times New Roman" w:hAnsi="Times New Roman"/>
          <w:sz w:val="24"/>
          <w:szCs w:val="24"/>
          <w:rtl w:val="0"/>
          <w:lang w:val="en-US"/>
        </w:rPr>
        <w:t xml:space="preserve"> Conduct regular security audits and penetration testing to identify and address vulnerabilities. Employ automated tools and engage third-party security firms to perform thorough assessments.</w:t>
      </w:r>
    </w:p>
    <w:p>
      <w:pPr>
        <w:pStyle w:val="Body"/>
        <w:numPr>
          <w:ilvl w:val="0"/>
          <w:numId w:val="108"/>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Security Patches and Updates:</w:t>
      </w:r>
      <w:r>
        <w:rPr>
          <w:rFonts w:ascii="Times New Roman" w:hAnsi="Times New Roman"/>
          <w:sz w:val="24"/>
          <w:szCs w:val="24"/>
          <w:rtl w:val="0"/>
          <w:lang w:val="en-US"/>
        </w:rPr>
        <w:t xml:space="preserve"> Establish a routine for applying security patches and updates to software components. Monitor security advisories for the technology stack used in the ERP system and apply updates promptly.</w:t>
      </w:r>
    </w:p>
    <w:p>
      <w:pPr>
        <w:pStyle w:val="Body"/>
        <w:numPr>
          <w:ilvl w:val="0"/>
          <w:numId w:val="108"/>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Intrusion Detection and Prevention Systems (IDPS):</w:t>
      </w:r>
      <w:r>
        <w:rPr>
          <w:rFonts w:ascii="Times New Roman" w:hAnsi="Times New Roman"/>
          <w:sz w:val="24"/>
          <w:szCs w:val="24"/>
          <w:rtl w:val="0"/>
          <w:lang w:val="en-US"/>
        </w:rPr>
        <w:t xml:space="preserve"> Install IDPS to monitor network traffic and system activities for suspicious behavior. Configure alarms to alert administrators of potential security breaches.</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pt-PT"/>
        </w:rPr>
        <w:t>6.2 Compliance</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fr-FR"/>
        </w:rPr>
        <w:t>Objective:</w:t>
      </w:r>
      <w:r>
        <w:rPr>
          <w:rFonts w:ascii="Times New Roman" w:hAnsi="Times New Roman"/>
          <w:sz w:val="24"/>
          <w:szCs w:val="24"/>
          <w:rtl w:val="0"/>
          <w:lang w:val="en-US"/>
        </w:rPr>
        <w:t xml:space="preserve"> To ensure that the ERP system complies with relevant legal, regulatory, and industry standards, particularly concerning data protection and financial reporting.</w:t>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de-DE"/>
        </w:rPr>
        <w:t>Strategies:</w:t>
      </w:r>
    </w:p>
    <w:p>
      <w:pPr>
        <w:pStyle w:val="Body"/>
        <w:numPr>
          <w:ilvl w:val="0"/>
          <w:numId w:val="110"/>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Data Protection Compliance:</w:t>
      </w:r>
      <w:r>
        <w:rPr>
          <w:rFonts w:ascii="Times New Roman" w:hAnsi="Times New Roman"/>
          <w:sz w:val="24"/>
          <w:szCs w:val="24"/>
          <w:rtl w:val="0"/>
          <w:lang w:val="en-US"/>
        </w:rPr>
        <w:t xml:space="preserve"> Adhere to data protection laws such as GDPR in the EU or CCPA in California, depending on the geographical operation areas. Implement features for data anonymization, rights to access, and the ability to erase personal data.</w:t>
      </w:r>
    </w:p>
    <w:p>
      <w:pPr>
        <w:pStyle w:val="Body"/>
        <w:numPr>
          <w:ilvl w:val="0"/>
          <w:numId w:val="110"/>
        </w:numPr>
        <w:bidi w:val="0"/>
        <w:ind w:right="0"/>
        <w:jc w:val="left"/>
        <w:rPr>
          <w:rFonts w:ascii="Times New Roman" w:hAnsi="Times New Roman"/>
          <w:sz w:val="24"/>
          <w:szCs w:val="24"/>
          <w:rtl w:val="0"/>
          <w:lang w:val="pt-PT"/>
        </w:rPr>
      </w:pPr>
      <w:r>
        <w:rPr>
          <w:rFonts w:ascii="Times New Roman" w:hAnsi="Times New Roman"/>
          <w:b w:val="1"/>
          <w:bCs w:val="1"/>
          <w:sz w:val="24"/>
          <w:szCs w:val="24"/>
          <w:rtl w:val="0"/>
          <w:lang w:val="pt-PT"/>
        </w:rPr>
        <w:t>Financial Compliance:</w:t>
      </w:r>
      <w:r>
        <w:rPr>
          <w:rFonts w:ascii="Times New Roman" w:hAnsi="Times New Roman"/>
          <w:sz w:val="24"/>
          <w:szCs w:val="24"/>
          <w:rtl w:val="0"/>
          <w:lang w:val="en-US"/>
        </w:rPr>
        <w:t xml:space="preserve"> Ensure the finance and accounting modules comply with international financial reporting standards (IFRS) and local regulations. Integrate functionalities to support audit trails, transparent reporting, and accurate tax calculations.</w:t>
      </w:r>
    </w:p>
    <w:p>
      <w:pPr>
        <w:pStyle w:val="Body"/>
        <w:numPr>
          <w:ilvl w:val="0"/>
          <w:numId w:val="110"/>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Accessibility Standards:</w:t>
      </w:r>
      <w:r>
        <w:rPr>
          <w:rFonts w:ascii="Times New Roman" w:hAnsi="Times New Roman"/>
          <w:sz w:val="24"/>
          <w:szCs w:val="24"/>
          <w:rtl w:val="0"/>
          <w:lang w:val="en-US"/>
        </w:rPr>
        <w:t xml:space="preserve"> Follow accessibility guidelines such as the Web Content Accessibility Guidelines (WCAG) to make the ERP system usable for people with disabilities. This includes providing alternative text for images, ensuring user interface components are accessible via keyboard, and supporting screen readers.</w:t>
      </w:r>
    </w:p>
    <w:p>
      <w:pPr>
        <w:pStyle w:val="Body"/>
        <w:numPr>
          <w:ilvl w:val="0"/>
          <w:numId w:val="110"/>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Industry-Specific Regulations:</w:t>
      </w:r>
      <w:r>
        <w:rPr>
          <w:rFonts w:ascii="Times New Roman" w:hAnsi="Times New Roman"/>
          <w:sz w:val="24"/>
          <w:szCs w:val="24"/>
          <w:rtl w:val="0"/>
          <w:lang w:val="en-US"/>
        </w:rPr>
        <w:t xml:space="preserve"> Comply with industry-specific regulations, such as those pertaining to manufacturing, healthcare, or retail. This may involve tracking specific data points, maintaining certain operational standards, or reporting in particular formats.</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b w:val="1"/>
          <w:bCs w:val="1"/>
          <w:sz w:val="24"/>
          <w:szCs w:val="24"/>
        </w:rPr>
      </w:pPr>
      <w:r>
        <w:rPr>
          <w:rFonts w:ascii="Times New Roman" w:hAnsi="Times New Roman"/>
          <w:b w:val="1"/>
          <w:bCs w:val="1"/>
          <w:rtl w:val="0"/>
          <w:lang w:val="en-US"/>
        </w:rPr>
        <w:t>7</w:t>
      </w:r>
      <w:r>
        <w:rPr>
          <w:rFonts w:ascii="Times New Roman" w:hAnsi="Times New Roman"/>
          <w:b w:val="1"/>
          <w:bCs w:val="1"/>
          <w:sz w:val="24"/>
          <w:szCs w:val="24"/>
          <w:rtl w:val="0"/>
          <w:lang w:val="it-IT"/>
        </w:rPr>
        <w:t>. Appendices</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7</w:t>
      </w:r>
      <w:r>
        <w:rPr>
          <w:rFonts w:ascii="Times New Roman" w:hAnsi="Times New Roman"/>
          <w:b w:val="1"/>
          <w:bCs w:val="1"/>
          <w:sz w:val="24"/>
          <w:szCs w:val="24"/>
          <w:rtl w:val="0"/>
          <w:lang w:val="en-US"/>
        </w:rPr>
        <w:t>.1 Glossary</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This section will define key terms, acronyms, and abbreviations used throughout the document to aid understanding.</w:t>
      </w:r>
    </w:p>
    <w:p>
      <w:pPr>
        <w:pStyle w:val="Body"/>
        <w:numPr>
          <w:ilvl w:val="0"/>
          <w:numId w:val="112"/>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ERP (Enterprise Resource Planning):</w:t>
      </w:r>
      <w:r>
        <w:rPr>
          <w:rFonts w:ascii="Times New Roman" w:hAnsi="Times New Roman"/>
          <w:sz w:val="24"/>
          <w:szCs w:val="24"/>
          <w:rtl w:val="0"/>
          <w:lang w:val="en-US"/>
        </w:rPr>
        <w:t xml:space="preserve"> A system of integrated software applications that manages business processes and automates many back-office functions related to technology, services, and human resources.</w:t>
      </w:r>
    </w:p>
    <w:p>
      <w:pPr>
        <w:pStyle w:val="Body"/>
        <w:numPr>
          <w:ilvl w:val="0"/>
          <w:numId w:val="112"/>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API (Application Programming Interface):</w:t>
      </w:r>
      <w:r>
        <w:rPr>
          <w:rFonts w:ascii="Times New Roman" w:hAnsi="Times New Roman"/>
          <w:sz w:val="24"/>
          <w:szCs w:val="24"/>
          <w:rtl w:val="0"/>
          <w:lang w:val="en-US"/>
        </w:rPr>
        <w:t xml:space="preserve"> A set of routines, protocols, and tools for building software and applications, which allows different software entities to communicate with each other.</w:t>
      </w:r>
    </w:p>
    <w:p>
      <w:pPr>
        <w:pStyle w:val="Body"/>
        <w:numPr>
          <w:ilvl w:val="0"/>
          <w:numId w:val="112"/>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KPI (Key Performance Indicator):</w:t>
      </w:r>
      <w:r>
        <w:rPr>
          <w:rFonts w:ascii="Times New Roman" w:hAnsi="Times New Roman"/>
          <w:sz w:val="24"/>
          <w:szCs w:val="24"/>
          <w:rtl w:val="0"/>
          <w:lang w:val="en-US"/>
        </w:rPr>
        <w:t xml:space="preserve"> A measurable value that demonstrates how effectively a company is achieving key business objectives.</w:t>
      </w:r>
    </w:p>
    <w:p>
      <w:pPr>
        <w:pStyle w:val="Body"/>
        <w:numPr>
          <w:ilvl w:val="0"/>
          <w:numId w:val="112"/>
        </w:numPr>
        <w:bidi w:val="0"/>
        <w:ind w:right="0"/>
        <w:jc w:val="left"/>
        <w:rPr>
          <w:rFonts w:ascii="Times New Roman" w:hAnsi="Times New Roman"/>
          <w:sz w:val="24"/>
          <w:szCs w:val="24"/>
          <w:rtl w:val="0"/>
          <w:lang w:val="de-DE"/>
        </w:rPr>
      </w:pPr>
      <w:r>
        <w:rPr>
          <w:rFonts w:ascii="Times New Roman" w:hAnsi="Times New Roman"/>
          <w:b w:val="1"/>
          <w:bCs w:val="1"/>
          <w:sz w:val="24"/>
          <w:szCs w:val="24"/>
          <w:rtl w:val="0"/>
          <w:lang w:val="de-DE"/>
        </w:rPr>
        <w:t>UI (User Interface):</w:t>
      </w:r>
      <w:r>
        <w:rPr>
          <w:rFonts w:ascii="Times New Roman" w:hAnsi="Times New Roman"/>
          <w:sz w:val="24"/>
          <w:szCs w:val="24"/>
          <w:rtl w:val="0"/>
          <w:lang w:val="en-US"/>
        </w:rPr>
        <w:t xml:space="preserve"> The space where interactions between humans and machines occur, aimed at effective operation and control of the machine from the human end.</w:t>
      </w:r>
    </w:p>
    <w:p>
      <w:pPr>
        <w:pStyle w:val="Body"/>
        <w:numPr>
          <w:ilvl w:val="0"/>
          <w:numId w:val="112"/>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TLS (Transport Layer Security):</w:t>
      </w:r>
      <w:r>
        <w:rPr>
          <w:rFonts w:ascii="Times New Roman" w:hAnsi="Times New Roman"/>
          <w:sz w:val="24"/>
          <w:szCs w:val="24"/>
          <w:rtl w:val="0"/>
          <w:lang w:val="en-US"/>
        </w:rPr>
        <w:t xml:space="preserve"> A cryptographic protocol designed to provide communications security over a computer network.</w:t>
      </w:r>
    </w:p>
    <w:p>
      <w:pPr>
        <w:pStyle w:val="Body"/>
        <w:numPr>
          <w:ilvl w:val="0"/>
          <w:numId w:val="112"/>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AES (Advanced Encryption Standard):</w:t>
      </w:r>
      <w:r>
        <w:rPr>
          <w:rFonts w:ascii="Times New Roman" w:hAnsi="Times New Roman"/>
          <w:sz w:val="24"/>
          <w:szCs w:val="24"/>
          <w:rtl w:val="0"/>
          <w:lang w:val="en-US"/>
        </w:rPr>
        <w:t xml:space="preserve"> A symmetric encryption standard used to secure data.</w:t>
      </w:r>
    </w:p>
    <w:p>
      <w:pPr>
        <w:pStyle w:val="Body"/>
        <w:numPr>
          <w:ilvl w:val="0"/>
          <w:numId w:val="112"/>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RBAC (Role-Based Access Control):</w:t>
      </w:r>
      <w:r>
        <w:rPr>
          <w:rFonts w:ascii="Times New Roman" w:hAnsi="Times New Roman"/>
          <w:sz w:val="24"/>
          <w:szCs w:val="24"/>
          <w:rtl w:val="0"/>
          <w:lang w:val="en-US"/>
        </w:rPr>
        <w:t xml:space="preserve"> A policy-neutral access-control mechanism defined around roles and privileges.</w:t>
      </w:r>
    </w:p>
    <w:p>
      <w:pPr>
        <w:pStyle w:val="Body"/>
        <w:numPr>
          <w:ilvl w:val="0"/>
          <w:numId w:val="112"/>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IoT (Internet of Things):</w:t>
      </w:r>
      <w:r>
        <w:rPr>
          <w:rFonts w:ascii="Times New Roman" w:hAnsi="Times New Roman"/>
          <w:sz w:val="24"/>
          <w:szCs w:val="24"/>
          <w:rtl w:val="0"/>
          <w:lang w:val="en-US"/>
        </w:rPr>
        <w:t xml:space="preserve"> The interconnection via the Internet of computing devices embedded in everyday objects, enabling them to send and receive data.</w:t>
      </w:r>
    </w:p>
    <w:p>
      <w:pPr>
        <w:pStyle w:val="Body"/>
        <w:numPr>
          <w:ilvl w:val="0"/>
          <w:numId w:val="112"/>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GDPR (General Data Protection Regulation):</w:t>
      </w:r>
      <w:r>
        <w:rPr>
          <w:rFonts w:ascii="Times New Roman" w:hAnsi="Times New Roman"/>
          <w:sz w:val="24"/>
          <w:szCs w:val="24"/>
          <w:rtl w:val="0"/>
          <w:lang w:val="en-US"/>
        </w:rPr>
        <w:t xml:space="preserve"> A regulation in EU law on data protection and privacy in the European Union and the European Economic Area.</w:t>
      </w:r>
    </w:p>
    <w:p>
      <w:pPr>
        <w:pStyle w:val="Body"/>
        <w:numPr>
          <w:ilvl w:val="0"/>
          <w:numId w:val="112"/>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CCPA (California Consumer Privacy Act):</w:t>
      </w:r>
      <w:r>
        <w:rPr>
          <w:rFonts w:ascii="Times New Roman" w:hAnsi="Times New Roman"/>
          <w:sz w:val="24"/>
          <w:szCs w:val="24"/>
          <w:rtl w:val="0"/>
          <w:lang w:val="en-US"/>
        </w:rPr>
        <w:t xml:space="preserve"> A statute intended to enhance privacy rights and consumer protection for residents of California, United States.</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7.</w:t>
      </w:r>
      <w:r>
        <w:rPr>
          <w:rFonts w:ascii="Times New Roman" w:hAnsi="Times New Roman"/>
          <w:b w:val="1"/>
          <w:bCs w:val="1"/>
          <w:sz w:val="24"/>
          <w:szCs w:val="24"/>
          <w:rtl w:val="0"/>
          <w:lang w:val="fr-FR"/>
        </w:rPr>
        <w:t>2 References</w:t>
      </w:r>
    </w:p>
    <w:p>
      <w:pPr>
        <w:pStyle w:val="Body"/>
        <w:numPr>
          <w:ilvl w:val="0"/>
          <w:numId w:val="114"/>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React Documentation:</w:t>
      </w:r>
      <w:r>
        <w:rPr>
          <w:rFonts w:ascii="Times New Roman" w:hAnsi="Times New Roman"/>
          <w:sz w:val="24"/>
          <w:szCs w:val="24"/>
          <w:rtl w:val="0"/>
          <w:lang w:val="en-US"/>
        </w:rPr>
        <w:t xml:space="preserve"> Available at https://reactjs.org/docs/getting-started.html</w:t>
      </w:r>
    </w:p>
    <w:p>
      <w:pPr>
        <w:pStyle w:val="Body"/>
        <w:numPr>
          <w:ilvl w:val="0"/>
          <w:numId w:val="114"/>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Node.js Documentation:</w:t>
      </w:r>
      <w:r>
        <w:rPr>
          <w:rFonts w:ascii="Times New Roman" w:hAnsi="Times New Roman"/>
          <w:sz w:val="24"/>
          <w:szCs w:val="24"/>
          <w:rtl w:val="0"/>
          <w:lang w:val="en-US"/>
        </w:rPr>
        <w:t xml:space="preserve"> Available at https://nodejs.org/en/docs/</w:t>
      </w:r>
    </w:p>
    <w:p>
      <w:pPr>
        <w:pStyle w:val="Body"/>
        <w:numPr>
          <w:ilvl w:val="0"/>
          <w:numId w:val="114"/>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PostgreSQL Documentation:</w:t>
      </w:r>
      <w:r>
        <w:rPr>
          <w:rFonts w:ascii="Times New Roman" w:hAnsi="Times New Roman"/>
          <w:sz w:val="24"/>
          <w:szCs w:val="24"/>
          <w:rtl w:val="0"/>
          <w:lang w:val="en-US"/>
        </w:rPr>
        <w:t xml:space="preserve"> Available at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"https://www.postgresql.org/docs/"</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https://www.postgresql.org/docs/</w:t>
      </w:r>
      <w:r>
        <w:rPr>
          <w:rFonts w:ascii="Times New Roman" w:cs="Times New Roman" w:hAnsi="Times New Roman" w:eastAsia="Times New Roman"/>
          <w:sz w:val="24"/>
          <w:szCs w:val="24"/>
        </w:rPr>
        <w:fldChar w:fldCharType="end" w:fldLock="0"/>
      </w:r>
    </w:p>
    <w:p>
      <w:pPr>
        <w:pStyle w:val="Body"/>
        <w:numPr>
          <w:ilvl w:val="0"/>
          <w:numId w:val="114"/>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Python Django Framework Documentation:</w:t>
      </w:r>
      <w:r>
        <w:rPr>
          <w:rFonts w:ascii="Times New Roman" w:hAnsi="Times New Roman"/>
          <w:sz w:val="24"/>
          <w:szCs w:val="24"/>
          <w:rtl w:val="0"/>
          <w:lang w:val="en-US"/>
        </w:rPr>
        <w:t xml:space="preserve"> Available at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"https://docs.djangoproject.com/"</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https://docs.djangoproject.com/</w:t>
      </w:r>
      <w:r>
        <w:rPr>
          <w:rFonts w:ascii="Times New Roman" w:cs="Times New Roman" w:hAnsi="Times New Roman" w:eastAsia="Times New Roman"/>
          <w:sz w:val="24"/>
          <w:szCs w:val="24"/>
        </w:rPr>
        <w:fldChar w:fldCharType="end" w:fldLock="0"/>
      </w:r>
    </w:p>
    <w:p>
      <w:pPr>
        <w:pStyle w:val="Body"/>
        <w:numPr>
          <w:ilvl w:val="0"/>
          <w:numId w:val="114"/>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Tableau User Guide:</w:t>
      </w:r>
      <w:r>
        <w:rPr>
          <w:rFonts w:ascii="Times New Roman" w:hAnsi="Times New Roman"/>
          <w:sz w:val="24"/>
          <w:szCs w:val="24"/>
          <w:rtl w:val="0"/>
          <w:lang w:val="en-US"/>
        </w:rPr>
        <w:t xml:space="preserve"> Available at https://help.tableau.com/current/guide/en-us/index.html</w:t>
      </w:r>
    </w:p>
    <w:p>
      <w:pPr>
        <w:pStyle w:val="Body"/>
        <w:numPr>
          <w:ilvl w:val="0"/>
          <w:numId w:val="114"/>
        </w:numPr>
        <w:bidi w:val="0"/>
        <w:ind w:right="0"/>
        <w:jc w:val="left"/>
        <w:rPr>
          <w:rFonts w:ascii="Times New Roman" w:hAnsi="Times New Roman"/>
          <w:sz w:val="24"/>
          <w:szCs w:val="24"/>
          <w:rtl w:val="0"/>
          <w:lang w:val="en-US"/>
        </w:rPr>
      </w:pPr>
      <w:r>
        <w:rPr>
          <w:rFonts w:ascii="Times New Roman" w:hAnsi="Times New Roman"/>
          <w:b w:val="1"/>
          <w:bCs w:val="1"/>
          <w:sz w:val="24"/>
          <w:szCs w:val="24"/>
          <w:rtl w:val="0"/>
          <w:lang w:val="en-US"/>
        </w:rPr>
        <w:t>ISO/IEC 27001 Information Security Management:</w:t>
      </w:r>
      <w:r>
        <w:rPr>
          <w:rFonts w:ascii="Times New Roman" w:hAnsi="Times New Roman"/>
          <w:sz w:val="24"/>
          <w:szCs w:val="24"/>
          <w:rtl w:val="0"/>
          <w:lang w:val="en-US"/>
        </w:rPr>
        <w:t xml:space="preserve"> Available at https://www.iso.org/isoiec-27001-information-security.html</w:t>
      </w:r>
    </w:p>
    <w:sectPr>
      <w:headerReference w:type="default" r:id="rId8"/>
      <w:footerReference w:type="default" r:id="rId9"/>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8">
    <w:multiLevelType w:val="hybridMultilevel"/>
    <w:numStyleLink w:val="Imported Style 10"/>
  </w:abstractNum>
  <w:abstractNum w:abstractNumId="19">
    <w:multiLevelType w:val="hybridMultilevel"/>
    <w:styleLink w:val="Imported Style 10"/>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0">
    <w:multiLevelType w:val="hybridMultilevel"/>
    <w:numStyleLink w:val="Imported Style 11"/>
  </w:abstractNum>
  <w:abstractNum w:abstractNumId="21">
    <w:multiLevelType w:val="hybridMultilevel"/>
    <w:styleLink w:val="Imported Style 1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2">
    <w:multiLevelType w:val="hybridMultilevel"/>
    <w:numStyleLink w:val="Imported Style 12"/>
  </w:abstractNum>
  <w:abstractNum w:abstractNumId="23">
    <w:multiLevelType w:val="hybridMultilevel"/>
    <w:styleLink w:val="Imported Style 1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4">
    <w:multiLevelType w:val="hybridMultilevel"/>
    <w:numStyleLink w:val="Imported Style 13"/>
  </w:abstractNum>
  <w:abstractNum w:abstractNumId="25">
    <w:multiLevelType w:val="hybridMultilevel"/>
    <w:styleLink w:val="Imported Style 1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6">
    <w:multiLevelType w:val="hybridMultilevel"/>
    <w:numStyleLink w:val="Imported Style 14"/>
  </w:abstractNum>
  <w:abstractNum w:abstractNumId="27">
    <w:multiLevelType w:val="hybridMultilevel"/>
    <w:styleLink w:val="Imported Style 1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8">
    <w:multiLevelType w:val="hybridMultilevel"/>
    <w:numStyleLink w:val="Imported Style 15"/>
  </w:abstractNum>
  <w:abstractNum w:abstractNumId="29">
    <w:multiLevelType w:val="hybridMultilevel"/>
    <w:styleLink w:val="Imported Style 1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0">
    <w:multiLevelType w:val="hybridMultilevel"/>
    <w:numStyleLink w:val="Imported Style 16"/>
  </w:abstractNum>
  <w:abstractNum w:abstractNumId="31">
    <w:multiLevelType w:val="hybridMultilevel"/>
    <w:styleLink w:val="Imported Style 16"/>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2">
    <w:multiLevelType w:val="hybridMultilevel"/>
    <w:numStyleLink w:val="Imported Style 17"/>
  </w:abstractNum>
  <w:abstractNum w:abstractNumId="33">
    <w:multiLevelType w:val="hybridMultilevel"/>
    <w:styleLink w:val="Imported Style 17"/>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4">
    <w:multiLevelType w:val="hybridMultilevel"/>
    <w:numStyleLink w:val="Imported Style 18"/>
  </w:abstractNum>
  <w:abstractNum w:abstractNumId="35">
    <w:multiLevelType w:val="hybridMultilevel"/>
    <w:styleLink w:val="Imported Style 18"/>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1440"/>
        </w:tabs>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1440"/>
        </w:tabs>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1440"/>
        </w:tabs>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1440"/>
        </w:tabs>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1440"/>
        </w:tabs>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1440"/>
        </w:tabs>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1440"/>
        </w:tabs>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6">
    <w:multiLevelType w:val="hybridMultilevel"/>
    <w:numStyleLink w:val="Imported Style 19"/>
  </w:abstractNum>
  <w:abstractNum w:abstractNumId="37">
    <w:multiLevelType w:val="hybridMultilevel"/>
    <w:styleLink w:val="Imported Style 19"/>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1440"/>
        </w:tabs>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1440"/>
        </w:tabs>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1440"/>
        </w:tabs>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1440"/>
        </w:tabs>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1440"/>
        </w:tabs>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1440"/>
        </w:tabs>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1440"/>
        </w:tabs>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8">
    <w:multiLevelType w:val="hybridMultilevel"/>
    <w:numStyleLink w:val="Imported Style 20"/>
  </w:abstractNum>
  <w:abstractNum w:abstractNumId="39">
    <w:multiLevelType w:val="hybridMultilevel"/>
    <w:styleLink w:val="Imported Style 20"/>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0">
    <w:multiLevelType w:val="hybridMultilevel"/>
    <w:numStyleLink w:val="Imported Style 21"/>
  </w:abstractNum>
  <w:abstractNum w:abstractNumId="41">
    <w:multiLevelType w:val="hybridMultilevel"/>
    <w:styleLink w:val="Imported Style 2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2">
    <w:multiLevelType w:val="hybridMultilevel"/>
    <w:numStyleLink w:val="Imported Style 22"/>
  </w:abstractNum>
  <w:abstractNum w:abstractNumId="43">
    <w:multiLevelType w:val="hybridMultilevel"/>
    <w:styleLink w:val="Imported Style 2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1440"/>
        </w:tabs>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1440"/>
        </w:tabs>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1440"/>
        </w:tabs>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1440"/>
        </w:tabs>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1440"/>
        </w:tabs>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1440"/>
        </w:tabs>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1440"/>
        </w:tabs>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4">
    <w:multiLevelType w:val="hybridMultilevel"/>
    <w:numStyleLink w:val="Imported Style 23"/>
  </w:abstractNum>
  <w:abstractNum w:abstractNumId="45">
    <w:multiLevelType w:val="hybridMultilevel"/>
    <w:styleLink w:val="Imported Style 2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6">
    <w:multiLevelType w:val="hybridMultilevel"/>
    <w:numStyleLink w:val="Imported Style 24"/>
  </w:abstractNum>
  <w:abstractNum w:abstractNumId="47">
    <w:multiLevelType w:val="hybridMultilevel"/>
    <w:styleLink w:val="Imported Style 2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8">
    <w:multiLevelType w:val="hybridMultilevel"/>
    <w:numStyleLink w:val="Imported Style 25"/>
  </w:abstractNum>
  <w:abstractNum w:abstractNumId="49">
    <w:multiLevelType w:val="hybridMultilevel"/>
    <w:styleLink w:val="Imported Style 2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0">
    <w:multiLevelType w:val="hybridMultilevel"/>
    <w:numStyleLink w:val="Imported Style 26"/>
  </w:abstractNum>
  <w:abstractNum w:abstractNumId="51">
    <w:multiLevelType w:val="hybridMultilevel"/>
    <w:styleLink w:val="Imported Style 26"/>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2">
    <w:multiLevelType w:val="hybridMultilevel"/>
    <w:numStyleLink w:val="Imported Style 27"/>
  </w:abstractNum>
  <w:abstractNum w:abstractNumId="53">
    <w:multiLevelType w:val="hybridMultilevel"/>
    <w:styleLink w:val="Imported Style 27"/>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4">
    <w:multiLevelType w:val="hybridMultilevel"/>
    <w:numStyleLink w:val="Imported Style 28"/>
  </w:abstractNum>
  <w:abstractNum w:abstractNumId="55">
    <w:multiLevelType w:val="hybridMultilevel"/>
    <w:styleLink w:val="Imported Style 28"/>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6">
    <w:multiLevelType w:val="hybridMultilevel"/>
    <w:numStyleLink w:val="Imported Style 29"/>
  </w:abstractNum>
  <w:abstractNum w:abstractNumId="57">
    <w:multiLevelType w:val="hybridMultilevel"/>
    <w:styleLink w:val="Imported Style 29"/>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8">
    <w:multiLevelType w:val="hybridMultilevel"/>
    <w:numStyleLink w:val="Imported Style 30"/>
  </w:abstractNum>
  <w:abstractNum w:abstractNumId="59">
    <w:multiLevelType w:val="hybridMultilevel"/>
    <w:styleLink w:val="Imported Style 30"/>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0">
    <w:multiLevelType w:val="hybridMultilevel"/>
    <w:numStyleLink w:val="Imported Style 31"/>
  </w:abstractNum>
  <w:abstractNum w:abstractNumId="61">
    <w:multiLevelType w:val="hybridMultilevel"/>
    <w:styleLink w:val="Imported Style 3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2">
    <w:multiLevelType w:val="hybridMultilevel"/>
    <w:numStyleLink w:val="Imported Style 32"/>
  </w:abstractNum>
  <w:abstractNum w:abstractNumId="63">
    <w:multiLevelType w:val="hybridMultilevel"/>
    <w:styleLink w:val="Imported Style 3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4">
    <w:multiLevelType w:val="hybridMultilevel"/>
    <w:numStyleLink w:val="Imported Style 33"/>
  </w:abstractNum>
  <w:abstractNum w:abstractNumId="65">
    <w:multiLevelType w:val="hybridMultilevel"/>
    <w:styleLink w:val="Imported Style 3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6">
    <w:multiLevelType w:val="hybridMultilevel"/>
    <w:numStyleLink w:val="Imported Style 34"/>
  </w:abstractNum>
  <w:abstractNum w:abstractNumId="67">
    <w:multiLevelType w:val="hybridMultilevel"/>
    <w:styleLink w:val="Imported Style 3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8">
    <w:multiLevelType w:val="hybridMultilevel"/>
    <w:numStyleLink w:val="Imported Style 35"/>
  </w:abstractNum>
  <w:abstractNum w:abstractNumId="69">
    <w:multiLevelType w:val="hybridMultilevel"/>
    <w:styleLink w:val="Imported Style 3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70">
    <w:multiLevelType w:val="hybridMultilevel"/>
    <w:numStyleLink w:val="Imported Style 36"/>
  </w:abstractNum>
  <w:abstractNum w:abstractNumId="71">
    <w:multiLevelType w:val="hybridMultilevel"/>
    <w:styleLink w:val="Imported Style 36"/>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72">
    <w:multiLevelType w:val="hybridMultilevel"/>
    <w:numStyleLink w:val="Imported Style 37"/>
  </w:abstractNum>
  <w:abstractNum w:abstractNumId="73">
    <w:multiLevelType w:val="hybridMultilevel"/>
    <w:styleLink w:val="Imported Style 37"/>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74">
    <w:multiLevelType w:val="hybridMultilevel"/>
    <w:numStyleLink w:val="Imported Style 38"/>
  </w:abstractNum>
  <w:abstractNum w:abstractNumId="75">
    <w:multiLevelType w:val="hybridMultilevel"/>
    <w:styleLink w:val="Imported Style 38"/>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76">
    <w:multiLevelType w:val="hybridMultilevel"/>
    <w:numStyleLink w:val="Imported Style 39"/>
  </w:abstractNum>
  <w:abstractNum w:abstractNumId="77">
    <w:multiLevelType w:val="hybridMultilevel"/>
    <w:styleLink w:val="Imported Style 39"/>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78">
    <w:multiLevelType w:val="hybridMultilevel"/>
    <w:numStyleLink w:val="Imported Style 40"/>
  </w:abstractNum>
  <w:abstractNum w:abstractNumId="79">
    <w:multiLevelType w:val="hybridMultilevel"/>
    <w:styleLink w:val="Imported Style 40"/>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80">
    <w:multiLevelType w:val="hybridMultilevel"/>
    <w:numStyleLink w:val="Imported Style 41"/>
  </w:abstractNum>
  <w:abstractNum w:abstractNumId="81">
    <w:multiLevelType w:val="hybridMultilevel"/>
    <w:styleLink w:val="Imported Style 4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82">
    <w:multiLevelType w:val="hybridMultilevel"/>
    <w:numStyleLink w:val="Imported Style 42"/>
  </w:abstractNum>
  <w:abstractNum w:abstractNumId="83">
    <w:multiLevelType w:val="hybridMultilevel"/>
    <w:styleLink w:val="Imported Style 4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84">
    <w:multiLevelType w:val="hybridMultilevel"/>
    <w:numStyleLink w:val="Imported Style 43"/>
  </w:abstractNum>
  <w:abstractNum w:abstractNumId="85">
    <w:multiLevelType w:val="hybridMultilevel"/>
    <w:styleLink w:val="Imported Style 4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86">
    <w:multiLevelType w:val="hybridMultilevel"/>
    <w:numStyleLink w:val="Imported Style 44"/>
  </w:abstractNum>
  <w:abstractNum w:abstractNumId="87">
    <w:multiLevelType w:val="hybridMultilevel"/>
    <w:styleLink w:val="Imported Style 4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88">
    <w:multiLevelType w:val="hybridMultilevel"/>
    <w:numStyleLink w:val="Imported Style 45"/>
  </w:abstractNum>
  <w:abstractNum w:abstractNumId="89">
    <w:multiLevelType w:val="hybridMultilevel"/>
    <w:styleLink w:val="Imported Style 4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0">
    <w:multiLevelType w:val="hybridMultilevel"/>
    <w:numStyleLink w:val="Imported Style 46"/>
  </w:abstractNum>
  <w:abstractNum w:abstractNumId="91">
    <w:multiLevelType w:val="hybridMultilevel"/>
    <w:styleLink w:val="Imported Style 46"/>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2">
    <w:multiLevelType w:val="hybridMultilevel"/>
    <w:numStyleLink w:val="Imported Style 47"/>
  </w:abstractNum>
  <w:abstractNum w:abstractNumId="93">
    <w:multiLevelType w:val="hybridMultilevel"/>
    <w:styleLink w:val="Imported Style 47"/>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4">
    <w:multiLevelType w:val="hybridMultilevel"/>
    <w:numStyleLink w:val="Imported Style 48"/>
  </w:abstractNum>
  <w:abstractNum w:abstractNumId="95">
    <w:multiLevelType w:val="hybridMultilevel"/>
    <w:styleLink w:val="Imported Style 48"/>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6">
    <w:multiLevelType w:val="hybridMultilevel"/>
    <w:numStyleLink w:val="Imported Style 49"/>
  </w:abstractNum>
  <w:abstractNum w:abstractNumId="97">
    <w:multiLevelType w:val="hybridMultilevel"/>
    <w:styleLink w:val="Imported Style 49"/>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8">
    <w:multiLevelType w:val="hybridMultilevel"/>
    <w:numStyleLink w:val="Imported Style 50"/>
  </w:abstractNum>
  <w:abstractNum w:abstractNumId="99">
    <w:multiLevelType w:val="hybridMultilevel"/>
    <w:styleLink w:val="Imported Style 50"/>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0">
    <w:multiLevelType w:val="hybridMultilevel"/>
    <w:numStyleLink w:val="Imported Style 51"/>
  </w:abstractNum>
  <w:abstractNum w:abstractNumId="101">
    <w:multiLevelType w:val="hybridMultilevel"/>
    <w:styleLink w:val="Imported Style 5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2">
    <w:multiLevelType w:val="hybridMultilevel"/>
    <w:numStyleLink w:val="Imported Style 52"/>
  </w:abstractNum>
  <w:abstractNum w:abstractNumId="103">
    <w:multiLevelType w:val="hybridMultilevel"/>
    <w:styleLink w:val="Imported Style 5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4">
    <w:multiLevelType w:val="hybridMultilevel"/>
    <w:numStyleLink w:val="Imported Style 53"/>
  </w:abstractNum>
  <w:abstractNum w:abstractNumId="105">
    <w:multiLevelType w:val="hybridMultilevel"/>
    <w:styleLink w:val="Imported Style 5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6">
    <w:multiLevelType w:val="hybridMultilevel"/>
    <w:numStyleLink w:val="Imported Style 54"/>
  </w:abstractNum>
  <w:abstractNum w:abstractNumId="107">
    <w:multiLevelType w:val="hybridMultilevel"/>
    <w:styleLink w:val="Imported Style 5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8">
    <w:multiLevelType w:val="hybridMultilevel"/>
    <w:numStyleLink w:val="Imported Style 55"/>
  </w:abstractNum>
  <w:abstractNum w:abstractNumId="109">
    <w:multiLevelType w:val="hybridMultilevel"/>
    <w:styleLink w:val="Imported Style 5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10">
    <w:multiLevelType w:val="hybridMultilevel"/>
    <w:numStyleLink w:val="Imported Style 59"/>
  </w:abstractNum>
  <w:abstractNum w:abstractNumId="111">
    <w:multiLevelType w:val="hybridMultilevel"/>
    <w:styleLink w:val="Imported Style 59"/>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12">
    <w:multiLevelType w:val="hybridMultilevel"/>
    <w:numStyleLink w:val="Imported Style 60"/>
  </w:abstractNum>
  <w:abstractNum w:abstractNumId="113">
    <w:multiLevelType w:val="hybridMultilevel"/>
    <w:styleLink w:val="Imported Style 60"/>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 w:numId="17">
    <w:abstractNumId w:val="17"/>
  </w:num>
  <w:num w:numId="18">
    <w:abstractNumId w:val="16"/>
  </w:num>
  <w:num w:numId="19">
    <w:abstractNumId w:val="19"/>
  </w:num>
  <w:num w:numId="20">
    <w:abstractNumId w:val="18"/>
  </w:num>
  <w:num w:numId="21">
    <w:abstractNumId w:val="21"/>
  </w:num>
  <w:num w:numId="22">
    <w:abstractNumId w:val="20"/>
  </w:num>
  <w:num w:numId="23">
    <w:abstractNumId w:val="23"/>
  </w:num>
  <w:num w:numId="24">
    <w:abstractNumId w:val="22"/>
  </w:num>
  <w:num w:numId="25">
    <w:abstractNumId w:val="25"/>
  </w:num>
  <w:num w:numId="26">
    <w:abstractNumId w:val="24"/>
  </w:num>
  <w:num w:numId="27">
    <w:abstractNumId w:val="27"/>
  </w:num>
  <w:num w:numId="28">
    <w:abstractNumId w:val="26"/>
  </w:num>
  <w:num w:numId="29">
    <w:abstractNumId w:val="29"/>
  </w:num>
  <w:num w:numId="30">
    <w:abstractNumId w:val="28"/>
  </w:num>
  <w:num w:numId="31">
    <w:abstractNumId w:val="31"/>
  </w:num>
  <w:num w:numId="32">
    <w:abstractNumId w:val="30"/>
  </w:num>
  <w:num w:numId="33">
    <w:abstractNumId w:val="33"/>
  </w:num>
  <w:num w:numId="34">
    <w:abstractNumId w:val="32"/>
  </w:num>
  <w:num w:numId="35">
    <w:abstractNumId w:val="35"/>
  </w:num>
  <w:num w:numId="36">
    <w:abstractNumId w:val="34"/>
  </w:num>
  <w:num w:numId="37">
    <w:abstractNumId w:val="37"/>
  </w:num>
  <w:num w:numId="38">
    <w:abstractNumId w:val="36"/>
  </w:num>
  <w:num w:numId="39">
    <w:abstractNumId w:val="39"/>
  </w:num>
  <w:num w:numId="40">
    <w:abstractNumId w:val="38"/>
  </w:num>
  <w:num w:numId="41">
    <w:abstractNumId w:val="41"/>
  </w:num>
  <w:num w:numId="42">
    <w:abstractNumId w:val="40"/>
  </w:num>
  <w:num w:numId="43">
    <w:abstractNumId w:val="43"/>
  </w:num>
  <w:num w:numId="44">
    <w:abstractNumId w:val="42"/>
  </w:num>
  <w:num w:numId="45">
    <w:abstractNumId w:val="45"/>
  </w:num>
  <w:num w:numId="46">
    <w:abstractNumId w:val="44"/>
  </w:num>
  <w:num w:numId="47">
    <w:abstractNumId w:val="47"/>
  </w:num>
  <w:num w:numId="48">
    <w:abstractNumId w:val="46"/>
  </w:num>
  <w:num w:numId="49">
    <w:abstractNumId w:val="49"/>
  </w:num>
  <w:num w:numId="50">
    <w:abstractNumId w:val="48"/>
  </w:num>
  <w:num w:numId="51">
    <w:abstractNumId w:val="51"/>
  </w:num>
  <w:num w:numId="52">
    <w:abstractNumId w:val="50"/>
  </w:num>
  <w:num w:numId="53">
    <w:abstractNumId w:val="53"/>
  </w:num>
  <w:num w:numId="54">
    <w:abstractNumId w:val="52"/>
  </w:num>
  <w:num w:numId="55">
    <w:abstractNumId w:val="55"/>
  </w:num>
  <w:num w:numId="56">
    <w:abstractNumId w:val="54"/>
  </w:num>
  <w:num w:numId="57">
    <w:abstractNumId w:val="57"/>
  </w:num>
  <w:num w:numId="58">
    <w:abstractNumId w:val="56"/>
  </w:num>
  <w:num w:numId="59">
    <w:abstractNumId w:val="59"/>
  </w:num>
  <w:num w:numId="60">
    <w:abstractNumId w:val="58"/>
  </w:num>
  <w:num w:numId="61">
    <w:abstractNumId w:val="61"/>
  </w:num>
  <w:num w:numId="62">
    <w:abstractNumId w:val="60"/>
  </w:num>
  <w:num w:numId="63">
    <w:abstractNumId w:val="63"/>
  </w:num>
  <w:num w:numId="64">
    <w:abstractNumId w:val="62"/>
  </w:num>
  <w:num w:numId="65">
    <w:abstractNumId w:val="65"/>
  </w:num>
  <w:num w:numId="66">
    <w:abstractNumId w:val="64"/>
  </w:num>
  <w:num w:numId="67">
    <w:abstractNumId w:val="67"/>
  </w:num>
  <w:num w:numId="68">
    <w:abstractNumId w:val="66"/>
  </w:num>
  <w:num w:numId="69">
    <w:abstractNumId w:val="69"/>
  </w:num>
  <w:num w:numId="70">
    <w:abstractNumId w:val="68"/>
  </w:num>
  <w:num w:numId="71">
    <w:abstractNumId w:val="71"/>
  </w:num>
  <w:num w:numId="72">
    <w:abstractNumId w:val="70"/>
  </w:num>
  <w:num w:numId="73">
    <w:abstractNumId w:val="73"/>
  </w:num>
  <w:num w:numId="74">
    <w:abstractNumId w:val="72"/>
  </w:num>
  <w:num w:numId="75">
    <w:abstractNumId w:val="75"/>
  </w:num>
  <w:num w:numId="76">
    <w:abstractNumId w:val="74"/>
  </w:num>
  <w:num w:numId="77">
    <w:abstractNumId w:val="77"/>
  </w:num>
  <w:num w:numId="78">
    <w:abstractNumId w:val="76"/>
  </w:num>
  <w:num w:numId="79">
    <w:abstractNumId w:val="79"/>
  </w:num>
  <w:num w:numId="80">
    <w:abstractNumId w:val="78"/>
  </w:num>
  <w:num w:numId="81">
    <w:abstractNumId w:val="81"/>
  </w:num>
  <w:num w:numId="82">
    <w:abstractNumId w:val="80"/>
  </w:num>
  <w:num w:numId="83">
    <w:abstractNumId w:val="83"/>
  </w:num>
  <w:num w:numId="84">
    <w:abstractNumId w:val="82"/>
  </w:num>
  <w:num w:numId="85">
    <w:abstractNumId w:val="85"/>
  </w:num>
  <w:num w:numId="86">
    <w:abstractNumId w:val="84"/>
  </w:num>
  <w:num w:numId="87">
    <w:abstractNumId w:val="87"/>
  </w:num>
  <w:num w:numId="88">
    <w:abstractNumId w:val="86"/>
  </w:num>
  <w:num w:numId="89">
    <w:abstractNumId w:val="89"/>
  </w:num>
  <w:num w:numId="90">
    <w:abstractNumId w:val="88"/>
  </w:num>
  <w:num w:numId="91">
    <w:abstractNumId w:val="91"/>
  </w:num>
  <w:num w:numId="92">
    <w:abstractNumId w:val="90"/>
  </w:num>
  <w:num w:numId="93">
    <w:abstractNumId w:val="93"/>
  </w:num>
  <w:num w:numId="94">
    <w:abstractNumId w:val="92"/>
  </w:num>
  <w:num w:numId="95">
    <w:abstractNumId w:val="95"/>
  </w:num>
  <w:num w:numId="96">
    <w:abstractNumId w:val="94"/>
  </w:num>
  <w:num w:numId="97">
    <w:abstractNumId w:val="97"/>
  </w:num>
  <w:num w:numId="98">
    <w:abstractNumId w:val="96"/>
  </w:num>
  <w:num w:numId="99">
    <w:abstractNumId w:val="99"/>
  </w:num>
  <w:num w:numId="100">
    <w:abstractNumId w:val="98"/>
  </w:num>
  <w:num w:numId="101">
    <w:abstractNumId w:val="101"/>
  </w:num>
  <w:num w:numId="102">
    <w:abstractNumId w:val="100"/>
  </w:num>
  <w:num w:numId="103">
    <w:abstractNumId w:val="103"/>
  </w:num>
  <w:num w:numId="104">
    <w:abstractNumId w:val="102"/>
  </w:num>
  <w:num w:numId="105">
    <w:abstractNumId w:val="105"/>
  </w:num>
  <w:num w:numId="106">
    <w:abstractNumId w:val="104"/>
  </w:num>
  <w:num w:numId="107">
    <w:abstractNumId w:val="107"/>
  </w:num>
  <w:num w:numId="108">
    <w:abstractNumId w:val="106"/>
  </w:num>
  <w:num w:numId="109">
    <w:abstractNumId w:val="109"/>
  </w:num>
  <w:num w:numId="110">
    <w:abstractNumId w:val="108"/>
  </w:num>
  <w:num w:numId="111">
    <w:abstractNumId w:val="111"/>
  </w:num>
  <w:num w:numId="112">
    <w:abstractNumId w:val="110"/>
  </w:num>
  <w:num w:numId="113">
    <w:abstractNumId w:val="113"/>
  </w:num>
  <w:num w:numId="114">
    <w:abstractNumId w:val="11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2"/>
      <w:position w:val="0"/>
      <w:sz w:val="22"/>
      <w:szCs w:val="22"/>
      <w:u w:val="none" w:color="000000"/>
      <w:shd w:val="nil" w:color="auto" w:fill="auto"/>
      <w:vertAlign w:val="baseline"/>
      <w:lang w:val="en-US"/>
      <w14:textOutline>
        <w14:noFill/>
      </w14:textOutline>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numbering" w:styleId="Imported Style 7">
    <w:name w:val="Imported Style 7"/>
    <w:pPr>
      <w:numPr>
        <w:numId w:val="13"/>
      </w:numPr>
    </w:pPr>
  </w:style>
  <w:style w:type="numbering" w:styleId="Imported Style 8">
    <w:name w:val="Imported Style 8"/>
    <w:pPr>
      <w:numPr>
        <w:numId w:val="15"/>
      </w:numPr>
    </w:pPr>
  </w:style>
  <w:style w:type="numbering" w:styleId="Imported Style 9">
    <w:name w:val="Imported Style 9"/>
    <w:pPr>
      <w:numPr>
        <w:numId w:val="17"/>
      </w:numPr>
    </w:pPr>
  </w:style>
  <w:style w:type="numbering" w:styleId="Imported Style 10">
    <w:name w:val="Imported Style 10"/>
    <w:pPr>
      <w:numPr>
        <w:numId w:val="19"/>
      </w:numPr>
    </w:pPr>
  </w:style>
  <w:style w:type="numbering" w:styleId="Imported Style 11">
    <w:name w:val="Imported Style 11"/>
    <w:pPr>
      <w:numPr>
        <w:numId w:val="21"/>
      </w:numPr>
    </w:pPr>
  </w:style>
  <w:style w:type="numbering" w:styleId="Imported Style 12">
    <w:name w:val="Imported Style 12"/>
    <w:pPr>
      <w:numPr>
        <w:numId w:val="23"/>
      </w:numPr>
    </w:pPr>
  </w:style>
  <w:style w:type="numbering" w:styleId="Imported Style 13">
    <w:name w:val="Imported Style 13"/>
    <w:pPr>
      <w:numPr>
        <w:numId w:val="25"/>
      </w:numPr>
    </w:pPr>
  </w:style>
  <w:style w:type="numbering" w:styleId="Imported Style 14">
    <w:name w:val="Imported Style 14"/>
    <w:pPr>
      <w:numPr>
        <w:numId w:val="27"/>
      </w:numPr>
    </w:pPr>
  </w:style>
  <w:style w:type="numbering" w:styleId="Imported Style 15">
    <w:name w:val="Imported Style 15"/>
    <w:pPr>
      <w:numPr>
        <w:numId w:val="29"/>
      </w:numPr>
    </w:pPr>
  </w:style>
  <w:style w:type="numbering" w:styleId="Imported Style 16">
    <w:name w:val="Imported Style 16"/>
    <w:pPr>
      <w:numPr>
        <w:numId w:val="31"/>
      </w:numPr>
    </w:pPr>
  </w:style>
  <w:style w:type="numbering" w:styleId="Imported Style 17">
    <w:name w:val="Imported Style 17"/>
    <w:pPr>
      <w:numPr>
        <w:numId w:val="33"/>
      </w:numPr>
    </w:pPr>
  </w:style>
  <w:style w:type="numbering" w:styleId="Imported Style 18">
    <w:name w:val="Imported Style 18"/>
    <w:pPr>
      <w:numPr>
        <w:numId w:val="35"/>
      </w:numPr>
    </w:pPr>
  </w:style>
  <w:style w:type="numbering" w:styleId="Imported Style 19">
    <w:name w:val="Imported Style 19"/>
    <w:pPr>
      <w:numPr>
        <w:numId w:val="37"/>
      </w:numPr>
    </w:pPr>
  </w:style>
  <w:style w:type="numbering" w:styleId="Imported Style 20">
    <w:name w:val="Imported Style 20"/>
    <w:pPr>
      <w:numPr>
        <w:numId w:val="39"/>
      </w:numPr>
    </w:pPr>
  </w:style>
  <w:style w:type="numbering" w:styleId="Imported Style 21">
    <w:name w:val="Imported Style 21"/>
    <w:pPr>
      <w:numPr>
        <w:numId w:val="41"/>
      </w:numPr>
    </w:pPr>
  </w:style>
  <w:style w:type="numbering" w:styleId="Imported Style 22">
    <w:name w:val="Imported Style 22"/>
    <w:pPr>
      <w:numPr>
        <w:numId w:val="43"/>
      </w:numPr>
    </w:pPr>
  </w:style>
  <w:style w:type="numbering" w:styleId="Imported Style 23">
    <w:name w:val="Imported Style 23"/>
    <w:pPr>
      <w:numPr>
        <w:numId w:val="45"/>
      </w:numPr>
    </w:pPr>
  </w:style>
  <w:style w:type="numbering" w:styleId="Imported Style 24">
    <w:name w:val="Imported Style 24"/>
    <w:pPr>
      <w:numPr>
        <w:numId w:val="47"/>
      </w:numPr>
    </w:pPr>
  </w:style>
  <w:style w:type="numbering" w:styleId="Imported Style 25">
    <w:name w:val="Imported Style 25"/>
    <w:pPr>
      <w:numPr>
        <w:numId w:val="49"/>
      </w:numPr>
    </w:pPr>
  </w:style>
  <w:style w:type="numbering" w:styleId="Imported Style 26">
    <w:name w:val="Imported Style 26"/>
    <w:pPr>
      <w:numPr>
        <w:numId w:val="51"/>
      </w:numPr>
    </w:pPr>
  </w:style>
  <w:style w:type="numbering" w:styleId="Imported Style 27">
    <w:name w:val="Imported Style 27"/>
    <w:pPr>
      <w:numPr>
        <w:numId w:val="53"/>
      </w:numPr>
    </w:pPr>
  </w:style>
  <w:style w:type="numbering" w:styleId="Imported Style 28">
    <w:name w:val="Imported Style 28"/>
    <w:pPr>
      <w:numPr>
        <w:numId w:val="55"/>
      </w:numPr>
    </w:pPr>
  </w:style>
  <w:style w:type="numbering" w:styleId="Imported Style 29">
    <w:name w:val="Imported Style 29"/>
    <w:pPr>
      <w:numPr>
        <w:numId w:val="57"/>
      </w:numPr>
    </w:pPr>
  </w:style>
  <w:style w:type="numbering" w:styleId="Imported Style 30">
    <w:name w:val="Imported Style 30"/>
    <w:pPr>
      <w:numPr>
        <w:numId w:val="59"/>
      </w:numPr>
    </w:pPr>
  </w:style>
  <w:style w:type="numbering" w:styleId="Imported Style 31">
    <w:name w:val="Imported Style 31"/>
    <w:pPr>
      <w:numPr>
        <w:numId w:val="61"/>
      </w:numPr>
    </w:pPr>
  </w:style>
  <w:style w:type="numbering" w:styleId="Imported Style 32">
    <w:name w:val="Imported Style 32"/>
    <w:pPr>
      <w:numPr>
        <w:numId w:val="63"/>
      </w:numPr>
    </w:pPr>
  </w:style>
  <w:style w:type="numbering" w:styleId="Imported Style 33">
    <w:name w:val="Imported Style 33"/>
    <w:pPr>
      <w:numPr>
        <w:numId w:val="65"/>
      </w:numPr>
    </w:pPr>
  </w:style>
  <w:style w:type="numbering" w:styleId="Imported Style 34">
    <w:name w:val="Imported Style 34"/>
    <w:pPr>
      <w:numPr>
        <w:numId w:val="67"/>
      </w:numPr>
    </w:pPr>
  </w:style>
  <w:style w:type="numbering" w:styleId="Imported Style 35">
    <w:name w:val="Imported Style 35"/>
    <w:pPr>
      <w:numPr>
        <w:numId w:val="69"/>
      </w:numPr>
    </w:pPr>
  </w:style>
  <w:style w:type="numbering" w:styleId="Imported Style 36">
    <w:name w:val="Imported Style 36"/>
    <w:pPr>
      <w:numPr>
        <w:numId w:val="71"/>
      </w:numPr>
    </w:pPr>
  </w:style>
  <w:style w:type="numbering" w:styleId="Imported Style 37">
    <w:name w:val="Imported Style 37"/>
    <w:pPr>
      <w:numPr>
        <w:numId w:val="73"/>
      </w:numPr>
    </w:pPr>
  </w:style>
  <w:style w:type="numbering" w:styleId="Imported Style 38">
    <w:name w:val="Imported Style 38"/>
    <w:pPr>
      <w:numPr>
        <w:numId w:val="75"/>
      </w:numPr>
    </w:pPr>
  </w:style>
  <w:style w:type="numbering" w:styleId="Imported Style 39">
    <w:name w:val="Imported Style 39"/>
    <w:pPr>
      <w:numPr>
        <w:numId w:val="77"/>
      </w:numPr>
    </w:pPr>
  </w:style>
  <w:style w:type="numbering" w:styleId="Imported Style 40">
    <w:name w:val="Imported Style 40"/>
    <w:pPr>
      <w:numPr>
        <w:numId w:val="79"/>
      </w:numPr>
    </w:pPr>
  </w:style>
  <w:style w:type="numbering" w:styleId="Imported Style 41">
    <w:name w:val="Imported Style 41"/>
    <w:pPr>
      <w:numPr>
        <w:numId w:val="81"/>
      </w:numPr>
    </w:pPr>
  </w:style>
  <w:style w:type="numbering" w:styleId="Imported Style 42">
    <w:name w:val="Imported Style 42"/>
    <w:pPr>
      <w:numPr>
        <w:numId w:val="83"/>
      </w:numPr>
    </w:pPr>
  </w:style>
  <w:style w:type="numbering" w:styleId="Imported Style 43">
    <w:name w:val="Imported Style 43"/>
    <w:pPr>
      <w:numPr>
        <w:numId w:val="85"/>
      </w:numPr>
    </w:pPr>
  </w:style>
  <w:style w:type="numbering" w:styleId="Imported Style 44">
    <w:name w:val="Imported Style 44"/>
    <w:pPr>
      <w:numPr>
        <w:numId w:val="87"/>
      </w:numPr>
    </w:pPr>
  </w:style>
  <w:style w:type="numbering" w:styleId="Imported Style 45">
    <w:name w:val="Imported Style 45"/>
    <w:pPr>
      <w:numPr>
        <w:numId w:val="89"/>
      </w:numPr>
    </w:pPr>
  </w:style>
  <w:style w:type="numbering" w:styleId="Imported Style 46">
    <w:name w:val="Imported Style 46"/>
    <w:pPr>
      <w:numPr>
        <w:numId w:val="91"/>
      </w:numPr>
    </w:pPr>
  </w:style>
  <w:style w:type="numbering" w:styleId="Imported Style 47">
    <w:name w:val="Imported Style 47"/>
    <w:pPr>
      <w:numPr>
        <w:numId w:val="93"/>
      </w:numPr>
    </w:pPr>
  </w:style>
  <w:style w:type="numbering" w:styleId="Imported Style 48">
    <w:name w:val="Imported Style 48"/>
    <w:pPr>
      <w:numPr>
        <w:numId w:val="95"/>
      </w:numPr>
    </w:pPr>
  </w:style>
  <w:style w:type="numbering" w:styleId="Imported Style 49">
    <w:name w:val="Imported Style 49"/>
    <w:pPr>
      <w:numPr>
        <w:numId w:val="97"/>
      </w:numPr>
    </w:pPr>
  </w:style>
  <w:style w:type="numbering" w:styleId="Imported Style 50">
    <w:name w:val="Imported Style 50"/>
    <w:pPr>
      <w:numPr>
        <w:numId w:val="99"/>
      </w:numPr>
    </w:pPr>
  </w:style>
  <w:style w:type="numbering" w:styleId="Imported Style 51">
    <w:name w:val="Imported Style 51"/>
    <w:pPr>
      <w:numPr>
        <w:numId w:val="101"/>
      </w:numPr>
    </w:pPr>
  </w:style>
  <w:style w:type="numbering" w:styleId="Imported Style 52">
    <w:name w:val="Imported Style 52"/>
    <w:pPr>
      <w:numPr>
        <w:numId w:val="103"/>
      </w:numPr>
    </w:pPr>
  </w:style>
  <w:style w:type="numbering" w:styleId="Imported Style 53">
    <w:name w:val="Imported Style 53"/>
    <w:pPr>
      <w:numPr>
        <w:numId w:val="105"/>
      </w:numPr>
    </w:pPr>
  </w:style>
  <w:style w:type="numbering" w:styleId="Imported Style 54">
    <w:name w:val="Imported Style 54"/>
    <w:pPr>
      <w:numPr>
        <w:numId w:val="107"/>
      </w:numPr>
    </w:pPr>
  </w:style>
  <w:style w:type="numbering" w:styleId="Imported Style 55">
    <w:name w:val="Imported Style 55"/>
    <w:pPr>
      <w:numPr>
        <w:numId w:val="109"/>
      </w:numPr>
    </w:pPr>
  </w:style>
  <w:style w:type="numbering" w:styleId="Imported Style 59">
    <w:name w:val="Imported Style 59"/>
    <w:pPr>
      <w:numPr>
        <w:numId w:val="111"/>
      </w:numPr>
    </w:pPr>
  </w:style>
  <w:style w:type="numbering" w:styleId="Imported Style 60">
    <w:name w:val="Imported Style 60"/>
    <w:pPr>
      <w:numPr>
        <w:numId w:val="113"/>
      </w:numPr>
    </w:pPr>
  </w:style>
  <w:style w:type="character" w:styleId="Hyperlink.0">
    <w:name w:val="Hyperlink.0"/>
    <w:basedOn w:val="Hyperlink"/>
    <w:next w:val="Hyperlink.0"/>
    <w:rPr>
      <w:outline w:val="0"/>
      <w:color w:val="0563c1"/>
      <w:u w:val="single" w:color="0563c1"/>
      <w14:textFill>
        <w14:solidFill>
          <w14:srgbClr w14:val="0563C1"/>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1.png"/><Relationship Id="rId7" Type="http://schemas.openxmlformats.org/officeDocument/2006/relationships/image" Target="media/image3.jpe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