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3B53C" w14:textId="77777777" w:rsidR="417C2ED9" w:rsidRDefault="417C2ED9" w:rsidP="417C2ED9">
      <w:pPr>
        <w:spacing w:line="240" w:lineRule="auto"/>
      </w:pPr>
      <w:r w:rsidRPr="417C2ED9">
        <w:rPr>
          <w:rFonts w:ascii="Arial" w:eastAsia="Arial" w:hAnsi="Arial" w:cs="Arial"/>
          <w:b/>
          <w:bCs/>
          <w:sz w:val="18"/>
          <w:szCs w:val="18"/>
        </w:rPr>
        <w:t>X-linked, Sex-linked traits, crosses</w:t>
      </w:r>
    </w:p>
    <w:p w14:paraId="75C15C34" w14:textId="77777777" w:rsidR="004A169B" w:rsidRPr="009F4A43" w:rsidRDefault="00BE3F6C" w:rsidP="00DE5B6C">
      <w:pPr>
        <w:spacing w:line="240" w:lineRule="auto"/>
        <w:rPr>
          <w:rFonts w:ascii="Arial" w:hAnsi="Arial" w:cs="Arial"/>
          <w:sz w:val="18"/>
          <w:szCs w:val="18"/>
        </w:rPr>
      </w:pPr>
      <w:r w:rsidRPr="009F4A43">
        <w:rPr>
          <w:rFonts w:ascii="Arial" w:hAnsi="Arial" w:cs="Arial"/>
          <w:b/>
          <w:sz w:val="18"/>
          <w:szCs w:val="18"/>
        </w:rPr>
        <w:t>Okazaki fragments</w:t>
      </w:r>
      <w:r w:rsidRPr="009F4A43">
        <w:rPr>
          <w:rFonts w:ascii="Arial" w:hAnsi="Arial" w:cs="Arial"/>
          <w:sz w:val="18"/>
          <w:szCs w:val="18"/>
        </w:rPr>
        <w:t xml:space="preserve"> – DNA fragments synthesized on the lagging strand.  Primase creates primer on the lagging strand. Then, DNA Polymerase 3 synthesizes the DNA – Okazaki fragments. DNA Polymerase 1 erases the primer then fills the gap, finally ligase connecting Okazaki fragments.</w:t>
      </w:r>
    </w:p>
    <w:p w14:paraId="5CBD2E62" w14:textId="77777777" w:rsidR="00DC3CD1" w:rsidRPr="009F4A43" w:rsidRDefault="00CC7785" w:rsidP="00DE5B6C">
      <w:pPr>
        <w:spacing w:line="240" w:lineRule="auto"/>
        <w:rPr>
          <w:rFonts w:ascii="Arial" w:hAnsi="Arial" w:cs="Arial"/>
          <w:sz w:val="18"/>
          <w:szCs w:val="18"/>
        </w:rPr>
      </w:pPr>
      <w:r w:rsidRPr="009F4A43">
        <w:rPr>
          <w:rFonts w:ascii="Arial" w:hAnsi="Arial" w:cs="Arial"/>
          <w:b/>
          <w:sz w:val="18"/>
          <w:szCs w:val="18"/>
        </w:rPr>
        <w:t>Leading Strand</w:t>
      </w:r>
      <w:r w:rsidRPr="009F4A43">
        <w:rPr>
          <w:rFonts w:ascii="Arial" w:hAnsi="Arial" w:cs="Arial"/>
          <w:sz w:val="18"/>
          <w:szCs w:val="18"/>
        </w:rPr>
        <w:t xml:space="preserve"> – strand that is continous when DNA is being unwinded</w:t>
      </w:r>
      <w:r w:rsidR="00430BDB" w:rsidRPr="009F4A43">
        <w:rPr>
          <w:rFonts w:ascii="Arial" w:hAnsi="Arial" w:cs="Arial"/>
          <w:sz w:val="18"/>
          <w:szCs w:val="18"/>
        </w:rPr>
        <w:t>.</w:t>
      </w:r>
    </w:p>
    <w:p w14:paraId="77B88268" w14:textId="77777777" w:rsidR="00CC7785" w:rsidRPr="009F4A43" w:rsidRDefault="00CC7785" w:rsidP="00DE5B6C">
      <w:pPr>
        <w:spacing w:line="240" w:lineRule="auto"/>
        <w:rPr>
          <w:rFonts w:ascii="Arial" w:hAnsi="Arial" w:cs="Arial"/>
          <w:sz w:val="18"/>
          <w:szCs w:val="18"/>
        </w:rPr>
      </w:pPr>
      <w:r w:rsidRPr="009F4A43">
        <w:rPr>
          <w:rFonts w:ascii="Arial" w:hAnsi="Arial" w:cs="Arial"/>
          <w:b/>
          <w:sz w:val="18"/>
          <w:szCs w:val="18"/>
        </w:rPr>
        <w:t>Lagging Strand</w:t>
      </w:r>
      <w:r w:rsidRPr="009F4A43">
        <w:rPr>
          <w:rFonts w:ascii="Arial" w:hAnsi="Arial" w:cs="Arial"/>
          <w:sz w:val="18"/>
          <w:szCs w:val="18"/>
        </w:rPr>
        <w:t xml:space="preserve"> – strand that is not continous when DNA is being unwinded.</w:t>
      </w:r>
    </w:p>
    <w:p w14:paraId="00DB74F7" w14:textId="2F5E291B" w:rsidR="00923598" w:rsidRPr="009F4A43" w:rsidRDefault="2F5E291B" w:rsidP="00DE5B6C">
      <w:pPr>
        <w:spacing w:line="240" w:lineRule="auto"/>
        <w:rPr>
          <w:rFonts w:ascii="Arial" w:hAnsi="Arial" w:cs="Arial"/>
          <w:sz w:val="18"/>
          <w:szCs w:val="18"/>
        </w:rPr>
      </w:pPr>
      <w:r w:rsidRPr="2F5E291B">
        <w:rPr>
          <w:rFonts w:ascii="Arial" w:eastAsia="Arial" w:hAnsi="Arial" w:cs="Arial"/>
          <w:b/>
          <w:bCs/>
          <w:sz w:val="18"/>
          <w:szCs w:val="18"/>
        </w:rPr>
        <w:t xml:space="preserve">Where transcription/translation occurs in prokaryotes/eukaryotes? </w:t>
      </w:r>
      <w:r w:rsidRPr="2F5E291B">
        <w:rPr>
          <w:rFonts w:ascii="Arial" w:eastAsia="Arial" w:hAnsi="Arial" w:cs="Arial"/>
          <w:sz w:val="18"/>
          <w:szCs w:val="18"/>
        </w:rPr>
        <w:t>In prokaryotes, transcription and translation are coupled, which means that it is happening together, simultaneously – translation beings while the mRNA is being synthesized as there is no nucleus. In eukaryotes, transcription and translation are separate, transcription happening nucleus, and translation happening in the ribosome.</w:t>
      </w:r>
    </w:p>
    <w:p w14:paraId="6D1C7442" w14:textId="05647DD4" w:rsidR="3DAC3320" w:rsidRDefault="05647DD4" w:rsidP="3DAC3320">
      <w:pPr>
        <w:spacing w:line="240" w:lineRule="auto"/>
      </w:pPr>
      <w:r w:rsidRPr="05647DD4">
        <w:rPr>
          <w:rFonts w:ascii="Arial" w:eastAsia="Arial" w:hAnsi="Arial" w:cs="Arial"/>
          <w:b/>
          <w:bCs/>
          <w:sz w:val="18"/>
          <w:szCs w:val="18"/>
        </w:rPr>
        <w:t>Three-Dimensional structure of RNA</w:t>
      </w:r>
      <w:r w:rsidRPr="05647DD4">
        <w:rPr>
          <w:rFonts w:ascii="Arial" w:eastAsia="Arial" w:hAnsi="Arial" w:cs="Arial"/>
          <w:sz w:val="18"/>
          <w:szCs w:val="18"/>
        </w:rPr>
        <w:t xml:space="preserve"> tRNA can become a double-stranded structure (Cloverleaf model) based on intramlecular base-pairing. This structure is then flded in space to form an L-shaped molecule that has two functional ends - the </w:t>
      </w:r>
      <w:r w:rsidRPr="05647DD4">
        <w:rPr>
          <w:rFonts w:ascii="Arial" w:eastAsia="Arial" w:hAnsi="Arial" w:cs="Arial"/>
          <w:sz w:val="18"/>
          <w:szCs w:val="18"/>
          <w:u w:val="single"/>
        </w:rPr>
        <w:t>acceptor stem</w:t>
      </w:r>
      <w:r w:rsidRPr="05647DD4">
        <w:rPr>
          <w:rFonts w:ascii="Arial" w:eastAsia="Arial" w:hAnsi="Arial" w:cs="Arial"/>
          <w:sz w:val="18"/>
          <w:szCs w:val="18"/>
        </w:rPr>
        <w:t xml:space="preserve"> (3' end of the molecule, which always ends in 5' CCA 3, amino acid atached to this end), and the </w:t>
      </w:r>
      <w:r w:rsidRPr="05647DD4">
        <w:rPr>
          <w:rFonts w:ascii="Arial" w:eastAsia="Arial" w:hAnsi="Arial" w:cs="Arial"/>
          <w:sz w:val="18"/>
          <w:szCs w:val="18"/>
          <w:u w:val="single"/>
        </w:rPr>
        <w:t>anticodon loop</w:t>
      </w:r>
      <w:r w:rsidRPr="05647DD4">
        <w:rPr>
          <w:rFonts w:ascii="Arial" w:eastAsia="Arial" w:hAnsi="Arial" w:cs="Arial"/>
          <w:sz w:val="18"/>
          <w:szCs w:val="18"/>
        </w:rPr>
        <w:t>(can base-pair with codons in mRNA)</w:t>
      </w:r>
      <w:r w:rsidRPr="05647DD4">
        <w:rPr>
          <w:rFonts w:ascii="Arial" w:eastAsia="Arial" w:hAnsi="Arial" w:cs="Arial"/>
          <w:sz w:val="18"/>
          <w:szCs w:val="18"/>
          <w:u w:val="single"/>
        </w:rPr>
        <w:t>.</w:t>
      </w:r>
    </w:p>
    <w:p w14:paraId="66FFA422" w14:textId="2F273720" w:rsidR="2F273720" w:rsidRDefault="2F273720" w:rsidP="2F273720">
      <w:pPr>
        <w:spacing w:line="240" w:lineRule="auto"/>
      </w:pPr>
      <w:r w:rsidRPr="2F273720">
        <w:rPr>
          <w:rFonts w:ascii="Arial" w:eastAsia="Arial" w:hAnsi="Arial" w:cs="Arial"/>
          <w:b/>
          <w:bCs/>
          <w:sz w:val="18"/>
          <w:szCs w:val="18"/>
        </w:rPr>
        <w:t>Difference of transcription factors in prokaryotes/eukaryotes?</w:t>
      </w:r>
    </w:p>
    <w:p w14:paraId="76F9F4C4" w14:textId="2679C1A5" w:rsidR="6D24E4B0" w:rsidRDefault="2679C1A5" w:rsidP="6D24E4B0">
      <w:pPr>
        <w:spacing w:line="240" w:lineRule="auto"/>
      </w:pPr>
      <w:r w:rsidRPr="2679C1A5">
        <w:rPr>
          <w:rFonts w:ascii="Arial" w:eastAsia="Arial" w:hAnsi="Arial" w:cs="Arial"/>
          <w:sz w:val="18"/>
          <w:szCs w:val="18"/>
        </w:rPr>
        <w:t>Prokaryotes:-10, -35 promoters, upstream elements, Eukaryotes: TATA box, initiator elements, downstream core promoter element, CAAT box, and the GC box. RNA Polymerase I (transcribes rRNA), RNA Polymerase 2 (transcribes mRNA), and RNA Polymerase 3 (transcribes tRNA and some other small RNAs).</w:t>
      </w:r>
    </w:p>
    <w:p w14:paraId="4FC3EB02" w14:textId="77777777" w:rsidR="00923598" w:rsidRPr="009F4A43" w:rsidRDefault="00923598" w:rsidP="00DE5B6C">
      <w:pPr>
        <w:spacing w:line="240" w:lineRule="auto"/>
        <w:rPr>
          <w:rFonts w:ascii="Arial" w:hAnsi="Arial" w:cs="Arial"/>
          <w:color w:val="000000"/>
          <w:sz w:val="18"/>
          <w:szCs w:val="18"/>
        </w:rPr>
      </w:pPr>
      <w:r w:rsidRPr="009F4A43">
        <w:rPr>
          <w:rFonts w:ascii="Arial" w:hAnsi="Arial" w:cs="Arial"/>
          <w:b/>
          <w:bCs/>
          <w:color w:val="000000"/>
          <w:sz w:val="18"/>
          <w:szCs w:val="18"/>
        </w:rPr>
        <w:t>Why is control of gene expression different in eukaryotes than in prokaryotes?</w:t>
      </w:r>
      <w:r w:rsidRPr="009F4A43">
        <w:rPr>
          <w:rStyle w:val="apple-converted-space"/>
          <w:rFonts w:ascii="Arial" w:hAnsi="Arial" w:cs="Arial"/>
          <w:color w:val="000000"/>
          <w:sz w:val="18"/>
          <w:szCs w:val="18"/>
        </w:rPr>
        <w:t> </w:t>
      </w:r>
      <w:r w:rsidRPr="009F4A43">
        <w:rPr>
          <w:rFonts w:ascii="Arial" w:hAnsi="Arial" w:cs="Arial"/>
          <w:color w:val="000000"/>
          <w:sz w:val="18"/>
          <w:szCs w:val="18"/>
        </w:rPr>
        <w:t>Eukaryote gene structure and function differ from prokaryote gene structure and function in several important ways. Eukaryotes generally have many more genes and these genes are spread across multiple chromosomes. Prokaryotes have fewer genes and these genes are all located on one chromosome. Groups of genes producing proteins with related functions are often organized into operons in prokaryotes but not in eukaryotes. Eukaryotes also have mRNA that must have its introns excised and the mRNA transported out of the nucleus to the ribosomes. The greater complexity of the eukaryote genome means that a greater variety and complexity of control mechanisms is necessary. There are also more steps in the transcription and translation process at which control of expression can occur in eukaryotes.</w:t>
      </w:r>
    </w:p>
    <w:p w14:paraId="7EA6C76A" w14:textId="77777777" w:rsidR="000723A9" w:rsidRPr="009F4A43" w:rsidRDefault="000723A9" w:rsidP="00DE5B6C">
      <w:pPr>
        <w:spacing w:line="240" w:lineRule="auto"/>
        <w:rPr>
          <w:rFonts w:ascii="Arial" w:hAnsi="Arial" w:cs="Arial"/>
          <w:color w:val="000000"/>
          <w:sz w:val="18"/>
          <w:szCs w:val="18"/>
        </w:rPr>
      </w:pPr>
      <w:r w:rsidRPr="009F4A43">
        <w:rPr>
          <w:rFonts w:ascii="Arial" w:hAnsi="Arial" w:cs="Arial"/>
          <w:b/>
          <w:color w:val="000000"/>
          <w:sz w:val="18"/>
          <w:szCs w:val="18"/>
        </w:rPr>
        <w:t>How is mRNA mature in prokaryotes?</w:t>
      </w:r>
      <w:r w:rsidR="005D2B96" w:rsidRPr="009F4A43">
        <w:rPr>
          <w:rFonts w:ascii="Arial" w:hAnsi="Arial" w:cs="Arial"/>
          <w:b/>
          <w:color w:val="000000"/>
          <w:sz w:val="18"/>
          <w:szCs w:val="18"/>
        </w:rPr>
        <w:t xml:space="preserve"> </w:t>
      </w:r>
      <w:r w:rsidR="005D2B96" w:rsidRPr="009F4A43">
        <w:rPr>
          <w:rFonts w:ascii="Arial" w:hAnsi="Arial" w:cs="Arial"/>
          <w:color w:val="000000"/>
          <w:sz w:val="18"/>
          <w:szCs w:val="18"/>
        </w:rPr>
        <w:t>Little to no post-RNA processing. No need to cut away introns, which are done so in eukaryotic mRNA.</w:t>
      </w:r>
    </w:p>
    <w:p w14:paraId="2331D4CB" w14:textId="77777777" w:rsidR="009F4A43" w:rsidRDefault="009F4A43" w:rsidP="00DE5B6C">
      <w:pPr>
        <w:spacing w:line="240" w:lineRule="auto"/>
        <w:rPr>
          <w:rFonts w:ascii="Arial" w:hAnsi="Arial" w:cs="Arial"/>
          <w:sz w:val="18"/>
          <w:szCs w:val="18"/>
        </w:rPr>
      </w:pPr>
      <w:r w:rsidRPr="009F4A43">
        <w:rPr>
          <w:rFonts w:ascii="Arial" w:hAnsi="Arial" w:cs="Arial"/>
          <w:b/>
          <w:sz w:val="18"/>
          <w:szCs w:val="18"/>
        </w:rPr>
        <w:t>Alternative splicing</w:t>
      </w:r>
      <w:r w:rsidRPr="009F4A43">
        <w:rPr>
          <w:rFonts w:ascii="Arial" w:hAnsi="Arial" w:cs="Arial"/>
          <w:sz w:val="18"/>
          <w:szCs w:val="18"/>
        </w:rPr>
        <w:t xml:space="preserve"> makes it possible</w:t>
      </w:r>
      <w:r>
        <w:rPr>
          <w:rFonts w:ascii="Arial" w:hAnsi="Arial" w:cs="Arial"/>
          <w:sz w:val="18"/>
          <w:szCs w:val="18"/>
        </w:rPr>
        <w:t xml:space="preserve"> to run all the functions of a human body, with all its function and abilities, with only 25,000 – 30,000 genes. During RNA splicing event, different combinations of exons can be joined together to create a diverse array of mRNAs from a single pre-mRNA. When these are translated, they produced different proteins which do different things.</w:t>
      </w:r>
    </w:p>
    <w:p w14:paraId="2B7C5457" w14:textId="77777777" w:rsidR="00074ED7" w:rsidRDefault="00074ED7" w:rsidP="00DE5B6C">
      <w:pPr>
        <w:spacing w:line="240" w:lineRule="auto"/>
        <w:rPr>
          <w:rFonts w:ascii="Arial" w:hAnsi="Arial" w:cs="Arial"/>
          <w:sz w:val="18"/>
          <w:szCs w:val="18"/>
        </w:rPr>
      </w:pPr>
      <w:r>
        <w:rPr>
          <w:rFonts w:ascii="Arial" w:hAnsi="Arial" w:cs="Arial"/>
          <w:sz w:val="18"/>
          <w:szCs w:val="18"/>
        </w:rPr>
        <w:t>Book: A single primary transcript can be spliced into different mRNAs by the inclusion of different sets of exons.</w:t>
      </w:r>
    </w:p>
    <w:p w14:paraId="50CE6734" w14:textId="77777777" w:rsidR="00CA423D" w:rsidRPr="00CA423D" w:rsidRDefault="00CA423D" w:rsidP="00DE5B6C">
      <w:pPr>
        <w:spacing w:line="240" w:lineRule="auto"/>
        <w:rPr>
          <w:rFonts w:ascii="Arial" w:hAnsi="Arial" w:cs="Arial"/>
          <w:sz w:val="18"/>
          <w:szCs w:val="18"/>
        </w:rPr>
      </w:pPr>
      <w:r>
        <w:rPr>
          <w:rFonts w:ascii="Arial" w:hAnsi="Arial" w:cs="Arial"/>
          <w:b/>
          <w:sz w:val="18"/>
          <w:szCs w:val="18"/>
        </w:rPr>
        <w:t>Junk DNA</w:t>
      </w:r>
      <w:r>
        <w:rPr>
          <w:rFonts w:ascii="Arial" w:hAnsi="Arial" w:cs="Arial"/>
          <w:sz w:val="18"/>
          <w:szCs w:val="18"/>
        </w:rPr>
        <w:t xml:space="preserve"> – noncoding DNA, components of an organism’s DNA sequences that do not encode for protein sequences. In many eukaryotes, large percentage of organism’s total genome size is noncoding DNA.</w:t>
      </w:r>
    </w:p>
    <w:p w14:paraId="17E0050E" w14:textId="77777777" w:rsidR="00DE5B6C" w:rsidRDefault="008D78E6">
      <w:pPr>
        <w:rPr>
          <w:rFonts w:ascii="Arial" w:hAnsi="Arial" w:cs="Arial"/>
          <w:sz w:val="18"/>
          <w:szCs w:val="18"/>
        </w:rPr>
      </w:pPr>
      <w:r>
        <w:rPr>
          <w:rFonts w:ascii="Arial" w:hAnsi="Arial" w:cs="Arial"/>
          <w:b/>
          <w:sz w:val="18"/>
          <w:szCs w:val="18"/>
        </w:rPr>
        <w:t xml:space="preserve">ENCODE project – </w:t>
      </w:r>
      <w:r>
        <w:rPr>
          <w:rFonts w:ascii="Arial" w:hAnsi="Arial" w:cs="Arial"/>
          <w:sz w:val="18"/>
          <w:szCs w:val="18"/>
        </w:rPr>
        <w:t>Encyclopedia of DNA Elements, goal to identify all functional elements in the human genome sequence. 80% of genome has a “biochemical” function.</w:t>
      </w:r>
    </w:p>
    <w:p w14:paraId="43FBA8C7" w14:textId="77777777" w:rsidR="008D78E6" w:rsidRDefault="008D78E6">
      <w:pPr>
        <w:rPr>
          <w:rFonts w:ascii="Arial" w:hAnsi="Arial" w:cs="Arial"/>
          <w:sz w:val="18"/>
          <w:szCs w:val="18"/>
        </w:rPr>
      </w:pPr>
      <w:r>
        <w:rPr>
          <w:rFonts w:ascii="Arial" w:hAnsi="Arial" w:cs="Arial"/>
          <w:b/>
          <w:sz w:val="18"/>
          <w:szCs w:val="18"/>
        </w:rPr>
        <w:t>Different types of RNA</w:t>
      </w:r>
    </w:p>
    <w:p w14:paraId="756EF58F" w14:textId="77777777" w:rsidR="008D78E6" w:rsidRDefault="15E706C5" w:rsidP="008D78E6">
      <w:pPr>
        <w:pStyle w:val="ListParagraph"/>
        <w:numPr>
          <w:ilvl w:val="0"/>
          <w:numId w:val="4"/>
        </w:numPr>
        <w:rPr>
          <w:rFonts w:ascii="Arial" w:hAnsi="Arial" w:cs="Arial"/>
          <w:sz w:val="18"/>
          <w:szCs w:val="18"/>
        </w:rPr>
      </w:pPr>
      <w:r w:rsidRPr="15E706C5">
        <w:rPr>
          <w:rFonts w:ascii="Arial" w:eastAsia="Arial" w:hAnsi="Arial" w:cs="Arial"/>
          <w:sz w:val="18"/>
          <w:szCs w:val="18"/>
        </w:rPr>
        <w:t>Messenger RNA, mRNA – Bring information from DNA from the eukaryotic nucleus to the cytoplasm for ribosomal processing to make proteins. Distinguished from other RNAs through presence of poly-A tail (string of adenine nucleotides), used as a primer site for reverse transcription</w:t>
      </w:r>
    </w:p>
    <w:p w14:paraId="3CBC94B8" w14:textId="77777777" w:rsidR="00AA38B6" w:rsidRDefault="00AA38B6" w:rsidP="008D78E6">
      <w:pPr>
        <w:pStyle w:val="ListParagraph"/>
        <w:numPr>
          <w:ilvl w:val="0"/>
          <w:numId w:val="4"/>
        </w:numPr>
        <w:rPr>
          <w:rFonts w:ascii="Arial" w:hAnsi="Arial" w:cs="Arial"/>
          <w:sz w:val="18"/>
          <w:szCs w:val="18"/>
        </w:rPr>
      </w:pPr>
      <w:r>
        <w:rPr>
          <w:rFonts w:ascii="Arial" w:hAnsi="Arial" w:cs="Arial"/>
          <w:sz w:val="18"/>
          <w:szCs w:val="18"/>
        </w:rPr>
        <w:t>Ribosomal RNA, rRNA – Critical to the function of ribosomes</w:t>
      </w:r>
    </w:p>
    <w:p w14:paraId="031F5BF5" w14:textId="77777777" w:rsidR="00AA38B6" w:rsidRDefault="00AA38B6" w:rsidP="008D78E6">
      <w:pPr>
        <w:pStyle w:val="ListParagraph"/>
        <w:numPr>
          <w:ilvl w:val="0"/>
          <w:numId w:val="4"/>
        </w:numPr>
        <w:rPr>
          <w:rFonts w:ascii="Arial" w:hAnsi="Arial" w:cs="Arial"/>
          <w:sz w:val="18"/>
          <w:szCs w:val="18"/>
        </w:rPr>
      </w:pPr>
      <w:r>
        <w:rPr>
          <w:rFonts w:ascii="Arial" w:hAnsi="Arial" w:cs="Arial"/>
          <w:sz w:val="18"/>
          <w:szCs w:val="18"/>
        </w:rPr>
        <w:t>Transfer RNA, tRNA – Have amino acids covalently attached to one end and an anticodon that can base-pair with an mRNA codon at the other. The tRNAs act to interpret information in mRNA and to help position the amino acids on the ribosome.</w:t>
      </w:r>
    </w:p>
    <w:p w14:paraId="5D428D73" w14:textId="77777777" w:rsidR="00AA38B6" w:rsidRDefault="00AA38B6" w:rsidP="008D78E6">
      <w:pPr>
        <w:pStyle w:val="ListParagraph"/>
        <w:numPr>
          <w:ilvl w:val="0"/>
          <w:numId w:val="4"/>
        </w:numPr>
        <w:rPr>
          <w:rFonts w:ascii="Arial" w:hAnsi="Arial" w:cs="Arial"/>
          <w:sz w:val="18"/>
          <w:szCs w:val="18"/>
        </w:rPr>
      </w:pPr>
      <w:r>
        <w:rPr>
          <w:rFonts w:ascii="Arial" w:hAnsi="Arial" w:cs="Arial"/>
          <w:sz w:val="18"/>
          <w:szCs w:val="18"/>
        </w:rPr>
        <w:lastRenderedPageBreak/>
        <w:t>Small nuclear RNAs, snRNAS – part of the machinery that is involved in nuclear processing of eukaryotic “pre-mRNA”</w:t>
      </w:r>
    </w:p>
    <w:p w14:paraId="7E4E2ADF" w14:textId="77777777" w:rsidR="00AA38B6" w:rsidRDefault="00AA38B6" w:rsidP="008D78E6">
      <w:pPr>
        <w:pStyle w:val="ListParagraph"/>
        <w:numPr>
          <w:ilvl w:val="0"/>
          <w:numId w:val="4"/>
        </w:numPr>
        <w:rPr>
          <w:rFonts w:ascii="Arial" w:hAnsi="Arial" w:cs="Arial"/>
          <w:sz w:val="18"/>
          <w:szCs w:val="18"/>
        </w:rPr>
      </w:pPr>
      <w:r>
        <w:rPr>
          <w:rFonts w:ascii="Arial" w:hAnsi="Arial" w:cs="Arial"/>
          <w:sz w:val="18"/>
          <w:szCs w:val="18"/>
        </w:rPr>
        <w:t>SRP RNA -  Mediates protein synthesizing on the rough endoplasmic reticulum</w:t>
      </w:r>
    </w:p>
    <w:p w14:paraId="227F02B6" w14:textId="77777777" w:rsidR="00AA38B6" w:rsidRDefault="00381A22" w:rsidP="008D78E6">
      <w:pPr>
        <w:pStyle w:val="ListParagraph"/>
        <w:numPr>
          <w:ilvl w:val="0"/>
          <w:numId w:val="4"/>
        </w:numPr>
        <w:rPr>
          <w:rFonts w:ascii="Arial" w:hAnsi="Arial" w:cs="Arial"/>
          <w:sz w:val="18"/>
          <w:szCs w:val="18"/>
        </w:rPr>
      </w:pPr>
      <w:r>
        <w:rPr>
          <w:rFonts w:ascii="Arial" w:hAnsi="Arial" w:cs="Arial"/>
          <w:sz w:val="18"/>
          <w:szCs w:val="18"/>
        </w:rPr>
        <w:t>Small RNAs – includes both micro-RNA (miRNA) and small interfering RNA (siRNA). Involved in the control of gene expression</w:t>
      </w:r>
    </w:p>
    <w:p w14:paraId="03D0DA09" w14:textId="77777777" w:rsidR="00381A22" w:rsidRDefault="00CB135F" w:rsidP="00381A22">
      <w:pPr>
        <w:rPr>
          <w:rFonts w:ascii="Arial" w:hAnsi="Arial" w:cs="Arial"/>
          <w:sz w:val="18"/>
          <w:szCs w:val="18"/>
        </w:rPr>
      </w:pPr>
      <w:r>
        <w:rPr>
          <w:rFonts w:ascii="Arial" w:hAnsi="Arial" w:cs="Arial"/>
          <w:b/>
          <w:sz w:val="18"/>
          <w:szCs w:val="18"/>
        </w:rPr>
        <w:t>cRNA</w:t>
      </w:r>
      <w:r>
        <w:rPr>
          <w:rFonts w:ascii="Arial" w:hAnsi="Arial" w:cs="Arial"/>
          <w:sz w:val="18"/>
          <w:szCs w:val="18"/>
        </w:rPr>
        <w:t xml:space="preserve"> – Complementary RNA. Synthethic RNA produced by transcription from a specific DNA template.</w:t>
      </w:r>
    </w:p>
    <w:p w14:paraId="411BB92A" w14:textId="77777777" w:rsidR="003F5ADC" w:rsidRDefault="00D666B9" w:rsidP="00381A22">
      <w:pPr>
        <w:rPr>
          <w:rFonts w:ascii="Arial" w:hAnsi="Arial" w:cs="Arial"/>
          <w:sz w:val="18"/>
          <w:szCs w:val="18"/>
        </w:rPr>
      </w:pPr>
      <w:r>
        <w:rPr>
          <w:rFonts w:ascii="Arial" w:hAnsi="Arial" w:cs="Arial"/>
          <w:b/>
          <w:sz w:val="18"/>
          <w:szCs w:val="18"/>
        </w:rPr>
        <w:t>Telomeres</w:t>
      </w:r>
      <w:r>
        <w:rPr>
          <w:rFonts w:ascii="Arial" w:hAnsi="Arial" w:cs="Arial"/>
          <w:sz w:val="18"/>
          <w:szCs w:val="18"/>
        </w:rPr>
        <w:t xml:space="preserve"> – Specialized structures found on the ends of eukaryotic chromosomes. Protects the ends of the chromosomes from nucleases and maintain the integrity of linear chromosomes. Composed of specific DNA sequences, made with repeating sequences of DNA, made by an enzyme called telomerase, which uses an internal RNA as a template.</w:t>
      </w:r>
    </w:p>
    <w:p w14:paraId="4EAEE174" w14:textId="77777777" w:rsidR="004F6C76" w:rsidRDefault="004F6C76" w:rsidP="00381A22">
      <w:pPr>
        <w:rPr>
          <w:rFonts w:ascii="Arial" w:hAnsi="Arial" w:cs="Arial"/>
          <w:sz w:val="18"/>
          <w:szCs w:val="18"/>
        </w:rPr>
      </w:pPr>
      <w:r>
        <w:rPr>
          <w:rFonts w:ascii="Arial" w:hAnsi="Arial" w:cs="Arial"/>
          <w:b/>
          <w:sz w:val="18"/>
          <w:szCs w:val="18"/>
        </w:rPr>
        <w:t>Operon</w:t>
      </w:r>
      <w:r>
        <w:rPr>
          <w:rFonts w:ascii="Arial" w:hAnsi="Arial" w:cs="Arial"/>
          <w:sz w:val="18"/>
          <w:szCs w:val="18"/>
        </w:rPr>
        <w:t xml:space="preserve"> – Grouping of functionally related genes. A single transcription unit that encodes multiple enzymes necessary for a biochemical pathway.</w:t>
      </w:r>
      <w:r w:rsidR="008B6D95">
        <w:rPr>
          <w:rFonts w:ascii="Arial" w:hAnsi="Arial" w:cs="Arial"/>
          <w:sz w:val="18"/>
          <w:szCs w:val="18"/>
        </w:rPr>
        <w:t xml:space="preserve"> </w:t>
      </w:r>
      <w:r w:rsidR="00F77BDA">
        <w:rPr>
          <w:rFonts w:ascii="Arial" w:hAnsi="Arial" w:cs="Arial"/>
          <w:sz w:val="18"/>
          <w:szCs w:val="18"/>
        </w:rPr>
        <w:t>Prokaryotes only.</w:t>
      </w:r>
    </w:p>
    <w:p w14:paraId="2919D71C" w14:textId="77777777" w:rsidR="008C0A0C" w:rsidRDefault="008C0A0C" w:rsidP="00381A22">
      <w:pPr>
        <w:rPr>
          <w:rFonts w:ascii="Arial" w:hAnsi="Arial" w:cs="Arial"/>
          <w:sz w:val="18"/>
          <w:szCs w:val="18"/>
        </w:rPr>
      </w:pPr>
      <w:r>
        <w:rPr>
          <w:rFonts w:ascii="Arial" w:hAnsi="Arial" w:cs="Arial"/>
          <w:b/>
          <w:sz w:val="18"/>
          <w:szCs w:val="18"/>
        </w:rPr>
        <w:t>How spliceosome works</w:t>
      </w:r>
      <w:r>
        <w:rPr>
          <w:rFonts w:ascii="Arial" w:hAnsi="Arial" w:cs="Arial"/>
          <w:sz w:val="18"/>
          <w:szCs w:val="18"/>
        </w:rPr>
        <w:t xml:space="preserve"> </w:t>
      </w:r>
      <w:r w:rsidR="00E33112">
        <w:rPr>
          <w:rFonts w:ascii="Arial" w:hAnsi="Arial" w:cs="Arial"/>
          <w:sz w:val="18"/>
          <w:szCs w:val="18"/>
        </w:rPr>
        <w:t>–</w:t>
      </w:r>
      <w:r>
        <w:rPr>
          <w:rFonts w:ascii="Arial" w:hAnsi="Arial" w:cs="Arial"/>
          <w:sz w:val="18"/>
          <w:szCs w:val="18"/>
        </w:rPr>
        <w:t xml:space="preserve"> </w:t>
      </w:r>
      <w:r w:rsidR="00E33112">
        <w:rPr>
          <w:rFonts w:ascii="Arial" w:hAnsi="Arial" w:cs="Arial"/>
          <w:sz w:val="18"/>
          <w:szCs w:val="18"/>
        </w:rPr>
        <w:t>snRNA forms base pairs with 5’ end of intron, and at a branch site. These snRNA associate with other factors to form spliceosome. 5’ end is removed and forms bond at the branch site. 3’ end of intron is cut, forming a lariat – excised intron.</w:t>
      </w:r>
    </w:p>
    <w:p w14:paraId="4ACCC1B8" w14:textId="77777777" w:rsidR="000F686B" w:rsidRDefault="000549C6" w:rsidP="00381A22">
      <w:pPr>
        <w:rPr>
          <w:rFonts w:ascii="Arial" w:hAnsi="Arial" w:cs="Arial"/>
          <w:sz w:val="18"/>
          <w:szCs w:val="18"/>
        </w:rPr>
      </w:pPr>
      <w:r>
        <w:rPr>
          <w:rFonts w:ascii="Arial" w:hAnsi="Arial" w:cs="Arial"/>
          <w:b/>
          <w:sz w:val="18"/>
          <w:szCs w:val="18"/>
        </w:rPr>
        <w:t>What is a nucleosome</w:t>
      </w:r>
      <w:r>
        <w:rPr>
          <w:rFonts w:ascii="Arial" w:hAnsi="Arial" w:cs="Arial"/>
          <w:sz w:val="18"/>
          <w:szCs w:val="18"/>
        </w:rPr>
        <w:t xml:space="preserve"> – Nucleosome is any repeating subunit of chromatin, consisting of a DNA chain coiled around a core of histones.</w:t>
      </w:r>
    </w:p>
    <w:p w14:paraId="4BD64FC6" w14:textId="77777777" w:rsidR="00DC0264" w:rsidRDefault="00DC0264" w:rsidP="69505BA8">
      <w:pPr>
        <w:jc w:val="center"/>
        <w:rPr>
          <w:rFonts w:ascii="Arial" w:hAnsi="Arial" w:cs="Arial"/>
          <w:sz w:val="18"/>
          <w:szCs w:val="18"/>
        </w:rPr>
      </w:pPr>
      <w:r>
        <w:rPr>
          <w:noProof/>
        </w:rPr>
        <w:drawing>
          <wp:inline distT="0" distB="0" distL="0" distR="0" wp14:anchorId="026BB3AC" wp14:editId="07777777">
            <wp:extent cx="1420136" cy="1512123"/>
            <wp:effectExtent l="19050" t="0" r="8614" b="0"/>
            <wp:docPr id="1" name="Picture 1" descr="http://www.genome.gov/dmd/previews/85212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nome.gov/dmd/previews/85212_large.jpg"/>
                    <pic:cNvPicPr>
                      <a:picLocks noChangeAspect="1" noChangeArrowheads="1"/>
                    </pic:cNvPicPr>
                  </pic:nvPicPr>
                  <pic:blipFill>
                    <a:blip r:embed="rId6" cstate="print"/>
                    <a:srcRect/>
                    <a:stretch>
                      <a:fillRect/>
                    </a:stretch>
                  </pic:blipFill>
                  <pic:spPr bwMode="auto">
                    <a:xfrm>
                      <a:off x="0" y="0"/>
                      <a:ext cx="1420136" cy="1512123"/>
                    </a:xfrm>
                    <a:prstGeom prst="rect">
                      <a:avLst/>
                    </a:prstGeom>
                    <a:noFill/>
                    <a:ln w="9525">
                      <a:noFill/>
                      <a:miter lim="800000"/>
                      <a:headEnd/>
                      <a:tailEnd/>
                    </a:ln>
                  </pic:spPr>
                </pic:pic>
              </a:graphicData>
            </a:graphic>
          </wp:inline>
        </w:drawing>
      </w:r>
    </w:p>
    <w:p w14:paraId="0BCB83FB" w14:textId="77777777" w:rsidR="00DC0264" w:rsidRDefault="00DC0264" w:rsidP="00381A22">
      <w:pPr>
        <w:rPr>
          <w:rFonts w:ascii="Arial" w:hAnsi="Arial" w:cs="Arial"/>
          <w:sz w:val="18"/>
          <w:szCs w:val="18"/>
        </w:rPr>
      </w:pPr>
      <w:r>
        <w:rPr>
          <w:rFonts w:ascii="Arial" w:hAnsi="Arial" w:cs="Arial"/>
          <w:b/>
          <w:sz w:val="18"/>
          <w:szCs w:val="18"/>
        </w:rPr>
        <w:t>Mutations</w:t>
      </w:r>
    </w:p>
    <w:p w14:paraId="0DCC53F0" w14:textId="77777777" w:rsidR="00DC0264" w:rsidRDefault="00DC0264" w:rsidP="00DC0264">
      <w:pPr>
        <w:spacing w:after="0"/>
        <w:ind w:left="720"/>
      </w:pPr>
      <w:r w:rsidRPr="68D359F9">
        <w:rPr>
          <w:rFonts w:ascii="Arial" w:eastAsia="Arial" w:hAnsi="Arial" w:cs="Arial"/>
          <w:sz w:val="18"/>
          <w:szCs w:val="18"/>
          <w:u w:val="single"/>
        </w:rPr>
        <w:t>Substitution</w:t>
      </w:r>
      <w:r w:rsidRPr="68D359F9">
        <w:rPr>
          <w:rFonts w:ascii="Arial" w:eastAsia="Arial" w:hAnsi="Arial" w:cs="Arial"/>
          <w:sz w:val="18"/>
          <w:szCs w:val="18"/>
        </w:rPr>
        <w:t xml:space="preserve"> – mutation that exchanges one base for another (switching Adenine to Guanine). Could cause: </w:t>
      </w:r>
    </w:p>
    <w:p w14:paraId="5E2128CD" w14:textId="77777777" w:rsidR="00DC0264" w:rsidRDefault="00DC0264" w:rsidP="68D359F9">
      <w:pPr>
        <w:pStyle w:val="ListParagraph"/>
        <w:numPr>
          <w:ilvl w:val="1"/>
          <w:numId w:val="1"/>
        </w:numPr>
        <w:spacing w:after="0"/>
        <w:rPr>
          <w:rFonts w:ascii="Arial" w:hAnsi="Arial" w:cs="Arial"/>
          <w:sz w:val="18"/>
          <w:szCs w:val="18"/>
        </w:rPr>
      </w:pPr>
      <w:r w:rsidRPr="68D359F9">
        <w:rPr>
          <w:rFonts w:ascii="Arial" w:eastAsia="Arial" w:hAnsi="Arial" w:cs="Arial"/>
          <w:sz w:val="18"/>
          <w:szCs w:val="18"/>
        </w:rPr>
        <w:t xml:space="preserve">Change to a codon that encodes a different amino acid, causing a small change in a produced protein </w:t>
      </w:r>
    </w:p>
    <w:p w14:paraId="67402F7A" w14:textId="77777777" w:rsidR="00DC0264" w:rsidRDefault="00DC0264" w:rsidP="68D359F9">
      <w:pPr>
        <w:pStyle w:val="ListParagraph"/>
        <w:numPr>
          <w:ilvl w:val="1"/>
          <w:numId w:val="1"/>
        </w:numPr>
        <w:spacing w:after="0"/>
        <w:rPr>
          <w:rFonts w:ascii="Arial" w:hAnsi="Arial" w:cs="Arial"/>
          <w:sz w:val="18"/>
          <w:szCs w:val="18"/>
          <w:u w:val="single"/>
        </w:rPr>
      </w:pPr>
      <w:r w:rsidRPr="68D359F9">
        <w:rPr>
          <w:rFonts w:ascii="Arial" w:eastAsia="Arial" w:hAnsi="Arial" w:cs="Arial"/>
          <w:sz w:val="18"/>
          <w:szCs w:val="18"/>
        </w:rPr>
        <w:t xml:space="preserve">Change to a codon that encodes the same amino acid, causing no change in protein – aka </w:t>
      </w:r>
      <w:r w:rsidR="006B2095" w:rsidRPr="68D359F9">
        <w:rPr>
          <w:rFonts w:ascii="Arial" w:eastAsia="Arial" w:hAnsi="Arial" w:cs="Arial"/>
          <w:sz w:val="18"/>
          <w:szCs w:val="18"/>
          <w:u w:val="single"/>
        </w:rPr>
        <w:t>silent mutations</w:t>
      </w:r>
    </w:p>
    <w:p w14:paraId="66D2D20A" w14:textId="77777777" w:rsidR="006B2095" w:rsidRDefault="006B2095" w:rsidP="68D359F9">
      <w:pPr>
        <w:pStyle w:val="ListParagraph"/>
        <w:numPr>
          <w:ilvl w:val="1"/>
          <w:numId w:val="1"/>
        </w:numPr>
        <w:spacing w:after="0"/>
        <w:rPr>
          <w:rFonts w:ascii="Arial" w:hAnsi="Arial" w:cs="Arial"/>
          <w:sz w:val="18"/>
          <w:szCs w:val="18"/>
        </w:rPr>
      </w:pPr>
      <w:r w:rsidRPr="68D359F9">
        <w:rPr>
          <w:rFonts w:ascii="Arial" w:eastAsia="Arial" w:hAnsi="Arial" w:cs="Arial"/>
          <w:sz w:val="18"/>
          <w:szCs w:val="18"/>
        </w:rPr>
        <w:t xml:space="preserve"> Changing an amino-acid-coding codon to a single “stop” codon, causing an incomplete protein.</w:t>
      </w:r>
    </w:p>
    <w:p w14:paraId="159344C0" w14:textId="77777777" w:rsidR="00644C22" w:rsidRDefault="00644C22" w:rsidP="00644C22">
      <w:pPr>
        <w:spacing w:after="0"/>
        <w:ind w:left="720"/>
        <w:jc w:val="center"/>
      </w:pPr>
      <w:r>
        <w:rPr>
          <w:noProof/>
        </w:rPr>
        <w:drawing>
          <wp:inline distT="0" distB="0" distL="0" distR="0" wp14:anchorId="5F0DEFD4" wp14:editId="07777777">
            <wp:extent cx="542925" cy="346548"/>
            <wp:effectExtent l="19050" t="0" r="9525" b="0"/>
            <wp:docPr id="2582068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2925" cy="346548"/>
                    </a:xfrm>
                    <a:prstGeom prst="rect">
                      <a:avLst/>
                    </a:prstGeom>
                  </pic:spPr>
                </pic:pic>
              </a:graphicData>
            </a:graphic>
          </wp:inline>
        </w:drawing>
      </w:r>
    </w:p>
    <w:p w14:paraId="0AE45951" w14:textId="77777777" w:rsidR="00644C22" w:rsidRDefault="00644C22" w:rsidP="1FCB0482">
      <w:pPr>
        <w:spacing w:after="0"/>
        <w:ind w:left="720"/>
        <w:jc w:val="center"/>
        <w:rPr>
          <w:rFonts w:ascii="Arial" w:hAnsi="Arial" w:cs="Arial"/>
          <w:sz w:val="18"/>
          <w:szCs w:val="18"/>
        </w:rPr>
      </w:pPr>
      <w:r>
        <w:rPr>
          <w:noProof/>
        </w:rPr>
        <w:drawing>
          <wp:inline distT="0" distB="0" distL="0" distR="0" wp14:anchorId="07814949" wp14:editId="07777777">
            <wp:extent cx="542925" cy="346548"/>
            <wp:effectExtent l="19050" t="0" r="9525" b="0"/>
            <wp:docPr id="13" name="Picture 13" descr="Substit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bstitution"/>
                    <pic:cNvPicPr>
                      <a:picLocks noChangeAspect="1" noChangeArrowheads="1"/>
                    </pic:cNvPicPr>
                  </pic:nvPicPr>
                  <pic:blipFill>
                    <a:blip r:embed="rId7" cstate="print"/>
                    <a:srcRect/>
                    <a:stretch>
                      <a:fillRect/>
                    </a:stretch>
                  </pic:blipFill>
                  <pic:spPr bwMode="auto">
                    <a:xfrm>
                      <a:off x="0" y="0"/>
                      <a:ext cx="542925" cy="346548"/>
                    </a:xfrm>
                    <a:prstGeom prst="rect">
                      <a:avLst/>
                    </a:prstGeom>
                    <a:noFill/>
                    <a:ln w="9525">
                      <a:noFill/>
                      <a:miter lim="800000"/>
                      <a:headEnd/>
                      <a:tailEnd/>
                    </a:ln>
                  </pic:spPr>
                </pic:pic>
              </a:graphicData>
            </a:graphic>
          </wp:inline>
        </w:drawing>
      </w:r>
    </w:p>
    <w:p w14:paraId="4C49471D" w14:textId="77777777" w:rsidR="00644C22" w:rsidRDefault="00644C22" w:rsidP="00DC0264">
      <w:pPr>
        <w:spacing w:after="0"/>
        <w:ind w:left="720"/>
        <w:rPr>
          <w:rFonts w:ascii="Arial" w:hAnsi="Arial" w:cs="Arial"/>
          <w:sz w:val="18"/>
          <w:szCs w:val="18"/>
        </w:rPr>
      </w:pPr>
      <w:r>
        <w:rPr>
          <w:rFonts w:ascii="Arial" w:hAnsi="Arial" w:cs="Arial"/>
          <w:sz w:val="18"/>
          <w:szCs w:val="18"/>
          <w:u w:val="single"/>
        </w:rPr>
        <w:t>Frameshift</w:t>
      </w:r>
      <w:r>
        <w:rPr>
          <w:rFonts w:ascii="Arial" w:hAnsi="Arial" w:cs="Arial"/>
          <w:sz w:val="18"/>
          <w:szCs w:val="18"/>
        </w:rPr>
        <w:t xml:space="preserve"> – since protein-coding DNA is divided into codons three bases long, insertions and deletions can alter a gene so that is message is no long correctly parse.</w:t>
      </w:r>
    </w:p>
    <w:p w14:paraId="7C34E065" w14:textId="77777777" w:rsidR="00644C22" w:rsidRDefault="00644C22" w:rsidP="00644C22">
      <w:pPr>
        <w:spacing w:after="0"/>
        <w:ind w:left="720"/>
        <w:jc w:val="center"/>
      </w:pPr>
      <w:r>
        <w:rPr>
          <w:noProof/>
        </w:rPr>
        <w:drawing>
          <wp:inline distT="0" distB="0" distL="0" distR="0" wp14:anchorId="008B4CA6" wp14:editId="07777777">
            <wp:extent cx="866775" cy="373283"/>
            <wp:effectExtent l="19050" t="0" r="9525" b="0"/>
            <wp:docPr id="7625956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73283"/>
                    </a:xfrm>
                    <a:prstGeom prst="rect">
                      <a:avLst/>
                    </a:prstGeom>
                  </pic:spPr>
                </pic:pic>
              </a:graphicData>
            </a:graphic>
          </wp:inline>
        </w:drawing>
      </w:r>
    </w:p>
    <w:p w14:paraId="01A9612C" w14:textId="77777777" w:rsidR="56336D8C" w:rsidRDefault="24F313D4" w:rsidP="24F313D4">
      <w:pPr>
        <w:pStyle w:val="ListParagraph"/>
        <w:numPr>
          <w:ilvl w:val="2"/>
          <w:numId w:val="2"/>
        </w:numPr>
        <w:spacing w:after="0"/>
      </w:pPr>
      <w:r w:rsidRPr="24F313D4">
        <w:rPr>
          <w:rFonts w:ascii="Arial" w:eastAsia="Arial" w:hAnsi="Arial" w:cs="Arial"/>
          <w:sz w:val="18"/>
          <w:szCs w:val="18"/>
          <w:u w:val="single"/>
        </w:rPr>
        <w:t>Insertion</w:t>
      </w:r>
      <w:r w:rsidRPr="24F313D4">
        <w:rPr>
          <w:rFonts w:ascii="Arial" w:eastAsia="Arial" w:hAnsi="Arial" w:cs="Arial"/>
          <w:b/>
          <w:bCs/>
          <w:sz w:val="18"/>
          <w:szCs w:val="18"/>
        </w:rPr>
        <w:t xml:space="preserve"> – </w:t>
      </w:r>
      <w:r w:rsidRPr="24F313D4">
        <w:rPr>
          <w:rFonts w:ascii="Arial" w:eastAsia="Arial" w:hAnsi="Arial" w:cs="Arial"/>
          <w:sz w:val="18"/>
          <w:szCs w:val="18"/>
        </w:rPr>
        <w:t>mutations in which extra base pairs are inserted into a new place in the DNA</w:t>
      </w:r>
    </w:p>
    <w:p w14:paraId="061CAEBE" w14:textId="77777777" w:rsidR="56336D8C" w:rsidRDefault="56336D8C" w:rsidP="24F313D4">
      <w:pPr>
        <w:spacing w:after="0"/>
        <w:jc w:val="center"/>
      </w:pPr>
      <w:r>
        <w:rPr>
          <w:noProof/>
        </w:rPr>
        <w:drawing>
          <wp:inline distT="0" distB="0" distL="0" distR="0" wp14:anchorId="73876B49" wp14:editId="07777777">
            <wp:extent cx="638175" cy="279493"/>
            <wp:effectExtent l="19050" t="0" r="9525" b="0"/>
            <wp:docPr id="16337812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8175" cy="279493"/>
                    </a:xfrm>
                    <a:prstGeom prst="rect">
                      <a:avLst/>
                    </a:prstGeom>
                    <a:noFill/>
                    <a:ln w="9525">
                      <a:noFill/>
                      <a:miter lim="800000"/>
                      <a:headEnd/>
                      <a:tailEnd/>
                    </a:ln>
                  </pic:spPr>
                </pic:pic>
              </a:graphicData>
            </a:graphic>
          </wp:inline>
        </w:drawing>
      </w:r>
    </w:p>
    <w:p w14:paraId="27F58419" w14:textId="77777777" w:rsidR="56336D8C" w:rsidRDefault="56336D8C" w:rsidP="56336D8C">
      <w:pPr>
        <w:spacing w:after="0"/>
        <w:ind w:left="1440"/>
      </w:pPr>
    </w:p>
    <w:p w14:paraId="0BEE86CB" w14:textId="77777777" w:rsidR="56336D8C" w:rsidRDefault="24F313D4" w:rsidP="24F313D4">
      <w:pPr>
        <w:pStyle w:val="ListParagraph"/>
        <w:numPr>
          <w:ilvl w:val="2"/>
          <w:numId w:val="2"/>
        </w:numPr>
        <w:spacing w:after="0"/>
      </w:pPr>
      <w:r w:rsidRPr="24F313D4">
        <w:rPr>
          <w:rFonts w:ascii="Arial" w:eastAsia="Arial" w:hAnsi="Arial" w:cs="Arial"/>
          <w:sz w:val="18"/>
          <w:szCs w:val="18"/>
          <w:u w:val="single"/>
        </w:rPr>
        <w:t>Deletion</w:t>
      </w:r>
      <w:r w:rsidRPr="24F313D4">
        <w:rPr>
          <w:rFonts w:ascii="Arial" w:eastAsia="Arial" w:hAnsi="Arial" w:cs="Arial"/>
          <w:sz w:val="18"/>
          <w:szCs w:val="18"/>
        </w:rPr>
        <w:t xml:space="preserve"> – mutations in which a section of DNA is lost, or deleted</w:t>
      </w:r>
    </w:p>
    <w:p w14:paraId="76611867" w14:textId="77777777" w:rsidR="56336D8C" w:rsidRDefault="56336D8C" w:rsidP="24F313D4">
      <w:pPr>
        <w:spacing w:after="0"/>
        <w:jc w:val="center"/>
      </w:pPr>
      <w:r>
        <w:rPr>
          <w:noProof/>
        </w:rPr>
        <w:drawing>
          <wp:inline distT="0" distB="0" distL="0" distR="0" wp14:anchorId="09732D70" wp14:editId="07777777">
            <wp:extent cx="604345" cy="381000"/>
            <wp:effectExtent l="19050" t="0" r="5255" b="0"/>
            <wp:docPr id="19814985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4345" cy="381000"/>
                    </a:xfrm>
                    <a:prstGeom prst="rect">
                      <a:avLst/>
                    </a:prstGeom>
                    <a:noFill/>
                    <a:ln w="9525">
                      <a:noFill/>
                      <a:miter lim="800000"/>
                      <a:headEnd/>
                      <a:tailEnd/>
                    </a:ln>
                  </pic:spPr>
                </pic:pic>
              </a:graphicData>
            </a:graphic>
          </wp:inline>
        </w:drawing>
      </w:r>
    </w:p>
    <w:p w14:paraId="2979FC3C" w14:textId="77777777" w:rsidR="00644C22" w:rsidRDefault="00644C22" w:rsidP="1FCB0482">
      <w:pPr>
        <w:spacing w:after="0"/>
        <w:ind w:left="720"/>
        <w:jc w:val="center"/>
      </w:pPr>
    </w:p>
    <w:p w14:paraId="5190B3B2" w14:textId="77777777" w:rsidR="00644C22" w:rsidRDefault="2019A16E" w:rsidP="2019A16E">
      <w:pPr>
        <w:spacing w:after="0"/>
        <w:ind w:left="720"/>
        <w:rPr>
          <w:rFonts w:ascii="Arial" w:hAnsi="Arial" w:cs="Arial"/>
          <w:sz w:val="18"/>
          <w:szCs w:val="18"/>
        </w:rPr>
      </w:pPr>
      <w:r w:rsidRPr="2019A16E">
        <w:rPr>
          <w:rFonts w:ascii="Arial" w:eastAsia="Arial" w:hAnsi="Arial" w:cs="Arial"/>
          <w:sz w:val="18"/>
          <w:szCs w:val="18"/>
          <w:u w:val="single"/>
        </w:rPr>
        <w:t>Point mutation</w:t>
      </w:r>
      <w:r w:rsidRPr="2019A16E">
        <w:rPr>
          <w:rFonts w:ascii="Arial" w:eastAsia="Arial" w:hAnsi="Arial" w:cs="Arial"/>
          <w:sz w:val="18"/>
          <w:szCs w:val="18"/>
        </w:rPr>
        <w:t xml:space="preserve"> - single nucleotide mutation. Missense and nonsense mutations are types of point mutations</w:t>
      </w:r>
    </w:p>
    <w:p w14:paraId="1A4CA656" w14:textId="77777777" w:rsidR="2019A16E" w:rsidRDefault="69505BA8" w:rsidP="69505BA8">
      <w:pPr>
        <w:pStyle w:val="ListParagraph"/>
        <w:numPr>
          <w:ilvl w:val="1"/>
          <w:numId w:val="3"/>
        </w:numPr>
        <w:spacing w:after="0"/>
      </w:pPr>
      <w:r w:rsidRPr="69505BA8">
        <w:rPr>
          <w:rFonts w:ascii="Arial" w:eastAsia="Arial" w:hAnsi="Arial" w:cs="Arial"/>
          <w:sz w:val="18"/>
          <w:szCs w:val="18"/>
        </w:rPr>
        <w:t>Missense mutation - changes a single nucleotide so that the codon results in a different amino acid.</w:t>
      </w:r>
    </w:p>
    <w:p w14:paraId="19A51430" w14:textId="2619AA31" w:rsidR="2619AA31" w:rsidRDefault="2619AA31" w:rsidP="2619AA31">
      <w:pPr>
        <w:pStyle w:val="ListParagraph"/>
        <w:numPr>
          <w:ilvl w:val="1"/>
          <w:numId w:val="3"/>
        </w:numPr>
        <w:spacing w:after="0"/>
      </w:pPr>
      <w:r w:rsidRPr="2619AA31">
        <w:rPr>
          <w:rFonts w:ascii="Arial" w:eastAsia="Arial" w:hAnsi="Arial" w:cs="Arial"/>
          <w:sz w:val="18"/>
          <w:szCs w:val="18"/>
        </w:rPr>
        <w:t>Nonsense mutation - changes a single nucleotide so that the resulting codon codes for a stop codon.</w:t>
      </w:r>
    </w:p>
    <w:p w14:paraId="7635943A" w14:textId="7D04EF7D" w:rsidR="004312DF" w:rsidRDefault="7D04EF7D" w:rsidP="004312DF">
      <w:pPr>
        <w:spacing w:after="0"/>
        <w:ind w:left="720"/>
        <w:rPr>
          <w:rFonts w:ascii="Arial" w:hAnsi="Arial" w:cs="Arial"/>
          <w:sz w:val="18"/>
          <w:szCs w:val="18"/>
          <w:u w:val="single"/>
        </w:rPr>
      </w:pPr>
      <w:r w:rsidRPr="7D04EF7D">
        <w:rPr>
          <w:rFonts w:ascii="Arial" w:eastAsia="Arial" w:hAnsi="Arial" w:cs="Arial"/>
          <w:sz w:val="18"/>
          <w:szCs w:val="18"/>
          <w:u w:val="single"/>
        </w:rPr>
        <w:t xml:space="preserve">Chromosomal mutations </w:t>
      </w:r>
      <w:r w:rsidRPr="7D04EF7D">
        <w:rPr>
          <w:rFonts w:ascii="Arial" w:eastAsia="Arial" w:hAnsi="Arial" w:cs="Arial"/>
          <w:sz w:val="18"/>
          <w:szCs w:val="18"/>
        </w:rPr>
        <w:t>– change the structure of a chromosom, more extensive changes than point:</w:t>
      </w:r>
    </w:p>
    <w:p w14:paraId="62A0C52B" w14:textId="77777777" w:rsidR="004312DF" w:rsidRDefault="004312DF" w:rsidP="004312DF">
      <w:pPr>
        <w:pStyle w:val="ListParagraph"/>
        <w:numPr>
          <w:ilvl w:val="0"/>
          <w:numId w:val="6"/>
        </w:numPr>
        <w:spacing w:after="0"/>
        <w:rPr>
          <w:rFonts w:ascii="Arial" w:hAnsi="Arial" w:cs="Arial"/>
          <w:sz w:val="18"/>
          <w:szCs w:val="18"/>
        </w:rPr>
      </w:pPr>
      <w:r>
        <w:rPr>
          <w:rFonts w:ascii="Arial" w:hAnsi="Arial" w:cs="Arial"/>
          <w:sz w:val="18"/>
          <w:szCs w:val="18"/>
        </w:rPr>
        <w:t>Deletions – part of chromosome is lost</w:t>
      </w:r>
    </w:p>
    <w:p w14:paraId="1DAE0199" w14:textId="77777777" w:rsidR="004312DF" w:rsidRDefault="004312DF" w:rsidP="004312DF">
      <w:pPr>
        <w:pStyle w:val="ListParagraph"/>
        <w:numPr>
          <w:ilvl w:val="0"/>
          <w:numId w:val="6"/>
        </w:numPr>
        <w:spacing w:after="0"/>
        <w:rPr>
          <w:rFonts w:ascii="Arial" w:hAnsi="Arial" w:cs="Arial"/>
          <w:sz w:val="18"/>
          <w:szCs w:val="18"/>
        </w:rPr>
      </w:pPr>
      <w:r>
        <w:rPr>
          <w:rFonts w:ascii="Arial" w:hAnsi="Arial" w:cs="Arial"/>
          <w:sz w:val="18"/>
          <w:szCs w:val="18"/>
        </w:rPr>
        <w:t>Duplication – part of chromosome is copied</w:t>
      </w:r>
    </w:p>
    <w:p w14:paraId="6A0DCE3A" w14:textId="77777777" w:rsidR="004312DF" w:rsidRDefault="004312DF" w:rsidP="004312DF">
      <w:pPr>
        <w:pStyle w:val="ListParagraph"/>
        <w:numPr>
          <w:ilvl w:val="0"/>
          <w:numId w:val="6"/>
        </w:numPr>
        <w:spacing w:after="0"/>
        <w:rPr>
          <w:rFonts w:ascii="Arial" w:hAnsi="Arial" w:cs="Arial"/>
          <w:sz w:val="18"/>
          <w:szCs w:val="18"/>
        </w:rPr>
      </w:pPr>
      <w:r>
        <w:rPr>
          <w:rFonts w:ascii="Arial" w:hAnsi="Arial" w:cs="Arial"/>
          <w:sz w:val="18"/>
          <w:szCs w:val="18"/>
        </w:rPr>
        <w:t>Inversion – part of chromosome in reverse order</w:t>
      </w:r>
    </w:p>
    <w:p w14:paraId="330995BB" w14:textId="77777777" w:rsidR="004312DF" w:rsidRPr="004312DF" w:rsidRDefault="004312DF" w:rsidP="004312DF">
      <w:pPr>
        <w:pStyle w:val="ListParagraph"/>
        <w:numPr>
          <w:ilvl w:val="0"/>
          <w:numId w:val="6"/>
        </w:numPr>
        <w:spacing w:after="0"/>
        <w:rPr>
          <w:rFonts w:ascii="Arial" w:hAnsi="Arial" w:cs="Arial"/>
          <w:sz w:val="18"/>
          <w:szCs w:val="18"/>
        </w:rPr>
      </w:pPr>
      <w:r>
        <w:rPr>
          <w:rFonts w:ascii="Arial" w:hAnsi="Arial" w:cs="Arial"/>
          <w:sz w:val="18"/>
          <w:szCs w:val="18"/>
        </w:rPr>
        <w:t>Translocation – part of chromosome is moved to a new location.</w:t>
      </w:r>
    </w:p>
    <w:p w14:paraId="6854D4F8" w14:textId="77777777" w:rsidR="34CD5F6D" w:rsidRDefault="34CD5F6D" w:rsidP="34CD5F6D">
      <w:pPr>
        <w:spacing w:after="0"/>
        <w:ind w:left="720" w:firstLine="720"/>
      </w:pPr>
    </w:p>
    <w:p w14:paraId="4612AF27" w14:textId="77777777" w:rsidR="1E9FCBE9" w:rsidRDefault="742D6E95" w:rsidP="34CD5F6D">
      <w:pPr>
        <w:spacing w:after="0"/>
        <w:rPr>
          <w:rFonts w:ascii="Arial" w:eastAsia="Arial" w:hAnsi="Arial" w:cs="Arial"/>
          <w:sz w:val="18"/>
          <w:szCs w:val="18"/>
        </w:rPr>
      </w:pPr>
      <w:r w:rsidRPr="742D6E95">
        <w:rPr>
          <w:rFonts w:ascii="Arial" w:eastAsia="Arial" w:hAnsi="Arial" w:cs="Arial"/>
          <w:b/>
          <w:bCs/>
          <w:sz w:val="18"/>
          <w:szCs w:val="18"/>
        </w:rPr>
        <w:t xml:space="preserve">cDNA Library </w:t>
      </w:r>
      <w:r w:rsidR="00464C98">
        <w:rPr>
          <w:rFonts w:ascii="Arial" w:eastAsia="Arial" w:hAnsi="Arial" w:cs="Arial"/>
          <w:b/>
          <w:bCs/>
          <w:sz w:val="18"/>
          <w:szCs w:val="18"/>
        </w:rPr>
        <w:t>–</w:t>
      </w:r>
      <w:r w:rsidRPr="742D6E95">
        <w:rPr>
          <w:rFonts w:ascii="Arial" w:eastAsia="Arial" w:hAnsi="Arial" w:cs="Arial"/>
          <w:b/>
          <w:bCs/>
          <w:sz w:val="18"/>
          <w:szCs w:val="18"/>
        </w:rPr>
        <w:t xml:space="preserve"> </w:t>
      </w:r>
      <w:r w:rsidR="00464C98">
        <w:rPr>
          <w:rFonts w:ascii="Arial" w:eastAsia="Arial" w:hAnsi="Arial" w:cs="Arial"/>
          <w:sz w:val="18"/>
          <w:szCs w:val="18"/>
        </w:rPr>
        <w:t xml:space="preserve">made by first isolating mRNA from genes being expressed and then using reverse transcriptase enzyme to make cDNA from the mRNA. The cDNA is then used to make a library, as mentioned earlier. These cDNA libraries are commonly made to represent the genes expressed in many different tissues or cells. </w:t>
      </w:r>
    </w:p>
    <w:p w14:paraId="36D9DE20" w14:textId="77777777" w:rsidR="00701731" w:rsidRDefault="00701731" w:rsidP="34CD5F6D">
      <w:pPr>
        <w:spacing w:after="0"/>
        <w:rPr>
          <w:rFonts w:ascii="Arial" w:eastAsia="Arial" w:hAnsi="Arial" w:cs="Arial"/>
          <w:sz w:val="18"/>
          <w:szCs w:val="18"/>
        </w:rPr>
      </w:pPr>
    </w:p>
    <w:p w14:paraId="2AF49A7C" w14:textId="77777777" w:rsidR="00701731" w:rsidRPr="00701731" w:rsidRDefault="00701731" w:rsidP="34CD5F6D">
      <w:pPr>
        <w:spacing w:after="0"/>
      </w:pPr>
      <w:r>
        <w:rPr>
          <w:rFonts w:ascii="Arial" w:eastAsia="Arial" w:hAnsi="Arial" w:cs="Arial"/>
          <w:b/>
          <w:sz w:val="18"/>
          <w:szCs w:val="18"/>
        </w:rPr>
        <w:t>DNA Library</w:t>
      </w:r>
      <w:r>
        <w:rPr>
          <w:rFonts w:ascii="Arial" w:eastAsia="Arial" w:hAnsi="Arial" w:cs="Arial"/>
          <w:sz w:val="18"/>
          <w:szCs w:val="18"/>
        </w:rPr>
        <w:t xml:space="preserve"> – a collection of DNAs in a vector that taken together, represent the complex mixture of DNA.</w:t>
      </w:r>
    </w:p>
    <w:p w14:paraId="10E6DE9C" w14:textId="77777777" w:rsidR="742D6E95" w:rsidRDefault="742D6E95" w:rsidP="742D6E95">
      <w:pPr>
        <w:spacing w:after="0"/>
      </w:pPr>
    </w:p>
    <w:p w14:paraId="754CCEBC" w14:textId="77777777" w:rsidR="742D6E95" w:rsidRDefault="46CC59AA" w:rsidP="742D6E95">
      <w:pPr>
        <w:spacing w:after="0"/>
      </w:pPr>
      <w:r w:rsidRPr="46CC59AA">
        <w:rPr>
          <w:rFonts w:ascii="Arial" w:eastAsia="Arial" w:hAnsi="Arial" w:cs="Arial"/>
          <w:b/>
          <w:bCs/>
          <w:sz w:val="18"/>
          <w:szCs w:val="18"/>
        </w:rPr>
        <w:t>Transformation</w:t>
      </w:r>
      <w:r w:rsidRPr="46CC59AA">
        <w:rPr>
          <w:rFonts w:ascii="Arial" w:eastAsia="Arial" w:hAnsi="Arial" w:cs="Arial"/>
          <w:sz w:val="18"/>
          <w:szCs w:val="18"/>
        </w:rPr>
        <w:t xml:space="preserve"> - transfer of virulence from one cell to another, termed by Griffith, experimenting with bacterial cells/DNA and mice. Avery, Macleod, and McCarty identify the principle of transformation. Hershey and Chase, proves phage genetic material is DNA.</w:t>
      </w:r>
    </w:p>
    <w:p w14:paraId="750FF0FB" w14:textId="77777777" w:rsidR="46CC59AA" w:rsidRDefault="46CC59AA" w:rsidP="46CC59AA">
      <w:pPr>
        <w:spacing w:after="0"/>
      </w:pPr>
    </w:p>
    <w:p w14:paraId="41F79712" w14:textId="77777777" w:rsidR="2BB7AFDF" w:rsidRDefault="3A8F8B1C" w:rsidP="2BB7AFDF">
      <w:pPr>
        <w:spacing w:after="0"/>
      </w:pPr>
      <w:r w:rsidRPr="3A8F8B1C">
        <w:rPr>
          <w:rFonts w:ascii="Arial" w:eastAsia="Arial" w:hAnsi="Arial" w:cs="Arial"/>
          <w:b/>
          <w:bCs/>
          <w:sz w:val="18"/>
          <w:szCs w:val="18"/>
        </w:rPr>
        <w:t>Restriction Enzymes</w:t>
      </w:r>
      <w:r w:rsidRPr="3A8F8B1C">
        <w:rPr>
          <w:rFonts w:ascii="Arial" w:eastAsia="Arial" w:hAnsi="Arial" w:cs="Arial"/>
          <w:sz w:val="18"/>
          <w:szCs w:val="18"/>
        </w:rPr>
        <w:t xml:space="preserve"> - Three types of restriction enzymes.</w:t>
      </w:r>
    </w:p>
    <w:p w14:paraId="20859E9D" w14:textId="77777777" w:rsidR="3A8F8B1C" w:rsidRDefault="4AFBF83A" w:rsidP="3A8F8B1C">
      <w:pPr>
        <w:pStyle w:val="ListParagraph"/>
        <w:numPr>
          <w:ilvl w:val="0"/>
          <w:numId w:val="3"/>
        </w:numPr>
        <w:spacing w:after="0"/>
      </w:pPr>
      <w:r w:rsidRPr="4AFBF83A">
        <w:rPr>
          <w:rFonts w:ascii="Arial" w:eastAsia="Arial" w:hAnsi="Arial" w:cs="Arial"/>
          <w:sz w:val="18"/>
          <w:szCs w:val="18"/>
        </w:rPr>
        <w:t>Type II cleaves at precise locations. Enable creation of recombination molecules. These enzymes recognize a specific DNA sequence, ranging from 4 bases to 12 bases, and cleave the DNA at a specific base within this sequence. Recognition sites for most type 2 enzymes are palindromes.</w:t>
      </w:r>
    </w:p>
    <w:p w14:paraId="3BF1A550" w14:textId="77777777" w:rsidR="592661BE" w:rsidRDefault="721530A4" w:rsidP="592661BE">
      <w:pPr>
        <w:pStyle w:val="ListParagraph"/>
        <w:numPr>
          <w:ilvl w:val="0"/>
          <w:numId w:val="3"/>
        </w:numPr>
        <w:spacing w:after="0"/>
      </w:pPr>
      <w:r w:rsidRPr="721530A4">
        <w:rPr>
          <w:rFonts w:ascii="Arial" w:eastAsia="Arial" w:hAnsi="Arial" w:cs="Arial"/>
          <w:sz w:val="18"/>
          <w:szCs w:val="18"/>
        </w:rPr>
        <w:t>Type 1 and 3 cleave with less precision and are not often used in cloning and manipulating DNA.</w:t>
      </w:r>
    </w:p>
    <w:p w14:paraId="44A9824C" w14:textId="77777777" w:rsidR="721530A4" w:rsidRDefault="721530A4" w:rsidP="2974767E">
      <w:pPr>
        <w:spacing w:after="0"/>
      </w:pPr>
    </w:p>
    <w:p w14:paraId="3B3B2274" w14:textId="77777777" w:rsidR="77B50D09" w:rsidRDefault="1B147967" w:rsidP="77B50D09">
      <w:pPr>
        <w:spacing w:after="0"/>
      </w:pPr>
      <w:r w:rsidRPr="1B147967">
        <w:rPr>
          <w:rFonts w:ascii="Arial" w:eastAsia="Arial" w:hAnsi="Arial" w:cs="Arial"/>
          <w:b/>
          <w:bCs/>
          <w:sz w:val="18"/>
          <w:szCs w:val="18"/>
        </w:rPr>
        <w:t>Gel electrophoresis</w:t>
      </w:r>
      <w:r w:rsidRPr="1B147967">
        <w:rPr>
          <w:rFonts w:ascii="Arial" w:eastAsia="Arial" w:hAnsi="Arial" w:cs="Arial"/>
          <w:sz w:val="18"/>
          <w:szCs w:val="18"/>
        </w:rPr>
        <w:t xml:space="preserve"> - Restriction endonucleases cut DNA into fragments of different sizes. Separating the fragments based on size makes it possible to select the DNA sequence of interest. The most common separation technique used is </w:t>
      </w:r>
      <w:r w:rsidRPr="1B147967">
        <w:rPr>
          <w:rFonts w:ascii="Arial" w:eastAsia="Arial" w:hAnsi="Arial" w:cs="Arial"/>
          <w:b/>
          <w:bCs/>
          <w:sz w:val="18"/>
          <w:szCs w:val="18"/>
        </w:rPr>
        <w:t xml:space="preserve">Gel electrophoresis. </w:t>
      </w:r>
      <w:r w:rsidRPr="1B147967">
        <w:rPr>
          <w:rFonts w:ascii="Arial" w:eastAsia="Arial" w:hAnsi="Arial" w:cs="Arial"/>
          <w:sz w:val="18"/>
          <w:szCs w:val="18"/>
        </w:rPr>
        <w:t>This technique takes advantage of the negative charge on DNA molecules by using an electrical field to provide the force necessary to separate DNA molecules based on size.</w:t>
      </w:r>
    </w:p>
    <w:p w14:paraId="38D21539" w14:textId="77777777" w:rsidR="1B147967" w:rsidRDefault="1B147967" w:rsidP="1B147967">
      <w:pPr>
        <w:spacing w:after="0"/>
      </w:pPr>
    </w:p>
    <w:p w14:paraId="39174F76" w14:textId="77777777" w:rsidR="1B147967" w:rsidRDefault="283D3F20" w:rsidP="1B147967">
      <w:pPr>
        <w:spacing w:after="0"/>
      </w:pPr>
      <w:r w:rsidRPr="283D3F20">
        <w:rPr>
          <w:rFonts w:ascii="Arial" w:eastAsia="Arial" w:hAnsi="Arial" w:cs="Arial"/>
          <w:b/>
          <w:bCs/>
          <w:sz w:val="18"/>
          <w:szCs w:val="18"/>
        </w:rPr>
        <w:t>Vectors</w:t>
      </w:r>
      <w:r w:rsidRPr="283D3F20">
        <w:rPr>
          <w:rFonts w:ascii="Arial" w:eastAsia="Arial" w:hAnsi="Arial" w:cs="Arial"/>
          <w:sz w:val="18"/>
          <w:szCs w:val="18"/>
        </w:rPr>
        <w:t xml:space="preserve"> - Something to carry the recombinant DNA molecule (DNA molecule made from two different sources), required so that DNA can be propagated into the host cell, that can replicate in the host when it has been introduced.</w:t>
      </w:r>
    </w:p>
    <w:p w14:paraId="6DEDAC46" w14:textId="77777777" w:rsidR="283D3F20" w:rsidRDefault="283D3F20" w:rsidP="283D3F20">
      <w:pPr>
        <w:spacing w:after="0"/>
      </w:pPr>
    </w:p>
    <w:p w14:paraId="70734D9A" w14:textId="77777777" w:rsidR="283D3F20" w:rsidRDefault="5921FA8D" w:rsidP="283D3F20">
      <w:pPr>
        <w:spacing w:after="0"/>
      </w:pPr>
      <w:r w:rsidRPr="5921FA8D">
        <w:rPr>
          <w:rFonts w:ascii="Arial" w:eastAsia="Arial" w:hAnsi="Arial" w:cs="Arial"/>
          <w:b/>
          <w:bCs/>
          <w:sz w:val="18"/>
          <w:szCs w:val="18"/>
        </w:rPr>
        <w:t>Restriction maps</w:t>
      </w:r>
      <w:r w:rsidRPr="5921FA8D">
        <w:rPr>
          <w:rFonts w:ascii="Arial" w:eastAsia="Arial" w:hAnsi="Arial" w:cs="Arial"/>
          <w:sz w:val="18"/>
          <w:szCs w:val="18"/>
        </w:rPr>
        <w:t xml:space="preserve"> - Map of known restriction sites within a sequence of DNA. Requires the use of restriction enzymes.</w:t>
      </w:r>
      <w:r w:rsidR="009222EF">
        <w:rPr>
          <w:rFonts w:ascii="Arial" w:eastAsia="Arial" w:hAnsi="Arial" w:cs="Arial"/>
          <w:sz w:val="18"/>
          <w:szCs w:val="18"/>
        </w:rPr>
        <w:t xml:space="preserve"> </w:t>
      </w:r>
      <w:r w:rsidRPr="5921FA8D">
        <w:rPr>
          <w:rFonts w:ascii="Arial" w:eastAsia="Arial" w:hAnsi="Arial" w:cs="Arial"/>
          <w:sz w:val="18"/>
          <w:szCs w:val="18"/>
        </w:rPr>
        <w:t>Provides crucial data for identifying and working with DNA molecules.</w:t>
      </w:r>
    </w:p>
    <w:p w14:paraId="06EA7B8F" w14:textId="77777777" w:rsidR="5921FA8D" w:rsidRDefault="5921FA8D" w:rsidP="5921FA8D">
      <w:pPr>
        <w:spacing w:after="0"/>
      </w:pPr>
    </w:p>
    <w:p w14:paraId="5CB740CD" w14:textId="77777777" w:rsidR="5921FA8D" w:rsidRDefault="5921FA8D" w:rsidP="5921FA8D">
      <w:pPr>
        <w:spacing w:after="0"/>
        <w:rPr>
          <w:rFonts w:ascii="Arial" w:eastAsia="Arial" w:hAnsi="Arial" w:cs="Arial"/>
          <w:sz w:val="18"/>
          <w:szCs w:val="18"/>
        </w:rPr>
      </w:pPr>
      <w:r w:rsidRPr="5921FA8D">
        <w:rPr>
          <w:rFonts w:ascii="Arial" w:eastAsia="Arial" w:hAnsi="Arial" w:cs="Arial"/>
          <w:b/>
          <w:bCs/>
          <w:sz w:val="18"/>
          <w:szCs w:val="18"/>
        </w:rPr>
        <w:t>DNA Sequencing</w:t>
      </w:r>
      <w:r w:rsidRPr="5921FA8D">
        <w:rPr>
          <w:rFonts w:ascii="Arial" w:eastAsia="Arial" w:hAnsi="Arial" w:cs="Arial"/>
          <w:sz w:val="18"/>
          <w:szCs w:val="18"/>
        </w:rPr>
        <w:t xml:space="preserve"> </w:t>
      </w:r>
      <w:r w:rsidR="00363A36">
        <w:rPr>
          <w:rFonts w:ascii="Arial" w:eastAsia="Arial" w:hAnsi="Arial" w:cs="Arial"/>
          <w:sz w:val="18"/>
          <w:szCs w:val="18"/>
        </w:rPr>
        <w:t>–</w:t>
      </w:r>
      <w:r w:rsidRPr="5921FA8D">
        <w:rPr>
          <w:rFonts w:ascii="Arial" w:eastAsia="Arial" w:hAnsi="Arial" w:cs="Arial"/>
          <w:sz w:val="18"/>
          <w:szCs w:val="18"/>
        </w:rPr>
        <w:t xml:space="preserve"> </w:t>
      </w:r>
      <w:r w:rsidR="00DE30CF">
        <w:rPr>
          <w:rFonts w:ascii="Arial" w:eastAsia="Arial" w:hAnsi="Arial" w:cs="Arial"/>
          <w:sz w:val="18"/>
          <w:szCs w:val="18"/>
        </w:rPr>
        <w:t>Determination of actual base sequence of DNA. Basic idea is nested fragments. Each begin with the same sequence and end in a specific base. By starting with the shortest fragment, one can then read the sequence by moving up the ladder.</w:t>
      </w:r>
    </w:p>
    <w:p w14:paraId="7CA4C9B3" w14:textId="77777777" w:rsidR="00B943C3" w:rsidRDefault="00B943C3" w:rsidP="5921FA8D">
      <w:pPr>
        <w:spacing w:after="0"/>
        <w:rPr>
          <w:rFonts w:ascii="Arial" w:eastAsia="Arial" w:hAnsi="Arial" w:cs="Arial"/>
          <w:sz w:val="18"/>
          <w:szCs w:val="18"/>
        </w:rPr>
      </w:pPr>
    </w:p>
    <w:p w14:paraId="1C6253F8" w14:textId="77777777" w:rsidR="00B943C3" w:rsidRDefault="00B943C3" w:rsidP="5921FA8D">
      <w:pPr>
        <w:spacing w:after="0"/>
        <w:rPr>
          <w:rFonts w:ascii="Arial" w:eastAsia="Arial" w:hAnsi="Arial" w:cs="Arial"/>
          <w:sz w:val="18"/>
          <w:szCs w:val="18"/>
        </w:rPr>
      </w:pPr>
      <w:r>
        <w:rPr>
          <w:rFonts w:ascii="Arial" w:eastAsia="Arial" w:hAnsi="Arial" w:cs="Arial"/>
          <w:b/>
          <w:sz w:val="18"/>
          <w:szCs w:val="18"/>
        </w:rPr>
        <w:t xml:space="preserve">PCR </w:t>
      </w:r>
      <w:r w:rsidR="001D27B4">
        <w:rPr>
          <w:rFonts w:ascii="Arial" w:eastAsia="Arial" w:hAnsi="Arial" w:cs="Arial"/>
          <w:b/>
          <w:sz w:val="18"/>
          <w:szCs w:val="18"/>
        </w:rPr>
        <w:t>–</w:t>
      </w:r>
      <w:r>
        <w:rPr>
          <w:rFonts w:ascii="Arial" w:eastAsia="Arial" w:hAnsi="Arial" w:cs="Arial"/>
          <w:b/>
          <w:sz w:val="18"/>
          <w:szCs w:val="18"/>
        </w:rPr>
        <w:t xml:space="preserve"> </w:t>
      </w:r>
      <w:r w:rsidR="001D27B4">
        <w:rPr>
          <w:rFonts w:ascii="Arial" w:eastAsia="Arial" w:hAnsi="Arial" w:cs="Arial"/>
          <w:sz w:val="18"/>
          <w:szCs w:val="18"/>
        </w:rPr>
        <w:t>Polymerase Chain Reaction (PCR) enables researchers to produce millions of copies of a specific DNA sequence in approximately 2 hours. This automated process bypasses the need to use bacteria for amplifying DNA.</w:t>
      </w:r>
      <w:r w:rsidR="00B32786">
        <w:rPr>
          <w:rFonts w:ascii="Arial" w:eastAsia="Arial" w:hAnsi="Arial" w:cs="Arial"/>
          <w:sz w:val="18"/>
          <w:szCs w:val="18"/>
        </w:rPr>
        <w:t xml:space="preserve">  Hot, Cold, Hot. First heating application – DNA denaturation. Cooling application – allow for priming. Second heating application – optimal temperature for taq DNA polymerases to extend primers.</w:t>
      </w:r>
    </w:p>
    <w:p w14:paraId="10496EBF" w14:textId="77777777" w:rsidR="00744EA9" w:rsidRDefault="00744EA9" w:rsidP="5921FA8D">
      <w:pPr>
        <w:spacing w:after="0"/>
        <w:rPr>
          <w:rFonts w:ascii="Arial" w:eastAsia="Arial" w:hAnsi="Arial" w:cs="Arial"/>
          <w:sz w:val="18"/>
          <w:szCs w:val="18"/>
        </w:rPr>
      </w:pPr>
    </w:p>
    <w:p w14:paraId="19263511" w14:textId="77777777" w:rsidR="00744EA9" w:rsidRDefault="00817831" w:rsidP="5921FA8D">
      <w:pPr>
        <w:spacing w:after="0"/>
        <w:rPr>
          <w:rFonts w:ascii="Arial" w:eastAsia="Arial" w:hAnsi="Arial" w:cs="Arial"/>
          <w:sz w:val="18"/>
          <w:szCs w:val="18"/>
        </w:rPr>
      </w:pPr>
      <w:r>
        <w:rPr>
          <w:rFonts w:ascii="Arial" w:eastAsia="Arial" w:hAnsi="Arial" w:cs="Arial"/>
          <w:b/>
          <w:sz w:val="18"/>
          <w:szCs w:val="18"/>
        </w:rPr>
        <w:t>Transgenic organisms</w:t>
      </w:r>
      <w:r>
        <w:rPr>
          <w:rFonts w:ascii="Arial" w:eastAsia="Arial" w:hAnsi="Arial" w:cs="Arial"/>
          <w:sz w:val="18"/>
          <w:szCs w:val="18"/>
        </w:rPr>
        <w:t xml:space="preserve"> – A transformed cell can also be used to form all or part of a multicellular, eukaryotic organism.</w:t>
      </w:r>
    </w:p>
    <w:p w14:paraId="42C05AA9" w14:textId="77777777" w:rsidR="00817831" w:rsidRDefault="00817831" w:rsidP="5921FA8D">
      <w:pPr>
        <w:spacing w:after="0"/>
        <w:rPr>
          <w:rFonts w:ascii="Arial" w:eastAsia="Arial" w:hAnsi="Arial" w:cs="Arial"/>
          <w:sz w:val="18"/>
          <w:szCs w:val="18"/>
        </w:rPr>
      </w:pPr>
    </w:p>
    <w:p w14:paraId="32B8BEB4" w14:textId="4A7B1FFB" w:rsidR="00817831" w:rsidRDefault="4A7B1FFB" w:rsidP="5921FA8D">
      <w:pPr>
        <w:spacing w:after="0"/>
        <w:rPr>
          <w:rFonts w:ascii="Arial" w:eastAsia="Arial" w:hAnsi="Arial" w:cs="Arial"/>
          <w:sz w:val="18"/>
          <w:szCs w:val="18"/>
        </w:rPr>
      </w:pPr>
      <w:r w:rsidRPr="4A7B1FFB">
        <w:rPr>
          <w:rFonts w:ascii="Arial" w:eastAsia="Arial" w:hAnsi="Arial" w:cs="Arial"/>
          <w:b/>
          <w:bCs/>
          <w:sz w:val="18"/>
          <w:szCs w:val="18"/>
        </w:rPr>
        <w:t>Hybridization</w:t>
      </w:r>
      <w:r w:rsidRPr="4A7B1FFB">
        <w:rPr>
          <w:rFonts w:ascii="Arial" w:eastAsia="Arial" w:hAnsi="Arial" w:cs="Arial"/>
          <w:sz w:val="18"/>
          <w:szCs w:val="18"/>
        </w:rPr>
        <w:t xml:space="preserve"> – process of combining two complementary single-stranded DNA or RNA molecules and allowing them to form a single double-stranded molecule through base pairing. In a reversal of this process, a double-stranded DNA (or RNA, or DNA/RNA) molecule can be heated to break the base-pairing and separate the two strands.</w:t>
      </w:r>
    </w:p>
    <w:p w14:paraId="7AC382EA" w14:textId="7D57FA15" w:rsidR="4A7B1FFB" w:rsidRDefault="4A7B1FFB" w:rsidP="4A7B1FFB">
      <w:pPr>
        <w:spacing w:after="0"/>
      </w:pPr>
    </w:p>
    <w:p w14:paraId="0E297773" w14:textId="5D724382" w:rsidR="7D57FA15" w:rsidRDefault="5D724382" w:rsidP="7D57FA15">
      <w:pPr>
        <w:spacing w:after="0"/>
      </w:pPr>
      <w:r w:rsidRPr="5D724382">
        <w:rPr>
          <w:rFonts w:ascii="Arial" w:eastAsia="Arial" w:hAnsi="Arial" w:cs="Arial"/>
          <w:b/>
          <w:bCs/>
          <w:sz w:val="18"/>
          <w:szCs w:val="18"/>
        </w:rPr>
        <w:t>Fingertypes</w:t>
      </w:r>
    </w:p>
    <w:p w14:paraId="0A7EE126" w14:textId="600E5F22" w:rsidR="600E5F22" w:rsidRDefault="600E5F22" w:rsidP="600E5F22">
      <w:pPr>
        <w:spacing w:after="0"/>
      </w:pPr>
      <w:r w:rsidRPr="600E5F22">
        <w:rPr>
          <w:rFonts w:ascii="Arial" w:eastAsia="Arial" w:hAnsi="Arial" w:cs="Arial"/>
          <w:sz w:val="18"/>
          <w:szCs w:val="18"/>
        </w:rPr>
        <w:t xml:space="preserve">Fingerprint types - </w:t>
      </w:r>
      <w:hyperlink r:id="rId11">
        <w:r w:rsidRPr="600E5F22">
          <w:rPr>
            <w:rStyle w:val="Hyperlink"/>
            <w:rFonts w:ascii="Arial" w:eastAsia="Arial" w:hAnsi="Arial" w:cs="Arial"/>
            <w:sz w:val="18"/>
            <w:szCs w:val="18"/>
          </w:rPr>
          <w:t>http://ridgesandfurrows.homestead.com/fingerprint_patterns.html</w:t>
        </w:r>
      </w:hyperlink>
      <w:r w:rsidRPr="600E5F22">
        <w:rPr>
          <w:rFonts w:ascii="Arial" w:eastAsia="Arial" w:hAnsi="Arial" w:cs="Arial"/>
          <w:sz w:val="18"/>
          <w:szCs w:val="18"/>
        </w:rPr>
        <w:t xml:space="preserve"> and Bio Lab</w:t>
      </w:r>
    </w:p>
    <w:p w14:paraId="59F4DCD7" w14:textId="05F2F53D" w:rsidR="7D57FA15" w:rsidRDefault="7D57FA15" w:rsidP="7D57FA15">
      <w:pPr>
        <w:spacing w:after="0"/>
      </w:pPr>
    </w:p>
    <w:p w14:paraId="32C876E7" w14:textId="667F7F49" w:rsidR="7D57FA15" w:rsidRDefault="7D57FA15" w:rsidP="7D57FA15">
      <w:pPr>
        <w:spacing w:after="0"/>
      </w:pPr>
      <w:r w:rsidRPr="7D57FA15">
        <w:rPr>
          <w:rFonts w:ascii="Arial" w:eastAsia="Arial" w:hAnsi="Arial" w:cs="Arial"/>
          <w:b/>
          <w:bCs/>
          <w:sz w:val="18"/>
          <w:szCs w:val="18"/>
        </w:rPr>
        <w:t>Karyotypes</w:t>
      </w:r>
    </w:p>
    <w:p w14:paraId="0B071E88" w14:textId="636BC3FE" w:rsidR="7D57FA15" w:rsidRDefault="636BC3FE" w:rsidP="7D57FA15">
      <w:pPr>
        <w:spacing w:after="0"/>
      </w:pPr>
      <w:r w:rsidRPr="636BC3FE">
        <w:rPr>
          <w:rFonts w:ascii="Arial" w:eastAsia="Arial" w:hAnsi="Arial" w:cs="Arial"/>
          <w:sz w:val="18"/>
          <w:szCs w:val="18"/>
        </w:rPr>
        <w:t>The particular array of chromosomes an individual organism possesses.</w:t>
      </w:r>
    </w:p>
    <w:p w14:paraId="0B0EAE96" w14:textId="66987C69" w:rsidR="636BC3FE" w:rsidRDefault="636BC3FE" w:rsidP="636BC3FE">
      <w:pPr>
        <w:spacing w:after="0"/>
      </w:pPr>
    </w:p>
    <w:p w14:paraId="1AFA61AA" w14:textId="0A743EC2" w:rsidR="7D57FA15" w:rsidRDefault="0A743EC2" w:rsidP="7D57FA15">
      <w:pPr>
        <w:spacing w:after="0"/>
      </w:pPr>
      <w:r w:rsidRPr="0A743EC2">
        <w:rPr>
          <w:rFonts w:ascii="Arial" w:eastAsia="Arial" w:hAnsi="Arial" w:cs="Arial"/>
          <w:b/>
          <w:bCs/>
          <w:sz w:val="18"/>
          <w:szCs w:val="18"/>
        </w:rPr>
        <w:t>Lack Operon</w:t>
      </w:r>
    </w:p>
    <w:p w14:paraId="0AC557C1" w14:textId="58B375EA" w:rsidR="0A743EC2" w:rsidRDefault="58B375EA" w:rsidP="0A743EC2">
      <w:pPr>
        <w:spacing w:after="0"/>
      </w:pPr>
      <w:r w:rsidRPr="58B375EA">
        <w:rPr>
          <w:rFonts w:ascii="Arial" w:eastAsia="Arial" w:hAnsi="Arial" w:cs="Arial"/>
          <w:sz w:val="18"/>
          <w:szCs w:val="18"/>
        </w:rPr>
        <w:t xml:space="preserve">Encodes the proteins necessary for utilization of lactose, and proteins necessary for the synthesis of tryptophan are encoded by the </w:t>
      </w:r>
      <w:r w:rsidRPr="58B375EA">
        <w:rPr>
          <w:rFonts w:ascii="Arial" w:eastAsia="Arial" w:hAnsi="Arial" w:cs="Arial"/>
          <w:sz w:val="18"/>
          <w:szCs w:val="18"/>
          <w:u w:val="single"/>
        </w:rPr>
        <w:t>trp operon</w:t>
      </w:r>
      <w:r w:rsidRPr="58B375EA">
        <w:rPr>
          <w:rFonts w:ascii="Arial" w:eastAsia="Arial" w:hAnsi="Arial" w:cs="Arial"/>
          <w:sz w:val="18"/>
          <w:szCs w:val="18"/>
        </w:rPr>
        <w:t>.</w:t>
      </w:r>
    </w:p>
    <w:p w14:paraId="41599448" w14:textId="77777777" w:rsidR="000E6C53" w:rsidRDefault="000E6C53" w:rsidP="5921FA8D">
      <w:pPr>
        <w:spacing w:after="0"/>
        <w:rPr>
          <w:rFonts w:ascii="Arial" w:eastAsia="Arial" w:hAnsi="Arial" w:cs="Arial"/>
          <w:sz w:val="18"/>
          <w:szCs w:val="18"/>
        </w:rPr>
      </w:pPr>
    </w:p>
    <w:p w14:paraId="225C538A" w14:textId="77777777" w:rsidR="000E6C53" w:rsidRDefault="00B46E62" w:rsidP="5921FA8D">
      <w:pPr>
        <w:spacing w:after="0"/>
        <w:rPr>
          <w:rFonts w:ascii="Arial" w:eastAsia="Arial" w:hAnsi="Arial" w:cs="Arial"/>
          <w:sz w:val="18"/>
          <w:szCs w:val="18"/>
        </w:rPr>
      </w:pPr>
      <w:r>
        <w:rPr>
          <w:rFonts w:ascii="Arial" w:eastAsia="Arial" w:hAnsi="Arial" w:cs="Arial"/>
          <w:b/>
          <w:sz w:val="18"/>
          <w:szCs w:val="18"/>
        </w:rPr>
        <w:t>Homeostasis</w:t>
      </w:r>
      <w:r>
        <w:rPr>
          <w:rFonts w:ascii="Arial" w:eastAsia="Arial" w:hAnsi="Arial" w:cs="Arial"/>
          <w:sz w:val="18"/>
          <w:szCs w:val="18"/>
        </w:rPr>
        <w:t xml:space="preserve"> </w:t>
      </w:r>
      <w:r w:rsidR="004C4261">
        <w:rPr>
          <w:rFonts w:ascii="Arial" w:eastAsia="Arial" w:hAnsi="Arial" w:cs="Arial"/>
          <w:sz w:val="18"/>
          <w:szCs w:val="18"/>
        </w:rPr>
        <w:t>–</w:t>
      </w:r>
      <w:r>
        <w:rPr>
          <w:rFonts w:ascii="Arial" w:eastAsia="Arial" w:hAnsi="Arial" w:cs="Arial"/>
          <w:sz w:val="18"/>
          <w:szCs w:val="18"/>
        </w:rPr>
        <w:t xml:space="preserve"> </w:t>
      </w:r>
      <w:r w:rsidR="004C4261">
        <w:rPr>
          <w:rFonts w:ascii="Arial" w:eastAsia="Arial" w:hAnsi="Arial" w:cs="Arial"/>
          <w:sz w:val="18"/>
          <w:szCs w:val="18"/>
        </w:rPr>
        <w:t>maintenance of a constant internal environment – hallmark of multicellular organisms. Cells in such organisms respond to signals in their immediate environment (such as growth factors and hormones) by altering gene expression, and in doing so they participate in regulating the body as a whole.</w:t>
      </w:r>
    </w:p>
    <w:p w14:paraId="30DAFFF9" w14:textId="77777777" w:rsidR="004C4261" w:rsidRDefault="004C4261" w:rsidP="5921FA8D">
      <w:pPr>
        <w:spacing w:after="0"/>
        <w:rPr>
          <w:rFonts w:ascii="Arial" w:eastAsia="Arial" w:hAnsi="Arial" w:cs="Arial"/>
          <w:sz w:val="18"/>
          <w:szCs w:val="18"/>
        </w:rPr>
      </w:pPr>
    </w:p>
    <w:p w14:paraId="717EDDA4" w14:textId="77777777" w:rsidR="004C4261" w:rsidRDefault="00CB203B" w:rsidP="5921FA8D">
      <w:pPr>
        <w:spacing w:after="0"/>
        <w:rPr>
          <w:rFonts w:ascii="Arial" w:eastAsia="Arial" w:hAnsi="Arial" w:cs="Arial"/>
          <w:b/>
          <w:sz w:val="18"/>
          <w:szCs w:val="18"/>
        </w:rPr>
      </w:pPr>
      <w:r>
        <w:rPr>
          <w:rFonts w:ascii="Arial" w:eastAsia="Arial" w:hAnsi="Arial" w:cs="Arial"/>
          <w:b/>
          <w:sz w:val="18"/>
          <w:szCs w:val="18"/>
        </w:rPr>
        <w:t>Blotting techniques</w:t>
      </w:r>
    </w:p>
    <w:p w14:paraId="7DC59749" w14:textId="77777777" w:rsidR="00D44860" w:rsidRPr="00C3600B" w:rsidRDefault="00C3600B" w:rsidP="00D44860">
      <w:pPr>
        <w:pStyle w:val="ListParagraph"/>
        <w:numPr>
          <w:ilvl w:val="0"/>
          <w:numId w:val="5"/>
        </w:numPr>
        <w:spacing w:after="0"/>
        <w:rPr>
          <w:rFonts w:ascii="Arial" w:eastAsia="Arial" w:hAnsi="Arial" w:cs="Arial"/>
          <w:b/>
          <w:sz w:val="18"/>
          <w:szCs w:val="18"/>
        </w:rPr>
      </w:pPr>
      <w:r>
        <w:rPr>
          <w:rFonts w:ascii="Arial" w:eastAsia="Arial" w:hAnsi="Arial" w:cs="Arial"/>
          <w:sz w:val="18"/>
          <w:szCs w:val="18"/>
        </w:rPr>
        <w:t>Southern blot – DNA from the sample is cleaved into fragments with a restriction endonuclease, and the fragments are separated by gel electrophoresis.</w:t>
      </w:r>
    </w:p>
    <w:p w14:paraId="67EB9492" w14:textId="77777777" w:rsidR="007E4792" w:rsidRPr="00B70C4B" w:rsidRDefault="007E4792" w:rsidP="00B56E8B">
      <w:pPr>
        <w:pStyle w:val="ListParagraph"/>
        <w:numPr>
          <w:ilvl w:val="0"/>
          <w:numId w:val="5"/>
        </w:numPr>
        <w:spacing w:after="0"/>
        <w:rPr>
          <w:rFonts w:ascii="Arial" w:eastAsia="Arial" w:hAnsi="Arial" w:cs="Arial"/>
          <w:b/>
          <w:sz w:val="18"/>
          <w:szCs w:val="18"/>
        </w:rPr>
      </w:pPr>
      <w:r>
        <w:rPr>
          <w:rFonts w:ascii="Arial" w:eastAsia="Arial" w:hAnsi="Arial" w:cs="Arial"/>
          <w:sz w:val="18"/>
          <w:szCs w:val="18"/>
        </w:rPr>
        <w:t>Northern blot – When mRNA is separated by electrophoresis</w:t>
      </w:r>
      <w:r w:rsidR="00B56E8B">
        <w:rPr>
          <w:rFonts w:ascii="Arial" w:eastAsia="Arial" w:hAnsi="Arial" w:cs="Arial"/>
          <w:sz w:val="18"/>
          <w:szCs w:val="18"/>
        </w:rPr>
        <w:t>. Methodology same as Southern blot, but uses mRNA instead of DNA</w:t>
      </w:r>
      <w:r w:rsidR="005B7C5D">
        <w:rPr>
          <w:rFonts w:ascii="Arial" w:eastAsia="Arial" w:hAnsi="Arial" w:cs="Arial"/>
          <w:sz w:val="18"/>
          <w:szCs w:val="18"/>
        </w:rPr>
        <w:t>, and no denaturation step is required.</w:t>
      </w:r>
    </w:p>
    <w:p w14:paraId="049F6A4F" w14:textId="77777777" w:rsidR="00B70C4B" w:rsidRPr="00B70C4B" w:rsidRDefault="00B70C4B" w:rsidP="00B56E8B">
      <w:pPr>
        <w:pStyle w:val="ListParagraph"/>
        <w:numPr>
          <w:ilvl w:val="0"/>
          <w:numId w:val="5"/>
        </w:numPr>
        <w:spacing w:after="0"/>
        <w:rPr>
          <w:rFonts w:ascii="Arial" w:eastAsia="Arial" w:hAnsi="Arial" w:cs="Arial"/>
          <w:b/>
          <w:sz w:val="18"/>
          <w:szCs w:val="18"/>
        </w:rPr>
      </w:pPr>
      <w:r>
        <w:rPr>
          <w:rFonts w:ascii="Arial" w:eastAsia="Arial" w:hAnsi="Arial" w:cs="Arial"/>
          <w:sz w:val="18"/>
          <w:szCs w:val="18"/>
        </w:rPr>
        <w:t>Western blot – Proteins can also be separated by electrophoresis and blotted by a procedure</w:t>
      </w:r>
    </w:p>
    <w:p w14:paraId="4924D071" w14:textId="77777777" w:rsidR="00B70C4B" w:rsidRDefault="00B70C4B" w:rsidP="00B70C4B">
      <w:pPr>
        <w:spacing w:after="0"/>
        <w:ind w:left="360"/>
        <w:rPr>
          <w:rFonts w:ascii="Arial" w:eastAsia="Arial" w:hAnsi="Arial" w:cs="Arial"/>
          <w:b/>
          <w:sz w:val="18"/>
          <w:szCs w:val="18"/>
        </w:rPr>
      </w:pPr>
    </w:p>
    <w:p w14:paraId="2B857685" w14:textId="7BC2015B" w:rsidR="00B70C4B" w:rsidRPr="00B70C4B" w:rsidRDefault="7BC2015B" w:rsidP="7BC2015B">
      <w:pPr>
        <w:spacing w:after="0"/>
        <w:rPr>
          <w:rFonts w:ascii="Arial" w:eastAsia="Arial" w:hAnsi="Arial" w:cs="Arial"/>
          <w:sz w:val="18"/>
          <w:szCs w:val="18"/>
        </w:rPr>
      </w:pPr>
      <w:r w:rsidRPr="7BC2015B">
        <w:rPr>
          <w:rFonts w:ascii="Arial" w:eastAsia="Arial" w:hAnsi="Arial" w:cs="Arial"/>
          <w:b/>
          <w:bCs/>
          <w:sz w:val="18"/>
          <w:szCs w:val="18"/>
        </w:rPr>
        <w:t xml:space="preserve">Why don’t we have as many genes as polypeptides? </w:t>
      </w:r>
    </w:p>
    <w:p w14:paraId="7B23E6C4" w14:textId="54981384" w:rsidR="7BC2015B" w:rsidRDefault="54981384" w:rsidP="7BC2015B">
      <w:pPr>
        <w:spacing w:after="0"/>
      </w:pPr>
      <w:r w:rsidRPr="54981384">
        <w:rPr>
          <w:rFonts w:ascii="Arial" w:eastAsia="Arial" w:hAnsi="Arial" w:cs="Arial"/>
          <w:sz w:val="18"/>
          <w:szCs w:val="18"/>
        </w:rPr>
        <w:t>Because of alternative splicing - one gene can code for many polypeptides because pre-mRNA can be processed by post transcriptional methods - splicing, etc.</w:t>
      </w:r>
    </w:p>
    <w:p w14:paraId="525CA813" w14:textId="254CE6BB" w:rsidR="313CC979" w:rsidRDefault="313CC979" w:rsidP="313CC979">
      <w:pPr>
        <w:spacing w:after="0"/>
      </w:pPr>
    </w:p>
    <w:p w14:paraId="22B0F8B5" w14:textId="4EA7CCE8" w:rsidR="7BC2015B" w:rsidRDefault="4EA7CCE8" w:rsidP="7BC2015B">
      <w:pPr>
        <w:spacing w:after="0"/>
      </w:pPr>
      <w:r w:rsidRPr="4EA7CCE8">
        <w:rPr>
          <w:rFonts w:ascii="Arial" w:eastAsia="Arial" w:hAnsi="Arial" w:cs="Arial"/>
          <w:b/>
          <w:bCs/>
          <w:sz w:val="18"/>
          <w:szCs w:val="18"/>
        </w:rPr>
        <w:t>DNA -&gt; RNA -&gt; transferRNA -&gt; polypeptide</w:t>
      </w:r>
    </w:p>
    <w:p w14:paraId="274D448A" w14:textId="2701FB1D" w:rsidR="4EA7CCE8" w:rsidRDefault="4EA7CCE8" w:rsidP="4EA7CCE8">
      <w:pPr>
        <w:spacing w:after="0"/>
      </w:pPr>
    </w:p>
    <w:p w14:paraId="2E4444CC" w14:textId="1662C19A" w:rsidR="4EA7CCE8" w:rsidRDefault="1662C19A" w:rsidP="4EA7CCE8">
      <w:pPr>
        <w:spacing w:after="0"/>
      </w:pPr>
      <w:r w:rsidRPr="1662C19A">
        <w:rPr>
          <w:rFonts w:ascii="Arial" w:eastAsia="Arial" w:hAnsi="Arial" w:cs="Arial"/>
          <w:b/>
          <w:bCs/>
          <w:sz w:val="18"/>
          <w:szCs w:val="18"/>
        </w:rPr>
        <w:t>Stop/Start codons</w:t>
      </w:r>
    </w:p>
    <w:p w14:paraId="53E78933" w14:textId="284BDCEF" w:rsidR="1662C19A" w:rsidRDefault="284BDCEF" w:rsidP="1662C19A">
      <w:pPr>
        <w:spacing w:after="0"/>
      </w:pPr>
      <w:r w:rsidRPr="284BDCEF">
        <w:rPr>
          <w:rFonts w:ascii="Arial" w:eastAsia="Arial" w:hAnsi="Arial" w:cs="Arial"/>
          <w:sz w:val="18"/>
          <w:szCs w:val="18"/>
        </w:rPr>
        <w:t>Stop - UAA, UAG, UGA</w:t>
      </w:r>
    </w:p>
    <w:p w14:paraId="491B8868" w14:textId="601F4DEA" w:rsidR="284BDCEF" w:rsidRDefault="284BDCEF" w:rsidP="284BDCEF">
      <w:pPr>
        <w:spacing w:after="0"/>
      </w:pPr>
      <w:r w:rsidRPr="284BDCEF">
        <w:rPr>
          <w:rFonts w:ascii="Arial" w:eastAsia="Arial" w:hAnsi="Arial" w:cs="Arial"/>
          <w:sz w:val="18"/>
          <w:szCs w:val="18"/>
        </w:rPr>
        <w:t>Start - AUG</w:t>
      </w:r>
    </w:p>
    <w:p w14:paraId="62980637" w14:textId="2C9CC4E3" w:rsidR="4EA7CCE8" w:rsidRDefault="4EA7CCE8" w:rsidP="4EA7CCE8">
      <w:pPr>
        <w:spacing w:after="0"/>
      </w:pPr>
    </w:p>
    <w:p w14:paraId="7BAA299D" w14:textId="60A6B5A0" w:rsidR="4EA7CCE8" w:rsidRDefault="60A6B5A0" w:rsidP="4EA7CCE8">
      <w:pPr>
        <w:spacing w:after="0"/>
      </w:pPr>
      <w:r w:rsidRPr="60A6B5A0">
        <w:rPr>
          <w:rFonts w:ascii="Arial" w:eastAsia="Arial" w:hAnsi="Arial" w:cs="Arial"/>
          <w:b/>
          <w:bCs/>
          <w:sz w:val="18"/>
          <w:szCs w:val="18"/>
        </w:rPr>
        <w:t>Wobble</w:t>
      </w:r>
    </w:p>
    <w:p w14:paraId="47605CEC" w14:textId="6A69C6AE" w:rsidR="60A6B5A0" w:rsidRDefault="6A69C6AE" w:rsidP="60A6B5A0">
      <w:pPr>
        <w:spacing w:after="0"/>
      </w:pPr>
      <w:r w:rsidRPr="6A69C6AE">
        <w:rPr>
          <w:rFonts w:ascii="Arial" w:eastAsia="Arial" w:hAnsi="Arial" w:cs="Arial"/>
          <w:sz w:val="18"/>
          <w:szCs w:val="18"/>
        </w:rPr>
        <w:t>There are fewer tRNAs than codons. The pairing between the 3' base of the codon and the 5' base of the anticodon is less stringent than normal. In some tRNAs, presence of modified bases with less accurate pairing in the 5' position of the anticodon enhances this flexibility. This effect is referred to as wobble pairing because these tRNAs can "wobble" a bit on the mRNA, so that a single tRNA can "read" more than one codon in the mRNA.</w:t>
      </w:r>
    </w:p>
    <w:p w14:paraId="22167109" w14:textId="53E23337" w:rsidR="33B46360" w:rsidRDefault="33B46360" w:rsidP="33B46360">
      <w:pPr>
        <w:spacing w:after="0"/>
      </w:pPr>
    </w:p>
    <w:p w14:paraId="718807B8" w14:textId="211F1333" w:rsidR="496B03E0" w:rsidRDefault="211F1333" w:rsidP="496B03E0">
      <w:pPr>
        <w:spacing w:after="0"/>
      </w:pPr>
      <w:r w:rsidRPr="211F1333">
        <w:rPr>
          <w:rFonts w:ascii="Arial" w:eastAsia="Arial" w:hAnsi="Arial" w:cs="Arial"/>
          <w:b/>
          <w:bCs/>
          <w:sz w:val="18"/>
          <w:szCs w:val="18"/>
        </w:rPr>
        <w:t>RNA from DNA (Transcripting RNA)</w:t>
      </w:r>
    </w:p>
    <w:p w14:paraId="3F96B8DC" w14:textId="40F24B4B" w:rsidR="27EAEB04" w:rsidRDefault="27EAEB04" w:rsidP="27EAEB04">
      <w:pPr>
        <w:spacing w:after="0"/>
      </w:pPr>
    </w:p>
    <w:p w14:paraId="00A8CF28" w14:textId="7140142F" w:rsidR="27EAEB04" w:rsidRDefault="7140142F" w:rsidP="27EAEB04">
      <w:pPr>
        <w:spacing w:after="0"/>
      </w:pPr>
      <w:r w:rsidRPr="7140142F">
        <w:rPr>
          <w:rFonts w:ascii="Arial" w:eastAsia="Arial" w:hAnsi="Arial" w:cs="Arial"/>
          <w:b/>
          <w:bCs/>
          <w:sz w:val="18"/>
          <w:szCs w:val="18"/>
        </w:rPr>
        <w:t>Central Dogma</w:t>
      </w:r>
    </w:p>
    <w:p w14:paraId="0F09F0B6" w14:textId="0A97A1DA" w:rsidR="7140142F" w:rsidRDefault="0A97A1DA" w:rsidP="7140142F">
      <w:pPr>
        <w:spacing w:after="0"/>
      </w:pPr>
      <w:r w:rsidRPr="0A97A1DA">
        <w:rPr>
          <w:rFonts w:ascii="Arial" w:eastAsia="Arial" w:hAnsi="Arial" w:cs="Arial"/>
          <w:sz w:val="18"/>
          <w:szCs w:val="18"/>
        </w:rPr>
        <w:t>DNA -&gt; RNA -&gt; Protein. Reverse Transcriptase can go against this - RNA -&gt; DNA</w:t>
      </w:r>
    </w:p>
    <w:p w14:paraId="5A40C207" w14:textId="0B02EA8B" w:rsidR="27EAEB04" w:rsidRDefault="27EAEB04" w:rsidP="27EAEB04">
      <w:pPr>
        <w:spacing w:after="0"/>
      </w:pPr>
    </w:p>
    <w:p w14:paraId="350DBF54" w14:textId="252AAC9B" w:rsidR="27EAEB04" w:rsidRDefault="252AAC9B" w:rsidP="27EAEB04">
      <w:pPr>
        <w:spacing w:after="0"/>
      </w:pPr>
      <w:r w:rsidRPr="252AAC9B">
        <w:rPr>
          <w:rFonts w:ascii="Arial" w:eastAsia="Arial" w:hAnsi="Arial" w:cs="Arial"/>
          <w:b/>
          <w:bCs/>
          <w:sz w:val="18"/>
          <w:szCs w:val="18"/>
        </w:rPr>
        <w:t>Jumping genes</w:t>
      </w:r>
    </w:p>
    <w:p w14:paraId="21A25CB1" w14:textId="3A87E979" w:rsidR="3A87E979" w:rsidRDefault="3A87E979" w:rsidP="3A87E979">
      <w:pPr>
        <w:spacing w:after="0"/>
      </w:pPr>
      <w:r w:rsidRPr="3A87E979">
        <w:rPr>
          <w:rFonts w:ascii="Arial" w:eastAsia="Arial" w:hAnsi="Arial" w:cs="Arial"/>
          <w:sz w:val="18"/>
          <w:szCs w:val="18"/>
        </w:rPr>
        <w:lastRenderedPageBreak/>
        <w:t xml:space="preserve">Transposable elements, also termed </w:t>
      </w:r>
      <w:r w:rsidRPr="3A87E979">
        <w:rPr>
          <w:rFonts w:ascii="Arial" w:eastAsia="Arial" w:hAnsi="Arial" w:cs="Arial"/>
          <w:sz w:val="18"/>
          <w:szCs w:val="18"/>
          <w:u w:val="single"/>
        </w:rPr>
        <w:t>transposons</w:t>
      </w:r>
      <w:r w:rsidRPr="3A87E979">
        <w:rPr>
          <w:rFonts w:ascii="Arial" w:eastAsia="Arial" w:hAnsi="Arial" w:cs="Arial"/>
          <w:sz w:val="18"/>
          <w:szCs w:val="18"/>
        </w:rPr>
        <w:t xml:space="preserve"> and </w:t>
      </w:r>
      <w:r w:rsidRPr="3A87E979">
        <w:rPr>
          <w:rFonts w:ascii="Arial" w:eastAsia="Arial" w:hAnsi="Arial" w:cs="Arial"/>
          <w:sz w:val="18"/>
          <w:szCs w:val="18"/>
          <w:u w:val="single"/>
        </w:rPr>
        <w:t>mobile genetic elements</w:t>
      </w:r>
      <w:r w:rsidRPr="3A87E979">
        <w:rPr>
          <w:rFonts w:ascii="Arial" w:eastAsia="Arial" w:hAnsi="Arial" w:cs="Arial"/>
          <w:sz w:val="18"/>
          <w:szCs w:val="18"/>
        </w:rPr>
        <w:t>, are bits of DNA that ae able to move from one location on a chromosome to another. Discovered by Barbara McClintock.Human chromosomes contain 4 sorts of transposable elements</w:t>
      </w:r>
    </w:p>
    <w:p w14:paraId="6107DE61" w14:textId="40AE5162" w:rsidR="3A87E979" w:rsidRDefault="40AE5162" w:rsidP="3A87E979">
      <w:pPr>
        <w:pStyle w:val="ListParagraph"/>
        <w:numPr>
          <w:ilvl w:val="0"/>
          <w:numId w:val="5"/>
        </w:numPr>
        <w:spacing w:after="0"/>
      </w:pPr>
      <w:r w:rsidRPr="40AE5162">
        <w:rPr>
          <w:rFonts w:ascii="Arial" w:eastAsia="Arial" w:hAnsi="Arial" w:cs="Arial"/>
          <w:sz w:val="18"/>
          <w:szCs w:val="18"/>
        </w:rPr>
        <w:t>Long Intersped Elements (LINEs)</w:t>
      </w:r>
    </w:p>
    <w:p w14:paraId="6C9D8D35" w14:textId="38DA0078" w:rsidR="18AD4F4A" w:rsidRDefault="18AD4F4A" w:rsidP="18AD4F4A">
      <w:pPr>
        <w:pStyle w:val="ListParagraph"/>
        <w:numPr>
          <w:ilvl w:val="0"/>
          <w:numId w:val="5"/>
        </w:numPr>
        <w:spacing w:after="0"/>
      </w:pPr>
      <w:r w:rsidRPr="18AD4F4A">
        <w:rPr>
          <w:rFonts w:ascii="Arial" w:eastAsia="Arial" w:hAnsi="Arial" w:cs="Arial"/>
          <w:sz w:val="18"/>
          <w:szCs w:val="18"/>
        </w:rPr>
        <w:t>Short Intersped Elements (SINEs)</w:t>
      </w:r>
    </w:p>
    <w:p w14:paraId="4E19EA02" w14:textId="3021F2B9" w:rsidR="18AD4F4A" w:rsidRDefault="3021F2B9" w:rsidP="18AD4F4A">
      <w:pPr>
        <w:pStyle w:val="ListParagraph"/>
        <w:numPr>
          <w:ilvl w:val="0"/>
          <w:numId w:val="5"/>
        </w:numPr>
        <w:spacing w:after="0"/>
      </w:pPr>
      <w:r w:rsidRPr="3021F2B9">
        <w:rPr>
          <w:rFonts w:ascii="Arial" w:eastAsia="Arial" w:hAnsi="Arial" w:cs="Arial"/>
          <w:sz w:val="18"/>
          <w:szCs w:val="18"/>
        </w:rPr>
        <w:t>Long terminal repeats (LTRs).</w:t>
      </w:r>
    </w:p>
    <w:p w14:paraId="4B32DABB" w14:textId="459F16E5" w:rsidR="3021F2B9" w:rsidRDefault="3021F2B9" w:rsidP="3021F2B9">
      <w:pPr>
        <w:pStyle w:val="ListParagraph"/>
        <w:numPr>
          <w:ilvl w:val="0"/>
          <w:numId w:val="5"/>
        </w:numPr>
        <w:spacing w:after="0"/>
      </w:pPr>
      <w:r w:rsidRPr="3021F2B9">
        <w:rPr>
          <w:rFonts w:ascii="Arial" w:eastAsia="Arial" w:hAnsi="Arial" w:cs="Arial"/>
          <w:sz w:val="18"/>
          <w:szCs w:val="18"/>
        </w:rPr>
        <w:t>Dead transposons</w:t>
      </w:r>
    </w:p>
    <w:p w14:paraId="54695C16" w14:textId="66C73456" w:rsidR="19F4E206" w:rsidRDefault="19F4E206" w:rsidP="19F4E206">
      <w:pPr>
        <w:spacing w:after="0"/>
      </w:pPr>
    </w:p>
    <w:p w14:paraId="24D3DD5D" w14:textId="22A4AB4D" w:rsidR="27EAEB04" w:rsidRDefault="27EAEB04" w:rsidP="27EAEB04">
      <w:pPr>
        <w:spacing w:after="0"/>
      </w:pPr>
      <w:r w:rsidRPr="27EAEB04">
        <w:rPr>
          <w:rFonts w:ascii="Arial" w:eastAsia="Arial" w:hAnsi="Arial" w:cs="Arial"/>
          <w:b/>
          <w:bCs/>
          <w:sz w:val="18"/>
          <w:szCs w:val="18"/>
        </w:rPr>
        <w:t>2 Dark Fly Questions</w:t>
      </w:r>
    </w:p>
    <w:p w14:paraId="2C045A19" w14:textId="77777777" w:rsidR="00D5708C" w:rsidRDefault="00D5708C" w:rsidP="5921FA8D">
      <w:pPr>
        <w:spacing w:after="0"/>
        <w:rPr>
          <w:rFonts w:ascii="Arial" w:eastAsia="Arial" w:hAnsi="Arial" w:cs="Arial"/>
          <w:sz w:val="18"/>
          <w:szCs w:val="18"/>
        </w:rPr>
      </w:pPr>
    </w:p>
    <w:p w14:paraId="228F8458" w14:textId="77777777" w:rsidR="00FB2D8D" w:rsidRDefault="00FB2D8D" w:rsidP="5921FA8D">
      <w:pPr>
        <w:spacing w:after="0"/>
      </w:pPr>
    </w:p>
    <w:p w14:paraId="416E9A21" w14:textId="77777777" w:rsidR="00D831C5" w:rsidRDefault="00D831C5" w:rsidP="00644C22">
      <w:pPr>
        <w:spacing w:after="0"/>
        <w:ind w:left="720"/>
        <w:jc w:val="center"/>
        <w:rPr>
          <w:rFonts w:ascii="Arial" w:hAnsi="Arial" w:cs="Arial"/>
          <w:sz w:val="18"/>
          <w:szCs w:val="18"/>
        </w:rPr>
      </w:pPr>
    </w:p>
    <w:p w14:paraId="156F68FD" w14:textId="77777777" w:rsidR="00D831C5" w:rsidRPr="00644C22" w:rsidRDefault="00D831C5" w:rsidP="00D831C5">
      <w:pPr>
        <w:spacing w:after="0"/>
        <w:ind w:left="720"/>
        <w:rPr>
          <w:rFonts w:ascii="Arial" w:hAnsi="Arial" w:cs="Arial"/>
          <w:sz w:val="18"/>
          <w:szCs w:val="18"/>
        </w:rPr>
      </w:pPr>
    </w:p>
    <w:p w14:paraId="514045E9" w14:textId="77777777" w:rsidR="00930285" w:rsidRPr="006B2095" w:rsidRDefault="00930285" w:rsidP="00DC0264">
      <w:pPr>
        <w:spacing w:after="0"/>
        <w:ind w:left="720"/>
        <w:rPr>
          <w:rFonts w:ascii="Arial" w:hAnsi="Arial" w:cs="Arial"/>
          <w:sz w:val="18"/>
          <w:szCs w:val="18"/>
        </w:rPr>
      </w:pPr>
    </w:p>
    <w:p w14:paraId="6FA46E09" w14:textId="01FD5AD9" w:rsidR="00DC0264" w:rsidRPr="00DC0264" w:rsidRDefault="00721C36" w:rsidP="00DC0264">
      <w:pPr>
        <w:rPr>
          <w:rFonts w:ascii="Arial" w:hAnsi="Arial" w:cs="Arial"/>
          <w:sz w:val="18"/>
          <w:szCs w:val="18"/>
        </w:rPr>
      </w:pPr>
      <w:r>
        <w:rPr>
          <w:rFonts w:ascii="Arial" w:hAnsi="Arial" w:cs="Arial"/>
          <w:sz w:val="18"/>
          <w:szCs w:val="18"/>
        </w:rPr>
        <w:t xml:space="preserve">Pedigree - </w:t>
      </w:r>
      <w:r w:rsidRPr="00721C36">
        <w:rPr>
          <w:rFonts w:ascii="Arial" w:hAnsi="Arial" w:cs="Arial"/>
          <w:sz w:val="18"/>
          <w:szCs w:val="18"/>
        </w:rPr>
        <w:t>http://faculty.clintoncc.suny.edu/faculty/michael.gregory/files/bio%20101/Bio%20101%20Laboratory/Pedigree%20Analysis/Pedigree%20analysis%20self-study%20exercise.pdf</w:t>
      </w:r>
      <w:bookmarkStart w:id="0" w:name="_GoBack"/>
      <w:bookmarkEnd w:id="0"/>
    </w:p>
    <w:sectPr w:rsidR="00DC0264" w:rsidRPr="00DC0264" w:rsidSect="004A1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F5532"/>
    <w:multiLevelType w:val="hybridMultilevel"/>
    <w:tmpl w:val="B414FED2"/>
    <w:lvl w:ilvl="0" w:tplc="54CC9D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B636BBA"/>
    <w:multiLevelType w:val="hybridMultilevel"/>
    <w:tmpl w:val="E2A8FDF0"/>
    <w:lvl w:ilvl="0" w:tplc="7ABAAA54">
      <w:start w:val="1"/>
      <w:numFmt w:val="bullet"/>
      <w:lvlText w:val=""/>
      <w:lvlJc w:val="left"/>
      <w:pPr>
        <w:ind w:left="720" w:hanging="360"/>
      </w:pPr>
      <w:rPr>
        <w:rFonts w:ascii="Symbol" w:hAnsi="Symbol" w:hint="default"/>
      </w:rPr>
    </w:lvl>
    <w:lvl w:ilvl="1" w:tplc="EC0AD6EE">
      <w:start w:val="1"/>
      <w:numFmt w:val="bullet"/>
      <w:lvlText w:val="o"/>
      <w:lvlJc w:val="left"/>
      <w:pPr>
        <w:ind w:left="1440" w:hanging="360"/>
      </w:pPr>
      <w:rPr>
        <w:rFonts w:ascii="Courier New" w:hAnsi="Courier New" w:hint="default"/>
      </w:rPr>
    </w:lvl>
    <w:lvl w:ilvl="2" w:tplc="125A84FC">
      <w:start w:val="1"/>
      <w:numFmt w:val="bullet"/>
      <w:lvlText w:val=""/>
      <w:lvlJc w:val="left"/>
      <w:pPr>
        <w:ind w:left="2160" w:hanging="360"/>
      </w:pPr>
      <w:rPr>
        <w:rFonts w:ascii="Wingdings" w:hAnsi="Wingdings" w:hint="default"/>
      </w:rPr>
    </w:lvl>
    <w:lvl w:ilvl="3" w:tplc="4E825310">
      <w:start w:val="1"/>
      <w:numFmt w:val="bullet"/>
      <w:lvlText w:val=""/>
      <w:lvlJc w:val="left"/>
      <w:pPr>
        <w:ind w:left="2880" w:hanging="360"/>
      </w:pPr>
      <w:rPr>
        <w:rFonts w:ascii="Symbol" w:hAnsi="Symbol" w:hint="default"/>
      </w:rPr>
    </w:lvl>
    <w:lvl w:ilvl="4" w:tplc="E1262244">
      <w:start w:val="1"/>
      <w:numFmt w:val="bullet"/>
      <w:lvlText w:val="o"/>
      <w:lvlJc w:val="left"/>
      <w:pPr>
        <w:ind w:left="3600" w:hanging="360"/>
      </w:pPr>
      <w:rPr>
        <w:rFonts w:ascii="Courier New" w:hAnsi="Courier New" w:hint="default"/>
      </w:rPr>
    </w:lvl>
    <w:lvl w:ilvl="5" w:tplc="D90AD738">
      <w:start w:val="1"/>
      <w:numFmt w:val="bullet"/>
      <w:lvlText w:val=""/>
      <w:lvlJc w:val="left"/>
      <w:pPr>
        <w:ind w:left="4320" w:hanging="360"/>
      </w:pPr>
      <w:rPr>
        <w:rFonts w:ascii="Wingdings" w:hAnsi="Wingdings" w:hint="default"/>
      </w:rPr>
    </w:lvl>
    <w:lvl w:ilvl="6" w:tplc="308E2540">
      <w:start w:val="1"/>
      <w:numFmt w:val="bullet"/>
      <w:lvlText w:val=""/>
      <w:lvlJc w:val="left"/>
      <w:pPr>
        <w:ind w:left="5040" w:hanging="360"/>
      </w:pPr>
      <w:rPr>
        <w:rFonts w:ascii="Symbol" w:hAnsi="Symbol" w:hint="default"/>
      </w:rPr>
    </w:lvl>
    <w:lvl w:ilvl="7" w:tplc="6E9A9FD6">
      <w:start w:val="1"/>
      <w:numFmt w:val="bullet"/>
      <w:lvlText w:val="o"/>
      <w:lvlJc w:val="left"/>
      <w:pPr>
        <w:ind w:left="5760" w:hanging="360"/>
      </w:pPr>
      <w:rPr>
        <w:rFonts w:ascii="Courier New" w:hAnsi="Courier New" w:hint="default"/>
      </w:rPr>
    </w:lvl>
    <w:lvl w:ilvl="8" w:tplc="715409DC">
      <w:start w:val="1"/>
      <w:numFmt w:val="bullet"/>
      <w:lvlText w:val=""/>
      <w:lvlJc w:val="left"/>
      <w:pPr>
        <w:ind w:left="6480" w:hanging="360"/>
      </w:pPr>
      <w:rPr>
        <w:rFonts w:ascii="Wingdings" w:hAnsi="Wingdings" w:hint="default"/>
      </w:rPr>
    </w:lvl>
  </w:abstractNum>
  <w:abstractNum w:abstractNumId="2">
    <w:nsid w:val="3CBF2B8A"/>
    <w:multiLevelType w:val="hybridMultilevel"/>
    <w:tmpl w:val="FADC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29FA"/>
    <w:multiLevelType w:val="hybridMultilevel"/>
    <w:tmpl w:val="4EF435A8"/>
    <w:lvl w:ilvl="0" w:tplc="C0561520">
      <w:start w:val="1"/>
      <w:numFmt w:val="bullet"/>
      <w:lvlText w:val=""/>
      <w:lvlJc w:val="left"/>
      <w:pPr>
        <w:ind w:left="720" w:hanging="360"/>
      </w:pPr>
      <w:rPr>
        <w:rFonts w:ascii="Symbol" w:hAnsi="Symbol" w:hint="default"/>
      </w:rPr>
    </w:lvl>
    <w:lvl w:ilvl="1" w:tplc="F3440C8A">
      <w:start w:val="1"/>
      <w:numFmt w:val="bullet"/>
      <w:lvlText w:val="o"/>
      <w:lvlJc w:val="left"/>
      <w:pPr>
        <w:ind w:left="1440" w:hanging="360"/>
      </w:pPr>
      <w:rPr>
        <w:rFonts w:ascii="Courier New" w:hAnsi="Courier New" w:hint="default"/>
      </w:rPr>
    </w:lvl>
    <w:lvl w:ilvl="2" w:tplc="6C0A2816">
      <w:start w:val="1"/>
      <w:numFmt w:val="bullet"/>
      <w:lvlText w:val=""/>
      <w:lvlJc w:val="left"/>
      <w:pPr>
        <w:ind w:left="2160" w:hanging="360"/>
      </w:pPr>
      <w:rPr>
        <w:rFonts w:ascii="Wingdings" w:hAnsi="Wingdings" w:hint="default"/>
      </w:rPr>
    </w:lvl>
    <w:lvl w:ilvl="3" w:tplc="426E09BE">
      <w:start w:val="1"/>
      <w:numFmt w:val="bullet"/>
      <w:lvlText w:val=""/>
      <w:lvlJc w:val="left"/>
      <w:pPr>
        <w:ind w:left="2880" w:hanging="360"/>
      </w:pPr>
      <w:rPr>
        <w:rFonts w:ascii="Symbol" w:hAnsi="Symbol" w:hint="default"/>
      </w:rPr>
    </w:lvl>
    <w:lvl w:ilvl="4" w:tplc="FC0AAD20">
      <w:start w:val="1"/>
      <w:numFmt w:val="bullet"/>
      <w:lvlText w:val="o"/>
      <w:lvlJc w:val="left"/>
      <w:pPr>
        <w:ind w:left="3600" w:hanging="360"/>
      </w:pPr>
      <w:rPr>
        <w:rFonts w:ascii="Courier New" w:hAnsi="Courier New" w:hint="default"/>
      </w:rPr>
    </w:lvl>
    <w:lvl w:ilvl="5" w:tplc="3BACBA4A">
      <w:start w:val="1"/>
      <w:numFmt w:val="bullet"/>
      <w:lvlText w:val=""/>
      <w:lvlJc w:val="left"/>
      <w:pPr>
        <w:ind w:left="4320" w:hanging="360"/>
      </w:pPr>
      <w:rPr>
        <w:rFonts w:ascii="Wingdings" w:hAnsi="Wingdings" w:hint="default"/>
      </w:rPr>
    </w:lvl>
    <w:lvl w:ilvl="6" w:tplc="29202B3E">
      <w:start w:val="1"/>
      <w:numFmt w:val="bullet"/>
      <w:lvlText w:val=""/>
      <w:lvlJc w:val="left"/>
      <w:pPr>
        <w:ind w:left="5040" w:hanging="360"/>
      </w:pPr>
      <w:rPr>
        <w:rFonts w:ascii="Symbol" w:hAnsi="Symbol" w:hint="default"/>
      </w:rPr>
    </w:lvl>
    <w:lvl w:ilvl="7" w:tplc="760065DE">
      <w:start w:val="1"/>
      <w:numFmt w:val="bullet"/>
      <w:lvlText w:val="o"/>
      <w:lvlJc w:val="left"/>
      <w:pPr>
        <w:ind w:left="5760" w:hanging="360"/>
      </w:pPr>
      <w:rPr>
        <w:rFonts w:ascii="Courier New" w:hAnsi="Courier New" w:hint="default"/>
      </w:rPr>
    </w:lvl>
    <w:lvl w:ilvl="8" w:tplc="5F166A0C">
      <w:start w:val="1"/>
      <w:numFmt w:val="bullet"/>
      <w:lvlText w:val=""/>
      <w:lvlJc w:val="left"/>
      <w:pPr>
        <w:ind w:left="6480" w:hanging="360"/>
      </w:pPr>
      <w:rPr>
        <w:rFonts w:ascii="Wingdings" w:hAnsi="Wingdings" w:hint="default"/>
      </w:rPr>
    </w:lvl>
  </w:abstractNum>
  <w:abstractNum w:abstractNumId="4">
    <w:nsid w:val="6AA63A32"/>
    <w:multiLevelType w:val="hybridMultilevel"/>
    <w:tmpl w:val="A642C638"/>
    <w:lvl w:ilvl="0" w:tplc="210ACE94">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B86414E"/>
    <w:multiLevelType w:val="hybridMultilevel"/>
    <w:tmpl w:val="114A92F8"/>
    <w:lvl w:ilvl="0" w:tplc="CC7EBD76">
      <w:start w:val="1"/>
      <w:numFmt w:val="bullet"/>
      <w:lvlText w:val=""/>
      <w:lvlJc w:val="left"/>
      <w:pPr>
        <w:ind w:left="720" w:hanging="360"/>
      </w:pPr>
      <w:rPr>
        <w:rFonts w:ascii="Symbol" w:hAnsi="Symbol" w:hint="default"/>
      </w:rPr>
    </w:lvl>
    <w:lvl w:ilvl="1" w:tplc="F1481386">
      <w:start w:val="1"/>
      <w:numFmt w:val="bullet"/>
      <w:lvlText w:val="o"/>
      <w:lvlJc w:val="left"/>
      <w:pPr>
        <w:ind w:left="1440" w:hanging="360"/>
      </w:pPr>
      <w:rPr>
        <w:rFonts w:ascii="Courier New" w:hAnsi="Courier New" w:hint="default"/>
      </w:rPr>
    </w:lvl>
    <w:lvl w:ilvl="2" w:tplc="6A8C0022">
      <w:start w:val="1"/>
      <w:numFmt w:val="bullet"/>
      <w:lvlText w:val=""/>
      <w:lvlJc w:val="left"/>
      <w:pPr>
        <w:ind w:left="2160" w:hanging="360"/>
      </w:pPr>
      <w:rPr>
        <w:rFonts w:ascii="Wingdings" w:hAnsi="Wingdings" w:hint="default"/>
      </w:rPr>
    </w:lvl>
    <w:lvl w:ilvl="3" w:tplc="6512DAA2">
      <w:start w:val="1"/>
      <w:numFmt w:val="bullet"/>
      <w:lvlText w:val=""/>
      <w:lvlJc w:val="left"/>
      <w:pPr>
        <w:ind w:left="2880" w:hanging="360"/>
      </w:pPr>
      <w:rPr>
        <w:rFonts w:ascii="Symbol" w:hAnsi="Symbol" w:hint="default"/>
      </w:rPr>
    </w:lvl>
    <w:lvl w:ilvl="4" w:tplc="2D187FEC">
      <w:start w:val="1"/>
      <w:numFmt w:val="bullet"/>
      <w:lvlText w:val="o"/>
      <w:lvlJc w:val="left"/>
      <w:pPr>
        <w:ind w:left="3600" w:hanging="360"/>
      </w:pPr>
      <w:rPr>
        <w:rFonts w:ascii="Courier New" w:hAnsi="Courier New" w:hint="default"/>
      </w:rPr>
    </w:lvl>
    <w:lvl w:ilvl="5" w:tplc="008C633E">
      <w:start w:val="1"/>
      <w:numFmt w:val="bullet"/>
      <w:lvlText w:val=""/>
      <w:lvlJc w:val="left"/>
      <w:pPr>
        <w:ind w:left="4320" w:hanging="360"/>
      </w:pPr>
      <w:rPr>
        <w:rFonts w:ascii="Wingdings" w:hAnsi="Wingdings" w:hint="default"/>
      </w:rPr>
    </w:lvl>
    <w:lvl w:ilvl="6" w:tplc="CB4E29BC">
      <w:start w:val="1"/>
      <w:numFmt w:val="bullet"/>
      <w:lvlText w:val=""/>
      <w:lvlJc w:val="left"/>
      <w:pPr>
        <w:ind w:left="5040" w:hanging="360"/>
      </w:pPr>
      <w:rPr>
        <w:rFonts w:ascii="Symbol" w:hAnsi="Symbol" w:hint="default"/>
      </w:rPr>
    </w:lvl>
    <w:lvl w:ilvl="7" w:tplc="7BBAF8E8">
      <w:start w:val="1"/>
      <w:numFmt w:val="bullet"/>
      <w:lvlText w:val="o"/>
      <w:lvlJc w:val="left"/>
      <w:pPr>
        <w:ind w:left="5760" w:hanging="360"/>
      </w:pPr>
      <w:rPr>
        <w:rFonts w:ascii="Courier New" w:hAnsi="Courier New" w:hint="default"/>
      </w:rPr>
    </w:lvl>
    <w:lvl w:ilvl="8" w:tplc="8CD4189C">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BE3F6C"/>
    <w:rsid w:val="000549C6"/>
    <w:rsid w:val="0005612E"/>
    <w:rsid w:val="000723A9"/>
    <w:rsid w:val="00074ED7"/>
    <w:rsid w:val="000B21D6"/>
    <w:rsid w:val="000E6C53"/>
    <w:rsid w:val="000F686B"/>
    <w:rsid w:val="001D27B4"/>
    <w:rsid w:val="00363A36"/>
    <w:rsid w:val="00381A22"/>
    <w:rsid w:val="003F5ADC"/>
    <w:rsid w:val="0040127A"/>
    <w:rsid w:val="00407DD5"/>
    <w:rsid w:val="00430127"/>
    <w:rsid w:val="00430BDB"/>
    <w:rsid w:val="004312DF"/>
    <w:rsid w:val="004570DB"/>
    <w:rsid w:val="00464C98"/>
    <w:rsid w:val="004A169B"/>
    <w:rsid w:val="004C4261"/>
    <w:rsid w:val="004F6C76"/>
    <w:rsid w:val="00502631"/>
    <w:rsid w:val="005B7C5D"/>
    <w:rsid w:val="005D2B96"/>
    <w:rsid w:val="00644C22"/>
    <w:rsid w:val="006B2095"/>
    <w:rsid w:val="006E7203"/>
    <w:rsid w:val="00701731"/>
    <w:rsid w:val="00721C36"/>
    <w:rsid w:val="00744EA9"/>
    <w:rsid w:val="007A745C"/>
    <w:rsid w:val="007E4792"/>
    <w:rsid w:val="00817831"/>
    <w:rsid w:val="00832BD9"/>
    <w:rsid w:val="008B6D95"/>
    <w:rsid w:val="008C0A0C"/>
    <w:rsid w:val="008D78E6"/>
    <w:rsid w:val="009222EF"/>
    <w:rsid w:val="00923598"/>
    <w:rsid w:val="00930285"/>
    <w:rsid w:val="009F4A43"/>
    <w:rsid w:val="00AA38B6"/>
    <w:rsid w:val="00B32786"/>
    <w:rsid w:val="00B46E62"/>
    <w:rsid w:val="00B56E8B"/>
    <w:rsid w:val="00B70C4B"/>
    <w:rsid w:val="00B943C3"/>
    <w:rsid w:val="00BE3F6C"/>
    <w:rsid w:val="00BF531F"/>
    <w:rsid w:val="00C3600B"/>
    <w:rsid w:val="00CA423D"/>
    <w:rsid w:val="00CB135F"/>
    <w:rsid w:val="00CB1CA7"/>
    <w:rsid w:val="00CB203B"/>
    <w:rsid w:val="00CC7785"/>
    <w:rsid w:val="00D0485C"/>
    <w:rsid w:val="00D44860"/>
    <w:rsid w:val="00D5708C"/>
    <w:rsid w:val="00D666B9"/>
    <w:rsid w:val="00D831C5"/>
    <w:rsid w:val="00DC0264"/>
    <w:rsid w:val="00DC3CD1"/>
    <w:rsid w:val="00DE30CF"/>
    <w:rsid w:val="00DE5B6C"/>
    <w:rsid w:val="00E33112"/>
    <w:rsid w:val="00E6218A"/>
    <w:rsid w:val="00E81B72"/>
    <w:rsid w:val="00ED09EC"/>
    <w:rsid w:val="00EF73BA"/>
    <w:rsid w:val="00F77BDA"/>
    <w:rsid w:val="00FB2D8D"/>
    <w:rsid w:val="00FD2FDB"/>
    <w:rsid w:val="0129D167"/>
    <w:rsid w:val="04B745C3"/>
    <w:rsid w:val="04EE7527"/>
    <w:rsid w:val="05647DD4"/>
    <w:rsid w:val="059762AD"/>
    <w:rsid w:val="07C0762F"/>
    <w:rsid w:val="0A743EC2"/>
    <w:rsid w:val="0A97A1DA"/>
    <w:rsid w:val="0AFA3768"/>
    <w:rsid w:val="0BB80384"/>
    <w:rsid w:val="0F04700A"/>
    <w:rsid w:val="0F5B0B33"/>
    <w:rsid w:val="11AE9ADA"/>
    <w:rsid w:val="124D9860"/>
    <w:rsid w:val="15518E79"/>
    <w:rsid w:val="15799FE9"/>
    <w:rsid w:val="15E706C5"/>
    <w:rsid w:val="1662C19A"/>
    <w:rsid w:val="18AD4F4A"/>
    <w:rsid w:val="1985F77E"/>
    <w:rsid w:val="19C55D08"/>
    <w:rsid w:val="19F4E206"/>
    <w:rsid w:val="1AC331A3"/>
    <w:rsid w:val="1B147967"/>
    <w:rsid w:val="1E9FCBE9"/>
    <w:rsid w:val="1FCB0482"/>
    <w:rsid w:val="2019A16E"/>
    <w:rsid w:val="20563B3C"/>
    <w:rsid w:val="211F1333"/>
    <w:rsid w:val="24CE053B"/>
    <w:rsid w:val="24F313D4"/>
    <w:rsid w:val="252AAC9B"/>
    <w:rsid w:val="2619AA31"/>
    <w:rsid w:val="2679C1A5"/>
    <w:rsid w:val="268AE667"/>
    <w:rsid w:val="27EAEB04"/>
    <w:rsid w:val="283D3F20"/>
    <w:rsid w:val="284BDCEF"/>
    <w:rsid w:val="2974767E"/>
    <w:rsid w:val="2BB7AFDF"/>
    <w:rsid w:val="2CEBE330"/>
    <w:rsid w:val="2F273720"/>
    <w:rsid w:val="2F460F47"/>
    <w:rsid w:val="2F5E291B"/>
    <w:rsid w:val="3021F2B9"/>
    <w:rsid w:val="30D6B0AC"/>
    <w:rsid w:val="313CC979"/>
    <w:rsid w:val="31AB9E1C"/>
    <w:rsid w:val="32FE614D"/>
    <w:rsid w:val="33B46360"/>
    <w:rsid w:val="34175FF3"/>
    <w:rsid w:val="34CD5F6D"/>
    <w:rsid w:val="35BA1CA3"/>
    <w:rsid w:val="375BA213"/>
    <w:rsid w:val="3806AF87"/>
    <w:rsid w:val="382F2AF1"/>
    <w:rsid w:val="38EE905B"/>
    <w:rsid w:val="3A87E979"/>
    <w:rsid w:val="3A8F8B1C"/>
    <w:rsid w:val="3BE9D863"/>
    <w:rsid w:val="3C07CCAE"/>
    <w:rsid w:val="3DAC3320"/>
    <w:rsid w:val="3ECF0CF2"/>
    <w:rsid w:val="3F286749"/>
    <w:rsid w:val="3FA93331"/>
    <w:rsid w:val="40AE5162"/>
    <w:rsid w:val="40DD92D8"/>
    <w:rsid w:val="415EE7EB"/>
    <w:rsid w:val="417C2ED9"/>
    <w:rsid w:val="41DA25EC"/>
    <w:rsid w:val="4624848D"/>
    <w:rsid w:val="463B6952"/>
    <w:rsid w:val="46CC59AA"/>
    <w:rsid w:val="47A37E3A"/>
    <w:rsid w:val="496B03E0"/>
    <w:rsid w:val="4A7B1FFB"/>
    <w:rsid w:val="4AFBF83A"/>
    <w:rsid w:val="4DFE3C57"/>
    <w:rsid w:val="4EA7CCE8"/>
    <w:rsid w:val="50275FCC"/>
    <w:rsid w:val="51799B1F"/>
    <w:rsid w:val="52CF5BCC"/>
    <w:rsid w:val="541F8B5A"/>
    <w:rsid w:val="54981384"/>
    <w:rsid w:val="552912ED"/>
    <w:rsid w:val="55ABDD8E"/>
    <w:rsid w:val="56336D8C"/>
    <w:rsid w:val="565EE46D"/>
    <w:rsid w:val="58B375EA"/>
    <w:rsid w:val="5902793C"/>
    <w:rsid w:val="5921FA8D"/>
    <w:rsid w:val="592661BE"/>
    <w:rsid w:val="5AA8AEEF"/>
    <w:rsid w:val="5BC9B9C3"/>
    <w:rsid w:val="5D3890BF"/>
    <w:rsid w:val="5D724382"/>
    <w:rsid w:val="5F774474"/>
    <w:rsid w:val="5FE6F146"/>
    <w:rsid w:val="600E5F22"/>
    <w:rsid w:val="60A6B5A0"/>
    <w:rsid w:val="62848218"/>
    <w:rsid w:val="631F58F8"/>
    <w:rsid w:val="636BC3FE"/>
    <w:rsid w:val="68D359F9"/>
    <w:rsid w:val="69505BA8"/>
    <w:rsid w:val="6A69C6AE"/>
    <w:rsid w:val="6A73ABD3"/>
    <w:rsid w:val="6ABC74D9"/>
    <w:rsid w:val="6BF1E6CA"/>
    <w:rsid w:val="6D24E4B0"/>
    <w:rsid w:val="7140142F"/>
    <w:rsid w:val="721530A4"/>
    <w:rsid w:val="742D6E95"/>
    <w:rsid w:val="758F5FDD"/>
    <w:rsid w:val="75EA347E"/>
    <w:rsid w:val="77B50D09"/>
    <w:rsid w:val="7BC2015B"/>
    <w:rsid w:val="7D04EF7D"/>
    <w:rsid w:val="7D57FA15"/>
    <w:rsid w:val="7D8D9384"/>
    <w:rsid w:val="7E14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3598"/>
  </w:style>
  <w:style w:type="paragraph" w:styleId="ListParagraph">
    <w:name w:val="List Paragraph"/>
    <w:basedOn w:val="Normal"/>
    <w:uiPriority w:val="34"/>
    <w:qFormat/>
    <w:rsid w:val="008D78E6"/>
    <w:pPr>
      <w:ind w:left="720"/>
      <w:contextualSpacing/>
    </w:pPr>
  </w:style>
  <w:style w:type="character" w:styleId="Hyperlink">
    <w:name w:val="Hyperlink"/>
    <w:basedOn w:val="DefaultParagraphFont"/>
    <w:uiPriority w:val="99"/>
    <w:unhideWhenUsed/>
    <w:rsid w:val="00DC0264"/>
    <w:rPr>
      <w:color w:val="0000FF" w:themeColor="hyperlink"/>
      <w:u w:val="single"/>
    </w:rPr>
  </w:style>
  <w:style w:type="paragraph" w:styleId="BalloonText">
    <w:name w:val="Balloon Text"/>
    <w:basedOn w:val="Normal"/>
    <w:link w:val="BalloonTextChar"/>
    <w:uiPriority w:val="99"/>
    <w:semiHidden/>
    <w:unhideWhenUsed/>
    <w:rsid w:val="00DC0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ridgesandfurrows.homestead.com/fingerprint_patterns.html" TargetMode="Externa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1858</Words>
  <Characters>10593</Characters>
  <Application>Microsoft Office Word</Application>
  <DocSecurity>0</DocSecurity>
  <Lines>88</Lines>
  <Paragraphs>24</Paragraphs>
  <ScaleCrop>false</ScaleCrop>
  <Company/>
  <LinksUpToDate>false</LinksUpToDate>
  <CharactersWithSpaces>12427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aparagas</dc:creator>
  <cp:lastModifiedBy>Alastair Paragas</cp:lastModifiedBy>
  <cp:revision>266</cp:revision>
  <cp:lastPrinted>2014-04-01T11:54:00Z</cp:lastPrinted>
  <dcterms:created xsi:type="dcterms:W3CDTF">2014-03-31T15:13:00Z</dcterms:created>
  <dcterms:modified xsi:type="dcterms:W3CDTF">2014-04-01T11:58:00Z</dcterms:modified>
</cp:coreProperties>
</file>