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projeto</w:t>
      </w:r>
    </w:p>
    <w:tbl>
      <w:tblPr>
        <w:tblStyle w:val="Table1"/>
        <w:tblW w:w="9705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550"/>
        <w:gridCol w:w="3525"/>
        <w:gridCol w:w="3630"/>
        <w:tblGridChange w:id="0">
          <w:tblGrid>
            <w:gridCol w:w="2550"/>
            <w:gridCol w:w="3525"/>
            <w:gridCol w:w="363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Mobili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status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Nesta terceira sprint do projeto foi priorizado para o desenvolvimento do documento de Cronograma, Plano de gestão de escopo/Requisitos, EAP/ Lista de Requisitos, Plano de gestão do tempo, Plano de projeto detalhado e MockUp Inicial.  Logo no primeiro dia da sprint houve a reunião de planning a fim de definir quais devem ser os pontos abordados em cada um dos relatórios a ser entregue, bem como a distribuição das atividade para cada integrante da equipe. Houve uma reunião com o stakeholder para entender melhor o caso de uso do produto e apresentar propostas de mockups de tela.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Fazendo o acompanhamento das atividades do quadro Kanban podemos notar um WIP de 7 melhorias na última semana, bem como um tempo de ciclo 3 semanas.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88400" cy="3822700"/>
            <wp:effectExtent b="0" l="0" r="0" t="0"/>
            <wp:docPr descr="Cumulative Flow Diagram" id="1" name="image2.png"/>
            <a:graphic>
              <a:graphicData uri="http://schemas.openxmlformats.org/drawingml/2006/picture">
                <pic:pic>
                  <pic:nvPicPr>
                    <pic:cNvPr descr="Cumulative Flow Diagra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projeto</w:t>
      </w:r>
    </w:p>
    <w:tbl>
      <w:tblPr>
        <w:tblStyle w:val="Table2"/>
        <w:tblW w:w="967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1560"/>
        <w:gridCol w:w="1440"/>
        <w:gridCol w:w="2235"/>
        <w:gridCol w:w="1890"/>
        <w:gridCol w:w="2550"/>
        <w:tblGridChange w:id="0">
          <w:tblGrid>
            <w:gridCol w:w="1560"/>
            <w:gridCol w:w="1440"/>
            <w:gridCol w:w="2235"/>
            <w:gridCol w:w="1890"/>
            <w:gridCol w:w="255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MockUp Inicial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João Matheus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Plano de gestão do tempo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Jackson, Pedro e Aslay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Plano de gestão de escopo/Requisitos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Anderson e Helton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19/10/2020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Jackson, Pedro e Aslay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Comunicação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29/09/2020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Aslay Clevisson e Pedro Henrique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Declaração de Escopo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Anderson Laurentino e João Matheus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Plano de RH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Jackson Matheus e José Helton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Termo de Abertura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07/09/2020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Anderson, Aslay, Jackson, João, Helton e Pedro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orçamento</w:t>
      </w:r>
    </w:p>
    <w:tbl>
      <w:tblPr>
        <w:tblStyle w:val="Table3"/>
        <w:tblW w:w="970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295"/>
        <w:gridCol w:w="1245"/>
        <w:gridCol w:w="1455"/>
        <w:gridCol w:w="2205"/>
        <w:gridCol w:w="2505"/>
        <w:tblGridChange w:id="0">
          <w:tblGrid>
            <w:gridCol w:w="2295"/>
            <w:gridCol w:w="1245"/>
            <w:gridCol w:w="1455"/>
            <w:gridCol w:w="2205"/>
            <w:gridCol w:w="2505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Gasto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% do total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Dentro do previsto?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R$ 9405,00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Histórico de riscos e problemas</w:t>
      </w:r>
    </w:p>
    <w:tbl>
      <w:tblPr>
        <w:tblStyle w:val="Table4"/>
        <w:tblW w:w="967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4740"/>
        <w:gridCol w:w="2430"/>
        <w:gridCol w:w="2505"/>
        <w:tblGridChange w:id="0">
          <w:tblGrid>
            <w:gridCol w:w="4740"/>
            <w:gridCol w:w="2430"/>
            <w:gridCol w:w="2505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483.94531249999994" w:hRule="atLeast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Falta de reuniões com o usuário para discutir a interface atual.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09/09/20 - 29/09/20</w:t>
            </w:r>
          </w:p>
        </w:tc>
      </w:tr>
    </w:tbl>
    <w:p w:rsidR="00000000" w:rsidDel="00000000" w:rsidP="00000000" w:rsidRDefault="00000000" w:rsidRPr="00000000" w14:paraId="00000050">
      <w:pPr>
        <w:keepNext w:val="1"/>
        <w:keepLines w:val="1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Conclusões/recomendações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9" w:w="11907" w:orient="portrait"/>
      <w:pgMar w:bottom="1080" w:top="1418" w:left="1080" w:right="1080" w:header="86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101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47.0" w:type="dxa"/>
      <w:jc w:val="left"/>
      <w:tblInd w:w="0.0" w:type="dxa"/>
      <w:tblLayout w:type="fixed"/>
      <w:tblLook w:val="0400"/>
    </w:tblPr>
    <w:tblGrid>
      <w:gridCol w:w="4873"/>
      <w:gridCol w:w="4874"/>
      <w:tblGridChange w:id="0">
        <w:tblGrid>
          <w:gridCol w:w="4873"/>
          <w:gridCol w:w="4874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NeoGenesis</w:t>
          </w:r>
        </w:p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Recife, Pernambuco, Brasil</w:t>
          </w:r>
        </w:p>
        <w:p w:rsidR="00000000" w:rsidDel="00000000" w:rsidP="00000000" w:rsidRDefault="00000000" w:rsidRPr="00000000" w14:paraId="00000055">
          <w:pPr>
            <w:spacing w:after="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Tel</w:t>
          </w:r>
          <w:r w:rsidDel="00000000" w:rsidR="00000000" w:rsidRPr="00000000">
            <w:rPr>
              <w:rtl w:val="0"/>
            </w:rPr>
            <w:t xml:space="preserve"> +81 997101-6565</w:t>
          </w:r>
        </w:p>
      </w:tc>
      <w:tc>
        <w:tcPr>
          <w:vAlign w:val="bottom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9050" distT="19050" distL="19050" distR="19050">
                <wp:extent cx="647700" cy="4476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480" w:lineRule="auto"/>
    </w:pPr>
    <w:rPr>
      <w:rFonts w:ascii="Calibri" w:cs="Calibri" w:eastAsia="Calibri" w:hAnsi="Calibri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