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1327785</wp:posOffset>
            </wp:positionH>
            <wp:positionV relativeFrom="page">
              <wp:posOffset>1231838</wp:posOffset>
            </wp:positionV>
            <wp:extent cx="645138" cy="445452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38" cy="4454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1"/>
        <w:gridCol w:w="6577"/>
        <w:tblGridChange w:id="0">
          <w:tblGrid>
            <w:gridCol w:w="1991"/>
            <w:gridCol w:w="6577"/>
          </w:tblGrid>
        </w:tblGridChange>
      </w:tblGrid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TERMO DE ENCERRAMENTO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Objetivos</w:t>
            </w:r>
          </w:p>
        </w:tc>
      </w:tr>
      <w:tr>
        <w:trPr>
          <w:trHeight w:val="51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Este documento tem por objetivo registrar o encerramento do projeto.</w:t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Marcus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Laurentino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Etapa do projeto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Encerramento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.90625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Motivo do Encerramento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Prazo atendido e critérios exigidos para entrega do produto final, realizados.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Declaramos encerrado o projeto/fase </w:t>
      </w:r>
      <w:r w:rsidDel="00000000" w:rsidR="00000000" w:rsidRPr="00000000">
        <w:rPr>
          <w:rFonts w:ascii="Arial" w:cs="Arial" w:eastAsia="Arial" w:hAnsi="Arial"/>
          <w:rtl w:val="0"/>
        </w:rPr>
        <w:t xml:space="preserve">Mobili/final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 consideramos encerrados os compromissos entre as partes nas condições </w:t>
      </w:r>
      <w:r w:rsidDel="00000000" w:rsidR="00000000" w:rsidRPr="00000000">
        <w:rPr>
          <w:rFonts w:ascii="Arial" w:cs="Arial" w:eastAsia="Arial" w:hAnsi="Arial"/>
          <w:rtl w:val="0"/>
        </w:rPr>
        <w:t xml:space="preserve">em que todas as atividades atribuídas foram concluídas com sucesso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Recife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Novembro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                                                      _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Instituto Federal de Pernambuco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0oxZhDPfAaKo31fOOa4bjCOnwQ==">AMUW2mWQP901AIdNJgTebTj3AxAx92hOw1FduqWZ+Ws9q5D+yWmfny9hzNbY0YdDb+4Gf2KUgHm6iVO9TDRF74h0nBRAREyaoUHf2QB5EXILZXiDqSV/Gz6xNb0zl99CBA/uLFW1LLLS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2008-05-07T17:13:00Z</dcterms:created>
  <dc:creator>Maria Luiza</dc:creator>
</cp:coreProperties>
</file>