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FFC85" w14:textId="77777777" w:rsidR="000A6BE0" w:rsidRPr="00CD1AF6" w:rsidRDefault="000A6BE0" w:rsidP="000A6BE0">
      <w:pPr>
        <w:pStyle w:val="Title"/>
        <w:spacing w:after="0"/>
        <w:jc w:val="center"/>
        <w:rPr>
          <w:rFonts w:cstheme="majorHAnsi"/>
          <w:sz w:val="32"/>
          <w:szCs w:val="32"/>
        </w:rPr>
      </w:pPr>
      <w:r w:rsidRPr="00CD1AF6">
        <w:rPr>
          <w:rFonts w:cstheme="majorHAnsi"/>
          <w:b/>
          <w:bCs/>
          <w:sz w:val="44"/>
          <w:szCs w:val="44"/>
        </w:rPr>
        <w:t>Angela Kingdon, M.A., M.Sc., Ph.D.</w:t>
      </w:r>
      <w:r w:rsidRPr="00CD1AF6">
        <w:rPr>
          <w:rFonts w:cstheme="majorHAnsi"/>
          <w:sz w:val="32"/>
          <w:szCs w:val="32"/>
        </w:rPr>
        <w:br/>
      </w:r>
      <w:r w:rsidRPr="00CD1AF6">
        <w:rPr>
          <w:rFonts w:cstheme="majorHAnsi"/>
          <w:noProof/>
          <w:sz w:val="28"/>
          <w:szCs w:val="28"/>
        </w:rPr>
        <w:t xml:space="preserve">+44 (7517) 000527  </w:t>
      </w:r>
      <w:r w:rsidRPr="00CD1AF6">
        <w:rPr>
          <w:rFonts w:cstheme="majorHAnsi"/>
          <w:noProof/>
          <w:sz w:val="28"/>
          <w:szCs w:val="28"/>
        </w:rPr>
        <w:sym w:font="Wingdings 2" w:char="F0A0"/>
      </w:r>
      <w:r w:rsidRPr="00CD1AF6">
        <w:rPr>
          <w:rFonts w:cstheme="majorHAnsi"/>
          <w:noProof/>
          <w:sz w:val="28"/>
          <w:szCs w:val="28"/>
        </w:rPr>
        <w:t xml:space="preserve">  </w:t>
      </w:r>
      <w:hyperlink r:id="rId6" w:history="1">
        <w:r w:rsidRPr="00CD1AF6">
          <w:rPr>
            <w:rStyle w:val="Hyperlink"/>
            <w:rFonts w:cstheme="majorHAnsi"/>
            <w:noProof/>
            <w:sz w:val="28"/>
            <w:szCs w:val="28"/>
          </w:rPr>
          <w:t>Angela@KingdonHouse.com</w:t>
        </w:r>
      </w:hyperlink>
    </w:p>
    <w:p w14:paraId="10F49095" w14:textId="24ACEFC4" w:rsidR="00951338" w:rsidRDefault="007F0A80" w:rsidP="007F0A80">
      <w:pPr>
        <w:pStyle w:val="Heading1"/>
        <w:spacing w:before="0" w:line="240" w:lineRule="auto"/>
      </w:pPr>
      <w:r>
        <w:rPr>
          <w:rFonts w:ascii="-webkit-standard" w:hAnsi="-webkit-standard"/>
          <w:color w:val="000000"/>
          <w:sz w:val="27"/>
          <w:szCs w:val="27"/>
        </w:rPr>
        <w:t>Founder &amp; CEO • Global Growth &amp; Operations Leader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-webkit-standard" w:hAnsi="-webkit-standard"/>
          <w:color w:val="000000"/>
          <w:sz w:val="27"/>
          <w:szCs w:val="27"/>
        </w:rPr>
        <w:br/>
      </w:r>
      <w:r w:rsidR="00951338">
        <w:t>Key Competencies</w:t>
      </w:r>
    </w:p>
    <w:p w14:paraId="3168B9D8" w14:textId="34D66F1A" w:rsidR="000E684E" w:rsidRPr="002076E8" w:rsidRDefault="002076E8" w:rsidP="002076E8">
      <w:pPr>
        <w:pStyle w:val="NormalWeb"/>
        <w:rPr>
          <w:color w:val="000000"/>
        </w:rPr>
      </w:pPr>
      <w:r w:rsidRPr="002076E8">
        <w:rPr>
          <w:color w:val="000000"/>
        </w:rPr>
        <w:t xml:space="preserve">Strategic Leadership &amp; Vision Execution • P&amp;L Management &amp; Commercial Performance • Business Scaling &amp; International Expansion • Revenue Growth &amp; Margin </w:t>
      </w:r>
      <w:proofErr w:type="spellStart"/>
      <w:r w:rsidRPr="002076E8">
        <w:rPr>
          <w:color w:val="000000"/>
        </w:rPr>
        <w:t>Optimisation</w:t>
      </w:r>
      <w:proofErr w:type="spellEnd"/>
      <w:r w:rsidRPr="002076E8">
        <w:rPr>
          <w:color w:val="000000"/>
        </w:rPr>
        <w:t xml:space="preserve"> • Operational Excellence &amp; Governance • Events &amp; Platform-Based Business Models • Digital Transformation &amp; AI Integration • Stakeholder &amp; Board Engagement • Strategic Partnerships &amp; Deal Negotiation • Leadership Team Development &amp; Succession Planning • Inclusive Culture &amp; </w:t>
      </w:r>
      <w:proofErr w:type="spellStart"/>
      <w:r w:rsidRPr="002076E8">
        <w:rPr>
          <w:color w:val="000000"/>
        </w:rPr>
        <w:t>Organisational</w:t>
      </w:r>
      <w:proofErr w:type="spellEnd"/>
      <w:r w:rsidRPr="002076E8">
        <w:rPr>
          <w:color w:val="000000"/>
        </w:rPr>
        <w:t xml:space="preserve"> Design • Brand Positioning &amp; Market Leadership</w:t>
      </w:r>
    </w:p>
    <w:p w14:paraId="19AE69DD" w14:textId="77777777" w:rsidR="000E684E" w:rsidRDefault="00000000">
      <w:pPr>
        <w:pStyle w:val="Heading1"/>
      </w:pPr>
      <w:r>
        <w:t>Executive Profile</w:t>
      </w:r>
    </w:p>
    <w:p w14:paraId="58199605" w14:textId="2558A399" w:rsidR="002076E8" w:rsidRDefault="002076E8" w:rsidP="002076E8">
      <w:pPr>
        <w:pStyle w:val="NormalWeb"/>
        <w:rPr>
          <w:color w:val="000000"/>
        </w:rPr>
      </w:pPr>
      <w:r>
        <w:rPr>
          <w:color w:val="000000"/>
        </w:rPr>
        <w:t xml:space="preserve">Chief Executive Officer with 20+ years’ experience building and scaling international, revenue-generating </w:t>
      </w:r>
      <w:proofErr w:type="spellStart"/>
      <w:r>
        <w:rPr>
          <w:color w:val="000000"/>
        </w:rPr>
        <w:t>organisations</w:t>
      </w:r>
      <w:proofErr w:type="spellEnd"/>
      <w:r>
        <w:rPr>
          <w:color w:val="000000"/>
        </w:rPr>
        <w:t xml:space="preserve"> across media, events, and knowledge-driven B2B platforms. Proven track record of delivering multimillion-dollar growth, leading full P&amp;L ownership, and developing commercially disciplined business models that balance profitability with long-term strategic positioning.</w:t>
      </w:r>
    </w:p>
    <w:p w14:paraId="689D20CB" w14:textId="77777777" w:rsidR="002076E8" w:rsidRDefault="002076E8" w:rsidP="002076E8">
      <w:pPr>
        <w:pStyle w:val="NormalWeb"/>
        <w:rPr>
          <w:color w:val="000000"/>
        </w:rPr>
      </w:pPr>
      <w:r>
        <w:rPr>
          <w:color w:val="000000"/>
        </w:rPr>
        <w:t xml:space="preserve">Founder and former CEO of The Author Incubator/Difference Press, a global publishing and venture platform generating $50M+ in cumulative revenue across diversified income streams including events, licensing, and content-led services. Currently Founder &amp; Executive Director of the Autistic Culture Institute, leading a multi-platform international ecosystem spanning events, media, partnerships, and community-driven </w:t>
      </w:r>
      <w:proofErr w:type="spellStart"/>
      <w:r>
        <w:rPr>
          <w:color w:val="000000"/>
        </w:rPr>
        <w:t>programmes</w:t>
      </w:r>
      <w:proofErr w:type="spellEnd"/>
      <w:r>
        <w:rPr>
          <w:color w:val="000000"/>
        </w:rPr>
        <w:t>.</w:t>
      </w:r>
    </w:p>
    <w:p w14:paraId="6F0009EC" w14:textId="77777777" w:rsidR="002076E8" w:rsidRDefault="002076E8" w:rsidP="002076E8">
      <w:pPr>
        <w:pStyle w:val="NormalWeb"/>
        <w:rPr>
          <w:color w:val="000000"/>
        </w:rPr>
      </w:pPr>
      <w:r>
        <w:rPr>
          <w:color w:val="000000"/>
        </w:rPr>
        <w:t xml:space="preserve">Known for combining strategic vision with operational execution, building high-performing leadership teams, and scaling </w:t>
      </w:r>
      <w:proofErr w:type="spellStart"/>
      <w:r>
        <w:rPr>
          <w:color w:val="000000"/>
        </w:rPr>
        <w:t>organisations</w:t>
      </w:r>
      <w:proofErr w:type="spellEnd"/>
      <w:r>
        <w:rPr>
          <w:color w:val="000000"/>
        </w:rPr>
        <w:t xml:space="preserve"> across multiple markets. Experienced in board-level reporting, cross-sector partnerships, and designing systems that support sustainable growth, innovation, and measurable impact.</w:t>
      </w:r>
    </w:p>
    <w:p w14:paraId="0EC5ABEF" w14:textId="7FB9CAA0" w:rsidR="000E684E" w:rsidRDefault="00951338">
      <w:pPr>
        <w:pStyle w:val="Heading1"/>
      </w:pPr>
      <w:r>
        <w:t>Entrepreneurial Leadership &amp; Business Achievements</w:t>
      </w:r>
    </w:p>
    <w:p w14:paraId="63C158D6" w14:textId="77777777" w:rsidR="002076E8" w:rsidRDefault="002076E8" w:rsidP="002076E8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Built and scaled a global media, events, and publishing platform generating $50M+ in cumulative revenue through diversified commercial models, including live events, licensing, content, and venture incubation.</w:t>
      </w:r>
    </w:p>
    <w:p w14:paraId="21C9DE21" w14:textId="13769AAD" w:rsidR="00A8261C" w:rsidRDefault="00A8261C" w:rsidP="002076E8">
      <w:pPr>
        <w:pStyle w:val="NormalWeb"/>
        <w:numPr>
          <w:ilvl w:val="0"/>
          <w:numId w:val="15"/>
        </w:numPr>
        <w:rPr>
          <w:color w:val="000000"/>
        </w:rPr>
      </w:pPr>
      <w:r w:rsidRPr="00A8261C">
        <w:rPr>
          <w:color w:val="000000"/>
        </w:rPr>
        <w:t>Oversaw multi-million-dollar annual revenue operations with accountability for growth, cost management, and profitability across multiple business lines.</w:t>
      </w:r>
    </w:p>
    <w:p w14:paraId="0B79EB9A" w14:textId="77777777" w:rsidR="002076E8" w:rsidRDefault="002076E8" w:rsidP="002076E8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Developed and executed scalable revenue strategies across multiple business lines, balancing growth with margin discipline and long-term sustainability.</w:t>
      </w:r>
    </w:p>
    <w:p w14:paraId="5F502EF6" w14:textId="77777777" w:rsidR="002076E8" w:rsidRDefault="002076E8" w:rsidP="002076E8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lastRenderedPageBreak/>
        <w:t xml:space="preserve">Designed repeatable operating systems for customer acquisition, </w:t>
      </w:r>
      <w:proofErr w:type="spellStart"/>
      <w:r>
        <w:rPr>
          <w:color w:val="000000"/>
        </w:rPr>
        <w:t>programme</w:t>
      </w:r>
      <w:proofErr w:type="spellEnd"/>
      <w:r>
        <w:rPr>
          <w:color w:val="000000"/>
        </w:rPr>
        <w:t xml:space="preserve"> delivery, and product development, enabling consistent performance across markets and offerings.</w:t>
      </w:r>
    </w:p>
    <w:p w14:paraId="2226802A" w14:textId="77777777" w:rsidR="002076E8" w:rsidRDefault="002076E8" w:rsidP="002076E8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 xml:space="preserve">Led the creation of high-impact events, content platforms, and community-driven </w:t>
      </w:r>
      <w:proofErr w:type="spellStart"/>
      <w:r>
        <w:rPr>
          <w:color w:val="000000"/>
        </w:rPr>
        <w:t>programmes</w:t>
      </w:r>
      <w:proofErr w:type="spellEnd"/>
      <w:r>
        <w:rPr>
          <w:color w:val="000000"/>
        </w:rPr>
        <w:t xml:space="preserve"> that supported both revenue generation and long-term brand positioning.</w:t>
      </w:r>
    </w:p>
    <w:p w14:paraId="3A0F9B35" w14:textId="77777777" w:rsidR="002076E8" w:rsidRDefault="002076E8" w:rsidP="002076E8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 xml:space="preserve">Established strategic partnerships with Fortune 500 companies, universities, and media </w:t>
      </w:r>
      <w:proofErr w:type="spellStart"/>
      <w:r>
        <w:rPr>
          <w:color w:val="000000"/>
        </w:rPr>
        <w:t>organisations</w:t>
      </w:r>
      <w:proofErr w:type="spellEnd"/>
      <w:r>
        <w:rPr>
          <w:color w:val="000000"/>
        </w:rPr>
        <w:t>, driving distribution, credibility, and commercial expansion.</w:t>
      </w:r>
    </w:p>
    <w:p w14:paraId="03C212D4" w14:textId="77777777" w:rsidR="002076E8" w:rsidRDefault="002076E8" w:rsidP="002076E8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 xml:space="preserve">Built and led cross-functional teams and </w:t>
      </w:r>
      <w:proofErr w:type="spellStart"/>
      <w:r>
        <w:rPr>
          <w:color w:val="000000"/>
        </w:rPr>
        <w:t>organisational</w:t>
      </w:r>
      <w:proofErr w:type="spellEnd"/>
      <w:r>
        <w:rPr>
          <w:color w:val="000000"/>
        </w:rPr>
        <w:t xml:space="preserve"> structures capable of supporting rapid growth while maintaining delivery quality and operational consistency.</w:t>
      </w:r>
    </w:p>
    <w:p w14:paraId="475908EF" w14:textId="77777777" w:rsidR="002076E8" w:rsidRDefault="002076E8" w:rsidP="002076E8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Negotiated licensing, distribution, and revenue-sharing agreements contributing to sustained revenue growth and diversified income streams.</w:t>
      </w:r>
    </w:p>
    <w:p w14:paraId="4E2FA238" w14:textId="77777777" w:rsidR="000E684E" w:rsidRDefault="00000000">
      <w:pPr>
        <w:pStyle w:val="Heading1"/>
      </w:pPr>
      <w:r>
        <w:t>Professional Experience</w:t>
      </w:r>
    </w:p>
    <w:p w14:paraId="146F2573" w14:textId="77777777" w:rsidR="000E684E" w:rsidRDefault="00000000">
      <w:pPr>
        <w:pStyle w:val="Heading2"/>
      </w:pPr>
      <w:r>
        <w:t>Founder &amp; Executive Director — Autistic Culture Institute (ACI)</w:t>
      </w:r>
    </w:p>
    <w:p w14:paraId="4EF64F5E" w14:textId="12B99016" w:rsidR="00951338" w:rsidRDefault="00000000" w:rsidP="00951338">
      <w:r>
        <w:t>2023–present | Portishead, UK &amp; Maryland, US</w:t>
      </w:r>
    </w:p>
    <w:p w14:paraId="1AF15468" w14:textId="77777777" w:rsidR="002076E8" w:rsidRDefault="002076E8" w:rsidP="002076E8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 xml:space="preserve">Led the creation and scale of an international cultural and media </w:t>
      </w:r>
      <w:proofErr w:type="spellStart"/>
      <w:r>
        <w:rPr>
          <w:color w:val="000000"/>
        </w:rPr>
        <w:t>organisation</w:t>
      </w:r>
      <w:proofErr w:type="spellEnd"/>
      <w:r>
        <w:rPr>
          <w:color w:val="000000"/>
        </w:rPr>
        <w:t xml:space="preserve"> operating across events, publishing, and digital platforms, with a focus on community-driven engagement and commercial sustainability.</w:t>
      </w:r>
    </w:p>
    <w:p w14:paraId="373FDE87" w14:textId="77777777" w:rsidR="002076E8" w:rsidRDefault="002076E8" w:rsidP="002076E8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 xml:space="preserve">Own full </w:t>
      </w:r>
      <w:proofErr w:type="spellStart"/>
      <w:r>
        <w:rPr>
          <w:color w:val="000000"/>
        </w:rPr>
        <w:t>organisational</w:t>
      </w:r>
      <w:proofErr w:type="spellEnd"/>
      <w:r>
        <w:rPr>
          <w:color w:val="000000"/>
        </w:rPr>
        <w:t xml:space="preserve"> P&amp;L, developing diversified revenue streams across sponsorship, partnerships, events, publishing, and membership-based </w:t>
      </w:r>
      <w:proofErr w:type="spellStart"/>
      <w:r>
        <w:rPr>
          <w:color w:val="000000"/>
        </w:rPr>
        <w:t>programmes</w:t>
      </w:r>
      <w:proofErr w:type="spellEnd"/>
      <w:r>
        <w:rPr>
          <w:color w:val="000000"/>
        </w:rPr>
        <w:t>.</w:t>
      </w:r>
    </w:p>
    <w:p w14:paraId="2848C0D7" w14:textId="77777777" w:rsidR="002076E8" w:rsidRDefault="002076E8" w:rsidP="002076E8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 xml:space="preserve">Designed and launched a multi-platform ecosystem including a global podcast network (1M+ downloads), international live events, and structured community </w:t>
      </w:r>
      <w:proofErr w:type="spellStart"/>
      <w:r>
        <w:rPr>
          <w:color w:val="000000"/>
        </w:rPr>
        <w:t>programmes</w:t>
      </w:r>
      <w:proofErr w:type="spellEnd"/>
      <w:r>
        <w:rPr>
          <w:color w:val="000000"/>
        </w:rPr>
        <w:t xml:space="preserve">, positioning the </w:t>
      </w:r>
      <w:proofErr w:type="spellStart"/>
      <w:r>
        <w:rPr>
          <w:color w:val="000000"/>
        </w:rPr>
        <w:t>organisation</w:t>
      </w:r>
      <w:proofErr w:type="spellEnd"/>
      <w:r>
        <w:rPr>
          <w:color w:val="000000"/>
        </w:rPr>
        <w:t xml:space="preserve"> for long-term growth and international expansion.</w:t>
      </w:r>
    </w:p>
    <w:p w14:paraId="0A1AC788" w14:textId="77777777" w:rsidR="002076E8" w:rsidRDefault="002076E8" w:rsidP="002076E8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Secured £250k+ in grants, sponsorships, and strategic partnerships; built relationships with government bodies, universities, cultural institutions, and corporate partners.</w:t>
      </w:r>
    </w:p>
    <w:p w14:paraId="40657490" w14:textId="77777777" w:rsidR="002076E8" w:rsidRDefault="002076E8" w:rsidP="002076E8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Established governance frameworks, operational systems, and cross-functional leadership structures to support scaling across distributed international teams.</w:t>
      </w:r>
    </w:p>
    <w:p w14:paraId="0F358F15" w14:textId="77777777" w:rsidR="002076E8" w:rsidRDefault="002076E8" w:rsidP="002076E8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Built and led a senior leadership model spanning partnerships, programming, media, and community operations, with a focus on accountability, performance, and culture.</w:t>
      </w:r>
    </w:p>
    <w:p w14:paraId="14BED925" w14:textId="77777777" w:rsidR="002076E8" w:rsidRDefault="002076E8" w:rsidP="002076E8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Developed flagship event programming and international partnerships, creating high-engagement experiences for global audiences and stakeholders.</w:t>
      </w:r>
    </w:p>
    <w:p w14:paraId="1AA9736D" w14:textId="77777777" w:rsidR="000E684E" w:rsidRDefault="00000000">
      <w:pPr>
        <w:pStyle w:val="Heading2"/>
      </w:pPr>
      <w:r>
        <w:t>President &amp; CEO — The Author Incubator / Difference Press</w:t>
      </w:r>
    </w:p>
    <w:p w14:paraId="4F30B28D" w14:textId="79FA88BD" w:rsidR="00951338" w:rsidRDefault="00000000" w:rsidP="00951338">
      <w:r>
        <w:t>2010–2024 | Washington DC, USA</w:t>
      </w:r>
    </w:p>
    <w:p w14:paraId="4C5FA0A7" w14:textId="77777777" w:rsidR="002076E8" w:rsidRDefault="002076E8" w:rsidP="002076E8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lastRenderedPageBreak/>
        <w:t>Founded and scaled a global publishing, media, and venture platform, achieving $50M+ in cumulative revenue through diversified commercial models including events, licensing, publishing, and consulting.</w:t>
      </w:r>
    </w:p>
    <w:p w14:paraId="0BA2F439" w14:textId="77777777" w:rsidR="002076E8" w:rsidRDefault="002076E8" w:rsidP="002076E8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Held full P&amp;L responsibility, overseeing revenue growth, cost structure, margin management, and capital allocation across multiple business lines.</w:t>
      </w:r>
    </w:p>
    <w:p w14:paraId="057FE21D" w14:textId="77777777" w:rsidR="002076E8" w:rsidRDefault="002076E8" w:rsidP="002076E8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Built and scaled an international platform supporting 2,000+ published works and 300+ ventures, positioning the company as a market leader in knowledge-based entrepreneurship.</w:t>
      </w:r>
    </w:p>
    <w:p w14:paraId="161216E1" w14:textId="77777777" w:rsidR="002076E8" w:rsidRDefault="002076E8" w:rsidP="002076E8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 xml:space="preserve">Designed and delivered large-scale live and virtual events, educational </w:t>
      </w:r>
      <w:proofErr w:type="spellStart"/>
      <w:r>
        <w:rPr>
          <w:color w:val="000000"/>
        </w:rPr>
        <w:t>programmes</w:t>
      </w:r>
      <w:proofErr w:type="spellEnd"/>
      <w:r>
        <w:rPr>
          <w:color w:val="000000"/>
        </w:rPr>
        <w:t>, and content platforms serving global audiences and enterprise partners.</w:t>
      </w:r>
    </w:p>
    <w:p w14:paraId="4F046CE3" w14:textId="77777777" w:rsidR="002076E8" w:rsidRDefault="002076E8" w:rsidP="002076E8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 xml:space="preserve">Developed repeatable commercial systems for customer acquisition, </w:t>
      </w:r>
      <w:proofErr w:type="spellStart"/>
      <w:r>
        <w:rPr>
          <w:color w:val="000000"/>
        </w:rPr>
        <w:t>productisation</w:t>
      </w:r>
      <w:proofErr w:type="spellEnd"/>
      <w:r>
        <w:rPr>
          <w:color w:val="000000"/>
        </w:rPr>
        <w:t>, and revenue expansion across B2B and B2C channels.</w:t>
      </w:r>
    </w:p>
    <w:p w14:paraId="77D20E50" w14:textId="77777777" w:rsidR="002076E8" w:rsidRDefault="002076E8" w:rsidP="002076E8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Led and developed a multidisciplinary leadership team across editorial, operations, marketing, partnerships, and technology functions, managing 40+ staff.</w:t>
      </w:r>
    </w:p>
    <w:p w14:paraId="507C08B3" w14:textId="77777777" w:rsidR="002076E8" w:rsidRDefault="002076E8" w:rsidP="002076E8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 xml:space="preserve">Established strategic partnerships with Fortune 500 companies, universities, and media </w:t>
      </w:r>
      <w:proofErr w:type="spellStart"/>
      <w:r>
        <w:rPr>
          <w:color w:val="000000"/>
        </w:rPr>
        <w:t>organisations</w:t>
      </w:r>
      <w:proofErr w:type="spellEnd"/>
      <w:r>
        <w:rPr>
          <w:color w:val="000000"/>
        </w:rPr>
        <w:t>; negotiated licensing, distribution, and revenue-sharing agreements.</w:t>
      </w:r>
    </w:p>
    <w:p w14:paraId="41669B9C" w14:textId="77777777" w:rsidR="002076E8" w:rsidRDefault="002076E8" w:rsidP="002076E8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Built operational infrastructure including governance processes, delivery systems, and performance tracking frameworks to support sustained growth.</w:t>
      </w:r>
    </w:p>
    <w:p w14:paraId="186C8EAF" w14:textId="77777777" w:rsidR="002076E8" w:rsidRDefault="002076E8" w:rsidP="00A8261C">
      <w:pPr>
        <w:pStyle w:val="NormalWeb"/>
        <w:numPr>
          <w:ilvl w:val="0"/>
          <w:numId w:val="14"/>
        </w:numPr>
        <w:spacing w:before="0" w:beforeAutospacing="0"/>
        <w:rPr>
          <w:color w:val="000000"/>
        </w:rPr>
      </w:pPr>
      <w:r>
        <w:rPr>
          <w:color w:val="000000"/>
        </w:rPr>
        <w:t>Positioned the company at the intersection of media, education, and entrepreneurship, creating a scalable platform with strong brand recognition and client retention.</w:t>
      </w:r>
    </w:p>
    <w:p w14:paraId="1C56DE62" w14:textId="77777777" w:rsidR="000E684E" w:rsidRDefault="00000000" w:rsidP="00A8261C">
      <w:pPr>
        <w:pStyle w:val="Heading1"/>
        <w:spacing w:before="0"/>
      </w:pPr>
      <w:r>
        <w:t>Education</w:t>
      </w:r>
    </w:p>
    <w:p w14:paraId="7610529A" w14:textId="56DDDB29" w:rsidR="009D6E5D" w:rsidRDefault="00000000" w:rsidP="00A8261C">
      <w:r>
        <w:t>MSc Psychology, University of Kent</w:t>
      </w:r>
      <w:r w:rsidR="00DA23E6">
        <w:t>, Canterbury</w:t>
      </w:r>
      <w:r w:rsidR="009D6E5D">
        <w:t>,</w:t>
      </w:r>
      <w:r w:rsidR="00DA23E6">
        <w:t xml:space="preserve"> UK</w:t>
      </w:r>
      <w:r w:rsidR="00BE253F">
        <w:br/>
        <w:t>Certificate in Corporate Social Responsibility, University of Colorado</w:t>
      </w:r>
      <w:r w:rsidR="00DA23E6">
        <w:t>, Boulder,</w:t>
      </w:r>
      <w:r w:rsidR="009D6E5D">
        <w:t xml:space="preserve"> USA</w:t>
      </w:r>
      <w:r>
        <w:br/>
        <w:t xml:space="preserve">PhD Communication, </w:t>
      </w:r>
      <w:r w:rsidR="00A91525">
        <w:t>The European Graduate School</w:t>
      </w:r>
      <w:r w:rsidR="00DA23E6">
        <w:t>, Sa</w:t>
      </w:r>
      <w:r w:rsidR="00A8261C">
        <w:t>a</w:t>
      </w:r>
      <w:r w:rsidR="00DA23E6">
        <w:t>s</w:t>
      </w:r>
      <w:r w:rsidR="00A8261C">
        <w:t>-</w:t>
      </w:r>
      <w:r w:rsidR="00DA23E6">
        <w:t>Fee, Canton Valais Switzerland</w:t>
      </w:r>
      <w:r>
        <w:br/>
        <w:t xml:space="preserve">MA </w:t>
      </w:r>
      <w:r w:rsidR="00A91525">
        <w:t>Media and Public Affairs</w:t>
      </w:r>
      <w:r>
        <w:t xml:space="preserve">, </w:t>
      </w:r>
      <w:r w:rsidR="00A91525">
        <w:t>The George Washington University</w:t>
      </w:r>
      <w:r w:rsidR="00DA23E6">
        <w:t>, Washington DC</w:t>
      </w:r>
      <w:r w:rsidR="009D6E5D">
        <w:t>, USA</w:t>
      </w:r>
      <w:r>
        <w:br/>
        <w:t xml:space="preserve">BA </w:t>
      </w:r>
      <w:r w:rsidR="00A91525">
        <w:t>Journalism</w:t>
      </w:r>
      <w:r>
        <w:t>, The George Washington University</w:t>
      </w:r>
      <w:r w:rsidR="00DA23E6">
        <w:t>, Washington DC</w:t>
      </w:r>
      <w:r w:rsidR="009D6E5D">
        <w:t>, USA</w:t>
      </w:r>
    </w:p>
    <w:p w14:paraId="0C16702E" w14:textId="77777777" w:rsidR="000E684E" w:rsidRDefault="00000000" w:rsidP="00A8261C">
      <w:pPr>
        <w:pStyle w:val="Heading1"/>
        <w:spacing w:before="0"/>
      </w:pPr>
      <w:r>
        <w:t>Awards &amp; Recognition</w:t>
      </w:r>
    </w:p>
    <w:p w14:paraId="53DA39A6" w14:textId="77777777" w:rsidR="000E684E" w:rsidRDefault="00000000" w:rsidP="00A8261C">
      <w:r>
        <w:t>• Stevie International Business Award (2025)</w:t>
      </w:r>
      <w:r>
        <w:br/>
        <w:t>• Digital Woman Award (2025)</w:t>
      </w:r>
      <w:r>
        <w:br/>
        <w:t>• TEDx Speaker — 'Embracing Autistic Culture' (2025)</w:t>
      </w:r>
      <w:r>
        <w:br/>
        <w:t>• Named among 'Top 50 Women in Digital Innovation'</w:t>
      </w:r>
    </w:p>
    <w:p w14:paraId="19F22CDF" w14:textId="75823035" w:rsidR="00DA23E6" w:rsidRDefault="00DA23E6" w:rsidP="00A8261C">
      <w:pPr>
        <w:pStyle w:val="Heading1"/>
        <w:spacing w:before="0"/>
      </w:pPr>
      <w:r>
        <w:t>Volunteering</w:t>
      </w:r>
    </w:p>
    <w:p w14:paraId="0CFF03D2" w14:textId="12A85FB1" w:rsidR="00DA23E6" w:rsidRDefault="00DA23E6" w:rsidP="00A8261C">
      <w:r>
        <w:t>• Board of Trustees – Bristol Improv Theatre</w:t>
      </w:r>
      <w:r>
        <w:br/>
        <w:t>• Editorial Board – Neurodiversity Journal</w:t>
      </w:r>
      <w:r>
        <w:br/>
        <w:t>• Columnist – Enjoy Portishead Magazine</w:t>
      </w:r>
      <w:r>
        <w:br/>
      </w:r>
      <w:r w:rsidR="007F0A80">
        <w:t xml:space="preserve">• Peer Advisor – </w:t>
      </w:r>
      <w:proofErr w:type="spellStart"/>
      <w:r w:rsidR="007F0A80">
        <w:t>AuDHD</w:t>
      </w:r>
      <w:proofErr w:type="spellEnd"/>
      <w:r w:rsidR="007F0A80">
        <w:t xml:space="preserve"> UK</w:t>
      </w:r>
      <w:r w:rsidR="007F0A80">
        <w:br/>
      </w:r>
      <w:r>
        <w:t>• Teen Mentor – Grove Neurodivergent Mentoring</w:t>
      </w:r>
    </w:p>
    <w:sectPr w:rsidR="00DA23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AB7D36"/>
    <w:multiLevelType w:val="hybridMultilevel"/>
    <w:tmpl w:val="913E8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CD0B40"/>
    <w:multiLevelType w:val="hybridMultilevel"/>
    <w:tmpl w:val="87589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56142"/>
    <w:multiLevelType w:val="hybridMultilevel"/>
    <w:tmpl w:val="C8641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4E1554"/>
    <w:multiLevelType w:val="hybridMultilevel"/>
    <w:tmpl w:val="C414C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B359D6"/>
    <w:multiLevelType w:val="hybridMultilevel"/>
    <w:tmpl w:val="4AD06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B1496F"/>
    <w:multiLevelType w:val="hybridMultilevel"/>
    <w:tmpl w:val="C2387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233772">
    <w:abstractNumId w:val="8"/>
  </w:num>
  <w:num w:numId="2" w16cid:durableId="1220677899">
    <w:abstractNumId w:val="6"/>
  </w:num>
  <w:num w:numId="3" w16cid:durableId="1908957447">
    <w:abstractNumId w:val="5"/>
  </w:num>
  <w:num w:numId="4" w16cid:durableId="849754799">
    <w:abstractNumId w:val="4"/>
  </w:num>
  <w:num w:numId="5" w16cid:durableId="492259752">
    <w:abstractNumId w:val="7"/>
  </w:num>
  <w:num w:numId="6" w16cid:durableId="1287932529">
    <w:abstractNumId w:val="3"/>
  </w:num>
  <w:num w:numId="7" w16cid:durableId="2103988059">
    <w:abstractNumId w:val="2"/>
  </w:num>
  <w:num w:numId="8" w16cid:durableId="799957534">
    <w:abstractNumId w:val="1"/>
  </w:num>
  <w:num w:numId="9" w16cid:durableId="1317149810">
    <w:abstractNumId w:val="0"/>
  </w:num>
  <w:num w:numId="10" w16cid:durableId="99690112">
    <w:abstractNumId w:val="11"/>
  </w:num>
  <w:num w:numId="11" w16cid:durableId="172114416">
    <w:abstractNumId w:val="12"/>
  </w:num>
  <w:num w:numId="12" w16cid:durableId="1098867992">
    <w:abstractNumId w:val="10"/>
  </w:num>
  <w:num w:numId="13" w16cid:durableId="419447605">
    <w:abstractNumId w:val="14"/>
  </w:num>
  <w:num w:numId="14" w16cid:durableId="1910263729">
    <w:abstractNumId w:val="13"/>
  </w:num>
  <w:num w:numId="15" w16cid:durableId="7656101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BE0"/>
    <w:rsid w:val="000E684E"/>
    <w:rsid w:val="0015074B"/>
    <w:rsid w:val="002076E8"/>
    <w:rsid w:val="00221E47"/>
    <w:rsid w:val="0029639D"/>
    <w:rsid w:val="00326F90"/>
    <w:rsid w:val="007F0A80"/>
    <w:rsid w:val="00951338"/>
    <w:rsid w:val="009D6E5D"/>
    <w:rsid w:val="00A8261C"/>
    <w:rsid w:val="00A91525"/>
    <w:rsid w:val="00AA1D8D"/>
    <w:rsid w:val="00B47730"/>
    <w:rsid w:val="00BE253F"/>
    <w:rsid w:val="00CB0664"/>
    <w:rsid w:val="00D565CB"/>
    <w:rsid w:val="00D67320"/>
    <w:rsid w:val="00D83A52"/>
    <w:rsid w:val="00DA23E6"/>
    <w:rsid w:val="00E736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B4382D"/>
  <w14:defaultImageDpi w14:val="300"/>
  <w15:docId w15:val="{E411203D-EBF3-BF40-A3FF-BBC44C98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07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0A6BE0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gela@KingdonHous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1035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Angela Lauria</cp:lastModifiedBy>
  <cp:revision>7</cp:revision>
  <dcterms:created xsi:type="dcterms:W3CDTF">2026-03-27T06:58:00Z</dcterms:created>
  <dcterms:modified xsi:type="dcterms:W3CDTF">2026-03-27T14:04:00Z</dcterms:modified>
  <cp:category/>
</cp:coreProperties>
</file>