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2F2AE4" w14:textId="77777777" w:rsidR="00C044F6" w:rsidRPr="004426B5" w:rsidRDefault="0047059D">
      <w:pPr>
        <w:pStyle w:val="Title"/>
        <w:pBdr>
          <w:top w:val="nil"/>
          <w:left w:val="nil"/>
          <w:bottom w:val="nil"/>
          <w:right w:val="nil"/>
          <w:between w:val="nil"/>
        </w:pBdr>
        <w:rPr>
          <w:rFonts w:ascii="Arial" w:hAnsi="Arial" w:cs="Arial"/>
        </w:rPr>
      </w:pPr>
      <w:bookmarkStart w:id="0" w:name="_gjdgxs" w:colFirst="0" w:colLast="0"/>
      <w:bookmarkEnd w:id="0"/>
      <w:r w:rsidRPr="004426B5">
        <w:rPr>
          <w:rFonts w:ascii="Arial" w:hAnsi="Arial" w:cs="Arial"/>
        </w:rPr>
        <w:t>Creating a Custom Excel Conversion</w:t>
      </w:r>
    </w:p>
    <w:p w14:paraId="32454E52" w14:textId="77777777" w:rsidR="00C044F6" w:rsidRPr="004426B5" w:rsidRDefault="0047059D">
      <w:pPr>
        <w:pStyle w:val="Heading1"/>
        <w:pBdr>
          <w:top w:val="nil"/>
          <w:left w:val="nil"/>
          <w:bottom w:val="nil"/>
          <w:right w:val="nil"/>
          <w:between w:val="nil"/>
        </w:pBdr>
        <w:rPr>
          <w:rFonts w:ascii="Arial" w:hAnsi="Arial" w:cs="Arial"/>
        </w:rPr>
      </w:pPr>
      <w:bookmarkStart w:id="1" w:name="_30j0zll" w:colFirst="0" w:colLast="0"/>
      <w:bookmarkStart w:id="2" w:name="_1fob9te" w:colFirst="0" w:colLast="0"/>
      <w:bookmarkEnd w:id="1"/>
      <w:bookmarkEnd w:id="2"/>
      <w:r w:rsidRPr="004426B5">
        <w:rPr>
          <w:rFonts w:ascii="Arial" w:hAnsi="Arial" w:cs="Arial"/>
        </w:rPr>
        <w:t>Validate the Source</w:t>
      </w:r>
    </w:p>
    <w:p w14:paraId="27DA78CE" w14:textId="77777777" w:rsidR="00C044F6" w:rsidRPr="004426B5" w:rsidRDefault="00C044F6">
      <w:pPr>
        <w:pBdr>
          <w:top w:val="nil"/>
          <w:left w:val="nil"/>
          <w:bottom w:val="nil"/>
          <w:right w:val="nil"/>
          <w:between w:val="nil"/>
        </w:pBdr>
        <w:rPr>
          <w:rFonts w:ascii="Arial" w:hAnsi="Arial" w:cs="Arial"/>
        </w:rPr>
      </w:pPr>
    </w:p>
    <w:p w14:paraId="03594896"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This section presents best practices for gathering client claim data that will allow for optimal use of Origami’s powerful analytics.  </w:t>
      </w:r>
    </w:p>
    <w:p w14:paraId="13425C7D" w14:textId="77777777" w:rsidR="00C044F6" w:rsidRPr="004426B5" w:rsidRDefault="0047059D">
      <w:pPr>
        <w:pStyle w:val="Heading2"/>
        <w:pBdr>
          <w:top w:val="nil"/>
          <w:left w:val="nil"/>
          <w:bottom w:val="nil"/>
          <w:right w:val="nil"/>
          <w:between w:val="nil"/>
        </w:pBdr>
        <w:ind w:left="360"/>
        <w:rPr>
          <w:rFonts w:ascii="Arial" w:hAnsi="Arial" w:cs="Arial"/>
        </w:rPr>
      </w:pPr>
      <w:bookmarkStart w:id="3" w:name="_3znysh7" w:colFirst="0" w:colLast="0"/>
      <w:bookmarkEnd w:id="3"/>
      <w:r w:rsidRPr="004426B5">
        <w:rPr>
          <w:rFonts w:ascii="Arial" w:hAnsi="Arial" w:cs="Arial"/>
        </w:rPr>
        <w:t>Required and Desired Claim Data</w:t>
      </w:r>
    </w:p>
    <w:p w14:paraId="73E2F183"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For your conversions/data load to complete successfully, the following data must be provided: </w:t>
      </w:r>
    </w:p>
    <w:p w14:paraId="64582114" w14:textId="77777777" w:rsidR="00C044F6" w:rsidRPr="004426B5" w:rsidRDefault="0047059D">
      <w:pPr>
        <w:numPr>
          <w:ilvl w:val="0"/>
          <w:numId w:val="7"/>
        </w:numPr>
        <w:pBdr>
          <w:top w:val="nil"/>
          <w:left w:val="nil"/>
          <w:bottom w:val="nil"/>
          <w:right w:val="nil"/>
          <w:between w:val="nil"/>
        </w:pBdr>
        <w:rPr>
          <w:rFonts w:ascii="Arial" w:hAnsi="Arial" w:cs="Arial"/>
        </w:rPr>
      </w:pPr>
      <w:r w:rsidRPr="004426B5">
        <w:rPr>
          <w:rFonts w:ascii="Arial" w:hAnsi="Arial" w:cs="Arial"/>
        </w:rPr>
        <w:t>unique claim number (this can be a combination of fields to create a unique claim number)</w:t>
      </w:r>
    </w:p>
    <w:p w14:paraId="23F9EB16" w14:textId="77777777" w:rsidR="00C044F6" w:rsidRPr="004426B5" w:rsidRDefault="0047059D">
      <w:pPr>
        <w:numPr>
          <w:ilvl w:val="0"/>
          <w:numId w:val="7"/>
        </w:numPr>
        <w:pBdr>
          <w:top w:val="nil"/>
          <w:left w:val="nil"/>
          <w:bottom w:val="nil"/>
          <w:right w:val="nil"/>
          <w:between w:val="nil"/>
        </w:pBdr>
        <w:rPr>
          <w:rFonts w:ascii="Arial" w:hAnsi="Arial" w:cs="Arial"/>
        </w:rPr>
      </w:pPr>
      <w:r w:rsidRPr="004426B5">
        <w:rPr>
          <w:rFonts w:ascii="Arial" w:hAnsi="Arial" w:cs="Arial"/>
        </w:rPr>
        <w:t>loss date</w:t>
      </w:r>
    </w:p>
    <w:p w14:paraId="45BC7745" w14:textId="77777777" w:rsidR="00C044F6" w:rsidRPr="004426B5" w:rsidRDefault="0047059D">
      <w:pPr>
        <w:numPr>
          <w:ilvl w:val="0"/>
          <w:numId w:val="7"/>
        </w:numPr>
        <w:pBdr>
          <w:top w:val="nil"/>
          <w:left w:val="nil"/>
          <w:bottom w:val="nil"/>
          <w:right w:val="nil"/>
          <w:between w:val="nil"/>
        </w:pBdr>
        <w:rPr>
          <w:rFonts w:ascii="Arial" w:hAnsi="Arial" w:cs="Arial"/>
        </w:rPr>
      </w:pPr>
      <w:r w:rsidRPr="004426B5">
        <w:rPr>
          <w:rFonts w:ascii="Arial" w:hAnsi="Arial" w:cs="Arial"/>
        </w:rPr>
        <w:t>report date</w:t>
      </w:r>
    </w:p>
    <w:p w14:paraId="6A386875" w14:textId="77777777" w:rsidR="00C044F6" w:rsidRPr="004426B5" w:rsidRDefault="0047059D">
      <w:pPr>
        <w:numPr>
          <w:ilvl w:val="0"/>
          <w:numId w:val="7"/>
        </w:numPr>
        <w:pBdr>
          <w:top w:val="nil"/>
          <w:left w:val="nil"/>
          <w:bottom w:val="nil"/>
          <w:right w:val="nil"/>
          <w:between w:val="nil"/>
        </w:pBdr>
        <w:rPr>
          <w:rFonts w:ascii="Arial" w:hAnsi="Arial" w:cs="Arial"/>
        </w:rPr>
      </w:pPr>
      <w:r w:rsidRPr="004426B5">
        <w:rPr>
          <w:rFonts w:ascii="Arial" w:hAnsi="Arial" w:cs="Arial"/>
        </w:rPr>
        <w:t xml:space="preserve">coverage </w:t>
      </w:r>
    </w:p>
    <w:p w14:paraId="110C3AE8" w14:textId="058626BF" w:rsidR="00C044F6" w:rsidRDefault="0047059D">
      <w:pPr>
        <w:numPr>
          <w:ilvl w:val="0"/>
          <w:numId w:val="7"/>
        </w:numPr>
        <w:pBdr>
          <w:top w:val="nil"/>
          <w:left w:val="nil"/>
          <w:bottom w:val="nil"/>
          <w:right w:val="nil"/>
          <w:between w:val="nil"/>
        </w:pBdr>
        <w:rPr>
          <w:rFonts w:ascii="Arial" w:hAnsi="Arial" w:cs="Arial"/>
        </w:rPr>
      </w:pPr>
      <w:r w:rsidRPr="004426B5">
        <w:rPr>
          <w:rFonts w:ascii="Arial" w:hAnsi="Arial" w:cs="Arial"/>
        </w:rPr>
        <w:t>status (note we are looking for one character – O, R or C – you will need to adjust either via a formula or manipulation of the spreadsheet)</w:t>
      </w:r>
    </w:p>
    <w:p w14:paraId="1D3C8710" w14:textId="77777777" w:rsidR="00C044F6" w:rsidRPr="004426B5" w:rsidRDefault="00C044F6">
      <w:pPr>
        <w:pBdr>
          <w:top w:val="nil"/>
          <w:left w:val="nil"/>
          <w:bottom w:val="nil"/>
          <w:right w:val="nil"/>
          <w:between w:val="nil"/>
        </w:pBdr>
        <w:ind w:left="1080"/>
        <w:rPr>
          <w:rFonts w:ascii="Arial" w:hAnsi="Arial" w:cs="Arial"/>
        </w:rPr>
      </w:pPr>
    </w:p>
    <w:p w14:paraId="36162DCE" w14:textId="77777777" w:rsidR="00C044F6" w:rsidRPr="004426B5" w:rsidRDefault="00C044F6">
      <w:pPr>
        <w:pBdr>
          <w:top w:val="nil"/>
          <w:left w:val="nil"/>
          <w:bottom w:val="nil"/>
          <w:right w:val="nil"/>
          <w:between w:val="nil"/>
        </w:pBdr>
        <w:ind w:left="360"/>
        <w:rPr>
          <w:rFonts w:ascii="Arial" w:hAnsi="Arial" w:cs="Arial"/>
        </w:rPr>
      </w:pPr>
    </w:p>
    <w:p w14:paraId="0BE80C22"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Ideally the following fields will also be included: </w:t>
      </w:r>
    </w:p>
    <w:p w14:paraId="60263517" w14:textId="77777777" w:rsidR="00C044F6" w:rsidRPr="004426B5" w:rsidRDefault="0047059D">
      <w:pPr>
        <w:numPr>
          <w:ilvl w:val="0"/>
          <w:numId w:val="8"/>
        </w:numPr>
        <w:pBdr>
          <w:top w:val="nil"/>
          <w:left w:val="nil"/>
          <w:bottom w:val="nil"/>
          <w:right w:val="nil"/>
          <w:between w:val="nil"/>
        </w:pBdr>
        <w:rPr>
          <w:rFonts w:ascii="Arial" w:hAnsi="Arial" w:cs="Arial"/>
        </w:rPr>
      </w:pPr>
      <w:r w:rsidRPr="004426B5">
        <w:rPr>
          <w:rFonts w:ascii="Arial" w:hAnsi="Arial" w:cs="Arial"/>
        </w:rPr>
        <w:t>close date</w:t>
      </w:r>
    </w:p>
    <w:p w14:paraId="34CF8ACC" w14:textId="77777777" w:rsidR="00C044F6" w:rsidRPr="004426B5" w:rsidRDefault="0047059D">
      <w:pPr>
        <w:numPr>
          <w:ilvl w:val="0"/>
          <w:numId w:val="8"/>
        </w:numPr>
        <w:pBdr>
          <w:top w:val="nil"/>
          <w:left w:val="nil"/>
          <w:bottom w:val="nil"/>
          <w:right w:val="nil"/>
          <w:between w:val="nil"/>
        </w:pBdr>
        <w:rPr>
          <w:rFonts w:ascii="Arial" w:hAnsi="Arial" w:cs="Arial"/>
        </w:rPr>
      </w:pPr>
      <w:r w:rsidRPr="004426B5">
        <w:rPr>
          <w:rFonts w:ascii="Arial" w:hAnsi="Arial" w:cs="Arial"/>
        </w:rPr>
        <w:t>reopen date</w:t>
      </w:r>
    </w:p>
    <w:p w14:paraId="190C8CFA" w14:textId="77777777" w:rsidR="00C044F6" w:rsidRPr="004426B5" w:rsidRDefault="0047059D">
      <w:pPr>
        <w:numPr>
          <w:ilvl w:val="0"/>
          <w:numId w:val="8"/>
        </w:numPr>
        <w:pBdr>
          <w:top w:val="nil"/>
          <w:left w:val="nil"/>
          <w:bottom w:val="nil"/>
          <w:right w:val="nil"/>
          <w:between w:val="nil"/>
        </w:pBdr>
        <w:rPr>
          <w:rFonts w:ascii="Arial" w:hAnsi="Arial" w:cs="Arial"/>
        </w:rPr>
      </w:pPr>
      <w:r w:rsidRPr="004426B5">
        <w:rPr>
          <w:rFonts w:ascii="Arial" w:hAnsi="Arial" w:cs="Arial"/>
        </w:rPr>
        <w:t>financials broken out by ‘bucket’</w:t>
      </w:r>
    </w:p>
    <w:p w14:paraId="118916A2" w14:textId="77777777" w:rsidR="00C044F6" w:rsidRPr="004426B5" w:rsidRDefault="0047059D">
      <w:pPr>
        <w:numPr>
          <w:ilvl w:val="0"/>
          <w:numId w:val="8"/>
        </w:numPr>
        <w:pBdr>
          <w:top w:val="nil"/>
          <w:left w:val="nil"/>
          <w:bottom w:val="nil"/>
          <w:right w:val="nil"/>
          <w:between w:val="nil"/>
        </w:pBdr>
        <w:rPr>
          <w:rFonts w:ascii="Arial" w:hAnsi="Arial" w:cs="Arial"/>
        </w:rPr>
      </w:pPr>
      <w:r w:rsidRPr="004426B5">
        <w:rPr>
          <w:rFonts w:ascii="Arial" w:hAnsi="Arial" w:cs="Arial"/>
        </w:rPr>
        <w:t>Claimant Name</w:t>
      </w:r>
    </w:p>
    <w:p w14:paraId="53360716" w14:textId="77777777" w:rsidR="00C044F6" w:rsidRPr="004426B5" w:rsidRDefault="0047059D">
      <w:pPr>
        <w:numPr>
          <w:ilvl w:val="0"/>
          <w:numId w:val="8"/>
        </w:numPr>
        <w:pBdr>
          <w:top w:val="nil"/>
          <w:left w:val="nil"/>
          <w:bottom w:val="nil"/>
          <w:right w:val="nil"/>
          <w:between w:val="nil"/>
        </w:pBdr>
        <w:rPr>
          <w:rFonts w:ascii="Arial" w:hAnsi="Arial" w:cs="Arial"/>
        </w:rPr>
      </w:pPr>
      <w:r w:rsidRPr="004426B5">
        <w:rPr>
          <w:rFonts w:ascii="Arial" w:hAnsi="Arial" w:cs="Arial"/>
        </w:rPr>
        <w:t>Loss Description</w:t>
      </w:r>
    </w:p>
    <w:p w14:paraId="5ABAC6B5" w14:textId="77777777" w:rsidR="00C044F6" w:rsidRPr="004426B5" w:rsidRDefault="00C044F6">
      <w:pPr>
        <w:pBdr>
          <w:top w:val="nil"/>
          <w:left w:val="nil"/>
          <w:bottom w:val="nil"/>
          <w:right w:val="nil"/>
          <w:between w:val="nil"/>
        </w:pBdr>
        <w:ind w:left="1080"/>
        <w:rPr>
          <w:rFonts w:ascii="Arial" w:hAnsi="Arial" w:cs="Arial"/>
        </w:rPr>
      </w:pPr>
    </w:p>
    <w:p w14:paraId="4A66074A"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Your analytics will work best when the following coded fields are provided: </w:t>
      </w:r>
    </w:p>
    <w:p w14:paraId="47326D30"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cause</w:t>
      </w:r>
    </w:p>
    <w:p w14:paraId="749392F7"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state</w:t>
      </w:r>
    </w:p>
    <w:p w14:paraId="5C7A0756"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body part</w:t>
      </w:r>
    </w:p>
    <w:p w14:paraId="507866F3"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injury</w:t>
      </w:r>
    </w:p>
    <w:p w14:paraId="36126A05"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gender</w:t>
      </w:r>
    </w:p>
    <w:p w14:paraId="7B7A1150" w14:textId="77777777" w:rsidR="00C044F6" w:rsidRPr="004426B5"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Return to Work Date (for WC claims)</w:t>
      </w:r>
    </w:p>
    <w:p w14:paraId="14F71F8E" w14:textId="2141AB4C" w:rsidR="00C044F6" w:rsidRDefault="0047059D">
      <w:pPr>
        <w:numPr>
          <w:ilvl w:val="0"/>
          <w:numId w:val="1"/>
        </w:numPr>
        <w:pBdr>
          <w:top w:val="nil"/>
          <w:left w:val="nil"/>
          <w:bottom w:val="nil"/>
          <w:right w:val="nil"/>
          <w:between w:val="nil"/>
        </w:pBdr>
        <w:rPr>
          <w:rFonts w:ascii="Arial" w:hAnsi="Arial" w:cs="Arial"/>
        </w:rPr>
      </w:pPr>
      <w:r w:rsidRPr="004426B5">
        <w:rPr>
          <w:rFonts w:ascii="Arial" w:hAnsi="Arial" w:cs="Arial"/>
        </w:rPr>
        <w:t>Lawsuit Filed (Y/N field)</w:t>
      </w:r>
    </w:p>
    <w:p w14:paraId="6F553F60" w14:textId="60FAAF6C" w:rsidR="00B5566C" w:rsidRPr="004426B5" w:rsidRDefault="00B5566C">
      <w:pPr>
        <w:numPr>
          <w:ilvl w:val="0"/>
          <w:numId w:val="1"/>
        </w:numPr>
        <w:pBdr>
          <w:top w:val="nil"/>
          <w:left w:val="nil"/>
          <w:bottom w:val="nil"/>
          <w:right w:val="nil"/>
          <w:between w:val="nil"/>
        </w:pBdr>
        <w:rPr>
          <w:rFonts w:ascii="Arial" w:hAnsi="Arial" w:cs="Arial"/>
        </w:rPr>
      </w:pPr>
      <w:r>
        <w:rPr>
          <w:rFonts w:ascii="Arial" w:hAnsi="Arial" w:cs="Arial"/>
        </w:rPr>
        <w:t>Type of Claim</w:t>
      </w:r>
    </w:p>
    <w:p w14:paraId="678236DE" w14:textId="77777777" w:rsidR="00C044F6" w:rsidRPr="004426B5" w:rsidRDefault="00C044F6">
      <w:pPr>
        <w:pBdr>
          <w:top w:val="nil"/>
          <w:left w:val="nil"/>
          <w:bottom w:val="nil"/>
          <w:right w:val="nil"/>
          <w:between w:val="nil"/>
        </w:pBdr>
        <w:ind w:left="360"/>
        <w:rPr>
          <w:rFonts w:ascii="Arial" w:hAnsi="Arial" w:cs="Arial"/>
        </w:rPr>
      </w:pPr>
    </w:p>
    <w:p w14:paraId="097FC9E7" w14:textId="77777777" w:rsidR="00C044F6" w:rsidRPr="004426B5" w:rsidRDefault="0047059D">
      <w:pPr>
        <w:pBdr>
          <w:top w:val="nil"/>
          <w:left w:val="nil"/>
          <w:bottom w:val="nil"/>
          <w:right w:val="nil"/>
          <w:between w:val="nil"/>
        </w:pBdr>
        <w:ind w:left="360"/>
        <w:rPr>
          <w:rFonts w:ascii="Arial" w:hAnsi="Arial" w:cs="Arial"/>
          <w:u w:val="single"/>
        </w:rPr>
      </w:pPr>
      <w:r w:rsidRPr="004426B5">
        <w:rPr>
          <w:rFonts w:ascii="Arial" w:hAnsi="Arial" w:cs="Arial"/>
          <w:u w:val="single"/>
        </w:rPr>
        <w:t>Best practices</w:t>
      </w:r>
    </w:p>
    <w:p w14:paraId="067161F0" w14:textId="77777777" w:rsidR="00C044F6" w:rsidRPr="004426B5" w:rsidRDefault="0047059D">
      <w:pPr>
        <w:numPr>
          <w:ilvl w:val="0"/>
          <w:numId w:val="2"/>
        </w:numPr>
        <w:pBdr>
          <w:top w:val="nil"/>
          <w:left w:val="nil"/>
          <w:bottom w:val="nil"/>
          <w:right w:val="nil"/>
          <w:between w:val="nil"/>
        </w:pBdr>
        <w:rPr>
          <w:rFonts w:ascii="Arial" w:hAnsi="Arial" w:cs="Arial"/>
        </w:rPr>
      </w:pPr>
      <w:r w:rsidRPr="004426B5">
        <w:rPr>
          <w:rFonts w:ascii="Arial" w:hAnsi="Arial" w:cs="Arial"/>
        </w:rPr>
        <w:t>Ideally you will be able to collect multiple valuations of a claim source, so that you can complete trending analysis.</w:t>
      </w:r>
    </w:p>
    <w:p w14:paraId="46C6DE72" w14:textId="77777777" w:rsidR="00C044F6" w:rsidRPr="004426B5" w:rsidRDefault="0047059D">
      <w:pPr>
        <w:numPr>
          <w:ilvl w:val="0"/>
          <w:numId w:val="2"/>
        </w:numPr>
        <w:pBdr>
          <w:top w:val="nil"/>
          <w:left w:val="nil"/>
          <w:bottom w:val="nil"/>
          <w:right w:val="nil"/>
          <w:between w:val="nil"/>
        </w:pBdr>
        <w:rPr>
          <w:rFonts w:ascii="Arial" w:hAnsi="Arial" w:cs="Arial"/>
        </w:rPr>
      </w:pPr>
      <w:r w:rsidRPr="004426B5">
        <w:rPr>
          <w:rFonts w:ascii="Arial" w:hAnsi="Arial" w:cs="Arial"/>
        </w:rPr>
        <w:t xml:space="preserve">Try to get codes rather than description to load in the data to Origami (we’ll have code/descriptions set up in our library).  </w:t>
      </w:r>
    </w:p>
    <w:p w14:paraId="5650A656" w14:textId="77777777" w:rsidR="00C044F6" w:rsidRPr="004426B5" w:rsidRDefault="0047059D">
      <w:pPr>
        <w:numPr>
          <w:ilvl w:val="0"/>
          <w:numId w:val="2"/>
        </w:numPr>
        <w:pBdr>
          <w:top w:val="nil"/>
          <w:left w:val="nil"/>
          <w:bottom w:val="nil"/>
          <w:right w:val="nil"/>
          <w:between w:val="nil"/>
        </w:pBdr>
        <w:rPr>
          <w:rFonts w:ascii="Arial" w:hAnsi="Arial" w:cs="Arial"/>
        </w:rPr>
      </w:pPr>
      <w:r w:rsidRPr="004426B5">
        <w:rPr>
          <w:rFonts w:ascii="Arial" w:hAnsi="Arial" w:cs="Arial"/>
        </w:rPr>
        <w:t xml:space="preserve">When pulling down data from your TPA or Carrier system, use the same standard naming conventions to capture – </w:t>
      </w:r>
      <w:proofErr w:type="spellStart"/>
      <w:r w:rsidRPr="004426B5">
        <w:rPr>
          <w:rFonts w:ascii="Arial" w:hAnsi="Arial" w:cs="Arial"/>
        </w:rPr>
        <w:t>Carrier_Client_NameofReport_valuation</w:t>
      </w:r>
      <w:proofErr w:type="spellEnd"/>
      <w:r w:rsidRPr="004426B5">
        <w:rPr>
          <w:rFonts w:ascii="Arial" w:hAnsi="Arial" w:cs="Arial"/>
        </w:rPr>
        <w:t>. (e.g. SEDG_Moriarty_LossRun_20120301</w:t>
      </w:r>
    </w:p>
    <w:p w14:paraId="6F0A12CC" w14:textId="398AE318" w:rsidR="00C044F6" w:rsidRPr="004426B5" w:rsidRDefault="0047059D">
      <w:pPr>
        <w:pStyle w:val="Heading2"/>
        <w:pBdr>
          <w:top w:val="nil"/>
          <w:left w:val="nil"/>
          <w:bottom w:val="nil"/>
          <w:right w:val="nil"/>
          <w:between w:val="nil"/>
        </w:pBdr>
        <w:ind w:left="360"/>
        <w:rPr>
          <w:rFonts w:ascii="Arial" w:hAnsi="Arial" w:cs="Arial"/>
        </w:rPr>
      </w:pPr>
      <w:bookmarkStart w:id="4" w:name="_2et92p0" w:colFirst="0" w:colLast="0"/>
      <w:bookmarkEnd w:id="4"/>
      <w:r w:rsidRPr="004426B5">
        <w:rPr>
          <w:rFonts w:ascii="Arial" w:hAnsi="Arial" w:cs="Arial"/>
        </w:rPr>
        <w:lastRenderedPageBreak/>
        <w:t>Initial analytic work</w:t>
      </w:r>
    </w:p>
    <w:p w14:paraId="708008FA" w14:textId="77777777" w:rsidR="00C044F6" w:rsidRPr="004426B5" w:rsidRDefault="00C044F6">
      <w:pPr>
        <w:pBdr>
          <w:top w:val="nil"/>
          <w:left w:val="nil"/>
          <w:bottom w:val="nil"/>
          <w:right w:val="nil"/>
          <w:between w:val="nil"/>
        </w:pBdr>
        <w:rPr>
          <w:rFonts w:ascii="Arial" w:hAnsi="Arial" w:cs="Arial"/>
        </w:rPr>
      </w:pPr>
    </w:p>
    <w:p w14:paraId="7AE55C2C"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Once you have confirmed the above fields are in place, you will need to do some initial analytic work to guide Origami on interpretation of data.  In Excel, Choose Insert Pivot table for your claim data.  </w:t>
      </w:r>
    </w:p>
    <w:p w14:paraId="4C0DFFD7" w14:textId="77777777" w:rsidR="00C044F6" w:rsidRPr="004426B5" w:rsidRDefault="00C044F6">
      <w:pPr>
        <w:pBdr>
          <w:top w:val="nil"/>
          <w:left w:val="nil"/>
          <w:bottom w:val="nil"/>
          <w:right w:val="nil"/>
          <w:between w:val="nil"/>
        </w:pBdr>
        <w:rPr>
          <w:rFonts w:ascii="Arial" w:hAnsi="Arial" w:cs="Arial"/>
        </w:rPr>
      </w:pPr>
    </w:p>
    <w:p w14:paraId="501CBEAF" w14:textId="77777777" w:rsidR="00C044F6" w:rsidRPr="004426B5" w:rsidRDefault="0047059D">
      <w:pPr>
        <w:pStyle w:val="Heading3"/>
        <w:pBdr>
          <w:top w:val="nil"/>
          <w:left w:val="nil"/>
          <w:bottom w:val="nil"/>
          <w:right w:val="nil"/>
          <w:between w:val="nil"/>
        </w:pBdr>
        <w:ind w:left="360"/>
        <w:rPr>
          <w:rFonts w:ascii="Arial" w:hAnsi="Arial" w:cs="Arial"/>
        </w:rPr>
      </w:pPr>
      <w:bookmarkStart w:id="5" w:name="_tyjcwt" w:colFirst="0" w:colLast="0"/>
      <w:bookmarkEnd w:id="5"/>
      <w:r w:rsidRPr="004426B5">
        <w:rPr>
          <w:rFonts w:ascii="Arial" w:hAnsi="Arial" w:cs="Arial"/>
        </w:rPr>
        <w:t>Financial check</w:t>
      </w:r>
    </w:p>
    <w:p w14:paraId="79CC28C5" w14:textId="77777777" w:rsidR="00C044F6" w:rsidRPr="004426B5" w:rsidRDefault="00C044F6">
      <w:pPr>
        <w:pBdr>
          <w:top w:val="nil"/>
          <w:left w:val="nil"/>
          <w:bottom w:val="nil"/>
          <w:right w:val="nil"/>
          <w:between w:val="nil"/>
        </w:pBdr>
        <w:rPr>
          <w:rFonts w:ascii="Arial" w:hAnsi="Arial" w:cs="Arial"/>
        </w:rPr>
      </w:pPr>
    </w:p>
    <w:p w14:paraId="28450EAB" w14:textId="04170BCF"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If you have Subrogation or Recovery financials, note if these are negative or positive.  Origami subtracts these financials out, so if these values are negative on the spreadsheet, you will need to build a formula that makes them positive.</w:t>
      </w:r>
    </w:p>
    <w:p w14:paraId="7C508EC2" w14:textId="77777777" w:rsidR="00C044F6" w:rsidRPr="004426B5" w:rsidRDefault="00C044F6">
      <w:pPr>
        <w:pBdr>
          <w:top w:val="nil"/>
          <w:left w:val="nil"/>
          <w:bottom w:val="nil"/>
          <w:right w:val="nil"/>
          <w:between w:val="nil"/>
        </w:pBdr>
        <w:rPr>
          <w:rFonts w:ascii="Arial" w:hAnsi="Arial" w:cs="Arial"/>
        </w:rPr>
      </w:pPr>
    </w:p>
    <w:p w14:paraId="3981A41C"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You may not be able to discern from the data provided on your report if your financials are already net of recoveries.  Your best bet is to confirm with the source how the financials are generated.  If they are net, you will need to add Recoveries back into the financials.</w:t>
      </w:r>
    </w:p>
    <w:p w14:paraId="3D8194EC" w14:textId="77777777" w:rsidR="00C044F6" w:rsidRPr="004426B5" w:rsidRDefault="00C044F6">
      <w:pPr>
        <w:pBdr>
          <w:top w:val="nil"/>
          <w:left w:val="nil"/>
          <w:bottom w:val="nil"/>
          <w:right w:val="nil"/>
          <w:between w:val="nil"/>
        </w:pBdr>
        <w:rPr>
          <w:rFonts w:ascii="Arial" w:hAnsi="Arial" w:cs="Arial"/>
        </w:rPr>
      </w:pPr>
    </w:p>
    <w:p w14:paraId="2F3AF7E7"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On your pivot table, place your paid values for all financial categories as Sum in the Values Section, along with your total Paid.  Confirm that your financial buckets add up to the total Paid (with the notation of </w:t>
      </w:r>
      <w:proofErr w:type="spellStart"/>
      <w:r w:rsidRPr="004426B5">
        <w:rPr>
          <w:rFonts w:ascii="Arial" w:hAnsi="Arial" w:cs="Arial"/>
        </w:rPr>
        <w:t>subro</w:t>
      </w:r>
      <w:proofErr w:type="spellEnd"/>
      <w:r w:rsidRPr="004426B5">
        <w:rPr>
          <w:rFonts w:ascii="Arial" w:hAnsi="Arial" w:cs="Arial"/>
        </w:rPr>
        <w:t xml:space="preserve">/recoveries above).  </w:t>
      </w:r>
    </w:p>
    <w:p w14:paraId="04452E6A" w14:textId="77777777" w:rsidR="00C044F6" w:rsidRPr="004426B5" w:rsidRDefault="00C044F6">
      <w:pPr>
        <w:pBdr>
          <w:top w:val="nil"/>
          <w:left w:val="nil"/>
          <w:bottom w:val="nil"/>
          <w:right w:val="nil"/>
          <w:between w:val="nil"/>
        </w:pBdr>
        <w:ind w:left="360"/>
        <w:rPr>
          <w:rFonts w:ascii="Arial" w:hAnsi="Arial" w:cs="Arial"/>
        </w:rPr>
      </w:pPr>
    </w:p>
    <w:p w14:paraId="6D1255A6" w14:textId="032CC252"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On your Pivot table, set your row label to the status field, place your incurred values for all financial categories as Sum in the Values Section, along with your total Incurred.  This will validate if your incurred is your reserves/outstanding or your true incurred (paid plus outstanding).</w:t>
      </w:r>
    </w:p>
    <w:p w14:paraId="67276727" w14:textId="6DAD392E" w:rsidR="00371DC4" w:rsidRPr="004426B5" w:rsidRDefault="00371DC4">
      <w:pPr>
        <w:pBdr>
          <w:top w:val="nil"/>
          <w:left w:val="nil"/>
          <w:bottom w:val="nil"/>
          <w:right w:val="nil"/>
          <w:between w:val="nil"/>
        </w:pBdr>
        <w:ind w:left="360"/>
        <w:rPr>
          <w:rFonts w:ascii="Arial" w:hAnsi="Arial" w:cs="Arial"/>
        </w:rPr>
      </w:pPr>
    </w:p>
    <w:p w14:paraId="29778DC7" w14:textId="44F6FC11" w:rsidR="00371DC4" w:rsidRPr="004426B5" w:rsidRDefault="00371DC4">
      <w:pPr>
        <w:pBdr>
          <w:top w:val="nil"/>
          <w:left w:val="nil"/>
          <w:bottom w:val="nil"/>
          <w:right w:val="nil"/>
          <w:between w:val="nil"/>
        </w:pBdr>
        <w:ind w:left="360"/>
        <w:rPr>
          <w:rFonts w:ascii="Arial" w:hAnsi="Arial" w:cs="Arial"/>
        </w:rPr>
      </w:pPr>
      <w:r w:rsidRPr="004426B5">
        <w:rPr>
          <w:rFonts w:ascii="Arial" w:hAnsi="Arial" w:cs="Arial"/>
        </w:rPr>
        <w:t>Check to see if the financials are broken out by bucket (Medical, Indemnity, Expense, etc.).  This is crucial to proper reporting.  If you cannot get the financials broken out, map what you have to the Unclassified/Other bucket (Paid5, Reserve5).</w:t>
      </w:r>
    </w:p>
    <w:p w14:paraId="736CA388" w14:textId="77777777" w:rsidR="00C044F6" w:rsidRPr="004426B5" w:rsidRDefault="00C044F6">
      <w:pPr>
        <w:pBdr>
          <w:top w:val="nil"/>
          <w:left w:val="nil"/>
          <w:bottom w:val="nil"/>
          <w:right w:val="nil"/>
          <w:between w:val="nil"/>
        </w:pBdr>
        <w:rPr>
          <w:rFonts w:ascii="Arial" w:hAnsi="Arial" w:cs="Arial"/>
        </w:rPr>
      </w:pPr>
    </w:p>
    <w:p w14:paraId="29CA9DB5" w14:textId="77777777" w:rsidR="00C044F6" w:rsidRPr="004426B5" w:rsidRDefault="0047059D">
      <w:pPr>
        <w:pStyle w:val="Heading3"/>
        <w:pBdr>
          <w:top w:val="nil"/>
          <w:left w:val="nil"/>
          <w:bottom w:val="nil"/>
          <w:right w:val="nil"/>
          <w:between w:val="nil"/>
        </w:pBdr>
        <w:ind w:left="360"/>
        <w:rPr>
          <w:rFonts w:ascii="Arial" w:hAnsi="Arial" w:cs="Arial"/>
        </w:rPr>
      </w:pPr>
      <w:bookmarkStart w:id="6" w:name="_3dy6vkm" w:colFirst="0" w:colLast="0"/>
      <w:bookmarkEnd w:id="6"/>
      <w:r w:rsidRPr="004426B5">
        <w:rPr>
          <w:rFonts w:ascii="Arial" w:hAnsi="Arial" w:cs="Arial"/>
        </w:rPr>
        <w:t>Data Check</w:t>
      </w:r>
    </w:p>
    <w:p w14:paraId="5D10E19F" w14:textId="77777777"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Determining the length of a field – If this is a new source, Origami will look at the first row of data to estimate the appropriate length of a text field.  At the end of each text field add a formula to determine the maximum length of that field (e.g., </w:t>
      </w:r>
      <w:proofErr w:type="gramStart"/>
      <w:r w:rsidRPr="004426B5">
        <w:rPr>
          <w:rFonts w:ascii="Arial" w:hAnsi="Arial" w:cs="Arial"/>
        </w:rPr>
        <w:t>Max(</w:t>
      </w:r>
      <w:proofErr w:type="gramEnd"/>
      <w:r w:rsidRPr="004426B5">
        <w:rPr>
          <w:rFonts w:ascii="Arial" w:hAnsi="Arial" w:cs="Arial"/>
        </w:rPr>
        <w:t>LEN(A2:A45)).  If that length is longer than Origami’s estimate, you will need to adjust</w:t>
      </w:r>
    </w:p>
    <w:p w14:paraId="6BAC8BCB" w14:textId="77777777" w:rsidR="00C044F6" w:rsidRPr="004426B5" w:rsidRDefault="00C044F6">
      <w:pPr>
        <w:pBdr>
          <w:top w:val="nil"/>
          <w:left w:val="nil"/>
          <w:bottom w:val="nil"/>
          <w:right w:val="nil"/>
          <w:between w:val="nil"/>
        </w:pBdr>
        <w:ind w:left="360"/>
        <w:rPr>
          <w:rFonts w:ascii="Arial" w:hAnsi="Arial" w:cs="Arial"/>
        </w:rPr>
      </w:pPr>
    </w:p>
    <w:p w14:paraId="557BCE53" w14:textId="728BC000"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On your Pivot table, set your row label to the status field.  Origami is looking for O, C or R for status (for Open, Closed, Reopened).  If you have ANY other value than that (such as I for Incident</w:t>
      </w:r>
      <w:r w:rsidR="00374631" w:rsidRPr="004426B5">
        <w:rPr>
          <w:rFonts w:ascii="Arial" w:hAnsi="Arial" w:cs="Arial"/>
        </w:rPr>
        <w:t>,</w:t>
      </w:r>
      <w:r w:rsidRPr="004426B5">
        <w:rPr>
          <w:rFonts w:ascii="Arial" w:hAnsi="Arial" w:cs="Arial"/>
        </w:rPr>
        <w:t xml:space="preserve"> or N for Notice Only</w:t>
      </w:r>
      <w:r w:rsidR="00374631" w:rsidRPr="004426B5">
        <w:rPr>
          <w:rFonts w:ascii="Arial" w:hAnsi="Arial" w:cs="Arial"/>
        </w:rPr>
        <w:t>,</w:t>
      </w:r>
      <w:r w:rsidRPr="004426B5">
        <w:rPr>
          <w:rFonts w:ascii="Arial" w:hAnsi="Arial" w:cs="Arial"/>
        </w:rPr>
        <w:t xml:space="preserve"> or your R really means Report Only), you will need to build out a formula for status.</w:t>
      </w:r>
    </w:p>
    <w:p w14:paraId="09A72F6E" w14:textId="77777777" w:rsidR="00C044F6" w:rsidRPr="004426B5" w:rsidRDefault="00C044F6">
      <w:pPr>
        <w:pBdr>
          <w:top w:val="nil"/>
          <w:left w:val="nil"/>
          <w:bottom w:val="nil"/>
          <w:right w:val="nil"/>
          <w:between w:val="nil"/>
        </w:pBdr>
        <w:ind w:left="360"/>
        <w:rPr>
          <w:rFonts w:ascii="Arial" w:hAnsi="Arial" w:cs="Arial"/>
        </w:rPr>
      </w:pPr>
    </w:p>
    <w:p w14:paraId="6DD34A4D" w14:textId="529A2C51" w:rsidR="00C044F6" w:rsidRPr="004426B5" w:rsidRDefault="0047059D">
      <w:pPr>
        <w:pBdr>
          <w:top w:val="nil"/>
          <w:left w:val="nil"/>
          <w:bottom w:val="nil"/>
          <w:right w:val="nil"/>
          <w:between w:val="nil"/>
        </w:pBdr>
        <w:ind w:left="360"/>
        <w:rPr>
          <w:rFonts w:ascii="Arial" w:hAnsi="Arial" w:cs="Arial"/>
        </w:rPr>
      </w:pPr>
      <w:r w:rsidRPr="004426B5">
        <w:rPr>
          <w:rFonts w:ascii="Arial" w:hAnsi="Arial" w:cs="Arial"/>
        </w:rPr>
        <w:t xml:space="preserve">Code Mappings </w:t>
      </w:r>
      <w:proofErr w:type="gramStart"/>
      <w:r w:rsidRPr="004426B5">
        <w:rPr>
          <w:rFonts w:ascii="Arial" w:hAnsi="Arial" w:cs="Arial"/>
        </w:rPr>
        <w:t>-  You</w:t>
      </w:r>
      <w:proofErr w:type="gramEnd"/>
      <w:r w:rsidRPr="004426B5">
        <w:rPr>
          <w:rFonts w:ascii="Arial" w:hAnsi="Arial" w:cs="Arial"/>
        </w:rPr>
        <w:t xml:space="preserve"> can use your pivot table to help with mapping of coded fields (body part, </w:t>
      </w:r>
      <w:proofErr w:type="spellStart"/>
      <w:r w:rsidRPr="004426B5">
        <w:rPr>
          <w:rFonts w:ascii="Arial" w:hAnsi="Arial" w:cs="Arial"/>
        </w:rPr>
        <w:t>cause,etc</w:t>
      </w:r>
      <w:proofErr w:type="spellEnd"/>
      <w:r w:rsidRPr="004426B5">
        <w:rPr>
          <w:rFonts w:ascii="Arial" w:hAnsi="Arial" w:cs="Arial"/>
        </w:rPr>
        <w:t>.), by placing that field in the row label.</w:t>
      </w:r>
    </w:p>
    <w:p w14:paraId="7FA2FC55" w14:textId="2AB75213" w:rsidR="00371DC4" w:rsidRPr="004426B5" w:rsidRDefault="00371DC4">
      <w:pPr>
        <w:pBdr>
          <w:top w:val="nil"/>
          <w:left w:val="nil"/>
          <w:bottom w:val="nil"/>
          <w:right w:val="nil"/>
          <w:between w:val="nil"/>
        </w:pBdr>
        <w:ind w:left="360"/>
        <w:rPr>
          <w:rFonts w:ascii="Arial" w:hAnsi="Arial" w:cs="Arial"/>
        </w:rPr>
      </w:pPr>
    </w:p>
    <w:p w14:paraId="4CCCF994" w14:textId="77777777" w:rsidR="00344826" w:rsidRPr="004426B5" w:rsidRDefault="00371DC4">
      <w:pPr>
        <w:pBdr>
          <w:top w:val="nil"/>
          <w:left w:val="nil"/>
          <w:bottom w:val="nil"/>
          <w:right w:val="nil"/>
          <w:between w:val="nil"/>
        </w:pBdr>
        <w:ind w:left="360"/>
        <w:rPr>
          <w:rFonts w:ascii="Arial" w:hAnsi="Arial" w:cs="Arial"/>
        </w:rPr>
      </w:pPr>
      <w:r w:rsidRPr="004426B5">
        <w:rPr>
          <w:rFonts w:ascii="Arial" w:hAnsi="Arial" w:cs="Arial"/>
        </w:rPr>
        <w:t>Check your field headers.  For creating your source</w:t>
      </w:r>
      <w:r w:rsidR="00344826" w:rsidRPr="004426B5">
        <w:rPr>
          <w:rFonts w:ascii="Arial" w:hAnsi="Arial" w:cs="Arial"/>
        </w:rPr>
        <w:t>:</w:t>
      </w:r>
    </w:p>
    <w:p w14:paraId="1F17E3E4" w14:textId="77777777" w:rsidR="00344826" w:rsidRPr="004426B5" w:rsidRDefault="00371DC4" w:rsidP="00344826">
      <w:pPr>
        <w:pStyle w:val="ListParagraph"/>
        <w:numPr>
          <w:ilvl w:val="0"/>
          <w:numId w:val="13"/>
        </w:numPr>
        <w:pBdr>
          <w:top w:val="nil"/>
          <w:left w:val="nil"/>
          <w:bottom w:val="nil"/>
          <w:right w:val="nil"/>
          <w:between w:val="nil"/>
        </w:pBdr>
        <w:rPr>
          <w:rFonts w:ascii="Arial" w:hAnsi="Arial" w:cs="Arial"/>
        </w:rPr>
      </w:pPr>
      <w:r w:rsidRPr="004426B5">
        <w:rPr>
          <w:rFonts w:ascii="Arial" w:hAnsi="Arial" w:cs="Arial"/>
        </w:rPr>
        <w:t xml:space="preserve">the header must be the first row of the spreadsheet. </w:t>
      </w:r>
    </w:p>
    <w:p w14:paraId="58FE27EC" w14:textId="77777777" w:rsidR="00344826" w:rsidRPr="004426B5" w:rsidRDefault="00371DC4" w:rsidP="00344826">
      <w:pPr>
        <w:pStyle w:val="ListParagraph"/>
        <w:numPr>
          <w:ilvl w:val="0"/>
          <w:numId w:val="13"/>
        </w:numPr>
        <w:pBdr>
          <w:top w:val="nil"/>
          <w:left w:val="nil"/>
          <w:bottom w:val="nil"/>
          <w:right w:val="nil"/>
          <w:between w:val="nil"/>
        </w:pBdr>
        <w:rPr>
          <w:rFonts w:ascii="Arial" w:hAnsi="Arial" w:cs="Arial"/>
        </w:rPr>
      </w:pPr>
      <w:r w:rsidRPr="004426B5">
        <w:rPr>
          <w:rFonts w:ascii="Arial" w:hAnsi="Arial" w:cs="Arial"/>
        </w:rPr>
        <w:t xml:space="preserve">Check your headers for duplicate </w:t>
      </w:r>
      <w:r w:rsidR="00344826" w:rsidRPr="004426B5">
        <w:rPr>
          <w:rFonts w:ascii="Arial" w:hAnsi="Arial" w:cs="Arial"/>
        </w:rPr>
        <w:t xml:space="preserve">names.  </w:t>
      </w:r>
    </w:p>
    <w:p w14:paraId="7B9C47C4" w14:textId="5A553B32" w:rsidR="00344826" w:rsidRPr="004426B5" w:rsidRDefault="00344826" w:rsidP="007726C7">
      <w:pPr>
        <w:pStyle w:val="ListParagraph"/>
        <w:numPr>
          <w:ilvl w:val="1"/>
          <w:numId w:val="13"/>
        </w:numPr>
        <w:pBdr>
          <w:top w:val="nil"/>
          <w:left w:val="nil"/>
          <w:bottom w:val="nil"/>
          <w:right w:val="nil"/>
          <w:between w:val="nil"/>
        </w:pBdr>
        <w:rPr>
          <w:rFonts w:ascii="Arial" w:hAnsi="Arial" w:cs="Arial"/>
        </w:rPr>
      </w:pPr>
      <w:r w:rsidRPr="004426B5">
        <w:rPr>
          <w:rFonts w:ascii="Arial" w:hAnsi="Arial" w:cs="Arial"/>
        </w:rPr>
        <w:lastRenderedPageBreak/>
        <w:t>Duplicates will only be loaded once.  You will need to either remove the duplicate column</w:t>
      </w:r>
      <w:r w:rsidR="00374631" w:rsidRPr="004426B5">
        <w:rPr>
          <w:rFonts w:ascii="Arial" w:hAnsi="Arial" w:cs="Arial"/>
        </w:rPr>
        <w:t xml:space="preserve"> </w:t>
      </w:r>
      <w:r w:rsidRPr="004426B5">
        <w:rPr>
          <w:rFonts w:ascii="Arial" w:hAnsi="Arial" w:cs="Arial"/>
        </w:rPr>
        <w:t>or change the header name.</w:t>
      </w:r>
      <w:r w:rsidR="00371DC4" w:rsidRPr="004426B5">
        <w:rPr>
          <w:rFonts w:ascii="Arial" w:hAnsi="Arial" w:cs="Arial"/>
        </w:rPr>
        <w:t xml:space="preserve"> </w:t>
      </w:r>
    </w:p>
    <w:p w14:paraId="06BD93E8" w14:textId="77777777" w:rsidR="00374631" w:rsidRPr="004426B5" w:rsidRDefault="00374631" w:rsidP="00374631">
      <w:pPr>
        <w:pStyle w:val="ListParagraph"/>
        <w:numPr>
          <w:ilvl w:val="0"/>
          <w:numId w:val="13"/>
        </w:numPr>
        <w:pBdr>
          <w:top w:val="nil"/>
          <w:left w:val="nil"/>
          <w:bottom w:val="nil"/>
          <w:right w:val="nil"/>
          <w:between w:val="nil"/>
        </w:pBdr>
        <w:rPr>
          <w:rFonts w:ascii="Arial" w:hAnsi="Arial" w:cs="Arial"/>
        </w:rPr>
      </w:pPr>
      <w:r w:rsidRPr="004426B5">
        <w:rPr>
          <w:rFonts w:ascii="Arial" w:hAnsi="Arial" w:cs="Arial"/>
        </w:rPr>
        <w:t>Check to make sure there are no carriage returns or commas in your header row.  Carriage returns and commas will prevent the source from being created.</w:t>
      </w:r>
    </w:p>
    <w:p w14:paraId="55D46CDB" w14:textId="1AFD694E" w:rsidR="00371DC4" w:rsidRPr="004426B5" w:rsidRDefault="00371DC4" w:rsidP="00374631">
      <w:pPr>
        <w:pStyle w:val="ListParagraph"/>
        <w:numPr>
          <w:ilvl w:val="0"/>
          <w:numId w:val="13"/>
        </w:numPr>
        <w:pBdr>
          <w:top w:val="nil"/>
          <w:left w:val="nil"/>
          <w:bottom w:val="nil"/>
          <w:right w:val="nil"/>
          <w:between w:val="nil"/>
        </w:pBdr>
        <w:rPr>
          <w:rFonts w:ascii="Arial" w:hAnsi="Arial" w:cs="Arial"/>
        </w:rPr>
      </w:pPr>
      <w:r w:rsidRPr="004426B5">
        <w:rPr>
          <w:rFonts w:ascii="Arial" w:hAnsi="Arial" w:cs="Arial"/>
        </w:rPr>
        <w:t xml:space="preserve">The data must be in the first worksheet as well.  </w:t>
      </w:r>
    </w:p>
    <w:p w14:paraId="1E1AE5E8" w14:textId="77777777" w:rsidR="007E1EDD" w:rsidRPr="004426B5" w:rsidRDefault="007E1EDD" w:rsidP="007E1EDD">
      <w:pPr>
        <w:pBdr>
          <w:top w:val="nil"/>
          <w:left w:val="nil"/>
          <w:bottom w:val="nil"/>
          <w:right w:val="nil"/>
          <w:between w:val="nil"/>
        </w:pBdr>
        <w:spacing w:after="200" w:line="276" w:lineRule="auto"/>
        <w:rPr>
          <w:rFonts w:ascii="Arial" w:hAnsi="Arial" w:cs="Arial"/>
        </w:rPr>
      </w:pPr>
      <w:bookmarkStart w:id="7" w:name="_1t3h5sf" w:colFirst="0" w:colLast="0"/>
      <w:bookmarkEnd w:id="7"/>
    </w:p>
    <w:p w14:paraId="71611F1C" w14:textId="68322A57" w:rsidR="007E1EDD" w:rsidRPr="004426B5" w:rsidRDefault="007E1EDD" w:rsidP="007E1EDD">
      <w:pPr>
        <w:pStyle w:val="Heading2"/>
        <w:pBdr>
          <w:top w:val="nil"/>
          <w:left w:val="nil"/>
          <w:bottom w:val="nil"/>
          <w:right w:val="nil"/>
          <w:between w:val="nil"/>
        </w:pBdr>
        <w:ind w:left="360"/>
        <w:rPr>
          <w:rFonts w:ascii="Arial" w:hAnsi="Arial" w:cs="Arial"/>
        </w:rPr>
      </w:pPr>
      <w:r w:rsidRPr="004426B5">
        <w:rPr>
          <w:rFonts w:ascii="Arial" w:hAnsi="Arial" w:cs="Arial"/>
        </w:rPr>
        <w:t>Create the New Claim Excel Source</w:t>
      </w:r>
    </w:p>
    <w:p w14:paraId="63D4CCF2" w14:textId="77777777" w:rsidR="002E1BDA" w:rsidRPr="004426B5" w:rsidRDefault="0047059D" w:rsidP="007E1EDD">
      <w:pPr>
        <w:shd w:val="clear" w:color="auto" w:fill="FFFFFF"/>
        <w:spacing w:before="100" w:beforeAutospacing="1" w:after="100" w:afterAutospacing="1"/>
        <w:ind w:left="450"/>
        <w:rPr>
          <w:rFonts w:ascii="Arial" w:hAnsi="Arial" w:cs="Arial"/>
          <w:color w:val="000000"/>
          <w:sz w:val="19"/>
          <w:szCs w:val="19"/>
        </w:rPr>
      </w:pPr>
      <w:r w:rsidRPr="004426B5">
        <w:rPr>
          <w:rFonts w:ascii="Arial" w:eastAsia="Arial" w:hAnsi="Arial" w:cs="Arial"/>
          <w:color w:val="000000"/>
          <w:sz w:val="22"/>
          <w:szCs w:val="22"/>
        </w:rPr>
        <w:t>For initial creation, this is essentially a wizard that steps through creating the main record, the conversion table, the default mappings, the critical options/financials, and the conversion source method.</w:t>
      </w:r>
      <w:r w:rsidR="00442C33" w:rsidRPr="004426B5">
        <w:rPr>
          <w:rFonts w:ascii="Arial" w:eastAsia="Arial" w:hAnsi="Arial" w:cs="Arial"/>
          <w:color w:val="000000"/>
          <w:sz w:val="22"/>
          <w:szCs w:val="22"/>
        </w:rPr>
        <w:t xml:space="preserve"> The initial setup for a new data source should be done at the account level, with client specific field mappings and code mappings configured at the client level. The top right portion of the UI will indicate which level you are operating at currently.</w:t>
      </w:r>
      <w:r w:rsidR="002E1BDA" w:rsidRPr="004426B5">
        <w:rPr>
          <w:rFonts w:ascii="Arial" w:eastAsia="Arial" w:hAnsi="Arial" w:cs="Arial"/>
          <w:color w:val="000000"/>
          <w:sz w:val="22"/>
          <w:szCs w:val="22"/>
        </w:rPr>
        <w:br/>
      </w:r>
      <w:r w:rsidR="002E1BDA" w:rsidRPr="004426B5">
        <w:rPr>
          <w:rFonts w:ascii="Arial" w:eastAsia="Arial" w:hAnsi="Arial" w:cs="Arial"/>
          <w:color w:val="000000"/>
          <w:sz w:val="22"/>
          <w:szCs w:val="22"/>
        </w:rPr>
        <w:br/>
      </w:r>
      <w:r w:rsidR="002E1BDA" w:rsidRPr="004426B5">
        <w:rPr>
          <w:rFonts w:ascii="Arial" w:hAnsi="Arial" w:cs="Arial"/>
          <w:color w:val="000000"/>
          <w:sz w:val="22"/>
          <w:szCs w:val="22"/>
        </w:rPr>
        <w:t>Fundamentally speaking, think of a data source as general configuration, whereas the data update is an actual </w:t>
      </w:r>
      <w:r w:rsidR="002E1BDA" w:rsidRPr="004426B5">
        <w:rPr>
          <w:rFonts w:ascii="Arial" w:hAnsi="Arial" w:cs="Arial"/>
          <w:i/>
          <w:iCs/>
          <w:color w:val="000000"/>
          <w:sz w:val="22"/>
          <w:szCs w:val="22"/>
        </w:rPr>
        <w:t>instance</w:t>
      </w:r>
      <w:r w:rsidR="002E1BDA" w:rsidRPr="004426B5">
        <w:rPr>
          <w:rFonts w:ascii="Arial" w:hAnsi="Arial" w:cs="Arial"/>
          <w:color w:val="000000"/>
          <w:sz w:val="22"/>
          <w:szCs w:val="22"/>
        </w:rPr>
        <w:t> of that data source that uses the data source config as a basis for the update process. You can have multiple instances per data source, which is why we configure the source at the account level so it can be used across multiple clients. But some clients use fields differently, or have different sets of codes that they leverage, which is why the client level mappings overwrite the account level config. The account level setup should be what's consistent across all clients leveraging that data source, the client level setup is specific to them. (this note is repeated at the start of the data update portion)</w:t>
      </w:r>
    </w:p>
    <w:p w14:paraId="75C75BC4" w14:textId="77777777" w:rsidR="00C044F6" w:rsidRPr="004426B5" w:rsidRDefault="00C044F6">
      <w:pPr>
        <w:pBdr>
          <w:top w:val="nil"/>
          <w:left w:val="nil"/>
          <w:bottom w:val="nil"/>
          <w:right w:val="nil"/>
          <w:between w:val="nil"/>
        </w:pBdr>
        <w:rPr>
          <w:rFonts w:ascii="Arial" w:hAnsi="Arial" w:cs="Arial"/>
        </w:rPr>
      </w:pPr>
    </w:p>
    <w:p w14:paraId="7C187811" w14:textId="77777777" w:rsidR="00C044F6" w:rsidRPr="004426B5" w:rsidRDefault="00442C33">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49269C6C" wp14:editId="694BC8C7">
            <wp:extent cx="4940300" cy="393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18-05-16 at 9.22.04 AM.png"/>
                    <pic:cNvPicPr/>
                  </pic:nvPicPr>
                  <pic:blipFill>
                    <a:blip r:embed="rId7">
                      <a:extLst>
                        <a:ext uri="{28A0092B-C50C-407E-A947-70E740481C1C}">
                          <a14:useLocalDpi xmlns:a14="http://schemas.microsoft.com/office/drawing/2010/main" val="0"/>
                        </a:ext>
                      </a:extLst>
                    </a:blip>
                    <a:stretch>
                      <a:fillRect/>
                    </a:stretch>
                  </pic:blipFill>
                  <pic:spPr>
                    <a:xfrm>
                      <a:off x="0" y="0"/>
                      <a:ext cx="4940300" cy="393700"/>
                    </a:xfrm>
                    <a:prstGeom prst="rect">
                      <a:avLst/>
                    </a:prstGeom>
                  </pic:spPr>
                </pic:pic>
              </a:graphicData>
            </a:graphic>
          </wp:inline>
        </w:drawing>
      </w:r>
    </w:p>
    <w:p w14:paraId="51C32CC5" w14:textId="77777777" w:rsidR="00C044F6" w:rsidRPr="004426B5" w:rsidRDefault="0047059D">
      <w:pPr>
        <w:pBdr>
          <w:top w:val="nil"/>
          <w:left w:val="nil"/>
          <w:bottom w:val="nil"/>
          <w:right w:val="nil"/>
          <w:between w:val="nil"/>
        </w:pBdr>
        <w:rPr>
          <w:rFonts w:ascii="Arial" w:hAnsi="Arial" w:cs="Arial"/>
          <w:sz w:val="22"/>
          <w:szCs w:val="22"/>
        </w:rPr>
      </w:pPr>
      <w:r w:rsidRPr="004426B5">
        <w:rPr>
          <w:rFonts w:ascii="Arial" w:hAnsi="Arial" w:cs="Arial"/>
          <w:sz w:val="22"/>
          <w:szCs w:val="22"/>
        </w:rPr>
        <w:t>To create a new Excel source in Origami</w:t>
      </w:r>
    </w:p>
    <w:p w14:paraId="47996080" w14:textId="77777777" w:rsidR="00C044F6" w:rsidRPr="004426B5" w:rsidRDefault="00C044F6">
      <w:pPr>
        <w:pBdr>
          <w:top w:val="nil"/>
          <w:left w:val="nil"/>
          <w:bottom w:val="nil"/>
          <w:right w:val="nil"/>
          <w:between w:val="nil"/>
        </w:pBdr>
        <w:rPr>
          <w:rFonts w:ascii="Arial" w:hAnsi="Arial" w:cs="Arial"/>
          <w:sz w:val="22"/>
          <w:szCs w:val="22"/>
        </w:rPr>
      </w:pPr>
    </w:p>
    <w:p w14:paraId="6217EDA8" w14:textId="77777777" w:rsidR="00C044F6" w:rsidRPr="004426B5" w:rsidRDefault="0047059D">
      <w:pPr>
        <w:numPr>
          <w:ilvl w:val="0"/>
          <w:numId w:val="4"/>
        </w:numPr>
        <w:pBdr>
          <w:top w:val="nil"/>
          <w:left w:val="nil"/>
          <w:bottom w:val="nil"/>
          <w:right w:val="nil"/>
          <w:between w:val="nil"/>
        </w:pBdr>
        <w:rPr>
          <w:rFonts w:ascii="Arial" w:hAnsi="Arial" w:cs="Arial"/>
          <w:sz w:val="22"/>
          <w:szCs w:val="22"/>
        </w:rPr>
      </w:pPr>
      <w:r w:rsidRPr="004426B5">
        <w:rPr>
          <w:rFonts w:ascii="Arial" w:hAnsi="Arial" w:cs="Arial"/>
          <w:sz w:val="22"/>
          <w:szCs w:val="22"/>
        </w:rPr>
        <w:t>Log in to Origami (select your client if this is a client specific source or you can make this a new global source by not selecting a client)</w:t>
      </w:r>
    </w:p>
    <w:p w14:paraId="4B053A18" w14:textId="77777777" w:rsidR="00C044F6" w:rsidRPr="004426B5" w:rsidRDefault="0047059D">
      <w:pPr>
        <w:numPr>
          <w:ilvl w:val="0"/>
          <w:numId w:val="4"/>
        </w:numPr>
        <w:pBdr>
          <w:top w:val="nil"/>
          <w:left w:val="nil"/>
          <w:bottom w:val="nil"/>
          <w:right w:val="nil"/>
          <w:between w:val="nil"/>
        </w:pBdr>
        <w:rPr>
          <w:rFonts w:ascii="Arial" w:hAnsi="Arial" w:cs="Arial"/>
          <w:sz w:val="22"/>
          <w:szCs w:val="22"/>
        </w:rPr>
      </w:pPr>
      <w:r w:rsidRPr="004426B5">
        <w:rPr>
          <w:rFonts w:ascii="Arial" w:hAnsi="Arial" w:cs="Arial"/>
          <w:sz w:val="22"/>
          <w:szCs w:val="22"/>
        </w:rPr>
        <w:t>Go to Administrator</w:t>
      </w:r>
    </w:p>
    <w:p w14:paraId="2292926C" w14:textId="77777777" w:rsidR="00C044F6" w:rsidRPr="004426B5" w:rsidRDefault="0047059D">
      <w:pPr>
        <w:numPr>
          <w:ilvl w:val="0"/>
          <w:numId w:val="4"/>
        </w:numPr>
        <w:pBdr>
          <w:top w:val="nil"/>
          <w:left w:val="nil"/>
          <w:bottom w:val="nil"/>
          <w:right w:val="nil"/>
          <w:between w:val="nil"/>
        </w:pBdr>
        <w:rPr>
          <w:rFonts w:ascii="Arial" w:hAnsi="Arial" w:cs="Arial"/>
          <w:sz w:val="22"/>
          <w:szCs w:val="22"/>
        </w:rPr>
      </w:pPr>
      <w:r w:rsidRPr="004426B5">
        <w:rPr>
          <w:rFonts w:ascii="Arial" w:hAnsi="Arial" w:cs="Arial"/>
          <w:sz w:val="22"/>
          <w:szCs w:val="22"/>
        </w:rPr>
        <w:t xml:space="preserve">Click on Data Sources then choose </w:t>
      </w:r>
      <w:r w:rsidRPr="004426B5">
        <w:rPr>
          <w:rFonts w:ascii="Arial" w:hAnsi="Arial" w:cs="Arial"/>
          <w:b/>
          <w:sz w:val="22"/>
          <w:szCs w:val="22"/>
          <w:u w:val="single"/>
        </w:rPr>
        <w:t>More/New Excel Source</w:t>
      </w:r>
      <w:r w:rsidRPr="004426B5">
        <w:rPr>
          <w:rFonts w:ascii="Arial" w:hAnsi="Arial" w:cs="Arial"/>
          <w:sz w:val="22"/>
          <w:szCs w:val="22"/>
        </w:rPr>
        <w:t xml:space="preserve"> </w:t>
      </w:r>
      <w:r w:rsidRPr="004426B5">
        <w:rPr>
          <w:rFonts w:ascii="Arial" w:hAnsi="Arial" w:cs="Arial"/>
          <w:noProof/>
          <w:sz w:val="22"/>
          <w:szCs w:val="22"/>
        </w:rPr>
        <w:drawing>
          <wp:inline distT="0" distB="0" distL="0" distR="0" wp14:anchorId="1B626990" wp14:editId="2978890A">
            <wp:extent cx="3228572" cy="1447619"/>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
                    <a:srcRect/>
                    <a:stretch>
                      <a:fillRect/>
                    </a:stretch>
                  </pic:blipFill>
                  <pic:spPr>
                    <a:xfrm>
                      <a:off x="0" y="0"/>
                      <a:ext cx="3228572" cy="1447619"/>
                    </a:xfrm>
                    <a:prstGeom prst="rect">
                      <a:avLst/>
                    </a:prstGeom>
                    <a:ln/>
                  </pic:spPr>
                </pic:pic>
              </a:graphicData>
            </a:graphic>
          </wp:inline>
        </w:drawing>
      </w:r>
      <w:r w:rsidRPr="004426B5">
        <w:rPr>
          <w:rFonts w:ascii="Arial" w:hAnsi="Arial" w:cs="Arial"/>
          <w:sz w:val="22"/>
          <w:szCs w:val="22"/>
        </w:rPr>
        <w:t xml:space="preserve"> </w:t>
      </w:r>
    </w:p>
    <w:p w14:paraId="6C07FBB2" w14:textId="77777777" w:rsidR="00C044F6" w:rsidRPr="004426B5" w:rsidRDefault="00C044F6">
      <w:pPr>
        <w:pBdr>
          <w:top w:val="nil"/>
          <w:left w:val="nil"/>
          <w:bottom w:val="nil"/>
          <w:right w:val="nil"/>
          <w:between w:val="nil"/>
        </w:pBdr>
        <w:ind w:left="720"/>
        <w:rPr>
          <w:rFonts w:ascii="Arial" w:hAnsi="Arial" w:cs="Arial"/>
          <w:sz w:val="22"/>
          <w:szCs w:val="22"/>
        </w:rPr>
      </w:pPr>
    </w:p>
    <w:p w14:paraId="094FB9ED" w14:textId="50406CC9" w:rsidR="00C044F6" w:rsidRPr="004426B5" w:rsidRDefault="0047059D">
      <w:pPr>
        <w:numPr>
          <w:ilvl w:val="0"/>
          <w:numId w:val="4"/>
        </w:numPr>
        <w:pBdr>
          <w:top w:val="nil"/>
          <w:left w:val="nil"/>
          <w:bottom w:val="nil"/>
          <w:right w:val="nil"/>
          <w:between w:val="nil"/>
        </w:pBdr>
        <w:rPr>
          <w:rFonts w:ascii="Arial" w:hAnsi="Arial" w:cs="Arial"/>
          <w:sz w:val="22"/>
          <w:szCs w:val="22"/>
        </w:rPr>
      </w:pPr>
      <w:r w:rsidRPr="004426B5">
        <w:rPr>
          <w:rFonts w:ascii="Arial" w:hAnsi="Arial" w:cs="Arial"/>
          <w:sz w:val="22"/>
          <w:szCs w:val="22"/>
        </w:rPr>
        <w:t xml:space="preserve">From here, choose the name of your source, then choose the file from your computer (make sure that the file is </w:t>
      </w:r>
      <w:r w:rsidRPr="004426B5">
        <w:rPr>
          <w:rFonts w:ascii="Arial" w:hAnsi="Arial" w:cs="Arial"/>
          <w:sz w:val="22"/>
          <w:szCs w:val="22"/>
          <w:u w:val="single"/>
        </w:rPr>
        <w:t>not</w:t>
      </w:r>
      <w:r w:rsidRPr="004426B5">
        <w:rPr>
          <w:rFonts w:ascii="Arial" w:hAnsi="Arial" w:cs="Arial"/>
          <w:sz w:val="22"/>
          <w:szCs w:val="22"/>
        </w:rPr>
        <w:t xml:space="preserve"> password protected).  </w:t>
      </w:r>
      <w:r w:rsidRPr="004426B5">
        <w:rPr>
          <w:rFonts w:ascii="Arial" w:hAnsi="Arial" w:cs="Arial"/>
          <w:sz w:val="22"/>
          <w:szCs w:val="22"/>
          <w:u w:val="single"/>
        </w:rPr>
        <w:t xml:space="preserve">Please know that the file </w:t>
      </w:r>
      <w:r w:rsidRPr="004426B5">
        <w:rPr>
          <w:rFonts w:ascii="Arial" w:hAnsi="Arial" w:cs="Arial"/>
          <w:b/>
          <w:sz w:val="22"/>
          <w:szCs w:val="22"/>
          <w:u w:val="single"/>
        </w:rPr>
        <w:t>MUST</w:t>
      </w:r>
      <w:r w:rsidRPr="004426B5">
        <w:rPr>
          <w:rFonts w:ascii="Arial" w:hAnsi="Arial" w:cs="Arial"/>
          <w:sz w:val="22"/>
          <w:szCs w:val="22"/>
          <w:u w:val="single"/>
        </w:rPr>
        <w:t xml:space="preserve"> be in the first tab of the spreadsheet AND the header labels must be in the first row.</w:t>
      </w:r>
      <w:r w:rsidR="00371DC4" w:rsidRPr="004426B5">
        <w:rPr>
          <w:rFonts w:ascii="Arial" w:hAnsi="Arial" w:cs="Arial"/>
          <w:sz w:val="22"/>
          <w:szCs w:val="22"/>
          <w:u w:val="single"/>
        </w:rPr>
        <w:t xml:space="preserve"> There can be no carriage returns or commas in the headers as well.</w:t>
      </w:r>
    </w:p>
    <w:p w14:paraId="529C800E" w14:textId="77777777" w:rsidR="00C044F6" w:rsidRPr="004426B5" w:rsidRDefault="00C044F6">
      <w:pPr>
        <w:pBdr>
          <w:top w:val="nil"/>
          <w:left w:val="nil"/>
          <w:bottom w:val="nil"/>
          <w:right w:val="nil"/>
          <w:between w:val="nil"/>
        </w:pBdr>
        <w:rPr>
          <w:rFonts w:ascii="Arial" w:hAnsi="Arial" w:cs="Arial"/>
          <w:sz w:val="22"/>
          <w:szCs w:val="22"/>
        </w:rPr>
      </w:pPr>
    </w:p>
    <w:p w14:paraId="58E97373" w14:textId="77777777" w:rsidR="00C044F6" w:rsidRPr="004426B5" w:rsidRDefault="00C044F6">
      <w:pPr>
        <w:pBdr>
          <w:top w:val="nil"/>
          <w:left w:val="nil"/>
          <w:bottom w:val="nil"/>
          <w:right w:val="nil"/>
          <w:between w:val="nil"/>
        </w:pBdr>
        <w:rPr>
          <w:rFonts w:ascii="Arial" w:hAnsi="Arial" w:cs="Arial"/>
        </w:rPr>
      </w:pPr>
    </w:p>
    <w:p w14:paraId="0EFEDEDE"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lastRenderedPageBreak/>
        <w:drawing>
          <wp:inline distT="0" distB="0" distL="0" distR="0" wp14:anchorId="102E024D" wp14:editId="501B0A41">
            <wp:extent cx="6514617" cy="2651641"/>
            <wp:effectExtent l="0" t="0" r="0" b="0"/>
            <wp:docPr id="5" name="image25.png" descr="https://lh5.googleusercontent.com/INfrgyV62J6QyM2NJBeA9WXKa7iIA3_zY6wopLr_Dh6oxKQ6u5jzAXf3g3jYXoBXjPOYhFo2f3pb8lLdpadvFcCrrH9jiImQjtE2uAORIa3CjQ3OfUssdP_n34NH-W07"/>
            <wp:cNvGraphicFramePr/>
            <a:graphic xmlns:a="http://schemas.openxmlformats.org/drawingml/2006/main">
              <a:graphicData uri="http://schemas.openxmlformats.org/drawingml/2006/picture">
                <pic:pic xmlns:pic="http://schemas.openxmlformats.org/drawingml/2006/picture">
                  <pic:nvPicPr>
                    <pic:cNvPr id="0" name="image25.png" descr="https://lh5.googleusercontent.com/INfrgyV62J6QyM2NJBeA9WXKa7iIA3_zY6wopLr_Dh6oxKQ6u5jzAXf3g3jYXoBXjPOYhFo2f3pb8lLdpadvFcCrrH9jiImQjtE2uAORIa3CjQ3OfUssdP_n34NH-W07"/>
                    <pic:cNvPicPr preferRelativeResize="0"/>
                  </pic:nvPicPr>
                  <pic:blipFill>
                    <a:blip r:embed="rId9"/>
                    <a:srcRect/>
                    <a:stretch>
                      <a:fillRect/>
                    </a:stretch>
                  </pic:blipFill>
                  <pic:spPr>
                    <a:xfrm>
                      <a:off x="0" y="0"/>
                      <a:ext cx="6514617" cy="2651641"/>
                    </a:xfrm>
                    <a:prstGeom prst="rect">
                      <a:avLst/>
                    </a:prstGeom>
                    <a:ln/>
                  </pic:spPr>
                </pic:pic>
              </a:graphicData>
            </a:graphic>
          </wp:inline>
        </w:drawing>
      </w:r>
    </w:p>
    <w:p w14:paraId="62B8A730" w14:textId="77777777" w:rsidR="00C044F6" w:rsidRPr="004426B5" w:rsidRDefault="00C044F6">
      <w:pPr>
        <w:pBdr>
          <w:top w:val="nil"/>
          <w:left w:val="nil"/>
          <w:bottom w:val="nil"/>
          <w:right w:val="nil"/>
          <w:between w:val="nil"/>
        </w:pBdr>
        <w:rPr>
          <w:rFonts w:ascii="Arial" w:hAnsi="Arial" w:cs="Arial"/>
        </w:rPr>
      </w:pPr>
    </w:p>
    <w:p w14:paraId="60F2D3A6" w14:textId="77777777" w:rsidR="00C044F6" w:rsidRPr="004426B5" w:rsidRDefault="00C044F6">
      <w:pPr>
        <w:pBdr>
          <w:top w:val="nil"/>
          <w:left w:val="nil"/>
          <w:bottom w:val="nil"/>
          <w:right w:val="nil"/>
          <w:between w:val="nil"/>
        </w:pBdr>
        <w:ind w:left="720"/>
        <w:rPr>
          <w:rFonts w:ascii="Arial" w:hAnsi="Arial" w:cs="Arial"/>
        </w:rPr>
      </w:pPr>
    </w:p>
    <w:p w14:paraId="5EAE60C4" w14:textId="77777777" w:rsidR="00C044F6" w:rsidRPr="004426B5" w:rsidRDefault="0047059D">
      <w:pPr>
        <w:pBdr>
          <w:top w:val="nil"/>
          <w:left w:val="nil"/>
          <w:bottom w:val="nil"/>
          <w:right w:val="nil"/>
          <w:between w:val="nil"/>
        </w:pBdr>
        <w:rPr>
          <w:rFonts w:ascii="Arial" w:hAnsi="Arial" w:cs="Arial"/>
          <w:sz w:val="22"/>
          <w:szCs w:val="22"/>
        </w:rPr>
      </w:pPr>
      <w:r w:rsidRPr="004426B5">
        <w:rPr>
          <w:rFonts w:ascii="Arial" w:hAnsi="Arial" w:cs="Arial"/>
          <w:sz w:val="22"/>
          <w:szCs w:val="22"/>
        </w:rPr>
        <w:t xml:space="preserve">Once the Create Excel Source button is clicked, Origami will read the labels and attempt to define the field, its size and its mapping.  </w:t>
      </w:r>
    </w:p>
    <w:p w14:paraId="62C33AC2" w14:textId="77777777" w:rsidR="00C044F6" w:rsidRPr="004426B5" w:rsidRDefault="00C044F6">
      <w:pPr>
        <w:pBdr>
          <w:top w:val="nil"/>
          <w:left w:val="nil"/>
          <w:bottom w:val="nil"/>
          <w:right w:val="nil"/>
          <w:between w:val="nil"/>
        </w:pBdr>
        <w:ind w:left="360"/>
        <w:rPr>
          <w:rFonts w:ascii="Arial" w:hAnsi="Arial" w:cs="Arial"/>
          <w:sz w:val="22"/>
          <w:szCs w:val="22"/>
        </w:rPr>
      </w:pPr>
    </w:p>
    <w:p w14:paraId="76B21278" w14:textId="77777777" w:rsidR="00C044F6" w:rsidRPr="004426B5" w:rsidRDefault="0047059D">
      <w:pPr>
        <w:numPr>
          <w:ilvl w:val="0"/>
          <w:numId w:val="4"/>
        </w:numPr>
        <w:pBdr>
          <w:top w:val="nil"/>
          <w:left w:val="nil"/>
          <w:bottom w:val="nil"/>
          <w:right w:val="nil"/>
          <w:between w:val="nil"/>
        </w:pBdr>
        <w:rPr>
          <w:rFonts w:ascii="Arial" w:hAnsi="Arial" w:cs="Arial"/>
          <w:sz w:val="22"/>
          <w:szCs w:val="22"/>
        </w:rPr>
      </w:pPr>
      <w:r w:rsidRPr="004426B5">
        <w:rPr>
          <w:rFonts w:ascii="Arial" w:hAnsi="Arial" w:cs="Arial"/>
          <w:sz w:val="22"/>
          <w:szCs w:val="22"/>
        </w:rPr>
        <w:t>Adjust field type, size and mapping, then hit save</w:t>
      </w:r>
    </w:p>
    <w:p w14:paraId="287B7850" w14:textId="77777777" w:rsidR="00C044F6" w:rsidRPr="004426B5" w:rsidRDefault="0047059D">
      <w:pPr>
        <w:numPr>
          <w:ilvl w:val="1"/>
          <w:numId w:val="5"/>
        </w:numPr>
        <w:pBdr>
          <w:top w:val="nil"/>
          <w:left w:val="nil"/>
          <w:bottom w:val="nil"/>
          <w:right w:val="nil"/>
          <w:between w:val="nil"/>
        </w:pBdr>
        <w:rPr>
          <w:rFonts w:ascii="Arial" w:hAnsi="Arial" w:cs="Arial"/>
          <w:sz w:val="22"/>
          <w:szCs w:val="22"/>
        </w:rPr>
      </w:pPr>
      <w:r w:rsidRPr="004426B5">
        <w:rPr>
          <w:rFonts w:ascii="Arial" w:hAnsi="Arial" w:cs="Arial"/>
          <w:sz w:val="22"/>
          <w:szCs w:val="22"/>
        </w:rPr>
        <w:t>Financial Fields (your reserves/</w:t>
      </w:r>
      <w:proofErr w:type="spellStart"/>
      <w:r w:rsidRPr="004426B5">
        <w:rPr>
          <w:rFonts w:ascii="Arial" w:hAnsi="Arial" w:cs="Arial"/>
          <w:sz w:val="22"/>
          <w:szCs w:val="22"/>
        </w:rPr>
        <w:t>paids</w:t>
      </w:r>
      <w:proofErr w:type="spellEnd"/>
      <w:r w:rsidRPr="004426B5">
        <w:rPr>
          <w:rFonts w:ascii="Arial" w:hAnsi="Arial" w:cs="Arial"/>
          <w:sz w:val="22"/>
          <w:szCs w:val="22"/>
        </w:rPr>
        <w:t>/</w:t>
      </w:r>
      <w:proofErr w:type="spellStart"/>
      <w:r w:rsidRPr="004426B5">
        <w:rPr>
          <w:rFonts w:ascii="Arial" w:hAnsi="Arial" w:cs="Arial"/>
          <w:sz w:val="22"/>
          <w:szCs w:val="22"/>
        </w:rPr>
        <w:t>outstandings</w:t>
      </w:r>
      <w:proofErr w:type="spellEnd"/>
      <w:r w:rsidRPr="004426B5">
        <w:rPr>
          <w:rFonts w:ascii="Arial" w:hAnsi="Arial" w:cs="Arial"/>
          <w:sz w:val="22"/>
          <w:szCs w:val="22"/>
        </w:rPr>
        <w:t>/</w:t>
      </w:r>
      <w:proofErr w:type="spellStart"/>
      <w:r w:rsidRPr="004426B5">
        <w:rPr>
          <w:rFonts w:ascii="Arial" w:hAnsi="Arial" w:cs="Arial"/>
          <w:sz w:val="22"/>
          <w:szCs w:val="22"/>
        </w:rPr>
        <w:t>incurreds</w:t>
      </w:r>
      <w:proofErr w:type="spellEnd"/>
      <w:r w:rsidRPr="004426B5">
        <w:rPr>
          <w:rFonts w:ascii="Arial" w:hAnsi="Arial" w:cs="Arial"/>
          <w:sz w:val="22"/>
          <w:szCs w:val="22"/>
        </w:rPr>
        <w:t xml:space="preserve">) </w:t>
      </w:r>
      <w:r w:rsidRPr="004426B5">
        <w:rPr>
          <w:rFonts w:ascii="Arial" w:hAnsi="Arial" w:cs="Arial"/>
          <w:b/>
          <w:sz w:val="22"/>
          <w:szCs w:val="22"/>
          <w:u w:val="single"/>
        </w:rPr>
        <w:t>must be Decimal</w:t>
      </w:r>
    </w:p>
    <w:p w14:paraId="23C34C23" w14:textId="77777777" w:rsidR="00C044F6" w:rsidRPr="004426B5" w:rsidRDefault="0047059D">
      <w:pPr>
        <w:numPr>
          <w:ilvl w:val="1"/>
          <w:numId w:val="5"/>
        </w:numPr>
        <w:pBdr>
          <w:top w:val="nil"/>
          <w:left w:val="nil"/>
          <w:bottom w:val="nil"/>
          <w:right w:val="nil"/>
          <w:between w:val="nil"/>
        </w:pBdr>
        <w:rPr>
          <w:rFonts w:ascii="Arial" w:hAnsi="Arial" w:cs="Arial"/>
          <w:sz w:val="22"/>
          <w:szCs w:val="22"/>
        </w:rPr>
      </w:pPr>
      <w:r w:rsidRPr="004426B5">
        <w:rPr>
          <w:rFonts w:ascii="Arial" w:hAnsi="Arial" w:cs="Arial"/>
          <w:sz w:val="22"/>
          <w:szCs w:val="22"/>
        </w:rPr>
        <w:t>If you collect Recovery dollars, you will need to confirm that the incurred and paid are gross of Recovery.  If they are net of recovery, you’ll need to add those recovery dollars back in.</w:t>
      </w:r>
    </w:p>
    <w:p w14:paraId="164CA19A" w14:textId="77777777" w:rsidR="00C044F6" w:rsidRPr="004426B5" w:rsidRDefault="0047059D">
      <w:pPr>
        <w:numPr>
          <w:ilvl w:val="1"/>
          <w:numId w:val="5"/>
        </w:numPr>
        <w:pBdr>
          <w:top w:val="nil"/>
          <w:left w:val="nil"/>
          <w:bottom w:val="nil"/>
          <w:right w:val="nil"/>
          <w:between w:val="nil"/>
        </w:pBdr>
        <w:rPr>
          <w:rFonts w:ascii="Arial" w:hAnsi="Arial" w:cs="Arial"/>
          <w:sz w:val="22"/>
          <w:szCs w:val="22"/>
        </w:rPr>
      </w:pPr>
      <w:r w:rsidRPr="004426B5">
        <w:rPr>
          <w:rFonts w:ascii="Arial" w:hAnsi="Arial" w:cs="Arial"/>
          <w:sz w:val="22"/>
          <w:szCs w:val="22"/>
        </w:rPr>
        <w:t>The initial size of a text field is driven by the first row of data in your spreadsheet.  Note that coded fields cannot exceed 50 characters in length</w:t>
      </w:r>
    </w:p>
    <w:p w14:paraId="14E03DFB" w14:textId="77777777" w:rsidR="00C044F6" w:rsidRPr="004426B5" w:rsidRDefault="00C044F6">
      <w:pPr>
        <w:pBdr>
          <w:top w:val="nil"/>
          <w:left w:val="nil"/>
          <w:bottom w:val="nil"/>
          <w:right w:val="nil"/>
          <w:between w:val="nil"/>
        </w:pBdr>
        <w:ind w:left="1440"/>
        <w:rPr>
          <w:rFonts w:ascii="Arial" w:hAnsi="Arial" w:cs="Arial"/>
          <w:sz w:val="22"/>
          <w:szCs w:val="22"/>
        </w:rPr>
      </w:pPr>
    </w:p>
    <w:p w14:paraId="79B68006" w14:textId="77777777" w:rsidR="00C044F6" w:rsidRPr="004426B5" w:rsidRDefault="0047059D">
      <w:pPr>
        <w:pBdr>
          <w:top w:val="nil"/>
          <w:left w:val="nil"/>
          <w:bottom w:val="nil"/>
          <w:right w:val="nil"/>
          <w:between w:val="nil"/>
        </w:pBdr>
        <w:rPr>
          <w:rFonts w:ascii="Arial" w:hAnsi="Arial" w:cs="Arial"/>
          <w:sz w:val="22"/>
          <w:szCs w:val="22"/>
        </w:rPr>
      </w:pPr>
      <w:r w:rsidRPr="004426B5">
        <w:rPr>
          <w:rFonts w:ascii="Arial" w:hAnsi="Arial" w:cs="Arial"/>
          <w:sz w:val="22"/>
          <w:szCs w:val="22"/>
        </w:rPr>
        <w:t>You can always come back and edit this section to adjust the size of a field.  You can also come back and add a field.</w:t>
      </w:r>
    </w:p>
    <w:p w14:paraId="695A6F12" w14:textId="77777777" w:rsidR="00C044F6" w:rsidRPr="004426B5" w:rsidRDefault="00C044F6">
      <w:pPr>
        <w:pBdr>
          <w:top w:val="nil"/>
          <w:left w:val="nil"/>
          <w:bottom w:val="nil"/>
          <w:right w:val="nil"/>
          <w:between w:val="nil"/>
        </w:pBdr>
        <w:ind w:firstLine="720"/>
        <w:rPr>
          <w:rFonts w:ascii="Arial" w:hAnsi="Arial" w:cs="Arial"/>
          <w:sz w:val="22"/>
          <w:szCs w:val="22"/>
        </w:rPr>
      </w:pPr>
    </w:p>
    <w:p w14:paraId="4D640059" w14:textId="77777777" w:rsidR="00C044F6" w:rsidRPr="004426B5" w:rsidRDefault="0047059D">
      <w:pPr>
        <w:pBdr>
          <w:top w:val="nil"/>
          <w:left w:val="nil"/>
          <w:bottom w:val="nil"/>
          <w:right w:val="nil"/>
          <w:between w:val="nil"/>
        </w:pBdr>
        <w:rPr>
          <w:rFonts w:ascii="Arial" w:hAnsi="Arial" w:cs="Arial"/>
          <w:b/>
          <w:color w:val="FF0000"/>
          <w:sz w:val="22"/>
          <w:szCs w:val="22"/>
        </w:rPr>
      </w:pPr>
      <w:r w:rsidRPr="004426B5">
        <w:rPr>
          <w:rFonts w:ascii="Arial" w:hAnsi="Arial" w:cs="Arial"/>
          <w:b/>
          <w:color w:val="FF0000"/>
          <w:sz w:val="22"/>
          <w:szCs w:val="22"/>
        </w:rPr>
        <w:t xml:space="preserve">WARNING – Origami does not have any duplication checks on the name of your conversion source.  </w:t>
      </w:r>
      <w:proofErr w:type="gramStart"/>
      <w:r w:rsidRPr="004426B5">
        <w:rPr>
          <w:rFonts w:ascii="Arial" w:hAnsi="Arial" w:cs="Arial"/>
          <w:b/>
          <w:color w:val="FF0000"/>
          <w:sz w:val="22"/>
          <w:szCs w:val="22"/>
        </w:rPr>
        <w:t>Therefore</w:t>
      </w:r>
      <w:proofErr w:type="gramEnd"/>
      <w:r w:rsidRPr="004426B5">
        <w:rPr>
          <w:rFonts w:ascii="Arial" w:hAnsi="Arial" w:cs="Arial"/>
          <w:b/>
          <w:color w:val="FF0000"/>
          <w:sz w:val="22"/>
          <w:szCs w:val="22"/>
        </w:rPr>
        <w:t xml:space="preserve"> you should confirm that your Excel Source name is unique prior to hitting save, otherwise Origami could overwrite an existing source.</w:t>
      </w:r>
    </w:p>
    <w:p w14:paraId="106E2503" w14:textId="77777777" w:rsidR="00C044F6" w:rsidRPr="004426B5" w:rsidRDefault="00C044F6">
      <w:pPr>
        <w:pBdr>
          <w:top w:val="nil"/>
          <w:left w:val="nil"/>
          <w:bottom w:val="nil"/>
          <w:right w:val="nil"/>
          <w:between w:val="nil"/>
        </w:pBdr>
        <w:rPr>
          <w:rFonts w:ascii="Arial" w:hAnsi="Arial" w:cs="Arial"/>
          <w:b/>
          <w:color w:val="FF0000"/>
        </w:rPr>
      </w:pPr>
    </w:p>
    <w:p w14:paraId="6C8E8CEC" w14:textId="77777777" w:rsidR="00C044F6" w:rsidRPr="004426B5" w:rsidRDefault="00C044F6">
      <w:pPr>
        <w:pBdr>
          <w:top w:val="nil"/>
          <w:left w:val="nil"/>
          <w:bottom w:val="nil"/>
          <w:right w:val="nil"/>
          <w:between w:val="nil"/>
        </w:pBdr>
        <w:rPr>
          <w:rFonts w:ascii="Arial" w:hAnsi="Arial" w:cs="Arial"/>
          <w:b/>
          <w:color w:val="FF0000"/>
        </w:rPr>
      </w:pPr>
    </w:p>
    <w:p w14:paraId="33C139B7"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b/>
          <w:noProof/>
          <w:color w:val="FF0000"/>
        </w:rPr>
        <w:lastRenderedPageBreak/>
        <w:drawing>
          <wp:inline distT="0" distB="0" distL="0" distR="0" wp14:anchorId="386547FD" wp14:editId="20878FBA">
            <wp:extent cx="6440257" cy="4059376"/>
            <wp:effectExtent l="0" t="0" r="0" b="0"/>
            <wp:docPr id="4" name="image24.png" descr="https://lh5.googleusercontent.com/WvdVxqCtkMtf97f38cFDS1CUibj9tvir_2SebiXPg-MlvL6iMFshwX5TWJHhfDtKjLKJZXt6w9JSrfVmgjRL57S6PgnCyHGc05sO7UN3dMT-HbYvl0YL4oLIouDbwYYe"/>
            <wp:cNvGraphicFramePr/>
            <a:graphic xmlns:a="http://schemas.openxmlformats.org/drawingml/2006/main">
              <a:graphicData uri="http://schemas.openxmlformats.org/drawingml/2006/picture">
                <pic:pic xmlns:pic="http://schemas.openxmlformats.org/drawingml/2006/picture">
                  <pic:nvPicPr>
                    <pic:cNvPr id="0" name="image24.png" descr="https://lh5.googleusercontent.com/WvdVxqCtkMtf97f38cFDS1CUibj9tvir_2SebiXPg-MlvL6iMFshwX5TWJHhfDtKjLKJZXt6w9JSrfVmgjRL57S6PgnCyHGc05sO7UN3dMT-HbYvl0YL4oLIouDbwYYe"/>
                    <pic:cNvPicPr preferRelativeResize="0"/>
                  </pic:nvPicPr>
                  <pic:blipFill>
                    <a:blip r:embed="rId10"/>
                    <a:srcRect/>
                    <a:stretch>
                      <a:fillRect/>
                    </a:stretch>
                  </pic:blipFill>
                  <pic:spPr>
                    <a:xfrm>
                      <a:off x="0" y="0"/>
                      <a:ext cx="6440257" cy="4059376"/>
                    </a:xfrm>
                    <a:prstGeom prst="rect">
                      <a:avLst/>
                    </a:prstGeom>
                    <a:ln/>
                  </pic:spPr>
                </pic:pic>
              </a:graphicData>
            </a:graphic>
          </wp:inline>
        </w:drawing>
      </w:r>
    </w:p>
    <w:p w14:paraId="16CFDE40" w14:textId="73CB0BCB" w:rsidR="00C044F6" w:rsidRPr="004426B5" w:rsidRDefault="00442C33" w:rsidP="002E1BDA">
      <w:pPr>
        <w:shd w:val="clear" w:color="auto" w:fill="FFFFFF"/>
        <w:spacing w:before="100" w:beforeAutospacing="1" w:after="100" w:afterAutospacing="1"/>
        <w:rPr>
          <w:rFonts w:ascii="Arial" w:hAnsi="Arial" w:cs="Arial"/>
          <w:color w:val="000000"/>
          <w:sz w:val="22"/>
          <w:szCs w:val="22"/>
        </w:rPr>
      </w:pPr>
      <w:r w:rsidRPr="004426B5">
        <w:rPr>
          <w:rFonts w:ascii="Arial" w:hAnsi="Arial" w:cs="Arial"/>
          <w:b/>
          <w:color w:val="FF0000"/>
          <w:sz w:val="22"/>
          <w:szCs w:val="22"/>
        </w:rPr>
        <w:t>Field mapping setup done at this stage should be applicable to other clients, client-specific configuration can be done at a later step.</w:t>
      </w:r>
      <w:r w:rsidR="002E1BDA" w:rsidRPr="004426B5">
        <w:rPr>
          <w:rFonts w:ascii="Arial" w:hAnsi="Arial" w:cs="Arial"/>
          <w:b/>
          <w:color w:val="FF0000"/>
          <w:sz w:val="22"/>
          <w:szCs w:val="22"/>
        </w:rPr>
        <w:br/>
      </w:r>
      <w:r w:rsidR="002E1BDA" w:rsidRPr="004426B5">
        <w:rPr>
          <w:rFonts w:ascii="Arial" w:hAnsi="Arial" w:cs="Arial"/>
          <w:b/>
          <w:color w:val="FF0000"/>
          <w:sz w:val="22"/>
          <w:szCs w:val="22"/>
        </w:rPr>
        <w:br/>
      </w:r>
      <w:r w:rsidR="002E1BDA" w:rsidRPr="004426B5">
        <w:rPr>
          <w:rFonts w:ascii="Arial" w:hAnsi="Arial" w:cs="Arial"/>
          <w:color w:val="000000"/>
          <w:sz w:val="22"/>
          <w:szCs w:val="22"/>
        </w:rPr>
        <w:t xml:space="preserve">-You can't modify the leftmost column, the labels are taken directly from the first row of the excel spreadsheet, so that would be where you correct them if needed, then you'd have to start a new source with the different layout that has the correct column headings. </w:t>
      </w:r>
      <w:r w:rsidR="00374631" w:rsidRPr="004426B5">
        <w:rPr>
          <w:rFonts w:ascii="Arial" w:hAnsi="Arial" w:cs="Arial"/>
          <w:color w:val="000000"/>
          <w:sz w:val="22"/>
          <w:szCs w:val="22"/>
        </w:rPr>
        <w:t>Alternatively,</w:t>
      </w:r>
      <w:r w:rsidR="002E1BDA" w:rsidRPr="004426B5">
        <w:rPr>
          <w:rFonts w:ascii="Arial" w:hAnsi="Arial" w:cs="Arial"/>
          <w:color w:val="000000"/>
          <w:sz w:val="22"/>
          <w:szCs w:val="22"/>
        </w:rPr>
        <w:t xml:space="preserve"> you could add a new field with the proper label and remove the mapping on the old field so it's not in use. </w:t>
      </w:r>
      <w:r w:rsidR="002E1BDA" w:rsidRPr="004426B5">
        <w:rPr>
          <w:rFonts w:ascii="Arial" w:hAnsi="Arial" w:cs="Arial"/>
          <w:color w:val="000000"/>
          <w:sz w:val="22"/>
          <w:szCs w:val="22"/>
        </w:rPr>
        <w:br/>
      </w:r>
      <w:r w:rsidR="002E1BDA" w:rsidRPr="004426B5">
        <w:rPr>
          <w:rFonts w:ascii="Arial" w:hAnsi="Arial" w:cs="Arial"/>
          <w:color w:val="000000"/>
          <w:sz w:val="22"/>
          <w:szCs w:val="22"/>
        </w:rPr>
        <w:br/>
        <w:t>-The order of the column headers does not have an impact on the update. The config on the field mappings essentially makes the order irrelevant, as well as having additional columns in the upload won't impact anything as long as you don't have them mapped to an Origami field. The system looks for the column header, leverages that to know what field it's working with, and handles the data according to any of that configuration; only mapped fields will get pulled into the update. </w:t>
      </w:r>
    </w:p>
    <w:p w14:paraId="3F8DFCA4" w14:textId="77777777" w:rsidR="00C044F6" w:rsidRPr="004426B5" w:rsidRDefault="002E1BDA">
      <w:pPr>
        <w:pBdr>
          <w:top w:val="nil"/>
          <w:left w:val="nil"/>
          <w:bottom w:val="nil"/>
          <w:right w:val="nil"/>
          <w:between w:val="nil"/>
        </w:pBdr>
        <w:rPr>
          <w:rFonts w:ascii="Arial" w:hAnsi="Arial" w:cs="Arial"/>
          <w:sz w:val="22"/>
          <w:szCs w:val="22"/>
        </w:rPr>
      </w:pPr>
      <w:r w:rsidRPr="004426B5">
        <w:rPr>
          <w:rFonts w:ascii="Arial" w:eastAsia="Arial" w:hAnsi="Arial" w:cs="Arial"/>
          <w:color w:val="000000"/>
          <w:sz w:val="22"/>
          <w:szCs w:val="22"/>
        </w:rPr>
        <w:br/>
      </w:r>
      <w:r w:rsidR="0047059D" w:rsidRPr="004426B5">
        <w:rPr>
          <w:rFonts w:ascii="Arial" w:eastAsia="Arial" w:hAnsi="Arial" w:cs="Arial"/>
          <w:color w:val="000000"/>
          <w:sz w:val="22"/>
          <w:szCs w:val="22"/>
        </w:rPr>
        <w:t>After clicking the Save Schema Changes button, Origami will open the following screen for configuration of the “critical fields and options”.  This can also be accessed/edited later by accessing per the following path:  Admin - Data Sources - Select Data Source Name - “Edit Excel Template” button - “Edit Options (No Save)” button.</w:t>
      </w:r>
    </w:p>
    <w:p w14:paraId="4521ECAE" w14:textId="77777777" w:rsidR="00C044F6" w:rsidRPr="004426B5" w:rsidRDefault="00C044F6">
      <w:pPr>
        <w:pBdr>
          <w:top w:val="nil"/>
          <w:left w:val="nil"/>
          <w:bottom w:val="nil"/>
          <w:right w:val="nil"/>
          <w:between w:val="nil"/>
        </w:pBdr>
        <w:rPr>
          <w:rFonts w:ascii="Arial" w:hAnsi="Arial" w:cs="Arial"/>
        </w:rPr>
      </w:pPr>
    </w:p>
    <w:p w14:paraId="4181A587" w14:textId="77777777" w:rsidR="00C044F6" w:rsidRPr="004426B5" w:rsidRDefault="00C044F6">
      <w:pPr>
        <w:pBdr>
          <w:top w:val="nil"/>
          <w:left w:val="nil"/>
          <w:bottom w:val="nil"/>
          <w:right w:val="nil"/>
          <w:between w:val="nil"/>
        </w:pBdr>
        <w:ind w:firstLine="720"/>
        <w:rPr>
          <w:rFonts w:ascii="Arial" w:hAnsi="Arial" w:cs="Arial"/>
        </w:rPr>
      </w:pPr>
    </w:p>
    <w:p w14:paraId="25B80F7A" w14:textId="77777777" w:rsidR="00C044F6" w:rsidRPr="004426B5" w:rsidRDefault="00C044F6">
      <w:pPr>
        <w:pBdr>
          <w:top w:val="nil"/>
          <w:left w:val="nil"/>
          <w:bottom w:val="nil"/>
          <w:right w:val="nil"/>
          <w:between w:val="nil"/>
        </w:pBdr>
        <w:rPr>
          <w:rFonts w:ascii="Arial" w:hAnsi="Arial" w:cs="Arial"/>
        </w:rPr>
      </w:pPr>
    </w:p>
    <w:p w14:paraId="21367039" w14:textId="77777777" w:rsidR="00C044F6" w:rsidRPr="004426B5" w:rsidRDefault="0047059D">
      <w:pPr>
        <w:numPr>
          <w:ilvl w:val="0"/>
          <w:numId w:val="4"/>
        </w:numPr>
        <w:pBdr>
          <w:top w:val="nil"/>
          <w:left w:val="nil"/>
          <w:bottom w:val="nil"/>
          <w:right w:val="nil"/>
          <w:between w:val="nil"/>
        </w:pBdr>
        <w:rPr>
          <w:rFonts w:ascii="Arial" w:hAnsi="Arial" w:cs="Arial"/>
        </w:rPr>
      </w:pPr>
      <w:r w:rsidRPr="004426B5">
        <w:rPr>
          <w:rFonts w:ascii="Arial" w:hAnsi="Arial" w:cs="Arial"/>
        </w:rPr>
        <w:t xml:space="preserve">Map Critical Fields/Build out Formulas. The next screen is further mapping for required fields, where you can build out formulas for fields and set up some exception handling steps.  </w:t>
      </w:r>
    </w:p>
    <w:p w14:paraId="407BF753" w14:textId="77777777" w:rsidR="00C044F6" w:rsidRPr="004426B5" w:rsidRDefault="00C044F6">
      <w:pPr>
        <w:pBdr>
          <w:top w:val="nil"/>
          <w:left w:val="nil"/>
          <w:bottom w:val="nil"/>
          <w:right w:val="nil"/>
          <w:between w:val="nil"/>
        </w:pBdr>
        <w:ind w:left="720"/>
        <w:rPr>
          <w:rFonts w:ascii="Arial" w:hAnsi="Arial" w:cs="Arial"/>
        </w:rPr>
      </w:pPr>
    </w:p>
    <w:p w14:paraId="6ECC02F7" w14:textId="77777777" w:rsidR="00C044F6" w:rsidRPr="004426B5" w:rsidRDefault="00365A80">
      <w:pPr>
        <w:pBdr>
          <w:top w:val="nil"/>
          <w:left w:val="nil"/>
          <w:bottom w:val="nil"/>
          <w:right w:val="nil"/>
          <w:between w:val="nil"/>
        </w:pBdr>
        <w:ind w:left="720"/>
        <w:rPr>
          <w:rFonts w:ascii="Arial" w:hAnsi="Arial" w:cs="Arial"/>
        </w:rPr>
      </w:pPr>
      <w:r w:rsidRPr="004426B5">
        <w:rPr>
          <w:rFonts w:ascii="Arial" w:hAnsi="Arial" w:cs="Arial"/>
          <w:noProof/>
        </w:rPr>
        <w:lastRenderedPageBreak/>
        <w:drawing>
          <wp:inline distT="0" distB="0" distL="0" distR="0" wp14:anchorId="0BA18BBE" wp14:editId="4F7AC234">
            <wp:extent cx="6515100" cy="3987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8-05-16 at 9.17.56 AM.png"/>
                    <pic:cNvPicPr/>
                  </pic:nvPicPr>
                  <pic:blipFill>
                    <a:blip r:embed="rId11">
                      <a:extLst>
                        <a:ext uri="{28A0092B-C50C-407E-A947-70E740481C1C}">
                          <a14:useLocalDpi xmlns:a14="http://schemas.microsoft.com/office/drawing/2010/main" val="0"/>
                        </a:ext>
                      </a:extLst>
                    </a:blip>
                    <a:stretch>
                      <a:fillRect/>
                    </a:stretch>
                  </pic:blipFill>
                  <pic:spPr>
                    <a:xfrm>
                      <a:off x="0" y="0"/>
                      <a:ext cx="6515100" cy="3987800"/>
                    </a:xfrm>
                    <a:prstGeom prst="rect">
                      <a:avLst/>
                    </a:prstGeom>
                  </pic:spPr>
                </pic:pic>
              </a:graphicData>
            </a:graphic>
          </wp:inline>
        </w:drawing>
      </w:r>
    </w:p>
    <w:p w14:paraId="239AB970" w14:textId="77777777" w:rsidR="00C044F6" w:rsidRPr="004426B5" w:rsidRDefault="00C044F6">
      <w:pPr>
        <w:pBdr>
          <w:top w:val="nil"/>
          <w:left w:val="nil"/>
          <w:bottom w:val="nil"/>
          <w:right w:val="nil"/>
          <w:between w:val="nil"/>
        </w:pBdr>
        <w:ind w:left="720"/>
        <w:rPr>
          <w:rFonts w:ascii="Arial" w:hAnsi="Arial" w:cs="Arial"/>
        </w:rPr>
      </w:pPr>
    </w:p>
    <w:p w14:paraId="01C8D356" w14:textId="678F413E" w:rsidR="00C044F6" w:rsidRPr="004426B5" w:rsidRDefault="0047059D">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Writing formulas can be a challenge, here are a few examples here:</w:t>
      </w:r>
    </w:p>
    <w:p w14:paraId="7DC6C81A" w14:textId="77777777" w:rsidR="007E1EDD" w:rsidRPr="004426B5" w:rsidRDefault="007E1EDD">
      <w:pPr>
        <w:pBdr>
          <w:top w:val="nil"/>
          <w:left w:val="nil"/>
          <w:bottom w:val="nil"/>
          <w:right w:val="nil"/>
          <w:between w:val="nil"/>
        </w:pBdr>
        <w:ind w:left="720"/>
        <w:rPr>
          <w:rFonts w:ascii="Arial" w:hAnsi="Arial" w:cs="Arial"/>
          <w:sz w:val="22"/>
          <w:szCs w:val="22"/>
        </w:rPr>
      </w:pPr>
    </w:p>
    <w:p w14:paraId="10602EF6" w14:textId="77777777" w:rsidR="00C044F6" w:rsidRPr="004426B5" w:rsidRDefault="0047059D" w:rsidP="004426B5">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Status</w:t>
      </w:r>
      <w:proofErr w:type="gramStart"/>
      <w:r w:rsidRPr="004426B5">
        <w:rPr>
          <w:rFonts w:ascii="Arial" w:hAnsi="Arial" w:cs="Arial"/>
          <w:sz w:val="22"/>
          <w:szCs w:val="22"/>
        </w:rPr>
        <w:t>:  (</w:t>
      </w:r>
      <w:proofErr w:type="gramEnd"/>
      <w:r w:rsidRPr="004426B5">
        <w:rPr>
          <w:rFonts w:ascii="Arial" w:hAnsi="Arial" w:cs="Arial"/>
          <w:sz w:val="22"/>
          <w:szCs w:val="22"/>
        </w:rPr>
        <w:t>DT_STR,1,1252)({Status} == "Closed" ? "C</w:t>
      </w:r>
      <w:proofErr w:type="gramStart"/>
      <w:r w:rsidRPr="004426B5">
        <w:rPr>
          <w:rFonts w:ascii="Arial" w:hAnsi="Arial" w:cs="Arial"/>
          <w:sz w:val="22"/>
          <w:szCs w:val="22"/>
        </w:rPr>
        <w:t>" :</w:t>
      </w:r>
      <w:proofErr w:type="gramEnd"/>
      <w:r w:rsidRPr="004426B5">
        <w:rPr>
          <w:rFonts w:ascii="Arial" w:hAnsi="Arial" w:cs="Arial"/>
          <w:sz w:val="22"/>
          <w:szCs w:val="22"/>
        </w:rPr>
        <w:t xml:space="preserve"> "O")</w:t>
      </w:r>
      <w:r w:rsidR="00FF10FE" w:rsidRPr="004426B5">
        <w:rPr>
          <w:rFonts w:ascii="Arial" w:hAnsi="Arial" w:cs="Arial"/>
          <w:sz w:val="22"/>
          <w:szCs w:val="22"/>
        </w:rPr>
        <w:br/>
        <w:t xml:space="preserve">-This example reads the value coming in from the source {Status} field, if the value is “Closed” then it returns a value of C, else it returns O. The (DT_STR,1,1252) defines the data </w:t>
      </w:r>
      <w:proofErr w:type="gramStart"/>
      <w:r w:rsidR="00FF10FE" w:rsidRPr="004426B5">
        <w:rPr>
          <w:rFonts w:ascii="Arial" w:hAnsi="Arial" w:cs="Arial"/>
          <w:sz w:val="22"/>
          <w:szCs w:val="22"/>
        </w:rPr>
        <w:t>type(</w:t>
      </w:r>
      <w:proofErr w:type="gramEnd"/>
      <w:r w:rsidR="00FF10FE" w:rsidRPr="004426B5">
        <w:rPr>
          <w:rFonts w:ascii="Arial" w:hAnsi="Arial" w:cs="Arial"/>
          <w:sz w:val="22"/>
          <w:szCs w:val="22"/>
        </w:rPr>
        <w:t xml:space="preserve">DT) as string (STR), with a character length of 1. The 1252 is a standard that must be included with string fields. </w:t>
      </w:r>
    </w:p>
    <w:p w14:paraId="54F646FF" w14:textId="77777777" w:rsidR="00C044F6" w:rsidRPr="004426B5" w:rsidRDefault="00C044F6">
      <w:pPr>
        <w:pBdr>
          <w:top w:val="nil"/>
          <w:left w:val="nil"/>
          <w:bottom w:val="nil"/>
          <w:right w:val="nil"/>
          <w:between w:val="nil"/>
        </w:pBdr>
        <w:ind w:left="1440"/>
        <w:rPr>
          <w:rFonts w:ascii="Arial" w:hAnsi="Arial" w:cs="Arial"/>
          <w:sz w:val="22"/>
          <w:szCs w:val="22"/>
        </w:rPr>
      </w:pPr>
    </w:p>
    <w:p w14:paraId="070E74E4" w14:textId="77777777" w:rsidR="00C044F6" w:rsidRPr="004426B5" w:rsidRDefault="0047059D" w:rsidP="004426B5">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Date Reported: (DT_</w:t>
      </w:r>
      <w:proofErr w:type="gramStart"/>
      <w:r w:rsidRPr="004426B5">
        <w:rPr>
          <w:rFonts w:ascii="Arial" w:hAnsi="Arial" w:cs="Arial"/>
          <w:sz w:val="22"/>
          <w:szCs w:val="22"/>
        </w:rPr>
        <w:t>DBDATE)(</w:t>
      </w:r>
      <w:proofErr w:type="gramEnd"/>
      <w:r w:rsidRPr="004426B5">
        <w:rPr>
          <w:rFonts w:ascii="Arial" w:hAnsi="Arial" w:cs="Arial"/>
          <w:sz w:val="22"/>
          <w:szCs w:val="22"/>
        </w:rPr>
        <w:t>!ISNULL(</w:t>
      </w:r>
      <w:proofErr w:type="spellStart"/>
      <w:r w:rsidRPr="004426B5">
        <w:rPr>
          <w:rFonts w:ascii="Arial" w:hAnsi="Arial" w:cs="Arial"/>
          <w:sz w:val="22"/>
          <w:szCs w:val="22"/>
        </w:rPr>
        <w:t>DateReported</w:t>
      </w:r>
      <w:proofErr w:type="spellEnd"/>
      <w:r w:rsidRPr="004426B5">
        <w:rPr>
          <w:rFonts w:ascii="Arial" w:hAnsi="Arial" w:cs="Arial"/>
          <w:sz w:val="22"/>
          <w:szCs w:val="22"/>
        </w:rPr>
        <w:t xml:space="preserve">) ? </w:t>
      </w:r>
      <w:proofErr w:type="spellStart"/>
      <w:proofErr w:type="gramStart"/>
      <w:r w:rsidRPr="004426B5">
        <w:rPr>
          <w:rFonts w:ascii="Arial" w:hAnsi="Arial" w:cs="Arial"/>
          <w:sz w:val="22"/>
          <w:szCs w:val="22"/>
        </w:rPr>
        <w:t>DateReported</w:t>
      </w:r>
      <w:proofErr w:type="spellEnd"/>
      <w:r w:rsidRPr="004426B5">
        <w:rPr>
          <w:rFonts w:ascii="Arial" w:hAnsi="Arial" w:cs="Arial"/>
          <w:sz w:val="22"/>
          <w:szCs w:val="22"/>
        </w:rPr>
        <w:t xml:space="preserve"> :</w:t>
      </w:r>
      <w:proofErr w:type="gramEnd"/>
      <w:r w:rsidRPr="004426B5">
        <w:rPr>
          <w:rFonts w:ascii="Arial" w:hAnsi="Arial" w:cs="Arial"/>
          <w:sz w:val="22"/>
          <w:szCs w:val="22"/>
        </w:rPr>
        <w:t xml:space="preserve"> !ISNULL(</w:t>
      </w:r>
      <w:proofErr w:type="spellStart"/>
      <w:r w:rsidRPr="004426B5">
        <w:rPr>
          <w:rFonts w:ascii="Arial" w:hAnsi="Arial" w:cs="Arial"/>
          <w:sz w:val="22"/>
          <w:szCs w:val="22"/>
        </w:rPr>
        <w:t>DateOpened</w:t>
      </w:r>
      <w:proofErr w:type="spellEnd"/>
      <w:r w:rsidRPr="004426B5">
        <w:rPr>
          <w:rFonts w:ascii="Arial" w:hAnsi="Arial" w:cs="Arial"/>
          <w:sz w:val="22"/>
          <w:szCs w:val="22"/>
        </w:rPr>
        <w:t xml:space="preserve">) ? </w:t>
      </w:r>
      <w:proofErr w:type="spellStart"/>
      <w:proofErr w:type="gramStart"/>
      <w:r w:rsidRPr="004426B5">
        <w:rPr>
          <w:rFonts w:ascii="Arial" w:hAnsi="Arial" w:cs="Arial"/>
          <w:sz w:val="22"/>
          <w:szCs w:val="22"/>
        </w:rPr>
        <w:t>DateOpened</w:t>
      </w:r>
      <w:proofErr w:type="spellEnd"/>
      <w:r w:rsidRPr="004426B5">
        <w:rPr>
          <w:rFonts w:ascii="Arial" w:hAnsi="Arial" w:cs="Arial"/>
          <w:sz w:val="22"/>
          <w:szCs w:val="22"/>
        </w:rPr>
        <w:t xml:space="preserve"> :</w:t>
      </w:r>
      <w:proofErr w:type="gramEnd"/>
      <w:r w:rsidRPr="004426B5">
        <w:rPr>
          <w:rFonts w:ascii="Arial" w:hAnsi="Arial" w:cs="Arial"/>
          <w:sz w:val="22"/>
          <w:szCs w:val="22"/>
        </w:rPr>
        <w:t xml:space="preserve"> </w:t>
      </w:r>
      <w:proofErr w:type="spellStart"/>
      <w:r w:rsidRPr="004426B5">
        <w:rPr>
          <w:rFonts w:ascii="Arial" w:hAnsi="Arial" w:cs="Arial"/>
          <w:sz w:val="22"/>
          <w:szCs w:val="22"/>
        </w:rPr>
        <w:t>DateOfLoss</w:t>
      </w:r>
      <w:proofErr w:type="spellEnd"/>
      <w:r w:rsidRPr="004426B5">
        <w:rPr>
          <w:rFonts w:ascii="Arial" w:hAnsi="Arial" w:cs="Arial"/>
          <w:sz w:val="22"/>
          <w:szCs w:val="22"/>
        </w:rPr>
        <w:t>)</w:t>
      </w:r>
    </w:p>
    <w:p w14:paraId="50A6F08C" w14:textId="77777777" w:rsidR="00FF10FE" w:rsidRPr="004426B5" w:rsidRDefault="00FF10FE" w:rsidP="004426B5">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 xml:space="preserve">-This example checks if the value of </w:t>
      </w:r>
      <w:proofErr w:type="spellStart"/>
      <w:r w:rsidRPr="004426B5">
        <w:rPr>
          <w:rFonts w:ascii="Arial" w:hAnsi="Arial" w:cs="Arial"/>
          <w:sz w:val="22"/>
          <w:szCs w:val="22"/>
        </w:rPr>
        <w:t>DateReported</w:t>
      </w:r>
      <w:proofErr w:type="spellEnd"/>
      <w:r w:rsidRPr="004426B5">
        <w:rPr>
          <w:rFonts w:ascii="Arial" w:hAnsi="Arial" w:cs="Arial"/>
          <w:sz w:val="22"/>
          <w:szCs w:val="22"/>
        </w:rPr>
        <w:t xml:space="preserve"> is not null/empty (!ISNULL), if it is not null then it populates the origami date reported field with the source date reported field, else if date opened is not null then date reported is populated with date opened, else use </w:t>
      </w:r>
      <w:proofErr w:type="spellStart"/>
      <w:r w:rsidRPr="004426B5">
        <w:rPr>
          <w:rFonts w:ascii="Arial" w:hAnsi="Arial" w:cs="Arial"/>
          <w:sz w:val="22"/>
          <w:szCs w:val="22"/>
        </w:rPr>
        <w:t>DateOfLoss</w:t>
      </w:r>
      <w:proofErr w:type="spellEnd"/>
      <w:r w:rsidRPr="004426B5">
        <w:rPr>
          <w:rFonts w:ascii="Arial" w:hAnsi="Arial" w:cs="Arial"/>
          <w:sz w:val="22"/>
          <w:szCs w:val="22"/>
        </w:rPr>
        <w:t>.</w:t>
      </w:r>
    </w:p>
    <w:p w14:paraId="2F66FAA9" w14:textId="77777777" w:rsidR="00C044F6" w:rsidRPr="004426B5" w:rsidRDefault="00C044F6" w:rsidP="004426B5">
      <w:pPr>
        <w:pBdr>
          <w:top w:val="nil"/>
          <w:left w:val="nil"/>
          <w:bottom w:val="nil"/>
          <w:right w:val="nil"/>
          <w:between w:val="nil"/>
        </w:pBdr>
        <w:ind w:left="720"/>
        <w:rPr>
          <w:rFonts w:ascii="Arial" w:hAnsi="Arial" w:cs="Arial"/>
          <w:sz w:val="22"/>
          <w:szCs w:val="22"/>
        </w:rPr>
      </w:pPr>
    </w:p>
    <w:p w14:paraId="1CAAEA08" w14:textId="77777777" w:rsidR="00C044F6" w:rsidRPr="004426B5" w:rsidRDefault="0047059D" w:rsidP="004426B5">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Occurrence Number: (DT_STR,25,</w:t>
      </w:r>
      <w:proofErr w:type="gramStart"/>
      <w:r w:rsidRPr="004426B5">
        <w:rPr>
          <w:rFonts w:ascii="Arial" w:hAnsi="Arial" w:cs="Arial"/>
          <w:sz w:val="22"/>
          <w:szCs w:val="22"/>
        </w:rPr>
        <w:t>1252)(</w:t>
      </w:r>
      <w:proofErr w:type="gramEnd"/>
      <w:r w:rsidRPr="004426B5">
        <w:rPr>
          <w:rFonts w:ascii="Arial" w:hAnsi="Arial" w:cs="Arial"/>
          <w:sz w:val="22"/>
          <w:szCs w:val="22"/>
        </w:rPr>
        <w:t>ISNULL({OccurrenceNumber})?{ClaimNumber}:{OccurrenceNumber})</w:t>
      </w:r>
    </w:p>
    <w:p w14:paraId="63E0F711" w14:textId="77777777" w:rsidR="00FF10FE" w:rsidRPr="004426B5" w:rsidRDefault="00FF10FE" w:rsidP="004426B5">
      <w:pPr>
        <w:pBdr>
          <w:top w:val="nil"/>
          <w:left w:val="nil"/>
          <w:bottom w:val="nil"/>
          <w:right w:val="nil"/>
          <w:between w:val="nil"/>
        </w:pBdr>
        <w:ind w:left="720"/>
        <w:rPr>
          <w:rFonts w:ascii="Arial" w:hAnsi="Arial" w:cs="Arial"/>
          <w:sz w:val="22"/>
          <w:szCs w:val="22"/>
        </w:rPr>
      </w:pPr>
      <w:r w:rsidRPr="004426B5">
        <w:rPr>
          <w:rFonts w:ascii="Arial" w:hAnsi="Arial" w:cs="Arial"/>
          <w:sz w:val="22"/>
          <w:szCs w:val="22"/>
        </w:rPr>
        <w:t xml:space="preserve">-If the incoming </w:t>
      </w:r>
      <w:proofErr w:type="spellStart"/>
      <w:r w:rsidRPr="004426B5">
        <w:rPr>
          <w:rFonts w:ascii="Arial" w:hAnsi="Arial" w:cs="Arial"/>
          <w:sz w:val="22"/>
          <w:szCs w:val="22"/>
        </w:rPr>
        <w:t>OccurrenceNumber</w:t>
      </w:r>
      <w:proofErr w:type="spellEnd"/>
      <w:r w:rsidRPr="004426B5">
        <w:rPr>
          <w:rFonts w:ascii="Arial" w:hAnsi="Arial" w:cs="Arial"/>
          <w:sz w:val="22"/>
          <w:szCs w:val="22"/>
        </w:rPr>
        <w:t xml:space="preserve"> field is null, then populate </w:t>
      </w:r>
      <w:proofErr w:type="spellStart"/>
      <w:r w:rsidRPr="004426B5">
        <w:rPr>
          <w:rFonts w:ascii="Arial" w:hAnsi="Arial" w:cs="Arial"/>
          <w:sz w:val="22"/>
          <w:szCs w:val="22"/>
        </w:rPr>
        <w:t>OccurrenceNumber</w:t>
      </w:r>
      <w:proofErr w:type="spellEnd"/>
      <w:r w:rsidRPr="004426B5">
        <w:rPr>
          <w:rFonts w:ascii="Arial" w:hAnsi="Arial" w:cs="Arial"/>
          <w:sz w:val="22"/>
          <w:szCs w:val="22"/>
        </w:rPr>
        <w:t xml:space="preserve"> with </w:t>
      </w:r>
      <w:proofErr w:type="spellStart"/>
      <w:r w:rsidRPr="004426B5">
        <w:rPr>
          <w:rFonts w:ascii="Arial" w:hAnsi="Arial" w:cs="Arial"/>
          <w:sz w:val="22"/>
          <w:szCs w:val="22"/>
        </w:rPr>
        <w:t>ClaimNumber</w:t>
      </w:r>
      <w:proofErr w:type="spellEnd"/>
      <w:r w:rsidRPr="004426B5">
        <w:rPr>
          <w:rFonts w:ascii="Arial" w:hAnsi="Arial" w:cs="Arial"/>
          <w:sz w:val="22"/>
          <w:szCs w:val="22"/>
        </w:rPr>
        <w:t xml:space="preserve">, else use </w:t>
      </w:r>
      <w:proofErr w:type="spellStart"/>
      <w:r w:rsidRPr="004426B5">
        <w:rPr>
          <w:rFonts w:ascii="Arial" w:hAnsi="Arial" w:cs="Arial"/>
          <w:sz w:val="22"/>
          <w:szCs w:val="22"/>
        </w:rPr>
        <w:t>OccurrenceNumber</w:t>
      </w:r>
      <w:proofErr w:type="spellEnd"/>
      <w:r w:rsidRPr="004426B5">
        <w:rPr>
          <w:rFonts w:ascii="Arial" w:hAnsi="Arial" w:cs="Arial"/>
          <w:sz w:val="22"/>
          <w:szCs w:val="22"/>
        </w:rPr>
        <w:t xml:space="preserve">. </w:t>
      </w:r>
    </w:p>
    <w:p w14:paraId="48732FED" w14:textId="77777777" w:rsidR="00C044F6" w:rsidRPr="004426B5" w:rsidRDefault="00C044F6">
      <w:pPr>
        <w:pBdr>
          <w:top w:val="nil"/>
          <w:left w:val="nil"/>
          <w:bottom w:val="nil"/>
          <w:right w:val="nil"/>
          <w:between w:val="nil"/>
        </w:pBdr>
        <w:ind w:left="1440"/>
        <w:rPr>
          <w:rFonts w:ascii="Arial" w:hAnsi="Arial" w:cs="Arial"/>
        </w:rPr>
      </w:pPr>
    </w:p>
    <w:p w14:paraId="06026E65" w14:textId="597DC374" w:rsidR="00C044F6" w:rsidRPr="004426B5" w:rsidRDefault="007E1EDD">
      <w:pPr>
        <w:pStyle w:val="Heading3"/>
        <w:pBdr>
          <w:top w:val="nil"/>
          <w:left w:val="nil"/>
          <w:bottom w:val="nil"/>
          <w:right w:val="nil"/>
          <w:between w:val="nil"/>
        </w:pBdr>
        <w:rPr>
          <w:rFonts w:ascii="Arial" w:hAnsi="Arial" w:cs="Arial"/>
        </w:rPr>
      </w:pPr>
      <w:bookmarkStart w:id="8" w:name="_4d34og8" w:colFirst="0" w:colLast="0"/>
      <w:bookmarkEnd w:id="8"/>
      <w:r w:rsidRPr="004426B5">
        <w:rPr>
          <w:rFonts w:ascii="Arial" w:hAnsi="Arial" w:cs="Arial"/>
        </w:rPr>
        <w:t xml:space="preserve">  </w:t>
      </w:r>
      <w:r w:rsidR="0047059D" w:rsidRPr="004426B5">
        <w:rPr>
          <w:rFonts w:ascii="Arial" w:hAnsi="Arial" w:cs="Arial"/>
        </w:rPr>
        <w:t>IMPORTANT NOTE: BEWARE OF FINANCIAL ROUNDING ISSUES</w:t>
      </w:r>
    </w:p>
    <w:p w14:paraId="2651BD42" w14:textId="77777777" w:rsidR="00C044F6" w:rsidRPr="004426B5" w:rsidRDefault="00C044F6">
      <w:pPr>
        <w:pBdr>
          <w:top w:val="nil"/>
          <w:left w:val="nil"/>
          <w:bottom w:val="nil"/>
          <w:right w:val="nil"/>
          <w:between w:val="nil"/>
        </w:pBdr>
        <w:rPr>
          <w:rFonts w:ascii="Arial" w:hAnsi="Arial" w:cs="Arial"/>
        </w:rPr>
      </w:pPr>
    </w:p>
    <w:p w14:paraId="28D65908" w14:textId="0CECAA1E" w:rsidR="00C044F6" w:rsidRPr="004426B5" w:rsidRDefault="007E1ED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 xml:space="preserve">  </w:t>
      </w:r>
      <w:r w:rsidR="0047059D" w:rsidRPr="004426B5">
        <w:rPr>
          <w:rFonts w:ascii="Arial" w:eastAsia="Arial" w:hAnsi="Arial" w:cs="Arial"/>
          <w:color w:val="000000"/>
          <w:sz w:val="22"/>
          <w:szCs w:val="22"/>
        </w:rPr>
        <w:t>When setting up the financials for a custom Excel template, beware combining multiple fields together like this:</w:t>
      </w:r>
    </w:p>
    <w:p w14:paraId="42224965"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   (DT_DECIMAL,</w:t>
      </w:r>
      <w:proofErr w:type="gramStart"/>
      <w:r w:rsidRPr="004426B5">
        <w:rPr>
          <w:rFonts w:ascii="Arial" w:eastAsia="Arial" w:hAnsi="Arial" w:cs="Arial"/>
          <w:color w:val="000000"/>
          <w:sz w:val="22"/>
          <w:szCs w:val="22"/>
        </w:rPr>
        <w:t>18)(</w:t>
      </w:r>
      <w:proofErr w:type="gramEnd"/>
      <w:r w:rsidRPr="004426B5">
        <w:rPr>
          <w:rFonts w:ascii="Arial" w:eastAsia="Arial" w:hAnsi="Arial" w:cs="Arial"/>
          <w:color w:val="000000"/>
          <w:sz w:val="22"/>
          <w:szCs w:val="22"/>
        </w:rPr>
        <w:t>{Paid} + {Reserve})</w:t>
      </w:r>
    </w:p>
    <w:p w14:paraId="38667817"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This will result in unexpected rounding. The way to overcome this is to separate the fields:</w:t>
      </w:r>
    </w:p>
    <w:p w14:paraId="4E19E05F"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lastRenderedPageBreak/>
        <w:t>   (DT_DECIMAL,</w:t>
      </w:r>
      <w:proofErr w:type="gramStart"/>
      <w:r w:rsidRPr="004426B5">
        <w:rPr>
          <w:rFonts w:ascii="Arial" w:eastAsia="Arial" w:hAnsi="Arial" w:cs="Arial"/>
          <w:color w:val="000000"/>
          <w:sz w:val="22"/>
          <w:szCs w:val="22"/>
        </w:rPr>
        <w:t>18){</w:t>
      </w:r>
      <w:proofErr w:type="gramEnd"/>
      <w:r w:rsidRPr="004426B5">
        <w:rPr>
          <w:rFonts w:ascii="Arial" w:eastAsia="Arial" w:hAnsi="Arial" w:cs="Arial"/>
          <w:color w:val="000000"/>
          <w:sz w:val="22"/>
          <w:szCs w:val="22"/>
        </w:rPr>
        <w:t>Paid} + (DT_DECIMAL,18){Reserve}</w:t>
      </w:r>
    </w:p>
    <w:p w14:paraId="51C18A6E"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Similarly, recoveries will be rounded if you multiply by -1:</w:t>
      </w:r>
    </w:p>
    <w:p w14:paraId="08E889B6"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   (DT_DECIMAL,</w:t>
      </w:r>
      <w:proofErr w:type="gramStart"/>
      <w:r w:rsidRPr="004426B5">
        <w:rPr>
          <w:rFonts w:ascii="Arial" w:eastAsia="Arial" w:hAnsi="Arial" w:cs="Arial"/>
          <w:color w:val="000000"/>
          <w:sz w:val="22"/>
          <w:szCs w:val="22"/>
        </w:rPr>
        <w:t>18){</w:t>
      </w:r>
      <w:proofErr w:type="gramEnd"/>
      <w:r w:rsidRPr="004426B5">
        <w:rPr>
          <w:rFonts w:ascii="Arial" w:eastAsia="Arial" w:hAnsi="Arial" w:cs="Arial"/>
          <w:color w:val="000000"/>
          <w:sz w:val="22"/>
          <w:szCs w:val="22"/>
        </w:rPr>
        <w:t>Recovery} * -1</w:t>
      </w:r>
    </w:p>
    <w:p w14:paraId="5BF7C63C"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To overcome this, add decimals to the constant:</w:t>
      </w:r>
    </w:p>
    <w:p w14:paraId="4B7CD1B3"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   (DT_DECIMAL,</w:t>
      </w:r>
      <w:proofErr w:type="gramStart"/>
      <w:r w:rsidRPr="004426B5">
        <w:rPr>
          <w:rFonts w:ascii="Arial" w:eastAsia="Arial" w:hAnsi="Arial" w:cs="Arial"/>
          <w:color w:val="000000"/>
          <w:sz w:val="22"/>
          <w:szCs w:val="22"/>
        </w:rPr>
        <w:t>18){</w:t>
      </w:r>
      <w:proofErr w:type="gramEnd"/>
      <w:r w:rsidRPr="004426B5">
        <w:rPr>
          <w:rFonts w:ascii="Arial" w:eastAsia="Arial" w:hAnsi="Arial" w:cs="Arial"/>
          <w:color w:val="000000"/>
          <w:sz w:val="22"/>
          <w:szCs w:val="22"/>
        </w:rPr>
        <w:t>Recovery} * -1.00</w:t>
      </w:r>
    </w:p>
    <w:p w14:paraId="0E859B12" w14:textId="77777777" w:rsidR="00C044F6" w:rsidRPr="004426B5" w:rsidRDefault="00C044F6">
      <w:pPr>
        <w:pBdr>
          <w:top w:val="nil"/>
          <w:left w:val="nil"/>
          <w:bottom w:val="nil"/>
          <w:right w:val="nil"/>
          <w:between w:val="nil"/>
        </w:pBdr>
        <w:rPr>
          <w:rFonts w:ascii="Arial" w:hAnsi="Arial" w:cs="Arial"/>
        </w:rPr>
      </w:pPr>
    </w:p>
    <w:p w14:paraId="369AA941" w14:textId="77777777" w:rsidR="00C044F6" w:rsidRPr="004426B5" w:rsidRDefault="00C044F6">
      <w:pPr>
        <w:pBdr>
          <w:top w:val="nil"/>
          <w:left w:val="nil"/>
          <w:bottom w:val="nil"/>
          <w:right w:val="nil"/>
          <w:between w:val="nil"/>
        </w:pBdr>
        <w:ind w:left="1440"/>
        <w:rPr>
          <w:rFonts w:ascii="Arial" w:hAnsi="Arial" w:cs="Arial"/>
        </w:rPr>
      </w:pPr>
    </w:p>
    <w:p w14:paraId="65529E1B" w14:textId="77777777" w:rsidR="00C044F6" w:rsidRPr="004426B5" w:rsidRDefault="0047059D" w:rsidP="004426B5">
      <w:pPr>
        <w:pBdr>
          <w:top w:val="nil"/>
          <w:left w:val="nil"/>
          <w:bottom w:val="nil"/>
          <w:right w:val="nil"/>
          <w:between w:val="nil"/>
        </w:pBdr>
        <w:rPr>
          <w:rFonts w:ascii="Arial" w:hAnsi="Arial" w:cs="Arial"/>
          <w:sz w:val="22"/>
          <w:szCs w:val="22"/>
        </w:rPr>
      </w:pPr>
      <w:r w:rsidRPr="004426B5">
        <w:rPr>
          <w:rFonts w:ascii="Arial" w:hAnsi="Arial" w:cs="Arial"/>
          <w:sz w:val="22"/>
          <w:szCs w:val="22"/>
        </w:rPr>
        <w:t>For Financials, remember our financial buckets are</w:t>
      </w:r>
    </w:p>
    <w:p w14:paraId="2D885145" w14:textId="77777777" w:rsidR="00C044F6" w:rsidRPr="004426B5" w:rsidRDefault="0047059D">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1 - Medical</w:t>
      </w:r>
    </w:p>
    <w:p w14:paraId="61A28746" w14:textId="77777777" w:rsidR="00C044F6" w:rsidRPr="004426B5" w:rsidRDefault="0047059D">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2 - Expense</w:t>
      </w:r>
    </w:p>
    <w:p w14:paraId="332C8603" w14:textId="77777777" w:rsidR="00C044F6" w:rsidRPr="004426B5" w:rsidRDefault="0047059D">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3 - Indemnity</w:t>
      </w:r>
    </w:p>
    <w:p w14:paraId="4E1DE50D" w14:textId="6D1583E6" w:rsidR="00C044F6" w:rsidRPr="004426B5" w:rsidRDefault="0047059D">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 xml:space="preserve">4 </w:t>
      </w:r>
      <w:r w:rsidR="00374631" w:rsidRPr="004426B5">
        <w:rPr>
          <w:rFonts w:ascii="Arial" w:hAnsi="Arial" w:cs="Arial"/>
          <w:sz w:val="22"/>
          <w:szCs w:val="22"/>
        </w:rPr>
        <w:t>–</w:t>
      </w:r>
      <w:r w:rsidRPr="004426B5">
        <w:rPr>
          <w:rFonts w:ascii="Arial" w:hAnsi="Arial" w:cs="Arial"/>
          <w:sz w:val="22"/>
          <w:szCs w:val="22"/>
        </w:rPr>
        <w:t xml:space="preserve"> Legal</w:t>
      </w:r>
    </w:p>
    <w:p w14:paraId="700AF920" w14:textId="79523AFF" w:rsidR="00374631" w:rsidRPr="004426B5" w:rsidRDefault="00374631">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 xml:space="preserve">5 – Unclassified/Other </w:t>
      </w:r>
    </w:p>
    <w:p w14:paraId="6BE8F3E5" w14:textId="68D173B1" w:rsidR="00C044F6" w:rsidRPr="004426B5" w:rsidRDefault="00374631">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6</w:t>
      </w:r>
      <w:r w:rsidR="0047059D" w:rsidRPr="004426B5">
        <w:rPr>
          <w:rFonts w:ascii="Arial" w:hAnsi="Arial" w:cs="Arial"/>
          <w:sz w:val="22"/>
          <w:szCs w:val="22"/>
        </w:rPr>
        <w:t xml:space="preserve"> – Recovery – We store recoveries as a positive number.</w:t>
      </w:r>
      <w:r w:rsidRPr="004426B5">
        <w:rPr>
          <w:rFonts w:ascii="Arial" w:hAnsi="Arial" w:cs="Arial"/>
          <w:sz w:val="22"/>
          <w:szCs w:val="22"/>
        </w:rPr>
        <w:t xml:space="preserve">  Incurred formulas determine if the number should be ignored or subtracted.</w:t>
      </w:r>
      <w:r w:rsidR="0047059D" w:rsidRPr="004426B5">
        <w:rPr>
          <w:rFonts w:ascii="Arial" w:hAnsi="Arial" w:cs="Arial"/>
          <w:sz w:val="22"/>
          <w:szCs w:val="22"/>
        </w:rPr>
        <w:t xml:space="preserve">  If your report provides Recovery as a negative, you will need to create a formula like this one: (DT_DECIMAL,</w:t>
      </w:r>
      <w:proofErr w:type="gramStart"/>
      <w:r w:rsidR="0047059D" w:rsidRPr="004426B5">
        <w:rPr>
          <w:rFonts w:ascii="Arial" w:hAnsi="Arial" w:cs="Arial"/>
          <w:sz w:val="22"/>
          <w:szCs w:val="22"/>
        </w:rPr>
        <w:t>18)(</w:t>
      </w:r>
      <w:proofErr w:type="gramEnd"/>
      <w:r w:rsidR="0047059D" w:rsidRPr="004426B5">
        <w:rPr>
          <w:rFonts w:ascii="Arial" w:hAnsi="Arial" w:cs="Arial"/>
          <w:sz w:val="22"/>
          <w:szCs w:val="22"/>
        </w:rPr>
        <w:t>-1.00*({</w:t>
      </w:r>
      <w:proofErr w:type="spellStart"/>
      <w:r w:rsidR="0047059D" w:rsidRPr="004426B5">
        <w:rPr>
          <w:rFonts w:ascii="Arial" w:hAnsi="Arial" w:cs="Arial"/>
          <w:sz w:val="22"/>
          <w:szCs w:val="22"/>
        </w:rPr>
        <w:t>SubroRec</w:t>
      </w:r>
      <w:proofErr w:type="spellEnd"/>
      <w:r w:rsidR="0047059D" w:rsidRPr="004426B5">
        <w:rPr>
          <w:rFonts w:ascii="Arial" w:hAnsi="Arial" w:cs="Arial"/>
          <w:sz w:val="22"/>
          <w:szCs w:val="22"/>
        </w:rPr>
        <w:t xml:space="preserve">}) </w:t>
      </w:r>
    </w:p>
    <w:p w14:paraId="62E17FAA" w14:textId="30C2EB54" w:rsidR="00C044F6" w:rsidRPr="004426B5" w:rsidRDefault="00374631">
      <w:pPr>
        <w:pBdr>
          <w:top w:val="nil"/>
          <w:left w:val="nil"/>
          <w:bottom w:val="nil"/>
          <w:right w:val="nil"/>
          <w:between w:val="nil"/>
        </w:pBdr>
        <w:ind w:left="1440"/>
        <w:rPr>
          <w:rFonts w:ascii="Arial" w:hAnsi="Arial" w:cs="Arial"/>
          <w:sz w:val="22"/>
          <w:szCs w:val="22"/>
        </w:rPr>
      </w:pPr>
      <w:r w:rsidRPr="004426B5">
        <w:rPr>
          <w:rFonts w:ascii="Arial" w:hAnsi="Arial" w:cs="Arial"/>
          <w:sz w:val="22"/>
          <w:szCs w:val="22"/>
        </w:rPr>
        <w:t xml:space="preserve">7 </w:t>
      </w:r>
      <w:r w:rsidR="0047059D" w:rsidRPr="004426B5">
        <w:rPr>
          <w:rFonts w:ascii="Arial" w:hAnsi="Arial" w:cs="Arial"/>
          <w:sz w:val="22"/>
          <w:szCs w:val="22"/>
        </w:rPr>
        <w:t xml:space="preserve">– </w:t>
      </w:r>
      <w:r w:rsidRPr="004426B5">
        <w:rPr>
          <w:rFonts w:ascii="Arial" w:hAnsi="Arial" w:cs="Arial"/>
          <w:sz w:val="22"/>
          <w:szCs w:val="22"/>
        </w:rPr>
        <w:t>Subrogation – This is also stored as a positive number.</w:t>
      </w:r>
    </w:p>
    <w:p w14:paraId="7FEB971D" w14:textId="77777777" w:rsidR="00C044F6" w:rsidRPr="004426B5" w:rsidRDefault="00C044F6">
      <w:pPr>
        <w:pBdr>
          <w:top w:val="nil"/>
          <w:left w:val="nil"/>
          <w:bottom w:val="nil"/>
          <w:right w:val="nil"/>
          <w:between w:val="nil"/>
        </w:pBdr>
        <w:rPr>
          <w:rFonts w:ascii="Arial" w:hAnsi="Arial" w:cs="Arial"/>
          <w:sz w:val="22"/>
          <w:szCs w:val="22"/>
        </w:rPr>
      </w:pPr>
    </w:p>
    <w:p w14:paraId="0C112521" w14:textId="77777777" w:rsidR="00C044F6" w:rsidRPr="004426B5" w:rsidRDefault="00C044F6">
      <w:pPr>
        <w:pBdr>
          <w:top w:val="nil"/>
          <w:left w:val="nil"/>
          <w:bottom w:val="nil"/>
          <w:right w:val="nil"/>
          <w:between w:val="nil"/>
        </w:pBdr>
        <w:rPr>
          <w:rFonts w:ascii="Arial" w:hAnsi="Arial" w:cs="Arial"/>
        </w:rPr>
      </w:pPr>
    </w:p>
    <w:p w14:paraId="08CA248E" w14:textId="77777777" w:rsidR="00C044F6" w:rsidRPr="004426B5" w:rsidRDefault="0047059D">
      <w:pPr>
        <w:pBdr>
          <w:top w:val="nil"/>
          <w:left w:val="nil"/>
          <w:bottom w:val="nil"/>
          <w:right w:val="nil"/>
          <w:between w:val="nil"/>
        </w:pBdr>
        <w:rPr>
          <w:rFonts w:ascii="Arial" w:hAnsi="Arial" w:cs="Arial"/>
        </w:rPr>
      </w:pPr>
      <w:bookmarkStart w:id="9" w:name="_2s8eyo1" w:colFirst="0" w:colLast="0"/>
      <w:bookmarkEnd w:id="9"/>
      <w:r w:rsidRPr="004426B5">
        <w:rPr>
          <w:rFonts w:ascii="Arial" w:hAnsi="Arial" w:cs="Arial"/>
          <w:noProof/>
        </w:rPr>
        <w:drawing>
          <wp:inline distT="0" distB="0" distL="0" distR="0" wp14:anchorId="337917FD" wp14:editId="479A093F">
            <wp:extent cx="7525563" cy="2449218"/>
            <wp:effectExtent l="0" t="0" r="0" b="0"/>
            <wp:docPr id="6" name="image26.png" descr="https://lh3.googleusercontent.com/RsMDRSBTiNCgeMNJgmGD_vdsypCbzYnLLhpKepMuF9PQq0ArOV6gOjewlFAVbipNQJFDqjN4b9Thy1iEFr-SNwI2YxCUcjRrN6AAIrtDwsbtj6Nxvxkhq3kNoBxipbmEoQ"/>
            <wp:cNvGraphicFramePr/>
            <a:graphic xmlns:a="http://schemas.openxmlformats.org/drawingml/2006/main">
              <a:graphicData uri="http://schemas.openxmlformats.org/drawingml/2006/picture">
                <pic:pic xmlns:pic="http://schemas.openxmlformats.org/drawingml/2006/picture">
                  <pic:nvPicPr>
                    <pic:cNvPr id="0" name="image26.png" descr="https://lh3.googleusercontent.com/RsMDRSBTiNCgeMNJgmGD_vdsypCbzYnLLhpKepMuF9PQq0ArOV6gOjewlFAVbipNQJFDqjN4b9Thy1iEFr-SNwI2YxCUcjRrN6AAIrtDwsbtj6Nxvxkhq3kNoBxipbmEoQ"/>
                    <pic:cNvPicPr preferRelativeResize="0"/>
                  </pic:nvPicPr>
                  <pic:blipFill>
                    <a:blip r:embed="rId12"/>
                    <a:srcRect/>
                    <a:stretch>
                      <a:fillRect/>
                    </a:stretch>
                  </pic:blipFill>
                  <pic:spPr>
                    <a:xfrm>
                      <a:off x="0" y="0"/>
                      <a:ext cx="7525563" cy="2449218"/>
                    </a:xfrm>
                    <a:prstGeom prst="rect">
                      <a:avLst/>
                    </a:prstGeom>
                    <a:ln/>
                  </pic:spPr>
                </pic:pic>
              </a:graphicData>
            </a:graphic>
          </wp:inline>
        </w:drawing>
      </w:r>
    </w:p>
    <w:p w14:paraId="4DE90C97" w14:textId="77777777" w:rsidR="00C044F6" w:rsidRPr="004426B5" w:rsidRDefault="00C044F6">
      <w:pPr>
        <w:pBdr>
          <w:top w:val="nil"/>
          <w:left w:val="nil"/>
          <w:bottom w:val="nil"/>
          <w:right w:val="nil"/>
          <w:between w:val="nil"/>
        </w:pBdr>
        <w:rPr>
          <w:rFonts w:ascii="Arial" w:hAnsi="Arial" w:cs="Arial"/>
        </w:rPr>
      </w:pPr>
    </w:p>
    <w:p w14:paraId="0094CEC2" w14:textId="77777777" w:rsidR="00C044F6" w:rsidRPr="004426B5" w:rsidRDefault="00C044F6">
      <w:pPr>
        <w:pBdr>
          <w:top w:val="nil"/>
          <w:left w:val="nil"/>
          <w:bottom w:val="nil"/>
          <w:right w:val="nil"/>
          <w:between w:val="nil"/>
        </w:pBdr>
        <w:rPr>
          <w:rFonts w:ascii="Arial" w:hAnsi="Arial" w:cs="Arial"/>
        </w:rPr>
      </w:pPr>
    </w:p>
    <w:p w14:paraId="67CC8A0B" w14:textId="77777777" w:rsidR="00C044F6" w:rsidRPr="004426B5" w:rsidRDefault="0047059D">
      <w:pPr>
        <w:pStyle w:val="Heading3"/>
        <w:pBdr>
          <w:top w:val="nil"/>
          <w:left w:val="nil"/>
          <w:bottom w:val="nil"/>
          <w:right w:val="nil"/>
          <w:between w:val="nil"/>
        </w:pBdr>
        <w:rPr>
          <w:rFonts w:ascii="Arial" w:eastAsia="Times New Roman" w:hAnsi="Arial" w:cs="Arial"/>
        </w:rPr>
      </w:pPr>
      <w:bookmarkStart w:id="10" w:name="_17dp8vu" w:colFirst="0" w:colLast="0"/>
      <w:bookmarkEnd w:id="10"/>
      <w:r w:rsidRPr="004426B5">
        <w:rPr>
          <w:rFonts w:ascii="Arial" w:hAnsi="Arial" w:cs="Arial"/>
        </w:rPr>
        <w:t>Conversion Source Method</w:t>
      </w:r>
    </w:p>
    <w:p w14:paraId="2CD8B039"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 xml:space="preserve">Once the critical options are saved, Origami displays the conversion source method page which corresponds to the newly created data conversion source.  This can also be accessed/edited later by accessing per the following path:  Admin - Data Sources - Select Data Source Name - Select Conversion Source Method hyperlink.  There can be multiple conversion methods for each conversion source although this would be rare and is primarily used by </w:t>
      </w:r>
      <w:r w:rsidR="00442C33" w:rsidRPr="004426B5">
        <w:rPr>
          <w:rFonts w:ascii="Arial" w:eastAsia="Arial" w:hAnsi="Arial" w:cs="Arial"/>
          <w:color w:val="000000"/>
          <w:sz w:val="22"/>
          <w:szCs w:val="22"/>
        </w:rPr>
        <w:t xml:space="preserve">companies with multiple clients where </w:t>
      </w:r>
      <w:r w:rsidRPr="004426B5">
        <w:rPr>
          <w:rFonts w:ascii="Arial" w:eastAsia="Arial" w:hAnsi="Arial" w:cs="Arial"/>
          <w:color w:val="000000"/>
          <w:sz w:val="22"/>
          <w:szCs w:val="22"/>
        </w:rPr>
        <w:t>each client may have a uniq</w:t>
      </w:r>
      <w:r w:rsidR="00442C33" w:rsidRPr="004426B5">
        <w:rPr>
          <w:rFonts w:ascii="Arial" w:eastAsia="Arial" w:hAnsi="Arial" w:cs="Arial"/>
          <w:color w:val="000000"/>
          <w:sz w:val="22"/>
          <w:szCs w:val="22"/>
        </w:rPr>
        <w:t>ue data conversion method</w:t>
      </w:r>
      <w:r w:rsidRPr="004426B5">
        <w:rPr>
          <w:rFonts w:ascii="Arial" w:eastAsia="Arial" w:hAnsi="Arial" w:cs="Arial"/>
          <w:color w:val="000000"/>
          <w:sz w:val="22"/>
          <w:szCs w:val="22"/>
        </w:rPr>
        <w:t>.  Many conversion source method settings will already be established from prior steps in the conversion source creation so little will need to be changed.</w:t>
      </w:r>
    </w:p>
    <w:p w14:paraId="0FED530D" w14:textId="77777777" w:rsidR="00C044F6" w:rsidRPr="004426B5" w:rsidRDefault="00C044F6">
      <w:pPr>
        <w:pBdr>
          <w:top w:val="nil"/>
          <w:left w:val="nil"/>
          <w:bottom w:val="nil"/>
          <w:right w:val="nil"/>
          <w:between w:val="nil"/>
        </w:pBdr>
        <w:rPr>
          <w:rFonts w:ascii="Arial" w:hAnsi="Arial" w:cs="Arial"/>
        </w:rPr>
      </w:pPr>
    </w:p>
    <w:p w14:paraId="1E97D31F"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lastRenderedPageBreak/>
        <w:drawing>
          <wp:inline distT="0" distB="0" distL="0" distR="0" wp14:anchorId="7B618289" wp14:editId="66D9BB00">
            <wp:extent cx="7257304" cy="4001692"/>
            <wp:effectExtent l="0" t="0" r="0" b="0"/>
            <wp:docPr id="9" name="image29.png" descr="https://lh6.googleusercontent.com/SsFPAmlT3yX-zBdNL1vPByD9dIbVyipb5pjedsMxwnUcFuHQAqlRoHlg-qxAij7r6fKEu10IFANnUQvRkaVRnvkCCnpHWUtE0Da5kYr7eY5eQGYe6KG5YLGu03-YjPZ-"/>
            <wp:cNvGraphicFramePr/>
            <a:graphic xmlns:a="http://schemas.openxmlformats.org/drawingml/2006/main">
              <a:graphicData uri="http://schemas.openxmlformats.org/drawingml/2006/picture">
                <pic:pic xmlns:pic="http://schemas.openxmlformats.org/drawingml/2006/picture">
                  <pic:nvPicPr>
                    <pic:cNvPr id="0" name="image29.png" descr="https://lh6.googleusercontent.com/SsFPAmlT3yX-zBdNL1vPByD9dIbVyipb5pjedsMxwnUcFuHQAqlRoHlg-qxAij7r6fKEu10IFANnUQvRkaVRnvkCCnpHWUtE0Da5kYr7eY5eQGYe6KG5YLGu03-YjPZ-"/>
                    <pic:cNvPicPr preferRelativeResize="0"/>
                  </pic:nvPicPr>
                  <pic:blipFill>
                    <a:blip r:embed="rId13"/>
                    <a:srcRect/>
                    <a:stretch>
                      <a:fillRect/>
                    </a:stretch>
                  </pic:blipFill>
                  <pic:spPr>
                    <a:xfrm>
                      <a:off x="0" y="0"/>
                      <a:ext cx="7257304" cy="4001692"/>
                    </a:xfrm>
                    <a:prstGeom prst="rect">
                      <a:avLst/>
                    </a:prstGeom>
                    <a:ln/>
                  </pic:spPr>
                </pic:pic>
              </a:graphicData>
            </a:graphic>
          </wp:inline>
        </w:drawing>
      </w:r>
    </w:p>
    <w:p w14:paraId="418B04FC" w14:textId="78A92C23" w:rsidR="00C044F6" w:rsidRPr="004426B5" w:rsidRDefault="00FB5F5D">
      <w:pPr>
        <w:pStyle w:val="Heading1"/>
        <w:pBdr>
          <w:top w:val="nil"/>
          <w:left w:val="nil"/>
          <w:bottom w:val="nil"/>
          <w:right w:val="nil"/>
          <w:between w:val="nil"/>
        </w:pBdr>
        <w:rPr>
          <w:rFonts w:ascii="Arial" w:hAnsi="Arial" w:cs="Arial"/>
        </w:rPr>
      </w:pPr>
      <w:bookmarkStart w:id="11" w:name="_3rdcrjn" w:colFirst="0" w:colLast="0"/>
      <w:bookmarkEnd w:id="11"/>
      <w:r w:rsidRPr="004426B5">
        <w:rPr>
          <w:rFonts w:ascii="Arial" w:hAnsi="Arial" w:cs="Arial"/>
          <w:b w:val="0"/>
          <w:color w:val="000000" w:themeColor="text1"/>
          <w:sz w:val="22"/>
          <w:szCs w:val="22"/>
        </w:rPr>
        <w:t xml:space="preserve">-For the most part these settings can be left as the default, in most cases during setup it is a good idea to turn Auto Load Control Totals to ‘Off’ unless you have a separate control totals file. </w:t>
      </w:r>
      <w:r w:rsidR="00374631" w:rsidRPr="004426B5">
        <w:rPr>
          <w:rFonts w:ascii="Arial" w:hAnsi="Arial" w:cs="Arial"/>
          <w:b w:val="0"/>
          <w:color w:val="000000" w:themeColor="text1"/>
          <w:sz w:val="22"/>
          <w:szCs w:val="22"/>
        </w:rPr>
        <w:t xml:space="preserve">If you’ve imported claim data outside your source and those claims should be updated by the source you are creating, set the “Allow Updates from Other Source” to Yes.  The update typically only looks at claims that have been </w:t>
      </w:r>
      <w:r w:rsidR="008A3B44" w:rsidRPr="004426B5">
        <w:rPr>
          <w:rFonts w:ascii="Arial" w:hAnsi="Arial" w:cs="Arial"/>
          <w:b w:val="0"/>
          <w:color w:val="000000" w:themeColor="text1"/>
          <w:sz w:val="22"/>
          <w:szCs w:val="22"/>
        </w:rPr>
        <w:t>created by the source as the universe of claims to update.</w:t>
      </w:r>
      <w:r w:rsidR="00FF10FE" w:rsidRPr="004426B5">
        <w:rPr>
          <w:rFonts w:ascii="Arial" w:hAnsi="Arial" w:cs="Arial"/>
        </w:rPr>
        <w:br/>
      </w:r>
      <w:r w:rsidR="00FF10FE" w:rsidRPr="004426B5">
        <w:rPr>
          <w:rFonts w:ascii="Arial" w:hAnsi="Arial" w:cs="Arial"/>
        </w:rPr>
        <w:br/>
      </w:r>
      <w:r w:rsidR="0047059D" w:rsidRPr="004426B5">
        <w:rPr>
          <w:rFonts w:ascii="Arial" w:hAnsi="Arial" w:cs="Arial"/>
        </w:rPr>
        <w:t xml:space="preserve"> Create the Data Update Process</w:t>
      </w:r>
      <w:r w:rsidR="002E1BDA" w:rsidRPr="004426B5">
        <w:rPr>
          <w:rFonts w:ascii="Arial" w:hAnsi="Arial" w:cs="Arial"/>
        </w:rPr>
        <w:br/>
      </w:r>
      <w:r w:rsidR="002E1BDA" w:rsidRPr="004426B5">
        <w:rPr>
          <w:rFonts w:ascii="Arial" w:eastAsia="Times New Roman" w:hAnsi="Arial" w:cs="Arial"/>
          <w:b w:val="0"/>
          <w:color w:val="000000"/>
          <w:sz w:val="22"/>
          <w:szCs w:val="22"/>
        </w:rPr>
        <w:br/>
        <w:t>Fundamentally speaking, think of a data source as general configuration, whereas the data update is an actual </w:t>
      </w:r>
      <w:r w:rsidR="002E1BDA" w:rsidRPr="004426B5">
        <w:rPr>
          <w:rFonts w:ascii="Arial" w:eastAsia="Times New Roman" w:hAnsi="Arial" w:cs="Arial"/>
          <w:b w:val="0"/>
          <w:i/>
          <w:iCs/>
          <w:color w:val="000000"/>
          <w:sz w:val="22"/>
          <w:szCs w:val="22"/>
        </w:rPr>
        <w:t>instance</w:t>
      </w:r>
      <w:r w:rsidR="002E1BDA" w:rsidRPr="004426B5">
        <w:rPr>
          <w:rFonts w:ascii="Arial" w:eastAsia="Times New Roman" w:hAnsi="Arial" w:cs="Arial"/>
          <w:b w:val="0"/>
          <w:color w:val="000000"/>
          <w:sz w:val="22"/>
          <w:szCs w:val="22"/>
        </w:rPr>
        <w:t> of that data source that uses the data source config as a basis for the update process. You can have multiple instances per data source, which is why we configure the source at the account level so it can be used across multiple clients. But some clients use fields differently, or have different sets of codes that they leverage, which is why the client level mappings overwrite the account level config. The account level setup should be what's consistent across all clients leveraging that data source, the client level setup is specific to them. (this note is repeated at the start of the data source portion)</w:t>
      </w:r>
      <w:r w:rsidR="002E1BDA" w:rsidRPr="004426B5">
        <w:rPr>
          <w:rFonts w:ascii="Arial" w:eastAsia="Times New Roman" w:hAnsi="Arial" w:cs="Arial"/>
          <w:color w:val="000000"/>
          <w:sz w:val="22"/>
          <w:szCs w:val="22"/>
        </w:rPr>
        <w:br/>
      </w:r>
    </w:p>
    <w:p w14:paraId="0D4AFE48" w14:textId="77777777" w:rsidR="00C044F6" w:rsidRPr="004426B5" w:rsidRDefault="00442C33">
      <w:pPr>
        <w:pBdr>
          <w:top w:val="nil"/>
          <w:left w:val="nil"/>
          <w:bottom w:val="nil"/>
          <w:right w:val="nil"/>
          <w:between w:val="nil"/>
        </w:pBdr>
        <w:rPr>
          <w:rFonts w:ascii="Arial" w:hAnsi="Arial" w:cs="Arial"/>
        </w:rPr>
      </w:pPr>
      <w:r w:rsidRPr="004426B5">
        <w:rPr>
          <w:rFonts w:ascii="Arial" w:hAnsi="Arial" w:cs="Arial"/>
        </w:rPr>
        <w:t xml:space="preserve">- The following is done at the </w:t>
      </w:r>
      <w:r w:rsidRPr="004426B5">
        <w:rPr>
          <w:rFonts w:ascii="Arial" w:hAnsi="Arial" w:cs="Arial"/>
          <w:u w:val="single"/>
        </w:rPr>
        <w:t>Client level</w:t>
      </w:r>
      <w:r w:rsidRPr="004426B5">
        <w:rPr>
          <w:rFonts w:ascii="Arial" w:hAnsi="Arial" w:cs="Arial"/>
        </w:rPr>
        <w:br/>
      </w:r>
      <w:r w:rsidRPr="004426B5">
        <w:rPr>
          <w:rFonts w:ascii="Arial" w:hAnsi="Arial" w:cs="Arial"/>
        </w:rPr>
        <w:br/>
      </w:r>
    </w:p>
    <w:p w14:paraId="1109D59E" w14:textId="77777777" w:rsidR="00C044F6" w:rsidRPr="004426B5" w:rsidRDefault="0047059D">
      <w:pPr>
        <w:numPr>
          <w:ilvl w:val="0"/>
          <w:numId w:val="6"/>
        </w:numPr>
        <w:pBdr>
          <w:top w:val="nil"/>
          <w:left w:val="nil"/>
          <w:bottom w:val="nil"/>
          <w:right w:val="nil"/>
          <w:between w:val="nil"/>
        </w:pBdr>
        <w:rPr>
          <w:rFonts w:ascii="Arial" w:hAnsi="Arial" w:cs="Arial"/>
        </w:rPr>
      </w:pPr>
      <w:r w:rsidRPr="004426B5">
        <w:rPr>
          <w:rFonts w:ascii="Arial" w:hAnsi="Arial" w:cs="Arial"/>
        </w:rPr>
        <w:t>Log in to Origami and select your client</w:t>
      </w:r>
    </w:p>
    <w:p w14:paraId="4154D07C" w14:textId="77777777" w:rsidR="00C044F6" w:rsidRPr="004426B5" w:rsidRDefault="0047059D">
      <w:pPr>
        <w:numPr>
          <w:ilvl w:val="0"/>
          <w:numId w:val="6"/>
        </w:numPr>
        <w:pBdr>
          <w:top w:val="nil"/>
          <w:left w:val="nil"/>
          <w:bottom w:val="nil"/>
          <w:right w:val="nil"/>
          <w:between w:val="nil"/>
        </w:pBdr>
        <w:rPr>
          <w:rFonts w:ascii="Arial" w:hAnsi="Arial" w:cs="Arial"/>
        </w:rPr>
      </w:pPr>
      <w:r w:rsidRPr="004426B5">
        <w:rPr>
          <w:rFonts w:ascii="Arial" w:hAnsi="Arial" w:cs="Arial"/>
        </w:rPr>
        <w:lastRenderedPageBreak/>
        <w:t>Go to Administrator</w:t>
      </w:r>
    </w:p>
    <w:p w14:paraId="6DCF06D3" w14:textId="77777777" w:rsidR="00C044F6" w:rsidRPr="004426B5" w:rsidRDefault="0047059D">
      <w:pPr>
        <w:numPr>
          <w:ilvl w:val="0"/>
          <w:numId w:val="6"/>
        </w:numPr>
        <w:pBdr>
          <w:top w:val="nil"/>
          <w:left w:val="nil"/>
          <w:bottom w:val="nil"/>
          <w:right w:val="nil"/>
          <w:between w:val="nil"/>
        </w:pBdr>
        <w:rPr>
          <w:rFonts w:ascii="Arial" w:hAnsi="Arial" w:cs="Arial"/>
        </w:rPr>
      </w:pPr>
      <w:r w:rsidRPr="004426B5">
        <w:rPr>
          <w:rFonts w:ascii="Arial" w:hAnsi="Arial" w:cs="Arial"/>
        </w:rPr>
        <w:t>Click on Data Updates, then choose New Update Process.  In Origami, your Excel sources all have EXCEL in their source name.</w:t>
      </w:r>
    </w:p>
    <w:p w14:paraId="3A45CE6E"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drawing>
          <wp:inline distT="0" distB="0" distL="0" distR="0" wp14:anchorId="49E7EB4E" wp14:editId="613AF649">
            <wp:extent cx="2238095" cy="790476"/>
            <wp:effectExtent l="0" t="0" r="0" b="0"/>
            <wp:docPr id="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2238095" cy="790476"/>
                    </a:xfrm>
                    <a:prstGeom prst="rect">
                      <a:avLst/>
                    </a:prstGeom>
                    <a:ln/>
                  </pic:spPr>
                </pic:pic>
              </a:graphicData>
            </a:graphic>
          </wp:inline>
        </w:drawing>
      </w:r>
    </w:p>
    <w:p w14:paraId="230D1C84"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drawing>
          <wp:inline distT="0" distB="0" distL="0" distR="0" wp14:anchorId="2E073E64" wp14:editId="66F13D12">
            <wp:extent cx="1180952" cy="257143"/>
            <wp:effectExtent l="0" t="0" r="0" b="0"/>
            <wp:docPr id="1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1180952" cy="257143"/>
                    </a:xfrm>
                    <a:prstGeom prst="rect">
                      <a:avLst/>
                    </a:prstGeom>
                    <a:ln/>
                  </pic:spPr>
                </pic:pic>
              </a:graphicData>
            </a:graphic>
          </wp:inline>
        </w:drawing>
      </w:r>
    </w:p>
    <w:p w14:paraId="490BC387" w14:textId="77777777" w:rsidR="00C044F6" w:rsidRPr="004426B5" w:rsidRDefault="00C044F6">
      <w:pPr>
        <w:pBdr>
          <w:top w:val="nil"/>
          <w:left w:val="nil"/>
          <w:bottom w:val="nil"/>
          <w:right w:val="nil"/>
          <w:between w:val="nil"/>
        </w:pBdr>
        <w:rPr>
          <w:rFonts w:ascii="Arial" w:hAnsi="Arial" w:cs="Arial"/>
        </w:rPr>
      </w:pPr>
    </w:p>
    <w:p w14:paraId="6358E822" w14:textId="77777777" w:rsidR="00C044F6" w:rsidRPr="004426B5" w:rsidRDefault="0047059D">
      <w:pPr>
        <w:numPr>
          <w:ilvl w:val="0"/>
          <w:numId w:val="6"/>
        </w:numPr>
        <w:pBdr>
          <w:top w:val="nil"/>
          <w:left w:val="nil"/>
          <w:bottom w:val="nil"/>
          <w:right w:val="nil"/>
          <w:between w:val="nil"/>
        </w:pBdr>
        <w:rPr>
          <w:rFonts w:ascii="Arial" w:hAnsi="Arial" w:cs="Arial"/>
        </w:rPr>
      </w:pPr>
      <w:r w:rsidRPr="004426B5">
        <w:rPr>
          <w:rFonts w:ascii="Arial" w:hAnsi="Arial" w:cs="Arial"/>
        </w:rPr>
        <w:t xml:space="preserve">Select the source </w:t>
      </w:r>
    </w:p>
    <w:p w14:paraId="64CE553D"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drawing>
          <wp:inline distT="0" distB="0" distL="0" distR="0" wp14:anchorId="4FC0C4F6" wp14:editId="31510103">
            <wp:extent cx="1523810" cy="1780953"/>
            <wp:effectExtent l="0" t="0" r="0" b="0"/>
            <wp:docPr id="1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1523810" cy="1780953"/>
                    </a:xfrm>
                    <a:prstGeom prst="rect">
                      <a:avLst/>
                    </a:prstGeom>
                    <a:ln/>
                  </pic:spPr>
                </pic:pic>
              </a:graphicData>
            </a:graphic>
          </wp:inline>
        </w:drawing>
      </w:r>
    </w:p>
    <w:p w14:paraId="5AA8ECC9" w14:textId="77777777" w:rsidR="00C044F6" w:rsidRPr="004426B5" w:rsidRDefault="00C044F6">
      <w:pPr>
        <w:pBdr>
          <w:top w:val="nil"/>
          <w:left w:val="nil"/>
          <w:bottom w:val="nil"/>
          <w:right w:val="nil"/>
          <w:between w:val="nil"/>
        </w:pBdr>
        <w:ind w:left="720"/>
        <w:rPr>
          <w:rFonts w:ascii="Arial" w:hAnsi="Arial" w:cs="Arial"/>
        </w:rPr>
      </w:pPr>
    </w:p>
    <w:p w14:paraId="1D90BCE1" w14:textId="77777777" w:rsidR="00C044F6" w:rsidRPr="004426B5" w:rsidRDefault="0047059D">
      <w:pPr>
        <w:numPr>
          <w:ilvl w:val="0"/>
          <w:numId w:val="6"/>
        </w:numPr>
        <w:pBdr>
          <w:top w:val="nil"/>
          <w:left w:val="nil"/>
          <w:bottom w:val="nil"/>
          <w:right w:val="nil"/>
          <w:between w:val="nil"/>
        </w:pBdr>
        <w:rPr>
          <w:rFonts w:ascii="Arial" w:hAnsi="Arial" w:cs="Arial"/>
        </w:rPr>
      </w:pPr>
      <w:r w:rsidRPr="004426B5">
        <w:rPr>
          <w:rFonts w:ascii="Arial" w:hAnsi="Arial" w:cs="Arial"/>
        </w:rPr>
        <w:t>Adjust the Frequency, otherwise Click on Save Changes</w:t>
      </w:r>
      <w:r w:rsidR="00FB5F5D" w:rsidRPr="004426B5">
        <w:rPr>
          <w:rFonts w:ascii="Arial" w:hAnsi="Arial" w:cs="Arial"/>
        </w:rPr>
        <w:br/>
        <w:t>(in cases where the document will be loaded manually, the frequency option is not as impactful. This option is mainly leveraged for data feeds)</w:t>
      </w:r>
    </w:p>
    <w:p w14:paraId="54AABFC1"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0BA09C4C" wp14:editId="2B98B8AC">
            <wp:extent cx="3609524" cy="2485714"/>
            <wp:effectExtent l="0" t="0" r="0" b="0"/>
            <wp:docPr id="1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7"/>
                    <a:srcRect/>
                    <a:stretch>
                      <a:fillRect/>
                    </a:stretch>
                  </pic:blipFill>
                  <pic:spPr>
                    <a:xfrm>
                      <a:off x="0" y="0"/>
                      <a:ext cx="3609524" cy="2485714"/>
                    </a:xfrm>
                    <a:prstGeom prst="rect">
                      <a:avLst/>
                    </a:prstGeom>
                    <a:ln/>
                  </pic:spPr>
                </pic:pic>
              </a:graphicData>
            </a:graphic>
          </wp:inline>
        </w:drawing>
      </w:r>
    </w:p>
    <w:p w14:paraId="358B3BE9" w14:textId="77777777" w:rsidR="00C044F6" w:rsidRPr="004426B5" w:rsidRDefault="0047059D">
      <w:pPr>
        <w:numPr>
          <w:ilvl w:val="0"/>
          <w:numId w:val="6"/>
        </w:numPr>
        <w:pBdr>
          <w:top w:val="nil"/>
          <w:left w:val="nil"/>
          <w:bottom w:val="nil"/>
          <w:right w:val="nil"/>
          <w:between w:val="nil"/>
        </w:pBdr>
        <w:rPr>
          <w:rFonts w:ascii="Arial" w:hAnsi="Arial" w:cs="Arial"/>
          <w:sz w:val="22"/>
          <w:szCs w:val="22"/>
        </w:rPr>
      </w:pPr>
      <w:r w:rsidRPr="004426B5">
        <w:rPr>
          <w:rFonts w:ascii="Arial" w:hAnsi="Arial" w:cs="Arial"/>
          <w:sz w:val="22"/>
          <w:szCs w:val="22"/>
        </w:rPr>
        <w:t xml:space="preserve">Validate/Update Date Field Mappings.  Go to field mappings to confirm </w:t>
      </w:r>
      <w:r w:rsidR="002E1BDA" w:rsidRPr="004426B5">
        <w:rPr>
          <w:rFonts w:ascii="Arial" w:hAnsi="Arial" w:cs="Arial"/>
          <w:sz w:val="22"/>
          <w:szCs w:val="22"/>
        </w:rPr>
        <w:t xml:space="preserve">the </w:t>
      </w:r>
      <w:r w:rsidRPr="004426B5">
        <w:rPr>
          <w:rFonts w:ascii="Arial" w:hAnsi="Arial" w:cs="Arial"/>
          <w:sz w:val="22"/>
          <w:szCs w:val="22"/>
        </w:rPr>
        <w:t xml:space="preserve">mappings </w:t>
      </w:r>
      <w:r w:rsidR="002E1BDA" w:rsidRPr="004426B5">
        <w:rPr>
          <w:rFonts w:ascii="Arial" w:hAnsi="Arial" w:cs="Arial"/>
          <w:sz w:val="22"/>
          <w:szCs w:val="22"/>
        </w:rPr>
        <w:t>from the account level were inherited to the client level</w:t>
      </w:r>
      <w:r w:rsidRPr="004426B5">
        <w:rPr>
          <w:rFonts w:ascii="Arial" w:hAnsi="Arial" w:cs="Arial"/>
          <w:sz w:val="22"/>
          <w:szCs w:val="22"/>
        </w:rPr>
        <w:t xml:space="preserve">.  </w:t>
      </w:r>
      <w:r w:rsidR="002E1BDA" w:rsidRPr="004426B5">
        <w:rPr>
          <w:rFonts w:ascii="Arial" w:hAnsi="Arial" w:cs="Arial"/>
          <w:sz w:val="22"/>
          <w:szCs w:val="22"/>
        </w:rPr>
        <w:t xml:space="preserve">At this point you will need to update the code lists for any coded </w:t>
      </w:r>
      <w:proofErr w:type="gramStart"/>
      <w:r w:rsidR="002E1BDA" w:rsidRPr="004426B5">
        <w:rPr>
          <w:rFonts w:ascii="Arial" w:hAnsi="Arial" w:cs="Arial"/>
          <w:sz w:val="22"/>
          <w:szCs w:val="22"/>
        </w:rPr>
        <w:t>fields(</w:t>
      </w:r>
      <w:proofErr w:type="gramEnd"/>
      <w:r w:rsidR="002E1BDA" w:rsidRPr="004426B5">
        <w:rPr>
          <w:rFonts w:ascii="Arial" w:hAnsi="Arial" w:cs="Arial"/>
          <w:sz w:val="22"/>
          <w:szCs w:val="22"/>
        </w:rPr>
        <w:t>alternatively some prefer to take care of this during the exceptions handling stage)</w:t>
      </w:r>
      <w:r w:rsidRPr="004426B5">
        <w:rPr>
          <w:rFonts w:ascii="Arial" w:hAnsi="Arial" w:cs="Arial"/>
          <w:sz w:val="22"/>
          <w:szCs w:val="22"/>
        </w:rPr>
        <w:t xml:space="preserve">, which can be done by clicking on the </w:t>
      </w:r>
      <w:r w:rsidR="002E1BDA" w:rsidRPr="004426B5">
        <w:rPr>
          <w:rFonts w:ascii="Arial" w:hAnsi="Arial" w:cs="Arial"/>
          <w:sz w:val="22"/>
          <w:szCs w:val="22"/>
        </w:rPr>
        <w:t xml:space="preserve">‘Code Mappings’ option on </w:t>
      </w:r>
      <w:r w:rsidRPr="004426B5">
        <w:rPr>
          <w:rFonts w:ascii="Arial" w:hAnsi="Arial" w:cs="Arial"/>
          <w:sz w:val="22"/>
          <w:szCs w:val="22"/>
        </w:rPr>
        <w:t>field in the Field Mappings Section.</w:t>
      </w:r>
      <w:r w:rsidR="002E1BDA" w:rsidRPr="004426B5">
        <w:rPr>
          <w:rFonts w:ascii="Arial" w:hAnsi="Arial" w:cs="Arial"/>
          <w:sz w:val="22"/>
          <w:szCs w:val="22"/>
        </w:rPr>
        <w:t xml:space="preserve"> </w:t>
      </w:r>
      <w:proofErr w:type="gramStart"/>
      <w:r w:rsidR="002E1BDA" w:rsidRPr="004426B5">
        <w:rPr>
          <w:rFonts w:ascii="Arial" w:hAnsi="Arial" w:cs="Arial"/>
          <w:sz w:val="22"/>
          <w:szCs w:val="22"/>
        </w:rPr>
        <w:t>Additionally</w:t>
      </w:r>
      <w:proofErr w:type="gramEnd"/>
      <w:r w:rsidR="002E1BDA" w:rsidRPr="004426B5">
        <w:rPr>
          <w:rFonts w:ascii="Arial" w:hAnsi="Arial" w:cs="Arial"/>
          <w:sz w:val="22"/>
          <w:szCs w:val="22"/>
        </w:rPr>
        <w:t xml:space="preserve"> it’s a good idea to verify the field mappings are mapped how you would expect them to be based on the config at the account level. Any additional client-specific fields should be mapped at this stage, as well as any differences in mappings from the account level. </w:t>
      </w:r>
    </w:p>
    <w:p w14:paraId="39862998" w14:textId="77777777" w:rsidR="00C044F6" w:rsidRPr="004426B5" w:rsidRDefault="0047059D">
      <w:pPr>
        <w:numPr>
          <w:ilvl w:val="1"/>
          <w:numId w:val="6"/>
        </w:numPr>
        <w:pBdr>
          <w:top w:val="nil"/>
          <w:left w:val="nil"/>
          <w:bottom w:val="nil"/>
          <w:right w:val="nil"/>
          <w:between w:val="nil"/>
        </w:pBdr>
        <w:rPr>
          <w:rFonts w:ascii="Arial" w:hAnsi="Arial" w:cs="Arial"/>
          <w:sz w:val="22"/>
          <w:szCs w:val="22"/>
        </w:rPr>
      </w:pPr>
      <w:r w:rsidRPr="004426B5">
        <w:rPr>
          <w:rFonts w:ascii="Arial" w:hAnsi="Arial" w:cs="Arial"/>
          <w:sz w:val="22"/>
          <w:szCs w:val="22"/>
        </w:rPr>
        <w:t>Don’t forget on your coded fields to check your code mappings.</w:t>
      </w:r>
    </w:p>
    <w:p w14:paraId="6AF67ECA" w14:textId="77777777" w:rsidR="00C044F6" w:rsidRPr="004426B5" w:rsidRDefault="0047059D">
      <w:pPr>
        <w:numPr>
          <w:ilvl w:val="1"/>
          <w:numId w:val="6"/>
        </w:numPr>
        <w:pBdr>
          <w:top w:val="nil"/>
          <w:left w:val="nil"/>
          <w:bottom w:val="nil"/>
          <w:right w:val="nil"/>
          <w:between w:val="nil"/>
        </w:pBdr>
        <w:rPr>
          <w:rFonts w:ascii="Arial" w:hAnsi="Arial" w:cs="Arial"/>
          <w:sz w:val="22"/>
          <w:szCs w:val="22"/>
        </w:rPr>
      </w:pPr>
      <w:r w:rsidRPr="004426B5">
        <w:rPr>
          <w:rFonts w:ascii="Arial" w:hAnsi="Arial" w:cs="Arial"/>
          <w:sz w:val="22"/>
          <w:szCs w:val="22"/>
        </w:rPr>
        <w:lastRenderedPageBreak/>
        <w:t xml:space="preserve">While most of your </w:t>
      </w:r>
      <w:r w:rsidR="00FB5F5D" w:rsidRPr="004426B5">
        <w:rPr>
          <w:rFonts w:ascii="Arial" w:hAnsi="Arial" w:cs="Arial"/>
          <w:sz w:val="22"/>
          <w:szCs w:val="22"/>
        </w:rPr>
        <w:t xml:space="preserve">field </w:t>
      </w:r>
      <w:r w:rsidRPr="004426B5">
        <w:rPr>
          <w:rFonts w:ascii="Arial" w:hAnsi="Arial" w:cs="Arial"/>
          <w:sz w:val="22"/>
          <w:szCs w:val="22"/>
        </w:rPr>
        <w:t>mappings should be global</w:t>
      </w:r>
      <w:r w:rsidR="002E1BDA" w:rsidRPr="004426B5">
        <w:rPr>
          <w:rFonts w:ascii="Arial" w:hAnsi="Arial" w:cs="Arial"/>
          <w:sz w:val="22"/>
          <w:szCs w:val="22"/>
        </w:rPr>
        <w:t xml:space="preserve"> (i.e. configured at the account level)</w:t>
      </w:r>
      <w:r w:rsidRPr="004426B5">
        <w:rPr>
          <w:rFonts w:ascii="Arial" w:hAnsi="Arial" w:cs="Arial"/>
          <w:sz w:val="22"/>
          <w:szCs w:val="22"/>
        </w:rPr>
        <w:t xml:space="preserve">, </w:t>
      </w:r>
      <w:r w:rsidR="00FB5F5D" w:rsidRPr="004426B5">
        <w:rPr>
          <w:rFonts w:ascii="Arial" w:hAnsi="Arial" w:cs="Arial"/>
          <w:sz w:val="22"/>
          <w:szCs w:val="22"/>
          <w:u w:val="single"/>
        </w:rPr>
        <w:t>code mappings need to be configured at the client level.</w:t>
      </w:r>
    </w:p>
    <w:p w14:paraId="0D6AEBAB" w14:textId="77777777" w:rsidR="00C044F6" w:rsidRPr="004426B5" w:rsidRDefault="0047059D">
      <w:pPr>
        <w:numPr>
          <w:ilvl w:val="1"/>
          <w:numId w:val="6"/>
        </w:numPr>
        <w:pBdr>
          <w:top w:val="nil"/>
          <w:left w:val="nil"/>
          <w:bottom w:val="nil"/>
          <w:right w:val="nil"/>
          <w:between w:val="nil"/>
        </w:pBdr>
        <w:rPr>
          <w:rFonts w:ascii="Arial" w:hAnsi="Arial" w:cs="Arial"/>
          <w:sz w:val="22"/>
          <w:szCs w:val="22"/>
        </w:rPr>
      </w:pPr>
      <w:r w:rsidRPr="004426B5">
        <w:rPr>
          <w:rFonts w:ascii="Arial" w:hAnsi="Arial" w:cs="Arial"/>
          <w:sz w:val="22"/>
          <w:szCs w:val="22"/>
        </w:rPr>
        <w:t>Field Mappings can also be accessed by opening the Data Update record and selecting Field Mappings from the More Menu.</w:t>
      </w:r>
    </w:p>
    <w:p w14:paraId="59DFC255" w14:textId="77777777" w:rsidR="0068472A" w:rsidRPr="004426B5" w:rsidRDefault="0068472A" w:rsidP="0068472A">
      <w:pPr>
        <w:pStyle w:val="ListParagraph"/>
        <w:numPr>
          <w:ilvl w:val="1"/>
          <w:numId w:val="6"/>
        </w:numPr>
        <w:rPr>
          <w:rFonts w:ascii="Arial" w:hAnsi="Arial" w:cs="Arial"/>
          <w:sz w:val="22"/>
          <w:szCs w:val="22"/>
        </w:rPr>
      </w:pPr>
      <w:r w:rsidRPr="004426B5">
        <w:rPr>
          <w:rFonts w:ascii="Arial" w:hAnsi="Arial" w:cs="Arial"/>
          <w:color w:val="000000"/>
          <w:sz w:val="22"/>
          <w:szCs w:val="22"/>
          <w:shd w:val="clear" w:color="auto" w:fill="FFFFFF"/>
        </w:rPr>
        <w:t>client level mappings will </w:t>
      </w:r>
      <w:r w:rsidRPr="004426B5">
        <w:rPr>
          <w:rFonts w:ascii="Arial" w:hAnsi="Arial" w:cs="Arial"/>
          <w:i/>
          <w:iCs/>
          <w:color w:val="000000"/>
          <w:sz w:val="22"/>
          <w:szCs w:val="22"/>
          <w:shd w:val="clear" w:color="auto" w:fill="FFFFFF"/>
        </w:rPr>
        <w:t>overwrite</w:t>
      </w:r>
      <w:r w:rsidRPr="004426B5">
        <w:rPr>
          <w:rFonts w:ascii="Arial" w:hAnsi="Arial" w:cs="Arial"/>
          <w:color w:val="000000"/>
          <w:sz w:val="22"/>
          <w:szCs w:val="22"/>
          <w:shd w:val="clear" w:color="auto" w:fill="FFFFFF"/>
        </w:rPr>
        <w:t xml:space="preserve"> account level setup. Meaning if you mapped Location to </w:t>
      </w:r>
      <w:proofErr w:type="spellStart"/>
      <w:r w:rsidRPr="004426B5">
        <w:rPr>
          <w:rFonts w:ascii="Arial" w:hAnsi="Arial" w:cs="Arial"/>
          <w:color w:val="000000"/>
          <w:sz w:val="22"/>
          <w:szCs w:val="22"/>
          <w:shd w:val="clear" w:color="auto" w:fill="FFFFFF"/>
        </w:rPr>
        <w:t>LocationID</w:t>
      </w:r>
      <w:proofErr w:type="spellEnd"/>
      <w:r w:rsidRPr="004426B5">
        <w:rPr>
          <w:rFonts w:ascii="Arial" w:hAnsi="Arial" w:cs="Arial"/>
          <w:color w:val="000000"/>
          <w:sz w:val="22"/>
          <w:szCs w:val="22"/>
          <w:shd w:val="clear" w:color="auto" w:fill="FFFFFF"/>
        </w:rPr>
        <w:t xml:space="preserve"> on your data source at the client level, when you then start a new update process at the client level, it will inherit that Location to </w:t>
      </w:r>
      <w:proofErr w:type="spellStart"/>
      <w:r w:rsidRPr="004426B5">
        <w:rPr>
          <w:rFonts w:ascii="Arial" w:hAnsi="Arial" w:cs="Arial"/>
          <w:color w:val="000000"/>
          <w:sz w:val="22"/>
          <w:szCs w:val="22"/>
          <w:shd w:val="clear" w:color="auto" w:fill="FFFFFF"/>
        </w:rPr>
        <w:t>LocationID</w:t>
      </w:r>
      <w:proofErr w:type="spellEnd"/>
      <w:r w:rsidRPr="004426B5">
        <w:rPr>
          <w:rFonts w:ascii="Arial" w:hAnsi="Arial" w:cs="Arial"/>
          <w:color w:val="000000"/>
          <w:sz w:val="22"/>
          <w:szCs w:val="22"/>
          <w:shd w:val="clear" w:color="auto" w:fill="FFFFFF"/>
        </w:rPr>
        <w:t xml:space="preserve"> mapping. However, if you enter the field mappings section at the </w:t>
      </w:r>
      <w:r w:rsidRPr="004426B5">
        <w:rPr>
          <w:rFonts w:ascii="Arial" w:hAnsi="Arial" w:cs="Arial"/>
          <w:i/>
          <w:iCs/>
          <w:color w:val="000000"/>
          <w:sz w:val="22"/>
          <w:szCs w:val="22"/>
          <w:shd w:val="clear" w:color="auto" w:fill="FFFFFF"/>
        </w:rPr>
        <w:t>client level</w:t>
      </w:r>
      <w:r w:rsidRPr="004426B5">
        <w:rPr>
          <w:rFonts w:ascii="Arial" w:hAnsi="Arial" w:cs="Arial"/>
          <w:color w:val="000000"/>
          <w:sz w:val="22"/>
          <w:szCs w:val="22"/>
          <w:shd w:val="clear" w:color="auto" w:fill="FFFFFF"/>
        </w:rPr>
        <w:t> then any further configuration will overwrite that</w:t>
      </w:r>
    </w:p>
    <w:p w14:paraId="782F0E18" w14:textId="77777777" w:rsidR="0068472A" w:rsidRPr="004426B5" w:rsidRDefault="0068472A" w:rsidP="002E1BDA">
      <w:pPr>
        <w:pBdr>
          <w:top w:val="nil"/>
          <w:left w:val="nil"/>
          <w:bottom w:val="nil"/>
          <w:right w:val="nil"/>
          <w:between w:val="nil"/>
        </w:pBdr>
        <w:ind w:left="1440"/>
        <w:rPr>
          <w:rFonts w:ascii="Arial" w:hAnsi="Arial" w:cs="Arial"/>
        </w:rPr>
      </w:pPr>
    </w:p>
    <w:p w14:paraId="403C990B" w14:textId="77777777" w:rsidR="00C044F6" w:rsidRPr="004426B5" w:rsidRDefault="00C044F6">
      <w:pPr>
        <w:pBdr>
          <w:top w:val="nil"/>
          <w:left w:val="nil"/>
          <w:bottom w:val="nil"/>
          <w:right w:val="nil"/>
          <w:between w:val="nil"/>
        </w:pBdr>
        <w:rPr>
          <w:rFonts w:ascii="Arial" w:hAnsi="Arial" w:cs="Arial"/>
        </w:rPr>
      </w:pPr>
    </w:p>
    <w:p w14:paraId="6FC80B3E"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1CF166A5" wp14:editId="73FB7858">
            <wp:extent cx="6857497" cy="2339889"/>
            <wp:effectExtent l="0" t="0" r="0" b="0"/>
            <wp:docPr id="12" name="image32.png" descr="https://lh6.googleusercontent.com/ZnBIo8dAZ5SeBzJSUlTpf_9OBUbyeypDVF5GZYepLHfGurPjbFerUyUzz5rZYJJjwAo5lhleoIk5xCPrLug-1p4KkImCYzoZgVcLFdqdM4ccjDWLo3bnol4PZtqLkxjf"/>
            <wp:cNvGraphicFramePr/>
            <a:graphic xmlns:a="http://schemas.openxmlformats.org/drawingml/2006/main">
              <a:graphicData uri="http://schemas.openxmlformats.org/drawingml/2006/picture">
                <pic:pic xmlns:pic="http://schemas.openxmlformats.org/drawingml/2006/picture">
                  <pic:nvPicPr>
                    <pic:cNvPr id="0" name="image32.png" descr="https://lh6.googleusercontent.com/ZnBIo8dAZ5SeBzJSUlTpf_9OBUbyeypDVF5GZYepLHfGurPjbFerUyUzz5rZYJJjwAo5lhleoIk5xCPrLug-1p4KkImCYzoZgVcLFdqdM4ccjDWLo3bnol4PZtqLkxjf"/>
                    <pic:cNvPicPr preferRelativeResize="0"/>
                  </pic:nvPicPr>
                  <pic:blipFill>
                    <a:blip r:embed="rId18"/>
                    <a:srcRect/>
                    <a:stretch>
                      <a:fillRect/>
                    </a:stretch>
                  </pic:blipFill>
                  <pic:spPr>
                    <a:xfrm>
                      <a:off x="0" y="0"/>
                      <a:ext cx="6857497" cy="2339889"/>
                    </a:xfrm>
                    <a:prstGeom prst="rect">
                      <a:avLst/>
                    </a:prstGeom>
                    <a:ln/>
                  </pic:spPr>
                </pic:pic>
              </a:graphicData>
            </a:graphic>
          </wp:inline>
        </w:drawing>
      </w:r>
    </w:p>
    <w:p w14:paraId="686437F7" w14:textId="77777777" w:rsidR="00C044F6" w:rsidRPr="004426B5" w:rsidRDefault="0047059D">
      <w:pPr>
        <w:pStyle w:val="Heading1"/>
        <w:pBdr>
          <w:top w:val="nil"/>
          <w:left w:val="nil"/>
          <w:bottom w:val="nil"/>
          <w:right w:val="nil"/>
          <w:between w:val="nil"/>
        </w:pBdr>
        <w:rPr>
          <w:rFonts w:ascii="Arial" w:hAnsi="Arial" w:cs="Arial"/>
        </w:rPr>
      </w:pPr>
      <w:bookmarkStart w:id="12" w:name="_26in1rg" w:colFirst="0" w:colLast="0"/>
      <w:bookmarkEnd w:id="12"/>
      <w:r w:rsidRPr="004426B5">
        <w:rPr>
          <w:rFonts w:ascii="Arial" w:hAnsi="Arial" w:cs="Arial"/>
        </w:rPr>
        <w:t>Run the Update (aka Start the Update)</w:t>
      </w:r>
    </w:p>
    <w:p w14:paraId="67C3F50A" w14:textId="77777777" w:rsidR="00C044F6" w:rsidRPr="004426B5" w:rsidRDefault="00C044F6">
      <w:pPr>
        <w:pBdr>
          <w:top w:val="nil"/>
          <w:left w:val="nil"/>
          <w:bottom w:val="nil"/>
          <w:right w:val="nil"/>
          <w:between w:val="nil"/>
        </w:pBdr>
        <w:rPr>
          <w:rFonts w:ascii="Arial" w:hAnsi="Arial" w:cs="Arial"/>
        </w:rPr>
      </w:pPr>
    </w:p>
    <w:p w14:paraId="639C7991" w14:textId="77777777" w:rsidR="00C044F6" w:rsidRPr="004426B5" w:rsidRDefault="0047059D">
      <w:pPr>
        <w:pStyle w:val="Heading2"/>
        <w:pBdr>
          <w:top w:val="nil"/>
          <w:left w:val="nil"/>
          <w:bottom w:val="nil"/>
          <w:right w:val="nil"/>
          <w:between w:val="nil"/>
        </w:pBdr>
        <w:rPr>
          <w:rFonts w:ascii="Arial" w:hAnsi="Arial" w:cs="Arial"/>
        </w:rPr>
      </w:pPr>
      <w:bookmarkStart w:id="13" w:name="_lnxbz9" w:colFirst="0" w:colLast="0"/>
      <w:bookmarkEnd w:id="13"/>
      <w:r w:rsidRPr="004426B5">
        <w:rPr>
          <w:rFonts w:ascii="Arial" w:hAnsi="Arial" w:cs="Arial"/>
        </w:rPr>
        <w:t xml:space="preserve">Initiate the Update </w:t>
      </w:r>
    </w:p>
    <w:p w14:paraId="04F08FF6" w14:textId="77777777" w:rsidR="00C044F6" w:rsidRPr="004426B5" w:rsidRDefault="0047059D">
      <w:pPr>
        <w:numPr>
          <w:ilvl w:val="0"/>
          <w:numId w:val="3"/>
        </w:numPr>
        <w:pBdr>
          <w:top w:val="nil"/>
          <w:left w:val="nil"/>
          <w:bottom w:val="nil"/>
          <w:right w:val="nil"/>
          <w:between w:val="nil"/>
        </w:pBdr>
        <w:rPr>
          <w:rFonts w:ascii="Arial" w:hAnsi="Arial" w:cs="Arial"/>
        </w:rPr>
      </w:pPr>
      <w:r w:rsidRPr="004426B5">
        <w:rPr>
          <w:rFonts w:ascii="Arial" w:hAnsi="Arial" w:cs="Arial"/>
        </w:rPr>
        <w:t>If you’re not already there, log in to Origami and select your client</w:t>
      </w:r>
    </w:p>
    <w:p w14:paraId="1BCF9381" w14:textId="77777777" w:rsidR="00C044F6" w:rsidRPr="004426B5" w:rsidRDefault="0047059D">
      <w:pPr>
        <w:numPr>
          <w:ilvl w:val="0"/>
          <w:numId w:val="3"/>
        </w:numPr>
        <w:pBdr>
          <w:top w:val="nil"/>
          <w:left w:val="nil"/>
          <w:bottom w:val="nil"/>
          <w:right w:val="nil"/>
          <w:between w:val="nil"/>
        </w:pBdr>
        <w:rPr>
          <w:rFonts w:ascii="Arial" w:hAnsi="Arial" w:cs="Arial"/>
        </w:rPr>
      </w:pPr>
      <w:r w:rsidRPr="004426B5">
        <w:rPr>
          <w:rFonts w:ascii="Arial" w:hAnsi="Arial" w:cs="Arial"/>
        </w:rPr>
        <w:t>Go to Administrator</w:t>
      </w:r>
    </w:p>
    <w:p w14:paraId="055A8C1E" w14:textId="77777777" w:rsidR="00C044F6" w:rsidRPr="004426B5" w:rsidRDefault="0047059D">
      <w:pPr>
        <w:numPr>
          <w:ilvl w:val="0"/>
          <w:numId w:val="3"/>
        </w:numPr>
        <w:pBdr>
          <w:top w:val="nil"/>
          <w:left w:val="nil"/>
          <w:bottom w:val="nil"/>
          <w:right w:val="nil"/>
          <w:between w:val="nil"/>
        </w:pBdr>
        <w:rPr>
          <w:rFonts w:ascii="Arial" w:hAnsi="Arial" w:cs="Arial"/>
        </w:rPr>
      </w:pPr>
      <w:r w:rsidRPr="004426B5">
        <w:rPr>
          <w:rFonts w:ascii="Arial" w:hAnsi="Arial" w:cs="Arial"/>
        </w:rPr>
        <w:t xml:space="preserve">Click on Data Updates, </w:t>
      </w:r>
      <w:proofErr w:type="gramStart"/>
      <w:r w:rsidRPr="004426B5">
        <w:rPr>
          <w:rFonts w:ascii="Arial" w:hAnsi="Arial" w:cs="Arial"/>
        </w:rPr>
        <w:t>Select</w:t>
      </w:r>
      <w:proofErr w:type="gramEnd"/>
      <w:r w:rsidRPr="004426B5">
        <w:rPr>
          <w:rFonts w:ascii="Arial" w:hAnsi="Arial" w:cs="Arial"/>
        </w:rPr>
        <w:t xml:space="preserve"> your data source (it should already be listed) and Start this update</w:t>
      </w:r>
    </w:p>
    <w:p w14:paraId="7DBDFC9D" w14:textId="77777777" w:rsidR="00C044F6" w:rsidRPr="004426B5" w:rsidRDefault="00C044F6">
      <w:pPr>
        <w:pBdr>
          <w:top w:val="nil"/>
          <w:left w:val="nil"/>
          <w:bottom w:val="nil"/>
          <w:right w:val="nil"/>
          <w:between w:val="nil"/>
        </w:pBdr>
        <w:ind w:left="1440"/>
        <w:rPr>
          <w:rFonts w:ascii="Arial" w:hAnsi="Arial" w:cs="Arial"/>
        </w:rPr>
      </w:pPr>
    </w:p>
    <w:p w14:paraId="7C910932" w14:textId="77777777" w:rsidR="00C044F6" w:rsidRPr="004426B5" w:rsidRDefault="0047059D">
      <w:pPr>
        <w:pBdr>
          <w:top w:val="nil"/>
          <w:left w:val="nil"/>
          <w:bottom w:val="nil"/>
          <w:right w:val="nil"/>
          <w:between w:val="nil"/>
        </w:pBdr>
        <w:ind w:firstLine="720"/>
        <w:rPr>
          <w:rFonts w:ascii="Arial" w:hAnsi="Arial" w:cs="Arial"/>
        </w:rPr>
      </w:pPr>
      <w:r w:rsidRPr="004426B5">
        <w:rPr>
          <w:rFonts w:ascii="Arial" w:hAnsi="Arial" w:cs="Arial"/>
          <w:noProof/>
        </w:rPr>
        <w:drawing>
          <wp:inline distT="0" distB="0" distL="0" distR="0" wp14:anchorId="1144AED9" wp14:editId="12F47D72">
            <wp:extent cx="3314286" cy="580952"/>
            <wp:effectExtent l="0" t="0" r="0" b="0"/>
            <wp:docPr id="1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3314286" cy="580952"/>
                    </a:xfrm>
                    <a:prstGeom prst="rect">
                      <a:avLst/>
                    </a:prstGeom>
                    <a:ln/>
                  </pic:spPr>
                </pic:pic>
              </a:graphicData>
            </a:graphic>
          </wp:inline>
        </w:drawing>
      </w:r>
    </w:p>
    <w:p w14:paraId="631AAE3C" w14:textId="77777777" w:rsidR="00C044F6" w:rsidRPr="004426B5" w:rsidRDefault="0047059D">
      <w:pPr>
        <w:numPr>
          <w:ilvl w:val="0"/>
          <w:numId w:val="3"/>
        </w:numPr>
        <w:pBdr>
          <w:top w:val="nil"/>
          <w:left w:val="nil"/>
          <w:bottom w:val="nil"/>
          <w:right w:val="nil"/>
          <w:between w:val="nil"/>
        </w:pBdr>
        <w:rPr>
          <w:rFonts w:ascii="Arial" w:hAnsi="Arial" w:cs="Arial"/>
        </w:rPr>
      </w:pPr>
      <w:r w:rsidRPr="004426B5">
        <w:rPr>
          <w:rFonts w:ascii="Arial" w:hAnsi="Arial" w:cs="Arial"/>
        </w:rPr>
        <w:t>Highlighted below are the key fields: You’ll need to populate valuation date as well as choose source file option of ‘Upload file using info below’</w:t>
      </w:r>
    </w:p>
    <w:p w14:paraId="119B235E"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lastRenderedPageBreak/>
        <w:drawing>
          <wp:inline distT="0" distB="0" distL="0" distR="0" wp14:anchorId="487D443F" wp14:editId="08B009D2">
            <wp:extent cx="4714286" cy="3733334"/>
            <wp:effectExtent l="0" t="0" r="0" b="0"/>
            <wp:docPr id="1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4714286" cy="3733334"/>
                    </a:xfrm>
                    <a:prstGeom prst="rect">
                      <a:avLst/>
                    </a:prstGeom>
                    <a:ln/>
                  </pic:spPr>
                </pic:pic>
              </a:graphicData>
            </a:graphic>
          </wp:inline>
        </w:drawing>
      </w:r>
    </w:p>
    <w:p w14:paraId="07A89263" w14:textId="77777777" w:rsidR="00C044F6" w:rsidRPr="004426B5" w:rsidRDefault="00C044F6">
      <w:pPr>
        <w:pBdr>
          <w:top w:val="nil"/>
          <w:left w:val="nil"/>
          <w:bottom w:val="nil"/>
          <w:right w:val="nil"/>
          <w:between w:val="nil"/>
        </w:pBdr>
        <w:ind w:left="720"/>
        <w:rPr>
          <w:rFonts w:ascii="Arial" w:hAnsi="Arial" w:cs="Arial"/>
        </w:rPr>
      </w:pPr>
    </w:p>
    <w:p w14:paraId="69048D25" w14:textId="77777777" w:rsidR="00C044F6" w:rsidRPr="004426B5" w:rsidRDefault="0047059D">
      <w:pPr>
        <w:numPr>
          <w:ilvl w:val="0"/>
          <w:numId w:val="3"/>
        </w:numPr>
        <w:pBdr>
          <w:top w:val="nil"/>
          <w:left w:val="nil"/>
          <w:bottom w:val="nil"/>
          <w:right w:val="nil"/>
          <w:between w:val="nil"/>
        </w:pBdr>
        <w:rPr>
          <w:rFonts w:ascii="Arial" w:hAnsi="Arial" w:cs="Arial"/>
        </w:rPr>
      </w:pPr>
      <w:r w:rsidRPr="004426B5">
        <w:rPr>
          <w:rFonts w:ascii="Arial" w:hAnsi="Arial" w:cs="Arial"/>
        </w:rPr>
        <w:t>Once these fields are selected, Choose Start Update process</w:t>
      </w:r>
    </w:p>
    <w:p w14:paraId="6EA7B295"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drawing>
          <wp:inline distT="0" distB="0" distL="0" distR="0" wp14:anchorId="6475641A" wp14:editId="068E16BC">
            <wp:extent cx="1561905" cy="609524"/>
            <wp:effectExtent l="0" t="0" r="0" b="0"/>
            <wp:docPr id="1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a:stretch>
                      <a:fillRect/>
                    </a:stretch>
                  </pic:blipFill>
                  <pic:spPr>
                    <a:xfrm>
                      <a:off x="0" y="0"/>
                      <a:ext cx="1561905" cy="609524"/>
                    </a:xfrm>
                    <a:prstGeom prst="rect">
                      <a:avLst/>
                    </a:prstGeom>
                    <a:ln/>
                  </pic:spPr>
                </pic:pic>
              </a:graphicData>
            </a:graphic>
          </wp:inline>
        </w:drawing>
      </w:r>
    </w:p>
    <w:p w14:paraId="327AFEC8" w14:textId="77777777" w:rsidR="00C044F6" w:rsidRPr="004426B5" w:rsidRDefault="00C044F6">
      <w:pPr>
        <w:pBdr>
          <w:top w:val="nil"/>
          <w:left w:val="nil"/>
          <w:bottom w:val="nil"/>
          <w:right w:val="nil"/>
          <w:between w:val="nil"/>
        </w:pBdr>
        <w:ind w:left="720"/>
        <w:rPr>
          <w:rFonts w:ascii="Arial" w:hAnsi="Arial" w:cs="Arial"/>
        </w:rPr>
      </w:pPr>
    </w:p>
    <w:p w14:paraId="338D13DA" w14:textId="77777777" w:rsidR="00C044F6" w:rsidRPr="004426B5" w:rsidRDefault="00C044F6">
      <w:pPr>
        <w:pBdr>
          <w:top w:val="nil"/>
          <w:left w:val="nil"/>
          <w:bottom w:val="nil"/>
          <w:right w:val="nil"/>
          <w:between w:val="nil"/>
        </w:pBdr>
        <w:ind w:left="720"/>
        <w:rPr>
          <w:rFonts w:ascii="Arial" w:hAnsi="Arial" w:cs="Arial"/>
        </w:rPr>
      </w:pPr>
    </w:p>
    <w:p w14:paraId="463F59D4" w14:textId="77777777" w:rsidR="00C044F6" w:rsidRPr="004426B5" w:rsidRDefault="00C044F6">
      <w:pPr>
        <w:pBdr>
          <w:top w:val="nil"/>
          <w:left w:val="nil"/>
          <w:bottom w:val="nil"/>
          <w:right w:val="nil"/>
          <w:between w:val="nil"/>
        </w:pBdr>
        <w:ind w:left="720"/>
        <w:rPr>
          <w:rFonts w:ascii="Arial" w:hAnsi="Arial" w:cs="Arial"/>
        </w:rPr>
      </w:pPr>
    </w:p>
    <w:p w14:paraId="0765E65F" w14:textId="77777777" w:rsidR="00C044F6" w:rsidRPr="004426B5" w:rsidRDefault="00C044F6">
      <w:pPr>
        <w:pBdr>
          <w:top w:val="nil"/>
          <w:left w:val="nil"/>
          <w:bottom w:val="nil"/>
          <w:right w:val="nil"/>
          <w:between w:val="nil"/>
        </w:pBdr>
        <w:ind w:left="720"/>
        <w:rPr>
          <w:rFonts w:ascii="Arial" w:hAnsi="Arial" w:cs="Arial"/>
        </w:rPr>
      </w:pPr>
    </w:p>
    <w:p w14:paraId="6B438182"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 xml:space="preserve">Origami will ask you to verify the data following Step 2 – Convert the data.  </w:t>
      </w:r>
      <w:r w:rsidRPr="004426B5">
        <w:rPr>
          <w:rFonts w:ascii="Arial" w:hAnsi="Arial" w:cs="Arial"/>
          <w:noProof/>
        </w:rPr>
        <w:drawing>
          <wp:inline distT="0" distB="0" distL="0" distR="0" wp14:anchorId="140AE33F" wp14:editId="00BC9D2A">
            <wp:extent cx="3495238" cy="2533334"/>
            <wp:effectExtent l="0" t="0" r="0" b="0"/>
            <wp:docPr id="1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3495238" cy="2533334"/>
                    </a:xfrm>
                    <a:prstGeom prst="rect">
                      <a:avLst/>
                    </a:prstGeom>
                    <a:ln/>
                  </pic:spPr>
                </pic:pic>
              </a:graphicData>
            </a:graphic>
          </wp:inline>
        </w:drawing>
      </w:r>
    </w:p>
    <w:p w14:paraId="17CC3E82"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lastRenderedPageBreak/>
        <w:t>You may have exceptions that will need to be addressed prior to verification.  Presuming all goes well, once verified, your update will move into Update Production Data</w:t>
      </w:r>
    </w:p>
    <w:p w14:paraId="1186B275" w14:textId="77777777" w:rsidR="00C044F6" w:rsidRPr="004426B5" w:rsidRDefault="00C044F6">
      <w:pPr>
        <w:pBdr>
          <w:top w:val="nil"/>
          <w:left w:val="nil"/>
          <w:bottom w:val="nil"/>
          <w:right w:val="nil"/>
          <w:between w:val="nil"/>
        </w:pBdr>
        <w:rPr>
          <w:rFonts w:ascii="Arial" w:hAnsi="Arial" w:cs="Arial"/>
        </w:rPr>
      </w:pPr>
    </w:p>
    <w:p w14:paraId="7778F2F0"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A successful completion looks like this</w:t>
      </w:r>
    </w:p>
    <w:p w14:paraId="760CE97B"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5EE60D5A" wp14:editId="3A9B1F45">
            <wp:extent cx="5943600" cy="2468245"/>
            <wp:effectExtent l="0" t="0" r="0" b="0"/>
            <wp:docPr id="1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3"/>
                    <a:srcRect/>
                    <a:stretch>
                      <a:fillRect/>
                    </a:stretch>
                  </pic:blipFill>
                  <pic:spPr>
                    <a:xfrm>
                      <a:off x="0" y="0"/>
                      <a:ext cx="5943600" cy="2468245"/>
                    </a:xfrm>
                    <a:prstGeom prst="rect">
                      <a:avLst/>
                    </a:prstGeom>
                    <a:ln/>
                  </pic:spPr>
                </pic:pic>
              </a:graphicData>
            </a:graphic>
          </wp:inline>
        </w:drawing>
      </w:r>
    </w:p>
    <w:p w14:paraId="6865FD1B" w14:textId="77777777" w:rsidR="00C044F6" w:rsidRPr="004426B5" w:rsidRDefault="00C044F6">
      <w:pPr>
        <w:pBdr>
          <w:top w:val="nil"/>
          <w:left w:val="nil"/>
          <w:bottom w:val="nil"/>
          <w:right w:val="nil"/>
          <w:between w:val="nil"/>
        </w:pBdr>
        <w:rPr>
          <w:rFonts w:ascii="Arial" w:hAnsi="Arial" w:cs="Arial"/>
        </w:rPr>
      </w:pPr>
    </w:p>
    <w:p w14:paraId="2BABE487" w14:textId="77777777" w:rsidR="00C044F6" w:rsidRPr="004426B5" w:rsidRDefault="0047059D">
      <w:pPr>
        <w:pStyle w:val="Heading2"/>
        <w:pBdr>
          <w:top w:val="nil"/>
          <w:left w:val="nil"/>
          <w:bottom w:val="nil"/>
          <w:right w:val="nil"/>
          <w:between w:val="nil"/>
        </w:pBdr>
        <w:rPr>
          <w:rFonts w:ascii="Arial" w:hAnsi="Arial" w:cs="Arial"/>
        </w:rPr>
      </w:pPr>
      <w:bookmarkStart w:id="14" w:name="_35nkun2" w:colFirst="0" w:colLast="0"/>
      <w:bookmarkEnd w:id="14"/>
      <w:r w:rsidRPr="004426B5">
        <w:rPr>
          <w:rFonts w:ascii="Arial" w:hAnsi="Arial" w:cs="Arial"/>
        </w:rPr>
        <w:t>Exception Handling</w:t>
      </w:r>
    </w:p>
    <w:p w14:paraId="7C6AE236" w14:textId="77777777" w:rsidR="00C044F6" w:rsidRPr="004426B5" w:rsidRDefault="00C044F6">
      <w:pPr>
        <w:pBdr>
          <w:top w:val="nil"/>
          <w:left w:val="nil"/>
          <w:bottom w:val="nil"/>
          <w:right w:val="nil"/>
          <w:between w:val="nil"/>
        </w:pBdr>
        <w:rPr>
          <w:rFonts w:ascii="Arial" w:hAnsi="Arial" w:cs="Arial"/>
        </w:rPr>
      </w:pPr>
    </w:p>
    <w:p w14:paraId="2B752349"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If there are some issues with the data, you’ll see a reference in Step 2 about exceptions.</w:t>
      </w:r>
    </w:p>
    <w:p w14:paraId="47D77020" w14:textId="77777777" w:rsidR="00C044F6" w:rsidRPr="004426B5" w:rsidRDefault="00C044F6">
      <w:pPr>
        <w:pBdr>
          <w:top w:val="nil"/>
          <w:left w:val="nil"/>
          <w:bottom w:val="nil"/>
          <w:right w:val="nil"/>
          <w:between w:val="nil"/>
        </w:pBdr>
        <w:rPr>
          <w:rFonts w:ascii="Arial" w:hAnsi="Arial" w:cs="Arial"/>
        </w:rPr>
      </w:pPr>
    </w:p>
    <w:p w14:paraId="2EF555D7"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 xml:space="preserve">NOTE: since code mappings in the exception management UI can be saved permanently, many users don’t even attempt to map codes before the update and simply let them all manifest as exceptions - this effectively utilizes the exception navigator as the code mapping tool for the update. </w:t>
      </w:r>
    </w:p>
    <w:p w14:paraId="14EAE742" w14:textId="77777777" w:rsidR="00C044F6" w:rsidRPr="004426B5" w:rsidRDefault="00C044F6">
      <w:pPr>
        <w:pBdr>
          <w:top w:val="nil"/>
          <w:left w:val="nil"/>
          <w:bottom w:val="nil"/>
          <w:right w:val="nil"/>
          <w:between w:val="nil"/>
        </w:pBdr>
        <w:rPr>
          <w:rFonts w:ascii="Arial" w:hAnsi="Arial" w:cs="Arial"/>
        </w:rPr>
      </w:pPr>
    </w:p>
    <w:p w14:paraId="12B693C4" w14:textId="77777777" w:rsidR="00C044F6" w:rsidRPr="004426B5" w:rsidRDefault="0047059D">
      <w:pPr>
        <w:pBdr>
          <w:top w:val="nil"/>
          <w:left w:val="nil"/>
          <w:bottom w:val="nil"/>
          <w:right w:val="nil"/>
          <w:between w:val="nil"/>
        </w:pBdr>
        <w:ind w:left="720"/>
        <w:rPr>
          <w:rFonts w:ascii="Arial" w:hAnsi="Arial" w:cs="Arial"/>
        </w:rPr>
      </w:pPr>
      <w:r w:rsidRPr="004426B5">
        <w:rPr>
          <w:rFonts w:ascii="Arial" w:hAnsi="Arial" w:cs="Arial"/>
          <w:noProof/>
        </w:rPr>
        <w:drawing>
          <wp:inline distT="0" distB="0" distL="0" distR="0" wp14:anchorId="6C0B7CBF" wp14:editId="0FBD8DB2">
            <wp:extent cx="3876191" cy="2685714"/>
            <wp:effectExtent l="0" t="0" r="0" b="0"/>
            <wp:docPr id="1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3876191" cy="2685714"/>
                    </a:xfrm>
                    <a:prstGeom prst="rect">
                      <a:avLst/>
                    </a:prstGeom>
                    <a:ln/>
                  </pic:spPr>
                </pic:pic>
              </a:graphicData>
            </a:graphic>
          </wp:inline>
        </w:drawing>
      </w:r>
      <w:r w:rsidRPr="004426B5">
        <w:rPr>
          <w:rFonts w:ascii="Arial" w:hAnsi="Arial" w:cs="Arial"/>
        </w:rPr>
        <w:t xml:space="preserve"> </w:t>
      </w:r>
    </w:p>
    <w:p w14:paraId="014F6FF1" w14:textId="77777777" w:rsidR="00C044F6" w:rsidRPr="004426B5" w:rsidRDefault="00C044F6">
      <w:pPr>
        <w:pBdr>
          <w:top w:val="nil"/>
          <w:left w:val="nil"/>
          <w:bottom w:val="nil"/>
          <w:right w:val="nil"/>
          <w:between w:val="nil"/>
        </w:pBdr>
        <w:rPr>
          <w:rFonts w:ascii="Arial" w:hAnsi="Arial" w:cs="Arial"/>
        </w:rPr>
      </w:pPr>
    </w:p>
    <w:p w14:paraId="5F862AB2"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To resolve exceptions, you would select ‘click here to resolve’</w:t>
      </w:r>
    </w:p>
    <w:p w14:paraId="3920C6B5" w14:textId="77777777" w:rsidR="00C044F6" w:rsidRPr="004426B5" w:rsidRDefault="00C044F6">
      <w:pPr>
        <w:pBdr>
          <w:top w:val="nil"/>
          <w:left w:val="nil"/>
          <w:bottom w:val="nil"/>
          <w:right w:val="nil"/>
          <w:between w:val="nil"/>
        </w:pBdr>
        <w:rPr>
          <w:rFonts w:ascii="Arial" w:hAnsi="Arial" w:cs="Arial"/>
        </w:rPr>
      </w:pPr>
    </w:p>
    <w:p w14:paraId="3973DD1B"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lastRenderedPageBreak/>
        <w:t>For each type of exception, Origami will provide choices for how to resolve the issue.  Most likely, you will need to define a new mapping (see example below)</w:t>
      </w:r>
    </w:p>
    <w:p w14:paraId="2CF615FF" w14:textId="77777777" w:rsidR="00C044F6" w:rsidRPr="004426B5" w:rsidRDefault="00C044F6">
      <w:pPr>
        <w:pBdr>
          <w:top w:val="nil"/>
          <w:left w:val="nil"/>
          <w:bottom w:val="nil"/>
          <w:right w:val="nil"/>
          <w:between w:val="nil"/>
        </w:pBdr>
        <w:rPr>
          <w:rFonts w:ascii="Arial" w:hAnsi="Arial" w:cs="Arial"/>
        </w:rPr>
      </w:pPr>
    </w:p>
    <w:p w14:paraId="77B6B286"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75F1A520" wp14:editId="5258B70F">
            <wp:extent cx="5943600" cy="1527175"/>
            <wp:effectExtent l="0" t="0" r="0" b="0"/>
            <wp:docPr id="2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5"/>
                    <a:srcRect/>
                    <a:stretch>
                      <a:fillRect/>
                    </a:stretch>
                  </pic:blipFill>
                  <pic:spPr>
                    <a:xfrm>
                      <a:off x="0" y="0"/>
                      <a:ext cx="5943600" cy="1527175"/>
                    </a:xfrm>
                    <a:prstGeom prst="rect">
                      <a:avLst/>
                    </a:prstGeom>
                    <a:ln/>
                  </pic:spPr>
                </pic:pic>
              </a:graphicData>
            </a:graphic>
          </wp:inline>
        </w:drawing>
      </w:r>
    </w:p>
    <w:p w14:paraId="36EBA52F" w14:textId="77777777" w:rsidR="00C044F6" w:rsidRPr="004426B5" w:rsidRDefault="00C044F6">
      <w:pPr>
        <w:pBdr>
          <w:top w:val="nil"/>
          <w:left w:val="nil"/>
          <w:bottom w:val="nil"/>
          <w:right w:val="nil"/>
          <w:between w:val="nil"/>
        </w:pBdr>
        <w:rPr>
          <w:rFonts w:ascii="Arial" w:hAnsi="Arial" w:cs="Arial"/>
        </w:rPr>
      </w:pPr>
    </w:p>
    <w:p w14:paraId="092CC223"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30738CCC" wp14:editId="5BED397C">
            <wp:extent cx="5943600" cy="955040"/>
            <wp:effectExtent l="0" t="0" r="0" b="0"/>
            <wp:docPr id="2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a:stretch>
                      <a:fillRect/>
                    </a:stretch>
                  </pic:blipFill>
                  <pic:spPr>
                    <a:xfrm>
                      <a:off x="0" y="0"/>
                      <a:ext cx="5943600" cy="955040"/>
                    </a:xfrm>
                    <a:prstGeom prst="rect">
                      <a:avLst/>
                    </a:prstGeom>
                    <a:ln/>
                  </pic:spPr>
                </pic:pic>
              </a:graphicData>
            </a:graphic>
          </wp:inline>
        </w:drawing>
      </w:r>
    </w:p>
    <w:p w14:paraId="152065D3" w14:textId="77777777" w:rsidR="00C044F6" w:rsidRPr="004426B5" w:rsidRDefault="00C044F6">
      <w:pPr>
        <w:pBdr>
          <w:top w:val="nil"/>
          <w:left w:val="nil"/>
          <w:bottom w:val="nil"/>
          <w:right w:val="nil"/>
          <w:between w:val="nil"/>
        </w:pBdr>
        <w:rPr>
          <w:rFonts w:ascii="Arial" w:hAnsi="Arial" w:cs="Arial"/>
        </w:rPr>
      </w:pPr>
    </w:p>
    <w:p w14:paraId="16EF1078"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Once you have established the new mapping, choose resolve exception</w:t>
      </w:r>
    </w:p>
    <w:p w14:paraId="6C5783A3"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 xml:space="preserve"> </w:t>
      </w:r>
      <w:r w:rsidRPr="004426B5">
        <w:rPr>
          <w:rFonts w:ascii="Arial" w:hAnsi="Arial" w:cs="Arial"/>
          <w:noProof/>
        </w:rPr>
        <w:drawing>
          <wp:inline distT="0" distB="0" distL="0" distR="0" wp14:anchorId="36C33FE9" wp14:editId="7B779CC4">
            <wp:extent cx="1190476" cy="533333"/>
            <wp:effectExtent l="0" t="0" r="0" b="0"/>
            <wp:docPr id="2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7"/>
                    <a:srcRect/>
                    <a:stretch>
                      <a:fillRect/>
                    </a:stretch>
                  </pic:blipFill>
                  <pic:spPr>
                    <a:xfrm>
                      <a:off x="0" y="0"/>
                      <a:ext cx="1190476" cy="533333"/>
                    </a:xfrm>
                    <a:prstGeom prst="rect">
                      <a:avLst/>
                    </a:prstGeom>
                    <a:ln/>
                  </pic:spPr>
                </pic:pic>
              </a:graphicData>
            </a:graphic>
          </wp:inline>
        </w:drawing>
      </w:r>
    </w:p>
    <w:p w14:paraId="7461FF52"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rPr>
        <w:t xml:space="preserve">** Should you run into additional errors within this </w:t>
      </w:r>
      <w:proofErr w:type="gramStart"/>
      <w:r w:rsidRPr="004426B5">
        <w:rPr>
          <w:rFonts w:ascii="Arial" w:hAnsi="Arial" w:cs="Arial"/>
        </w:rPr>
        <w:t>3 step</w:t>
      </w:r>
      <w:proofErr w:type="gramEnd"/>
      <w:r w:rsidRPr="004426B5">
        <w:rPr>
          <w:rFonts w:ascii="Arial" w:hAnsi="Arial" w:cs="Arial"/>
        </w:rPr>
        <w:t xml:space="preserve"> update process or are concerned about handling exceptions yourself, please reach out to your Origami consultant for assistance.</w:t>
      </w:r>
    </w:p>
    <w:p w14:paraId="6E8CD769" w14:textId="77777777" w:rsidR="00C044F6" w:rsidRPr="004426B5" w:rsidRDefault="00C044F6">
      <w:pPr>
        <w:pBdr>
          <w:top w:val="nil"/>
          <w:left w:val="nil"/>
          <w:bottom w:val="nil"/>
          <w:right w:val="nil"/>
          <w:between w:val="nil"/>
        </w:pBdr>
        <w:rPr>
          <w:rFonts w:ascii="Arial" w:hAnsi="Arial" w:cs="Arial"/>
        </w:rPr>
      </w:pPr>
    </w:p>
    <w:p w14:paraId="2C30C345"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Exception Defaults are accessed by opening the Data Update record and selecting Exception Defaults from the More Menu:</w:t>
      </w:r>
    </w:p>
    <w:p w14:paraId="65BFE5BC" w14:textId="77777777" w:rsidR="00C044F6" w:rsidRPr="004426B5" w:rsidRDefault="00C044F6">
      <w:pPr>
        <w:pBdr>
          <w:top w:val="nil"/>
          <w:left w:val="nil"/>
          <w:bottom w:val="nil"/>
          <w:right w:val="nil"/>
          <w:between w:val="nil"/>
        </w:pBdr>
        <w:rPr>
          <w:rFonts w:ascii="Arial" w:hAnsi="Arial" w:cs="Arial"/>
        </w:rPr>
      </w:pPr>
    </w:p>
    <w:p w14:paraId="0DDD5BEE"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drawing>
          <wp:inline distT="0" distB="0" distL="0" distR="0" wp14:anchorId="36C60437" wp14:editId="659C72F1">
            <wp:extent cx="7294243" cy="1856827"/>
            <wp:effectExtent l="0" t="0" r="0" b="0"/>
            <wp:docPr id="1" name="image15.png" descr="https://lh6.googleusercontent.com/3OTbUC_RYyLbMU023qD1ev0SeKC7oCwo0y6eGBqqhfrXGTXwNptUpOqj6__ZwsAXZ0ilV9nuMOZ8d0lfQjBCf2XgmjG-4jINXSanIN6f-8Ai1ymfmAen4QYyw_KYEaGh"/>
            <wp:cNvGraphicFramePr/>
            <a:graphic xmlns:a="http://schemas.openxmlformats.org/drawingml/2006/main">
              <a:graphicData uri="http://schemas.openxmlformats.org/drawingml/2006/picture">
                <pic:pic xmlns:pic="http://schemas.openxmlformats.org/drawingml/2006/picture">
                  <pic:nvPicPr>
                    <pic:cNvPr id="0" name="image15.png" descr="https://lh6.googleusercontent.com/3OTbUC_RYyLbMU023qD1ev0SeKC7oCwo0y6eGBqqhfrXGTXwNptUpOqj6__ZwsAXZ0ilV9nuMOZ8d0lfQjBCf2XgmjG-4jINXSanIN6f-8Ai1ymfmAen4QYyw_KYEaGh"/>
                    <pic:cNvPicPr preferRelativeResize="0"/>
                  </pic:nvPicPr>
                  <pic:blipFill>
                    <a:blip r:embed="rId28"/>
                    <a:srcRect/>
                    <a:stretch>
                      <a:fillRect/>
                    </a:stretch>
                  </pic:blipFill>
                  <pic:spPr>
                    <a:xfrm>
                      <a:off x="0" y="0"/>
                      <a:ext cx="7294243" cy="1856827"/>
                    </a:xfrm>
                    <a:prstGeom prst="rect">
                      <a:avLst/>
                    </a:prstGeom>
                    <a:ln/>
                  </pic:spPr>
                </pic:pic>
              </a:graphicData>
            </a:graphic>
          </wp:inline>
        </w:drawing>
      </w:r>
    </w:p>
    <w:p w14:paraId="001C6BE4" w14:textId="77777777" w:rsidR="00C044F6" w:rsidRPr="004426B5" w:rsidRDefault="00C044F6">
      <w:pPr>
        <w:pBdr>
          <w:top w:val="nil"/>
          <w:left w:val="nil"/>
          <w:bottom w:val="nil"/>
          <w:right w:val="nil"/>
          <w:between w:val="nil"/>
        </w:pBdr>
        <w:rPr>
          <w:rFonts w:ascii="Arial" w:hAnsi="Arial" w:cs="Arial"/>
        </w:rPr>
      </w:pPr>
    </w:p>
    <w:p w14:paraId="5D63C6AB" w14:textId="77777777" w:rsidR="00C044F6" w:rsidRPr="004426B5" w:rsidRDefault="0047059D">
      <w:pPr>
        <w:pBdr>
          <w:top w:val="nil"/>
          <w:left w:val="nil"/>
          <w:bottom w:val="nil"/>
          <w:right w:val="nil"/>
          <w:between w:val="nil"/>
        </w:pBdr>
        <w:rPr>
          <w:rFonts w:ascii="Arial" w:hAnsi="Arial" w:cs="Arial"/>
        </w:rPr>
      </w:pPr>
      <w:r w:rsidRPr="004426B5">
        <w:rPr>
          <w:rFonts w:ascii="Arial" w:eastAsia="Arial" w:hAnsi="Arial" w:cs="Arial"/>
          <w:color w:val="000000"/>
          <w:sz w:val="22"/>
          <w:szCs w:val="22"/>
        </w:rPr>
        <w:t>If nothing is established here, exceptions will just be generated during the update process (generating an exception is the “default exception handling”).  This is used to pre-determine potential exceptions and automate their resolution up front.</w:t>
      </w:r>
    </w:p>
    <w:p w14:paraId="57C97AD8" w14:textId="77777777" w:rsidR="00C044F6" w:rsidRPr="004426B5" w:rsidRDefault="0047059D">
      <w:pPr>
        <w:pBdr>
          <w:top w:val="nil"/>
          <w:left w:val="nil"/>
          <w:bottom w:val="nil"/>
          <w:right w:val="nil"/>
          <w:between w:val="nil"/>
        </w:pBdr>
        <w:rPr>
          <w:rFonts w:ascii="Arial" w:hAnsi="Arial" w:cs="Arial"/>
        </w:rPr>
      </w:pPr>
      <w:r w:rsidRPr="004426B5">
        <w:rPr>
          <w:rFonts w:ascii="Arial" w:hAnsi="Arial" w:cs="Arial"/>
          <w:noProof/>
        </w:rPr>
        <w:lastRenderedPageBreak/>
        <w:drawing>
          <wp:inline distT="0" distB="0" distL="0" distR="0" wp14:anchorId="3DF273E6" wp14:editId="19550B0F">
            <wp:extent cx="7208263" cy="4000759"/>
            <wp:effectExtent l="0" t="0" r="0" b="0"/>
            <wp:docPr id="2" name="image22.png" descr="https://lh6.googleusercontent.com/yooBO47_lH-SODBxYki-7TKc0JJfEe3ceZmipBHqX-FpcNPJLBF1LQpGyoRPq53cilNo1mdnAWS4X_fO5vZmGGc-i1tIzHIjajQAwQIG0nY9aYf1PGv9Kh67ElLJIf8_"/>
            <wp:cNvGraphicFramePr/>
            <a:graphic xmlns:a="http://schemas.openxmlformats.org/drawingml/2006/main">
              <a:graphicData uri="http://schemas.openxmlformats.org/drawingml/2006/picture">
                <pic:pic xmlns:pic="http://schemas.openxmlformats.org/drawingml/2006/picture">
                  <pic:nvPicPr>
                    <pic:cNvPr id="0" name="image22.png" descr="https://lh6.googleusercontent.com/yooBO47_lH-SODBxYki-7TKc0JJfEe3ceZmipBHqX-FpcNPJLBF1LQpGyoRPq53cilNo1mdnAWS4X_fO5vZmGGc-i1tIzHIjajQAwQIG0nY9aYf1PGv9Kh67ElLJIf8_"/>
                    <pic:cNvPicPr preferRelativeResize="0"/>
                  </pic:nvPicPr>
                  <pic:blipFill>
                    <a:blip r:embed="rId29"/>
                    <a:srcRect/>
                    <a:stretch>
                      <a:fillRect/>
                    </a:stretch>
                  </pic:blipFill>
                  <pic:spPr>
                    <a:xfrm>
                      <a:off x="0" y="0"/>
                      <a:ext cx="7208263" cy="4000759"/>
                    </a:xfrm>
                    <a:prstGeom prst="rect">
                      <a:avLst/>
                    </a:prstGeom>
                    <a:ln/>
                  </pic:spPr>
                </pic:pic>
              </a:graphicData>
            </a:graphic>
          </wp:inline>
        </w:drawing>
      </w:r>
    </w:p>
    <w:p w14:paraId="5DE65073" w14:textId="3AA879D7" w:rsidR="00567DF7" w:rsidRPr="004426B5" w:rsidRDefault="00442C33" w:rsidP="00E34780">
      <w:pPr>
        <w:pBdr>
          <w:top w:val="nil"/>
          <w:left w:val="nil"/>
          <w:bottom w:val="nil"/>
          <w:right w:val="nil"/>
          <w:between w:val="nil"/>
        </w:pBdr>
        <w:ind w:left="360"/>
        <w:rPr>
          <w:rFonts w:ascii="Arial" w:hAnsi="Arial" w:cs="Arial"/>
        </w:rPr>
      </w:pPr>
      <w:r w:rsidRPr="004426B5">
        <w:rPr>
          <w:rFonts w:ascii="Arial" w:hAnsi="Arial" w:cs="Arial"/>
          <w:b/>
          <w:color w:val="4E81BE"/>
          <w:sz w:val="26"/>
          <w:szCs w:val="26"/>
        </w:rPr>
        <w:br/>
      </w:r>
      <w:r w:rsidRPr="004426B5">
        <w:rPr>
          <w:rFonts w:ascii="Arial" w:hAnsi="Arial" w:cs="Arial"/>
          <w:b/>
          <w:color w:val="4E81BE"/>
          <w:sz w:val="26"/>
          <w:szCs w:val="26"/>
        </w:rPr>
        <w:br/>
      </w:r>
    </w:p>
    <w:p w14:paraId="4888F4DD" w14:textId="6C57067E" w:rsidR="00C044F6" w:rsidRPr="004426B5" w:rsidRDefault="00442C33" w:rsidP="008A3B44">
      <w:pPr>
        <w:pStyle w:val="Heading2"/>
        <w:pBdr>
          <w:top w:val="nil"/>
          <w:left w:val="nil"/>
          <w:bottom w:val="nil"/>
          <w:right w:val="nil"/>
          <w:between w:val="nil"/>
        </w:pBdr>
        <w:rPr>
          <w:rFonts w:ascii="Arial" w:hAnsi="Arial" w:cs="Arial"/>
          <w:color w:val="1F497D" w:themeColor="text2"/>
          <w:sz w:val="28"/>
          <w:szCs w:val="28"/>
          <w:u w:val="single"/>
        </w:rPr>
      </w:pPr>
      <w:r w:rsidRPr="004426B5">
        <w:rPr>
          <w:rFonts w:ascii="Arial" w:hAnsi="Arial" w:cs="Arial"/>
        </w:rPr>
        <w:br/>
      </w:r>
      <w:r w:rsidR="008A3B44" w:rsidRPr="004426B5">
        <w:rPr>
          <w:rFonts w:ascii="Arial" w:hAnsi="Arial" w:cs="Arial"/>
          <w:color w:val="1F497D" w:themeColor="text2"/>
          <w:sz w:val="28"/>
          <w:szCs w:val="28"/>
          <w:u w:val="single"/>
        </w:rPr>
        <w:t>Error Resolution</w:t>
      </w:r>
    </w:p>
    <w:p w14:paraId="48E41B33" w14:textId="323A19AA" w:rsidR="008A3B44" w:rsidRPr="004426B5" w:rsidRDefault="008A3B44" w:rsidP="008A3B44">
      <w:pPr>
        <w:rPr>
          <w:rFonts w:ascii="Arial" w:eastAsia="Arial" w:hAnsi="Arial" w:cs="Arial"/>
        </w:rPr>
      </w:pPr>
      <w:r w:rsidRPr="004426B5">
        <w:rPr>
          <w:rFonts w:ascii="Arial" w:eastAsia="Arial" w:hAnsi="Arial" w:cs="Arial"/>
        </w:rPr>
        <w:t>Errors in the update process can be difficult to troubleshoot.  Below is a list of errors and steps you can take to attempt to resolve.</w:t>
      </w:r>
    </w:p>
    <w:p w14:paraId="79F766DF" w14:textId="23326A3B" w:rsidR="008A3B44" w:rsidRPr="004426B5" w:rsidRDefault="008A3B44" w:rsidP="008A3B44">
      <w:pPr>
        <w:rPr>
          <w:rFonts w:ascii="Arial" w:eastAsia="Arial" w:hAnsi="Arial" w:cs="Arial"/>
        </w:rPr>
      </w:pPr>
    </w:p>
    <w:p w14:paraId="60221E97" w14:textId="18BD8F62" w:rsidR="008A3B44" w:rsidRPr="004426B5" w:rsidRDefault="008A3B44" w:rsidP="008A3B44">
      <w:pPr>
        <w:rPr>
          <w:rFonts w:ascii="Arial" w:eastAsia="Arial" w:hAnsi="Arial" w:cs="Arial"/>
          <w:b/>
          <w:bCs/>
          <w:sz w:val="26"/>
          <w:szCs w:val="26"/>
        </w:rPr>
      </w:pPr>
      <w:r w:rsidRPr="004426B5">
        <w:rPr>
          <w:rFonts w:ascii="Arial" w:eastAsia="Arial" w:hAnsi="Arial" w:cs="Arial"/>
          <w:b/>
          <w:bCs/>
          <w:sz w:val="26"/>
          <w:szCs w:val="26"/>
        </w:rPr>
        <w:t>Errors on File Import Step:</w:t>
      </w:r>
    </w:p>
    <w:p w14:paraId="3B326D02" w14:textId="77777777" w:rsidR="00FF3F5C" w:rsidRPr="004426B5" w:rsidRDefault="00FF3F5C" w:rsidP="008A3B44">
      <w:pPr>
        <w:rPr>
          <w:rFonts w:ascii="Arial" w:eastAsia="Arial" w:hAnsi="Arial" w:cs="Arial"/>
        </w:rPr>
      </w:pPr>
    </w:p>
    <w:p w14:paraId="3EEF0214" w14:textId="7511530E" w:rsidR="008A3B44" w:rsidRPr="004426B5" w:rsidRDefault="00FF3F5C" w:rsidP="008A3B44">
      <w:pPr>
        <w:rPr>
          <w:rFonts w:ascii="Arial" w:eastAsia="Arial" w:hAnsi="Arial" w:cs="Arial"/>
        </w:rPr>
      </w:pPr>
      <w:r w:rsidRPr="004426B5">
        <w:rPr>
          <w:rFonts w:ascii="Arial" w:eastAsia="Arial" w:hAnsi="Arial" w:cs="Arial"/>
          <w:b/>
          <w:bCs/>
        </w:rPr>
        <w:t>Error Description:</w:t>
      </w:r>
      <w:r w:rsidRPr="004426B5">
        <w:rPr>
          <w:rFonts w:ascii="Arial" w:eastAsia="Arial" w:hAnsi="Arial" w:cs="Arial"/>
        </w:rPr>
        <w:t xml:space="preserve"> Error occurred executing file import command </w:t>
      </w:r>
      <w:proofErr w:type="spellStart"/>
      <w:r w:rsidRPr="004426B5">
        <w:rPr>
          <w:rFonts w:ascii="Arial" w:eastAsia="Arial" w:hAnsi="Arial" w:cs="Arial"/>
        </w:rPr>
        <w:t>ImportFile</w:t>
      </w:r>
      <w:proofErr w:type="spellEnd"/>
      <w:r w:rsidRPr="004426B5">
        <w:rPr>
          <w:rFonts w:ascii="Arial" w:eastAsia="Arial" w:hAnsi="Arial" w:cs="Arial"/>
        </w:rPr>
        <w:t>: There were no mapped columns found for domain Claim.</w:t>
      </w:r>
    </w:p>
    <w:p w14:paraId="154FC2F4" w14:textId="09E7D503" w:rsidR="008A3B44" w:rsidRPr="004426B5" w:rsidRDefault="00FF3F5C" w:rsidP="008A3B44">
      <w:pPr>
        <w:rPr>
          <w:rFonts w:ascii="Arial" w:hAnsi="Arial" w:cs="Arial"/>
          <w:color w:val="1F497D" w:themeColor="text2"/>
          <w:shd w:val="clear" w:color="auto" w:fill="FFFFFF"/>
        </w:rPr>
      </w:pPr>
      <w:r w:rsidRPr="004426B5">
        <w:rPr>
          <w:rFonts w:ascii="Arial" w:hAnsi="Arial" w:cs="Arial"/>
          <w:b/>
          <w:bCs/>
          <w:color w:val="1F497D" w:themeColor="text2"/>
          <w:shd w:val="clear" w:color="auto" w:fill="FFFFFF"/>
        </w:rPr>
        <w:t>Possible Resolution:</w:t>
      </w:r>
      <w:r w:rsidRPr="004426B5">
        <w:rPr>
          <w:rFonts w:ascii="Arial" w:hAnsi="Arial" w:cs="Arial"/>
          <w:color w:val="1F497D" w:themeColor="text2"/>
          <w:shd w:val="clear" w:color="auto" w:fill="FFFFFF"/>
        </w:rPr>
        <w:t xml:space="preserve">  </w:t>
      </w:r>
      <w:r w:rsidR="008A3B44" w:rsidRPr="008A3B44">
        <w:rPr>
          <w:rFonts w:ascii="Arial" w:hAnsi="Arial" w:cs="Arial"/>
          <w:color w:val="1F497D" w:themeColor="text2"/>
          <w:shd w:val="clear" w:color="auto" w:fill="FFFFFF"/>
        </w:rPr>
        <w:t xml:space="preserve">Confirm that the starting row that is specified in the conversion matches the starting row of the raw file. In particular, look for special characters such as carriage returns and </w:t>
      </w:r>
      <w:r w:rsidRPr="004426B5">
        <w:rPr>
          <w:rFonts w:ascii="Arial" w:hAnsi="Arial" w:cs="Arial"/>
          <w:color w:val="1F497D" w:themeColor="text2"/>
          <w:shd w:val="clear" w:color="auto" w:fill="FFFFFF"/>
        </w:rPr>
        <w:t>commas.</w:t>
      </w:r>
    </w:p>
    <w:p w14:paraId="1DE39834" w14:textId="3F52BAA3" w:rsidR="003451D1" w:rsidRPr="004426B5" w:rsidRDefault="003451D1" w:rsidP="008A3B44">
      <w:pPr>
        <w:rPr>
          <w:rFonts w:ascii="Arial" w:hAnsi="Arial" w:cs="Arial"/>
          <w:color w:val="000000" w:themeColor="text1"/>
          <w:shd w:val="clear" w:color="auto" w:fill="FFFFFF"/>
        </w:rPr>
      </w:pPr>
    </w:p>
    <w:p w14:paraId="1238B673" w14:textId="77777777" w:rsidR="003451D1" w:rsidRPr="004426B5" w:rsidRDefault="003451D1" w:rsidP="003451D1">
      <w:pPr>
        <w:rPr>
          <w:rFonts w:ascii="Arial" w:hAnsi="Arial" w:cs="Arial"/>
          <w:color w:val="000000" w:themeColor="text1"/>
          <w:shd w:val="clear" w:color="auto" w:fill="FFFFFF"/>
        </w:rPr>
      </w:pPr>
      <w:r w:rsidRPr="004426B5">
        <w:rPr>
          <w:rFonts w:ascii="Arial" w:hAnsi="Arial" w:cs="Arial"/>
          <w:b/>
          <w:bCs/>
          <w:color w:val="000000" w:themeColor="text1"/>
          <w:shd w:val="clear" w:color="auto" w:fill="FFFFFF"/>
        </w:rPr>
        <w:t xml:space="preserve">Error Description: </w:t>
      </w:r>
      <w:r w:rsidRPr="004426B5">
        <w:rPr>
          <w:rFonts w:ascii="Arial" w:hAnsi="Arial" w:cs="Arial"/>
          <w:color w:val="000000" w:themeColor="text1"/>
          <w:shd w:val="clear" w:color="auto" w:fill="FFFFFF"/>
        </w:rPr>
        <w:t>The package execution process failed due to the following errors. Error Code: -1073450901 Description: "component "&lt;Source Table&gt; failed validation and returned validation status "VS_NEEDSNEWMETADATA".</w:t>
      </w:r>
    </w:p>
    <w:p w14:paraId="5ECAF779" w14:textId="6E30C97D" w:rsidR="003451D1" w:rsidRPr="004426B5" w:rsidRDefault="003451D1" w:rsidP="003451D1">
      <w:pPr>
        <w:rPr>
          <w:rFonts w:ascii="Arial" w:hAnsi="Arial" w:cs="Arial"/>
        </w:rPr>
      </w:pPr>
      <w:r w:rsidRPr="004426B5">
        <w:rPr>
          <w:rFonts w:ascii="Arial" w:hAnsi="Arial" w:cs="Arial"/>
          <w:b/>
          <w:bCs/>
          <w:color w:val="283769"/>
          <w:shd w:val="clear" w:color="auto" w:fill="FFFFFF"/>
        </w:rPr>
        <w:t xml:space="preserve">Possible Resolution: </w:t>
      </w:r>
      <w:r w:rsidRPr="004426B5">
        <w:rPr>
          <w:rFonts w:ascii="Arial" w:hAnsi="Arial" w:cs="Arial"/>
          <w:color w:val="283769"/>
          <w:shd w:val="clear" w:color="auto" w:fill="FFFFFF"/>
        </w:rPr>
        <w:t xml:space="preserve">Check to see if your header rows changed from the previous successful update with this source.   If a header name changes, this error will appear.  If a header has changed, </w:t>
      </w:r>
      <w:r w:rsidRPr="004426B5">
        <w:rPr>
          <w:rFonts w:ascii="Arial" w:hAnsi="Arial" w:cs="Arial"/>
          <w:color w:val="283769"/>
          <w:shd w:val="clear" w:color="auto" w:fill="FFFFFF"/>
        </w:rPr>
        <w:lastRenderedPageBreak/>
        <w:t>confirm what the field name will be going forward with the source.  A new field may need to be added to the source.</w:t>
      </w:r>
    </w:p>
    <w:p w14:paraId="63CEDE72" w14:textId="77777777" w:rsidR="003451D1" w:rsidRPr="004426B5" w:rsidRDefault="003451D1" w:rsidP="008A3B44">
      <w:pPr>
        <w:rPr>
          <w:rFonts w:ascii="Arial" w:hAnsi="Arial" w:cs="Arial"/>
          <w:color w:val="000000" w:themeColor="text1"/>
          <w:shd w:val="clear" w:color="auto" w:fill="FFFFFF"/>
        </w:rPr>
      </w:pPr>
    </w:p>
    <w:p w14:paraId="60E4324B" w14:textId="2D6A625B" w:rsidR="00FF3F5C" w:rsidRPr="004426B5" w:rsidRDefault="00FF3F5C" w:rsidP="008A3B44">
      <w:pPr>
        <w:rPr>
          <w:rFonts w:ascii="Arial" w:hAnsi="Arial" w:cs="Arial"/>
          <w:color w:val="000000" w:themeColor="text1"/>
          <w:shd w:val="clear" w:color="auto" w:fill="FFFFFF"/>
        </w:rPr>
      </w:pPr>
    </w:p>
    <w:p w14:paraId="1DED3812" w14:textId="4BBB9034" w:rsidR="00FF3F5C" w:rsidRPr="004426B5" w:rsidRDefault="00FF3F5C" w:rsidP="00FF3F5C">
      <w:pPr>
        <w:rPr>
          <w:rFonts w:ascii="Arial" w:hAnsi="Arial" w:cs="Arial"/>
          <w:color w:val="000000" w:themeColor="text1"/>
        </w:rPr>
      </w:pPr>
      <w:r w:rsidRPr="00FF3F5C">
        <w:rPr>
          <w:rFonts w:ascii="Arial" w:hAnsi="Arial" w:cs="Arial"/>
          <w:b/>
          <w:bCs/>
          <w:color w:val="000000" w:themeColor="text1"/>
          <w:shd w:val="clear" w:color="auto" w:fill="FFFFFF"/>
        </w:rPr>
        <w:t>Error Description: </w:t>
      </w:r>
      <w:r w:rsidRPr="00FF3F5C">
        <w:rPr>
          <w:rFonts w:ascii="Arial" w:hAnsi="Arial" w:cs="Arial"/>
          <w:color w:val="000000" w:themeColor="text1"/>
        </w:rPr>
        <w:t xml:space="preserve">Column index can't be </w:t>
      </w:r>
      <w:proofErr w:type="spellStart"/>
      <w:r w:rsidRPr="00FF3F5C">
        <w:rPr>
          <w:rFonts w:ascii="Arial" w:hAnsi="Arial" w:cs="Arial"/>
          <w:color w:val="000000" w:themeColor="text1"/>
        </w:rPr>
        <w:t>lager</w:t>
      </w:r>
      <w:proofErr w:type="spellEnd"/>
      <w:r w:rsidRPr="00FF3F5C">
        <w:rPr>
          <w:rFonts w:ascii="Arial" w:hAnsi="Arial" w:cs="Arial"/>
          <w:color w:val="000000" w:themeColor="text1"/>
        </w:rPr>
        <w:t xml:space="preserve"> than maximum column index (16383). Parameter name: index Actual value was 16384</w:t>
      </w:r>
    </w:p>
    <w:p w14:paraId="1AF2F26F" w14:textId="124DF415" w:rsidR="00FF3F5C" w:rsidRPr="004426B5" w:rsidRDefault="00FF3F5C" w:rsidP="00FF3F5C">
      <w:pPr>
        <w:shd w:val="clear" w:color="auto" w:fill="FFFFFF"/>
        <w:rPr>
          <w:rFonts w:ascii="Arial" w:hAnsi="Arial" w:cs="Arial"/>
          <w:color w:val="1F497D" w:themeColor="text2"/>
        </w:rPr>
      </w:pPr>
      <w:r w:rsidRPr="004426B5">
        <w:rPr>
          <w:rFonts w:ascii="Arial" w:hAnsi="Arial" w:cs="Arial"/>
          <w:b/>
          <w:bCs/>
          <w:color w:val="1F497D" w:themeColor="text2"/>
          <w:shd w:val="clear" w:color="auto" w:fill="FFFFFF"/>
        </w:rPr>
        <w:t>Possible Resolution:</w:t>
      </w:r>
      <w:r w:rsidRPr="004426B5">
        <w:rPr>
          <w:rFonts w:ascii="Arial" w:hAnsi="Arial" w:cs="Arial"/>
          <w:color w:val="1F497D" w:themeColor="text2"/>
          <w:shd w:val="clear" w:color="auto" w:fill="FFFFFF"/>
        </w:rPr>
        <w:t xml:space="preserve">  </w:t>
      </w:r>
      <w:r w:rsidRPr="004426B5">
        <w:rPr>
          <w:rFonts w:ascii="Arial" w:hAnsi="Arial" w:cs="Arial"/>
          <w:color w:val="1F497D" w:themeColor="text2"/>
        </w:rPr>
        <w:t>Make sure your source data does not contain any of the following:</w:t>
      </w:r>
    </w:p>
    <w:p w14:paraId="0D1F018F" w14:textId="77777777" w:rsidR="00FF3F5C" w:rsidRPr="004426B5" w:rsidRDefault="00FF3F5C" w:rsidP="00FF3F5C">
      <w:pPr>
        <w:shd w:val="clear" w:color="auto" w:fill="FFFFFF"/>
        <w:rPr>
          <w:rFonts w:ascii="Arial" w:hAnsi="Arial" w:cs="Arial"/>
          <w:color w:val="1F497D" w:themeColor="text2"/>
        </w:rPr>
      </w:pPr>
      <w:r w:rsidRPr="004426B5">
        <w:rPr>
          <w:rFonts w:ascii="Arial" w:hAnsi="Arial" w:cs="Arial"/>
          <w:color w:val="1F497D" w:themeColor="text2"/>
        </w:rPr>
        <w:t>- Formulas</w:t>
      </w:r>
    </w:p>
    <w:p w14:paraId="75A89D95" w14:textId="7891E0DA" w:rsidR="00FF3F5C" w:rsidRPr="00FF3F5C" w:rsidRDefault="00FF3F5C" w:rsidP="00FF3F5C">
      <w:pPr>
        <w:shd w:val="clear" w:color="auto" w:fill="FFFFFF"/>
        <w:rPr>
          <w:rFonts w:ascii="Arial" w:hAnsi="Arial" w:cs="Arial"/>
          <w:color w:val="1F497D" w:themeColor="text2"/>
        </w:rPr>
      </w:pPr>
      <w:r w:rsidRPr="004426B5">
        <w:rPr>
          <w:rFonts w:ascii="Arial" w:hAnsi="Arial" w:cs="Arial"/>
          <w:color w:val="1F497D" w:themeColor="text2"/>
        </w:rPr>
        <w:t xml:space="preserve">- </w:t>
      </w:r>
      <w:r w:rsidRPr="00FF3F5C">
        <w:rPr>
          <w:rFonts w:ascii="Arial" w:hAnsi="Arial" w:cs="Arial"/>
          <w:color w:val="1F497D" w:themeColor="text2"/>
        </w:rPr>
        <w:t xml:space="preserve"> VLOOKUPs</w:t>
      </w:r>
    </w:p>
    <w:p w14:paraId="60B264F9" w14:textId="0AA62D3C" w:rsidR="00FF3F5C" w:rsidRPr="00FF3F5C" w:rsidRDefault="00FF3F5C" w:rsidP="00FF3F5C">
      <w:pPr>
        <w:shd w:val="clear" w:color="auto" w:fill="FFFFFF"/>
        <w:rPr>
          <w:rFonts w:ascii="Arial" w:hAnsi="Arial" w:cs="Arial"/>
          <w:color w:val="1F497D" w:themeColor="text2"/>
        </w:rPr>
      </w:pPr>
      <w:r w:rsidRPr="00FF3F5C">
        <w:rPr>
          <w:rFonts w:ascii="Arial" w:hAnsi="Arial" w:cs="Arial"/>
          <w:color w:val="1F497D" w:themeColor="text2"/>
        </w:rPr>
        <w:t xml:space="preserve">- </w:t>
      </w:r>
      <w:r w:rsidRPr="004426B5">
        <w:rPr>
          <w:rFonts w:ascii="Arial" w:hAnsi="Arial" w:cs="Arial"/>
          <w:color w:val="1F497D" w:themeColor="text2"/>
        </w:rPr>
        <w:t>F</w:t>
      </w:r>
      <w:r w:rsidRPr="00FF3F5C">
        <w:rPr>
          <w:rFonts w:ascii="Arial" w:hAnsi="Arial" w:cs="Arial"/>
          <w:color w:val="1F497D" w:themeColor="text2"/>
        </w:rPr>
        <w:t>ormatting such as table header rows (not to be confused with column header rows). You can fix this by selecting the entire worksheet, then going to Home --&gt; Editing --&gt; Clear --&gt; Clear Formatting.</w:t>
      </w:r>
    </w:p>
    <w:p w14:paraId="36D88A6F" w14:textId="19BC2EC9" w:rsidR="00FF3F5C" w:rsidRPr="00FF3F5C" w:rsidRDefault="00FF3F5C" w:rsidP="00FF3F5C">
      <w:pPr>
        <w:shd w:val="clear" w:color="auto" w:fill="FFFFFF"/>
        <w:rPr>
          <w:rFonts w:ascii="Arial" w:hAnsi="Arial" w:cs="Arial"/>
          <w:color w:val="1F497D" w:themeColor="text2"/>
        </w:rPr>
      </w:pPr>
      <w:r w:rsidRPr="00FF3F5C">
        <w:rPr>
          <w:rFonts w:ascii="Arial" w:hAnsi="Arial" w:cs="Arial"/>
          <w:color w:val="1F497D" w:themeColor="text2"/>
        </w:rPr>
        <w:t xml:space="preserve">- </w:t>
      </w:r>
      <w:r w:rsidRPr="004426B5">
        <w:rPr>
          <w:rFonts w:ascii="Arial" w:hAnsi="Arial" w:cs="Arial"/>
          <w:color w:val="1F497D" w:themeColor="text2"/>
        </w:rPr>
        <w:t>F</w:t>
      </w:r>
      <w:r w:rsidRPr="00FF3F5C">
        <w:rPr>
          <w:rFonts w:ascii="Arial" w:hAnsi="Arial" w:cs="Arial"/>
          <w:color w:val="1F497D" w:themeColor="text2"/>
        </w:rPr>
        <w:t>rozen panes. You can fix this by going to View --&gt; Freeze Panes --&gt; Unfreeze.</w:t>
      </w:r>
    </w:p>
    <w:p w14:paraId="2C43A655" w14:textId="77777777" w:rsidR="00FF3F5C" w:rsidRPr="00FF3F5C" w:rsidRDefault="00FF3F5C" w:rsidP="00FF3F5C">
      <w:pPr>
        <w:shd w:val="clear" w:color="auto" w:fill="FFFFFF"/>
        <w:rPr>
          <w:rFonts w:ascii="Arial" w:hAnsi="Arial" w:cs="Arial"/>
          <w:color w:val="1F497D" w:themeColor="text2"/>
        </w:rPr>
      </w:pPr>
    </w:p>
    <w:p w14:paraId="3A50D4D5" w14:textId="63EB10A4" w:rsidR="00FF3F5C" w:rsidRPr="004426B5" w:rsidRDefault="00FF3F5C" w:rsidP="00FF3F5C">
      <w:pPr>
        <w:shd w:val="clear" w:color="auto" w:fill="FFFFFF"/>
        <w:rPr>
          <w:rFonts w:ascii="Arial" w:hAnsi="Arial" w:cs="Arial"/>
          <w:color w:val="1F497D" w:themeColor="text2"/>
        </w:rPr>
      </w:pPr>
      <w:r w:rsidRPr="00FF3F5C">
        <w:rPr>
          <w:rFonts w:ascii="Arial" w:hAnsi="Arial" w:cs="Arial"/>
          <w:color w:val="1F497D" w:themeColor="text2"/>
        </w:rPr>
        <w:t>Try removing all of these from the spreadsheet. If all else fails, try to copy the results of the spreadsheet to another blank spreadsheet, update the cell range, and try the update again using the new spreadsheet.</w:t>
      </w:r>
    </w:p>
    <w:p w14:paraId="4BEA48BB" w14:textId="77777777" w:rsidR="003451D1" w:rsidRPr="004426B5" w:rsidRDefault="003451D1" w:rsidP="00FF3F5C">
      <w:pPr>
        <w:shd w:val="clear" w:color="auto" w:fill="FFFFFF"/>
        <w:rPr>
          <w:rFonts w:ascii="Arial" w:hAnsi="Arial" w:cs="Arial"/>
          <w:color w:val="1F497D" w:themeColor="text2"/>
        </w:rPr>
      </w:pPr>
    </w:p>
    <w:p w14:paraId="3D645679" w14:textId="60AEAC28" w:rsidR="00FF3F5C" w:rsidRPr="004426B5" w:rsidRDefault="00FF3F5C" w:rsidP="00FF3F5C">
      <w:pPr>
        <w:shd w:val="clear" w:color="auto" w:fill="FFFFFF"/>
        <w:rPr>
          <w:rFonts w:ascii="Arial" w:hAnsi="Arial" w:cs="Arial"/>
          <w:b/>
          <w:bCs/>
          <w:color w:val="000000" w:themeColor="text1"/>
          <w:sz w:val="26"/>
          <w:szCs w:val="26"/>
        </w:rPr>
      </w:pPr>
      <w:r w:rsidRPr="004426B5">
        <w:rPr>
          <w:rFonts w:ascii="Arial" w:hAnsi="Arial" w:cs="Arial"/>
          <w:b/>
          <w:bCs/>
          <w:color w:val="000000" w:themeColor="text1"/>
          <w:sz w:val="26"/>
          <w:szCs w:val="26"/>
        </w:rPr>
        <w:t>Errors on Conversion Step:</w:t>
      </w:r>
    </w:p>
    <w:p w14:paraId="280F5C2A" w14:textId="704F84BB" w:rsidR="003451D1" w:rsidRPr="004426B5" w:rsidRDefault="003451D1" w:rsidP="00FF3F5C">
      <w:pPr>
        <w:shd w:val="clear" w:color="auto" w:fill="FFFFFF"/>
        <w:rPr>
          <w:rFonts w:ascii="Arial" w:hAnsi="Arial" w:cs="Arial"/>
          <w:color w:val="000000" w:themeColor="text1"/>
        </w:rPr>
      </w:pPr>
    </w:p>
    <w:p w14:paraId="13099A0E" w14:textId="4C22F9D5" w:rsidR="003451D1" w:rsidRPr="004426B5" w:rsidRDefault="003451D1" w:rsidP="003451D1">
      <w:pPr>
        <w:rPr>
          <w:rFonts w:ascii="Arial" w:hAnsi="Arial" w:cs="Arial"/>
          <w:color w:val="000000" w:themeColor="text1"/>
          <w:shd w:val="clear" w:color="auto" w:fill="FFFFFF"/>
        </w:rPr>
      </w:pPr>
      <w:r w:rsidRPr="004426B5">
        <w:rPr>
          <w:rFonts w:ascii="Arial" w:hAnsi="Arial" w:cs="Arial"/>
          <w:b/>
          <w:bCs/>
          <w:color w:val="000000" w:themeColor="text1"/>
          <w:shd w:val="clear" w:color="auto" w:fill="FFFFFF"/>
        </w:rPr>
        <w:t>Error Description:</w:t>
      </w:r>
      <w:r w:rsidRPr="004426B5">
        <w:rPr>
          <w:rFonts w:ascii="Arial" w:hAnsi="Arial" w:cs="Arial"/>
          <w:color w:val="000000" w:themeColor="text1"/>
          <w:shd w:val="clear" w:color="auto" w:fill="FFFFFF"/>
        </w:rPr>
        <w:t> "Could not find destination column &lt;COLUMN_NAME&gt; to map to destination table. "</w:t>
      </w:r>
    </w:p>
    <w:p w14:paraId="6720575E" w14:textId="75F51003" w:rsidR="003451D1" w:rsidRPr="004426B5" w:rsidRDefault="003451D1" w:rsidP="003451D1">
      <w:pPr>
        <w:rPr>
          <w:rFonts w:ascii="Arial" w:hAnsi="Arial" w:cs="Arial"/>
          <w:color w:val="1F497D" w:themeColor="text2"/>
          <w:shd w:val="clear" w:color="auto" w:fill="FFFFFF"/>
        </w:rPr>
      </w:pPr>
      <w:r w:rsidRPr="004426B5">
        <w:rPr>
          <w:rFonts w:ascii="Arial" w:hAnsi="Arial" w:cs="Arial"/>
          <w:b/>
          <w:bCs/>
          <w:color w:val="1F497D" w:themeColor="text2"/>
          <w:shd w:val="clear" w:color="auto" w:fill="FFFFFF"/>
        </w:rPr>
        <w:t xml:space="preserve">Possible Resolution: </w:t>
      </w:r>
      <w:r w:rsidRPr="004426B5">
        <w:rPr>
          <w:rFonts w:ascii="Arial" w:hAnsi="Arial" w:cs="Arial"/>
          <w:color w:val="1F497D" w:themeColor="text2"/>
          <w:shd w:val="clear" w:color="auto" w:fill="FFFFFF"/>
        </w:rPr>
        <w:t xml:space="preserve">You have a field in your mappings that was not included in your source file.  Either remove that mapping in the Field Mappings </w:t>
      </w:r>
      <w:proofErr w:type="gramStart"/>
      <w:r w:rsidRPr="004426B5">
        <w:rPr>
          <w:rFonts w:ascii="Arial" w:hAnsi="Arial" w:cs="Arial"/>
          <w:color w:val="1F497D" w:themeColor="text2"/>
          <w:shd w:val="clear" w:color="auto" w:fill="FFFFFF"/>
        </w:rPr>
        <w:t>section, or</w:t>
      </w:r>
      <w:proofErr w:type="gramEnd"/>
      <w:r w:rsidRPr="004426B5">
        <w:rPr>
          <w:rFonts w:ascii="Arial" w:hAnsi="Arial" w:cs="Arial"/>
          <w:color w:val="1F497D" w:themeColor="text2"/>
          <w:shd w:val="clear" w:color="auto" w:fill="FFFFFF"/>
        </w:rPr>
        <w:t xml:space="preserve"> add that field back into the source file.</w:t>
      </w:r>
    </w:p>
    <w:p w14:paraId="55743A60" w14:textId="66F0554E" w:rsidR="003451D1" w:rsidRPr="004426B5" w:rsidRDefault="003451D1" w:rsidP="003451D1">
      <w:pPr>
        <w:rPr>
          <w:rFonts w:ascii="Arial" w:hAnsi="Arial" w:cs="Arial"/>
          <w:color w:val="1F497D" w:themeColor="text2"/>
          <w:shd w:val="clear" w:color="auto" w:fill="FFFFFF"/>
        </w:rPr>
      </w:pPr>
    </w:p>
    <w:p w14:paraId="0B9B176E" w14:textId="774F3D35" w:rsidR="003451D1" w:rsidRPr="004426B5" w:rsidRDefault="003451D1" w:rsidP="003451D1">
      <w:pPr>
        <w:rPr>
          <w:rFonts w:ascii="Arial" w:hAnsi="Arial" w:cs="Arial"/>
          <w:color w:val="000000" w:themeColor="text1"/>
        </w:rPr>
      </w:pPr>
      <w:r w:rsidRPr="004426B5">
        <w:rPr>
          <w:rFonts w:ascii="Arial" w:hAnsi="Arial" w:cs="Arial"/>
          <w:b/>
          <w:bCs/>
          <w:color w:val="000000" w:themeColor="text1"/>
          <w:shd w:val="clear" w:color="auto" w:fill="FFFFFF"/>
        </w:rPr>
        <w:t>Error Description:</w:t>
      </w:r>
      <w:r w:rsidR="00DD6991" w:rsidRPr="004426B5">
        <w:rPr>
          <w:rFonts w:ascii="Arial" w:hAnsi="Arial" w:cs="Arial"/>
          <w:color w:val="000000" w:themeColor="text1"/>
          <w:shd w:val="clear" w:color="auto" w:fill="FFFFFF"/>
        </w:rPr>
        <w:t xml:space="preserve"> SSIS Error Code DTS_E_PROCESSINPUTFAILED. The </w:t>
      </w:r>
      <w:proofErr w:type="spellStart"/>
      <w:r w:rsidR="00DD6991" w:rsidRPr="004426B5">
        <w:rPr>
          <w:rFonts w:ascii="Arial" w:hAnsi="Arial" w:cs="Arial"/>
          <w:color w:val="000000" w:themeColor="text1"/>
          <w:shd w:val="clear" w:color="auto" w:fill="FFFFFF"/>
        </w:rPr>
        <w:t>ProcessInput</w:t>
      </w:r>
      <w:proofErr w:type="spellEnd"/>
      <w:r w:rsidR="00DD6991" w:rsidRPr="004426B5">
        <w:rPr>
          <w:rFonts w:ascii="Arial" w:hAnsi="Arial" w:cs="Arial"/>
          <w:color w:val="000000" w:themeColor="text1"/>
          <w:shd w:val="clear" w:color="auto" w:fill="FFFFFF"/>
        </w:rPr>
        <w:t xml:space="preserve"> method on component "Pivot on Status" (17359) failed with error code 0xC0202090 while processing input "Pivot Default Input" (17360).</w:t>
      </w:r>
    </w:p>
    <w:p w14:paraId="3ACBCE30" w14:textId="638F3F1E" w:rsidR="00DD6991" w:rsidRPr="004426B5" w:rsidRDefault="00DD6991" w:rsidP="003451D1">
      <w:pPr>
        <w:rPr>
          <w:rFonts w:ascii="Arial" w:hAnsi="Arial" w:cs="Arial"/>
          <w:color w:val="1F497D" w:themeColor="text2"/>
          <w:shd w:val="clear" w:color="auto" w:fill="FFFFFF"/>
        </w:rPr>
      </w:pPr>
      <w:r w:rsidRPr="004426B5">
        <w:rPr>
          <w:rFonts w:ascii="Arial" w:hAnsi="Arial" w:cs="Arial"/>
          <w:b/>
          <w:bCs/>
          <w:color w:val="1F497D" w:themeColor="text2"/>
          <w:shd w:val="clear" w:color="auto" w:fill="FFFFFF"/>
        </w:rPr>
        <w:t xml:space="preserve">Possible Resolution: </w:t>
      </w:r>
      <w:r w:rsidRPr="004426B5">
        <w:rPr>
          <w:rFonts w:ascii="Arial" w:hAnsi="Arial" w:cs="Arial"/>
          <w:color w:val="1F497D" w:themeColor="text2"/>
          <w:shd w:val="clear" w:color="auto" w:fill="FFFFFF"/>
        </w:rPr>
        <w:t xml:space="preserve">The key words here are Pivot on Status.  Check your status fields in your source.  Are there new records that haven’t yet been accounted for?  Do you have a formula for Status?  Check to make sure all records resolve to </w:t>
      </w:r>
      <w:proofErr w:type="gramStart"/>
      <w:r w:rsidRPr="004426B5">
        <w:rPr>
          <w:rFonts w:ascii="Arial" w:hAnsi="Arial" w:cs="Arial"/>
          <w:color w:val="1F497D" w:themeColor="text2"/>
          <w:shd w:val="clear" w:color="auto" w:fill="FFFFFF"/>
        </w:rPr>
        <w:t>O,C</w:t>
      </w:r>
      <w:proofErr w:type="gramEnd"/>
      <w:r w:rsidRPr="004426B5">
        <w:rPr>
          <w:rFonts w:ascii="Arial" w:hAnsi="Arial" w:cs="Arial"/>
          <w:color w:val="1F497D" w:themeColor="text2"/>
          <w:shd w:val="clear" w:color="auto" w:fill="FFFFFF"/>
        </w:rPr>
        <w:t>, or R.</w:t>
      </w:r>
    </w:p>
    <w:p w14:paraId="097555D1" w14:textId="4FFCC0F6" w:rsidR="00DD6991" w:rsidRPr="004426B5" w:rsidRDefault="00DD6991" w:rsidP="003451D1">
      <w:pPr>
        <w:rPr>
          <w:rFonts w:ascii="Arial" w:hAnsi="Arial" w:cs="Arial"/>
          <w:color w:val="1F497D" w:themeColor="text2"/>
          <w:shd w:val="clear" w:color="auto" w:fill="FFFFFF"/>
        </w:rPr>
      </w:pPr>
    </w:p>
    <w:p w14:paraId="2E836EBE" w14:textId="4AA60A90" w:rsidR="00DD6991" w:rsidRPr="004426B5" w:rsidRDefault="00DD6991" w:rsidP="003451D1">
      <w:pPr>
        <w:rPr>
          <w:rFonts w:ascii="Arial" w:hAnsi="Arial" w:cs="Arial"/>
          <w:b/>
          <w:bCs/>
          <w:color w:val="000000" w:themeColor="text1"/>
          <w:sz w:val="26"/>
          <w:szCs w:val="26"/>
          <w:shd w:val="clear" w:color="auto" w:fill="FFFFFF"/>
        </w:rPr>
      </w:pPr>
      <w:r w:rsidRPr="004426B5">
        <w:rPr>
          <w:rFonts w:ascii="Arial" w:hAnsi="Arial" w:cs="Arial"/>
          <w:b/>
          <w:bCs/>
          <w:color w:val="000000" w:themeColor="text1"/>
          <w:sz w:val="26"/>
          <w:szCs w:val="26"/>
          <w:shd w:val="clear" w:color="auto" w:fill="FFFFFF"/>
        </w:rPr>
        <w:t>Errors on Update Step</w:t>
      </w:r>
    </w:p>
    <w:p w14:paraId="5EF01026" w14:textId="77777777" w:rsidR="00E34780" w:rsidRPr="004426B5" w:rsidRDefault="00E34780" w:rsidP="003451D1">
      <w:pPr>
        <w:rPr>
          <w:rFonts w:ascii="Arial" w:hAnsi="Arial" w:cs="Arial"/>
          <w:b/>
          <w:bCs/>
          <w:color w:val="000000" w:themeColor="text1"/>
          <w:sz w:val="28"/>
          <w:szCs w:val="28"/>
          <w:shd w:val="clear" w:color="auto" w:fill="FFFFFF"/>
        </w:rPr>
      </w:pPr>
    </w:p>
    <w:p w14:paraId="7AB5EF37" w14:textId="4F4DC767" w:rsidR="00DD6991" w:rsidRPr="004426B5" w:rsidRDefault="00DD6991" w:rsidP="003451D1">
      <w:pPr>
        <w:rPr>
          <w:rFonts w:ascii="Arial" w:hAnsi="Arial" w:cs="Arial"/>
          <w:color w:val="000000" w:themeColor="text1"/>
          <w:shd w:val="clear" w:color="auto" w:fill="FFFFFF"/>
        </w:rPr>
      </w:pPr>
      <w:r w:rsidRPr="004426B5">
        <w:rPr>
          <w:rFonts w:ascii="Arial" w:hAnsi="Arial" w:cs="Arial"/>
          <w:b/>
          <w:bCs/>
          <w:color w:val="000000" w:themeColor="text1"/>
          <w:shd w:val="clear" w:color="auto" w:fill="FFFFFF"/>
        </w:rPr>
        <w:t xml:space="preserve">Error Description: </w:t>
      </w:r>
      <w:r w:rsidRPr="004426B5">
        <w:rPr>
          <w:rFonts w:ascii="Arial" w:hAnsi="Arial" w:cs="Arial"/>
          <w:color w:val="000000" w:themeColor="text1"/>
          <w:shd w:val="clear" w:color="auto" w:fill="FFFFFF"/>
        </w:rPr>
        <w:t>Cannot insert duplicate key row in object '</w:t>
      </w:r>
      <w:proofErr w:type="spellStart"/>
      <w:proofErr w:type="gramStart"/>
      <w:r w:rsidRPr="004426B5">
        <w:rPr>
          <w:rFonts w:ascii="Arial" w:hAnsi="Arial" w:cs="Arial"/>
          <w:color w:val="000000" w:themeColor="text1"/>
          <w:shd w:val="clear" w:color="auto" w:fill="FFFFFF"/>
        </w:rPr>
        <w:t>dbo.Claims</w:t>
      </w:r>
      <w:proofErr w:type="spellEnd"/>
      <w:proofErr w:type="gramEnd"/>
      <w:r w:rsidRPr="004426B5">
        <w:rPr>
          <w:rFonts w:ascii="Arial" w:hAnsi="Arial" w:cs="Arial"/>
          <w:color w:val="000000" w:themeColor="text1"/>
          <w:shd w:val="clear" w:color="auto" w:fill="FFFFFF"/>
        </w:rPr>
        <w:t>' with unique index '</w:t>
      </w:r>
      <w:proofErr w:type="spellStart"/>
      <w:r w:rsidRPr="004426B5">
        <w:rPr>
          <w:rFonts w:ascii="Arial" w:hAnsi="Arial" w:cs="Arial"/>
          <w:color w:val="000000" w:themeColor="text1"/>
          <w:shd w:val="clear" w:color="auto" w:fill="FFFFFF"/>
        </w:rPr>
        <w:t>UIDX_Claim_ClaimNumber</w:t>
      </w:r>
      <w:proofErr w:type="spellEnd"/>
      <w:r w:rsidRPr="004426B5">
        <w:rPr>
          <w:rFonts w:ascii="Arial" w:hAnsi="Arial" w:cs="Arial"/>
          <w:color w:val="000000" w:themeColor="text1"/>
          <w:shd w:val="clear" w:color="auto" w:fill="FFFFFF"/>
        </w:rPr>
        <w:t>'. The duplicate key value is (</w:t>
      </w:r>
      <w:proofErr w:type="spellStart"/>
      <w:r w:rsidRPr="004426B5">
        <w:rPr>
          <w:rFonts w:ascii="Arial" w:hAnsi="Arial" w:cs="Arial"/>
          <w:color w:val="000000" w:themeColor="text1"/>
          <w:shd w:val="clear" w:color="auto" w:fill="FFFFFF"/>
        </w:rPr>
        <w:t>xxxxx</w:t>
      </w:r>
      <w:proofErr w:type="spellEnd"/>
      <w:r w:rsidRPr="004426B5">
        <w:rPr>
          <w:rFonts w:ascii="Arial" w:hAnsi="Arial" w:cs="Arial"/>
          <w:color w:val="000000" w:themeColor="text1"/>
          <w:shd w:val="clear" w:color="auto" w:fill="FFFFFF"/>
        </w:rPr>
        <w:t xml:space="preserve">, </w:t>
      </w:r>
      <w:proofErr w:type="spellStart"/>
      <w:r w:rsidRPr="004426B5">
        <w:rPr>
          <w:rFonts w:ascii="Arial" w:hAnsi="Arial" w:cs="Arial"/>
          <w:color w:val="000000" w:themeColor="text1"/>
          <w:shd w:val="clear" w:color="auto" w:fill="FFFFFF"/>
        </w:rPr>
        <w:t>xxxxx</w:t>
      </w:r>
      <w:proofErr w:type="spellEnd"/>
      <w:r w:rsidRPr="004426B5">
        <w:rPr>
          <w:rFonts w:ascii="Arial" w:hAnsi="Arial" w:cs="Arial"/>
          <w:color w:val="000000" w:themeColor="text1"/>
          <w:shd w:val="clear" w:color="auto" w:fill="FFFFFF"/>
        </w:rPr>
        <w:t>).</w:t>
      </w:r>
    </w:p>
    <w:p w14:paraId="66FD791E" w14:textId="37095896" w:rsidR="00FF3F5C" w:rsidRPr="004426B5" w:rsidRDefault="00DD6991" w:rsidP="004426B5">
      <w:pPr>
        <w:rPr>
          <w:rFonts w:ascii="Arial" w:hAnsi="Arial" w:cs="Arial"/>
        </w:rPr>
      </w:pPr>
      <w:r w:rsidRPr="004426B5">
        <w:rPr>
          <w:rFonts w:ascii="Arial" w:hAnsi="Arial" w:cs="Arial"/>
          <w:b/>
          <w:bCs/>
          <w:color w:val="1F497D" w:themeColor="text2"/>
          <w:shd w:val="clear" w:color="auto" w:fill="FFFFFF"/>
        </w:rPr>
        <w:t xml:space="preserve">Possible Resolution: </w:t>
      </w:r>
      <w:r w:rsidRPr="004426B5">
        <w:rPr>
          <w:rFonts w:ascii="Arial" w:hAnsi="Arial" w:cs="Arial"/>
          <w:color w:val="1F497D" w:themeColor="text2"/>
          <w:shd w:val="clear" w:color="auto" w:fill="FFFFFF"/>
        </w:rPr>
        <w:t>The issue here is that your update is set to NOT allow updates on claims entered from other sources.  If you’ve loaded claims another way other than this source, you will want to modify your Update Process record.  In admin, go to Data Updates.  Click on your update process name.  Click Edit Update Process and switch the “</w:t>
      </w:r>
      <w:r w:rsidR="00E34780" w:rsidRPr="004426B5">
        <w:rPr>
          <w:rFonts w:ascii="Arial" w:hAnsi="Arial" w:cs="Arial"/>
          <w:color w:val="1F497D" w:themeColor="text2"/>
          <w:shd w:val="clear" w:color="auto" w:fill="FFFFFF"/>
        </w:rPr>
        <w:t>Allow Update of Records from Other Sources</w:t>
      </w:r>
      <w:r w:rsidRPr="004426B5">
        <w:rPr>
          <w:rFonts w:ascii="Arial" w:hAnsi="Arial" w:cs="Arial"/>
          <w:color w:val="1F497D" w:themeColor="text2"/>
          <w:shd w:val="clear" w:color="auto" w:fill="FFFFFF"/>
        </w:rPr>
        <w:t>” to Yes.  Go back and re</w:t>
      </w:r>
      <w:r w:rsidR="00E34780" w:rsidRPr="004426B5">
        <w:rPr>
          <w:rFonts w:ascii="Arial" w:hAnsi="Arial" w:cs="Arial"/>
          <w:color w:val="1F497D" w:themeColor="text2"/>
          <w:shd w:val="clear" w:color="auto" w:fill="FFFFFF"/>
        </w:rPr>
        <w:t>-</w:t>
      </w:r>
      <w:r w:rsidRPr="004426B5">
        <w:rPr>
          <w:rFonts w:ascii="Arial" w:hAnsi="Arial" w:cs="Arial"/>
          <w:color w:val="1F497D" w:themeColor="text2"/>
          <w:shd w:val="clear" w:color="auto" w:fill="FFFFFF"/>
        </w:rPr>
        <w:t>start your step.</w:t>
      </w:r>
    </w:p>
    <w:p w14:paraId="241D727B" w14:textId="77777777" w:rsidR="00FF3F5C" w:rsidRPr="00FF3F5C" w:rsidRDefault="00FF3F5C" w:rsidP="00FF3F5C"/>
    <w:p w14:paraId="654C013E" w14:textId="77777777" w:rsidR="00FF3F5C" w:rsidRPr="008A3B44" w:rsidRDefault="00FF3F5C" w:rsidP="008A3B44">
      <w:pPr>
        <w:rPr>
          <w:rFonts w:eastAsia="Arial"/>
        </w:rPr>
      </w:pPr>
    </w:p>
    <w:sectPr w:rsidR="00FF3F5C" w:rsidRPr="008A3B44">
      <w:headerReference w:type="even" r:id="rId30"/>
      <w:headerReference w:type="default" r:id="rId31"/>
      <w:footerReference w:type="even" r:id="rId32"/>
      <w:footerReference w:type="default" r:id="rId33"/>
      <w:headerReference w:type="first" r:id="rId34"/>
      <w:footerReference w:type="first" r:id="rId35"/>
      <w:pgSz w:w="12240" w:h="15840"/>
      <w:pgMar w:top="1440" w:right="720" w:bottom="144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71F14" w14:textId="77777777" w:rsidR="00A4109D" w:rsidRDefault="00A4109D" w:rsidP="005A04A0">
      <w:r>
        <w:separator/>
      </w:r>
    </w:p>
  </w:endnote>
  <w:endnote w:type="continuationSeparator" w:id="0">
    <w:p w14:paraId="5839F3A4" w14:textId="77777777" w:rsidR="00A4109D" w:rsidRDefault="00A4109D" w:rsidP="005A0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D902B" w14:textId="77777777" w:rsidR="005A04A0" w:rsidRDefault="005A04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C61B4" w14:textId="77777777" w:rsidR="005A04A0" w:rsidRDefault="005A0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8803D" w14:textId="77777777" w:rsidR="005A04A0" w:rsidRDefault="005A0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429B6" w14:textId="77777777" w:rsidR="00A4109D" w:rsidRDefault="00A4109D" w:rsidP="005A04A0">
      <w:r>
        <w:separator/>
      </w:r>
    </w:p>
  </w:footnote>
  <w:footnote w:type="continuationSeparator" w:id="0">
    <w:p w14:paraId="56D78C99" w14:textId="77777777" w:rsidR="00A4109D" w:rsidRDefault="00A4109D" w:rsidP="005A0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6445" w14:textId="77777777" w:rsidR="005A04A0" w:rsidRDefault="005A04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C7974" w14:textId="77777777" w:rsidR="005A04A0" w:rsidRDefault="005A04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BFA9A" w14:textId="77777777" w:rsidR="005A04A0" w:rsidRDefault="005A0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108FF"/>
    <w:multiLevelType w:val="multilevel"/>
    <w:tmpl w:val="B52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D53"/>
    <w:multiLevelType w:val="multilevel"/>
    <w:tmpl w:val="29C86C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D16933"/>
    <w:multiLevelType w:val="multilevel"/>
    <w:tmpl w:val="4E9A01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2536336"/>
    <w:multiLevelType w:val="multilevel"/>
    <w:tmpl w:val="B5FABA54"/>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4" w15:restartNumberingAfterBreak="0">
    <w:nsid w:val="3E1917DA"/>
    <w:multiLevelType w:val="multilevel"/>
    <w:tmpl w:val="83141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8A74BF"/>
    <w:multiLevelType w:val="multilevel"/>
    <w:tmpl w:val="43E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C2DB5"/>
    <w:multiLevelType w:val="multilevel"/>
    <w:tmpl w:val="49DC016A"/>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7" w15:restartNumberingAfterBreak="0">
    <w:nsid w:val="54CA03C9"/>
    <w:multiLevelType w:val="multilevel"/>
    <w:tmpl w:val="CA944B54"/>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abstractNum w:abstractNumId="8" w15:restartNumberingAfterBreak="0">
    <w:nsid w:val="691C194B"/>
    <w:multiLevelType w:val="multilevel"/>
    <w:tmpl w:val="156E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E121E"/>
    <w:multiLevelType w:val="hybridMultilevel"/>
    <w:tmpl w:val="DF183F4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F5F636E"/>
    <w:multiLevelType w:val="multilevel"/>
    <w:tmpl w:val="8EA255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3F2A0B"/>
    <w:multiLevelType w:val="multilevel"/>
    <w:tmpl w:val="831417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2C40EFF"/>
    <w:multiLevelType w:val="multilevel"/>
    <w:tmpl w:val="20AE14F0"/>
    <w:lvl w:ilvl="0">
      <w:start w:val="1"/>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Arial" w:eastAsia="Arial" w:hAnsi="Arial" w:cs="Arial"/>
      </w:rPr>
    </w:lvl>
    <w:lvl w:ilvl="2">
      <w:start w:val="1"/>
      <w:numFmt w:val="bullet"/>
      <w:lvlText w:val="▪"/>
      <w:lvlJc w:val="left"/>
      <w:pPr>
        <w:ind w:left="2520" w:hanging="360"/>
      </w:pPr>
      <w:rPr>
        <w:rFonts w:ascii="Arial" w:eastAsia="Arial" w:hAnsi="Arial" w:cs="Arial"/>
      </w:rPr>
    </w:lvl>
    <w:lvl w:ilvl="3">
      <w:start w:val="1"/>
      <w:numFmt w:val="bullet"/>
      <w:lvlText w:val="●"/>
      <w:lvlJc w:val="left"/>
      <w:pPr>
        <w:ind w:left="3240" w:hanging="360"/>
      </w:pPr>
      <w:rPr>
        <w:rFonts w:ascii="Arial" w:eastAsia="Arial" w:hAnsi="Arial" w:cs="Arial"/>
      </w:rPr>
    </w:lvl>
    <w:lvl w:ilvl="4">
      <w:start w:val="1"/>
      <w:numFmt w:val="bullet"/>
      <w:lvlText w:val="o"/>
      <w:lvlJc w:val="left"/>
      <w:pPr>
        <w:ind w:left="3960" w:hanging="360"/>
      </w:pPr>
      <w:rPr>
        <w:rFonts w:ascii="Arial" w:eastAsia="Arial" w:hAnsi="Arial" w:cs="Arial"/>
      </w:rPr>
    </w:lvl>
    <w:lvl w:ilvl="5">
      <w:start w:val="1"/>
      <w:numFmt w:val="bullet"/>
      <w:lvlText w:val="▪"/>
      <w:lvlJc w:val="left"/>
      <w:pPr>
        <w:ind w:left="4680" w:hanging="360"/>
      </w:pPr>
      <w:rPr>
        <w:rFonts w:ascii="Arial" w:eastAsia="Arial" w:hAnsi="Arial" w:cs="Arial"/>
      </w:rPr>
    </w:lvl>
    <w:lvl w:ilvl="6">
      <w:start w:val="1"/>
      <w:numFmt w:val="bullet"/>
      <w:lvlText w:val="●"/>
      <w:lvlJc w:val="left"/>
      <w:pPr>
        <w:ind w:left="5400" w:hanging="360"/>
      </w:pPr>
      <w:rPr>
        <w:rFonts w:ascii="Arial" w:eastAsia="Arial" w:hAnsi="Arial" w:cs="Arial"/>
      </w:rPr>
    </w:lvl>
    <w:lvl w:ilvl="7">
      <w:start w:val="1"/>
      <w:numFmt w:val="bullet"/>
      <w:lvlText w:val="o"/>
      <w:lvlJc w:val="left"/>
      <w:pPr>
        <w:ind w:left="6120" w:hanging="360"/>
      </w:pPr>
      <w:rPr>
        <w:rFonts w:ascii="Arial" w:eastAsia="Arial" w:hAnsi="Arial" w:cs="Arial"/>
      </w:rPr>
    </w:lvl>
    <w:lvl w:ilvl="8">
      <w:start w:val="1"/>
      <w:numFmt w:val="bullet"/>
      <w:lvlText w:val="▪"/>
      <w:lvlJc w:val="left"/>
      <w:pPr>
        <w:ind w:left="6840" w:hanging="360"/>
      </w:pPr>
      <w:rPr>
        <w:rFonts w:ascii="Arial" w:eastAsia="Arial" w:hAnsi="Arial" w:cs="Arial"/>
      </w:rPr>
    </w:lvl>
  </w:abstractNum>
  <w:num w:numId="1" w16cid:durableId="177156176">
    <w:abstractNumId w:val="12"/>
  </w:num>
  <w:num w:numId="2" w16cid:durableId="1935824039">
    <w:abstractNumId w:val="6"/>
  </w:num>
  <w:num w:numId="3" w16cid:durableId="34430701">
    <w:abstractNumId w:val="4"/>
  </w:num>
  <w:num w:numId="4" w16cid:durableId="274213578">
    <w:abstractNumId w:val="2"/>
  </w:num>
  <w:num w:numId="5" w16cid:durableId="2072999520">
    <w:abstractNumId w:val="1"/>
  </w:num>
  <w:num w:numId="6" w16cid:durableId="1651983977">
    <w:abstractNumId w:val="10"/>
  </w:num>
  <w:num w:numId="7" w16cid:durableId="772937477">
    <w:abstractNumId w:val="3"/>
  </w:num>
  <w:num w:numId="8" w16cid:durableId="1271202457">
    <w:abstractNumId w:val="7"/>
  </w:num>
  <w:num w:numId="9" w16cid:durableId="1126850296">
    <w:abstractNumId w:val="11"/>
  </w:num>
  <w:num w:numId="10" w16cid:durableId="805665973">
    <w:abstractNumId w:val="5"/>
  </w:num>
  <w:num w:numId="11" w16cid:durableId="1386106688">
    <w:abstractNumId w:val="8"/>
  </w:num>
  <w:num w:numId="12" w16cid:durableId="1444379180">
    <w:abstractNumId w:val="0"/>
  </w:num>
  <w:num w:numId="13" w16cid:durableId="724257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4F6"/>
    <w:rsid w:val="00211B49"/>
    <w:rsid w:val="002557CE"/>
    <w:rsid w:val="002E1BDA"/>
    <w:rsid w:val="002E5320"/>
    <w:rsid w:val="00344826"/>
    <w:rsid w:val="003451D1"/>
    <w:rsid w:val="00365A80"/>
    <w:rsid w:val="00371DC4"/>
    <w:rsid w:val="00374631"/>
    <w:rsid w:val="004426B5"/>
    <w:rsid w:val="00442C33"/>
    <w:rsid w:val="0047059D"/>
    <w:rsid w:val="004A178F"/>
    <w:rsid w:val="004C3D55"/>
    <w:rsid w:val="00567DF7"/>
    <w:rsid w:val="005A04A0"/>
    <w:rsid w:val="0068472A"/>
    <w:rsid w:val="007E1EDD"/>
    <w:rsid w:val="007F5210"/>
    <w:rsid w:val="008A3B44"/>
    <w:rsid w:val="00A4109D"/>
    <w:rsid w:val="00B5566C"/>
    <w:rsid w:val="00C044F6"/>
    <w:rsid w:val="00CC7DA0"/>
    <w:rsid w:val="00DD6991"/>
    <w:rsid w:val="00E34780"/>
    <w:rsid w:val="00FB5F5D"/>
    <w:rsid w:val="00FF10FE"/>
    <w:rsid w:val="00FF3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31CFB"/>
  <w15:docId w15:val="{EAF97346-9682-3C4E-98CF-00BF5BA6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780"/>
    <w:rPr>
      <w:rFonts w:ascii="Times New Roman" w:eastAsia="Times New Roman" w:hAnsi="Times New Roman" w:cs="Times New Roman"/>
      <w:sz w:val="24"/>
      <w:szCs w:val="24"/>
      <w:lang w:val="en-US"/>
    </w:rPr>
  </w:style>
  <w:style w:type="paragraph" w:styleId="Heading1">
    <w:name w:val="heading 1"/>
    <w:basedOn w:val="Normal"/>
    <w:next w:val="Normal"/>
    <w:pPr>
      <w:keepNext/>
      <w:keepLines/>
      <w:spacing w:before="480" w:line="276" w:lineRule="auto"/>
      <w:outlineLvl w:val="0"/>
    </w:pPr>
    <w:rPr>
      <w:rFonts w:ascii="Calibri" w:eastAsia="Calibri" w:hAnsi="Calibri" w:cs="Calibri"/>
      <w:b/>
      <w:color w:val="365F91"/>
      <w:sz w:val="28"/>
      <w:szCs w:val="28"/>
    </w:rPr>
  </w:style>
  <w:style w:type="paragraph" w:styleId="Heading2">
    <w:name w:val="heading 2"/>
    <w:basedOn w:val="Normal"/>
    <w:next w:val="Normal"/>
    <w:pPr>
      <w:keepNext/>
      <w:keepLines/>
      <w:spacing w:before="200" w:line="276" w:lineRule="auto"/>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line="276" w:lineRule="auto"/>
      <w:outlineLvl w:val="2"/>
    </w:pPr>
    <w:rPr>
      <w:rFonts w:ascii="Calibri" w:eastAsia="Calibri" w:hAnsi="Calibri" w:cs="Calibri"/>
      <w:b/>
      <w:color w:val="4F81BD"/>
      <w:sz w:val="22"/>
      <w:szCs w:val="22"/>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300"/>
    </w:pPr>
    <w:rPr>
      <w:rFonts w:ascii="Calibri" w:eastAsia="Calibri" w:hAnsi="Calibri" w:cs="Calibri"/>
      <w:color w:val="17365D"/>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5A04A0"/>
    <w:pPr>
      <w:tabs>
        <w:tab w:val="center" w:pos="4680"/>
        <w:tab w:val="right" w:pos="9360"/>
      </w:tabs>
    </w:pPr>
  </w:style>
  <w:style w:type="character" w:customStyle="1" w:styleId="HeaderChar">
    <w:name w:val="Header Char"/>
    <w:basedOn w:val="DefaultParagraphFont"/>
    <w:link w:val="Header"/>
    <w:uiPriority w:val="99"/>
    <w:rsid w:val="005A04A0"/>
  </w:style>
  <w:style w:type="paragraph" w:styleId="Footer">
    <w:name w:val="footer"/>
    <w:basedOn w:val="Normal"/>
    <w:link w:val="FooterChar"/>
    <w:uiPriority w:val="99"/>
    <w:unhideWhenUsed/>
    <w:rsid w:val="005A04A0"/>
    <w:pPr>
      <w:tabs>
        <w:tab w:val="center" w:pos="4680"/>
        <w:tab w:val="right" w:pos="9360"/>
      </w:tabs>
    </w:pPr>
  </w:style>
  <w:style w:type="character" w:customStyle="1" w:styleId="FooterChar">
    <w:name w:val="Footer Char"/>
    <w:basedOn w:val="DefaultParagraphFont"/>
    <w:link w:val="Footer"/>
    <w:uiPriority w:val="99"/>
    <w:rsid w:val="005A04A0"/>
  </w:style>
  <w:style w:type="paragraph" w:styleId="ListParagraph">
    <w:name w:val="List Paragraph"/>
    <w:basedOn w:val="Normal"/>
    <w:uiPriority w:val="34"/>
    <w:qFormat/>
    <w:rsid w:val="00442C33"/>
    <w:pPr>
      <w:ind w:left="720"/>
      <w:contextualSpacing/>
    </w:pPr>
  </w:style>
  <w:style w:type="paragraph" w:styleId="TOC1">
    <w:name w:val="toc 1"/>
    <w:basedOn w:val="Normal"/>
    <w:next w:val="Normal"/>
    <w:autoRedefine/>
    <w:uiPriority w:val="39"/>
    <w:unhideWhenUsed/>
    <w:rsid w:val="007E1EDD"/>
    <w:pPr>
      <w:spacing w:after="100"/>
    </w:pPr>
  </w:style>
  <w:style w:type="paragraph" w:styleId="TOC2">
    <w:name w:val="toc 2"/>
    <w:basedOn w:val="Normal"/>
    <w:next w:val="Normal"/>
    <w:autoRedefine/>
    <w:uiPriority w:val="39"/>
    <w:unhideWhenUsed/>
    <w:rsid w:val="007E1EDD"/>
    <w:pPr>
      <w:spacing w:after="100"/>
      <w:ind w:left="240"/>
    </w:pPr>
  </w:style>
  <w:style w:type="paragraph" w:styleId="TOC3">
    <w:name w:val="toc 3"/>
    <w:basedOn w:val="Normal"/>
    <w:next w:val="Normal"/>
    <w:autoRedefine/>
    <w:uiPriority w:val="39"/>
    <w:unhideWhenUsed/>
    <w:rsid w:val="007E1EDD"/>
    <w:pPr>
      <w:spacing w:after="100"/>
      <w:ind w:left="480"/>
    </w:pPr>
  </w:style>
  <w:style w:type="character" w:styleId="Hyperlink">
    <w:name w:val="Hyperlink"/>
    <w:basedOn w:val="DefaultParagraphFont"/>
    <w:uiPriority w:val="99"/>
    <w:unhideWhenUsed/>
    <w:rsid w:val="007E1ED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8021">
      <w:bodyDiv w:val="1"/>
      <w:marLeft w:val="0"/>
      <w:marRight w:val="0"/>
      <w:marTop w:val="0"/>
      <w:marBottom w:val="0"/>
      <w:divBdr>
        <w:top w:val="none" w:sz="0" w:space="0" w:color="auto"/>
        <w:left w:val="none" w:sz="0" w:space="0" w:color="auto"/>
        <w:bottom w:val="none" w:sz="0" w:space="0" w:color="auto"/>
        <w:right w:val="none" w:sz="0" w:space="0" w:color="auto"/>
      </w:divBdr>
    </w:div>
    <w:div w:id="403450841">
      <w:bodyDiv w:val="1"/>
      <w:marLeft w:val="0"/>
      <w:marRight w:val="0"/>
      <w:marTop w:val="0"/>
      <w:marBottom w:val="0"/>
      <w:divBdr>
        <w:top w:val="none" w:sz="0" w:space="0" w:color="auto"/>
        <w:left w:val="none" w:sz="0" w:space="0" w:color="auto"/>
        <w:bottom w:val="none" w:sz="0" w:space="0" w:color="auto"/>
        <w:right w:val="none" w:sz="0" w:space="0" w:color="auto"/>
      </w:divBdr>
    </w:div>
    <w:div w:id="408309845">
      <w:bodyDiv w:val="1"/>
      <w:marLeft w:val="0"/>
      <w:marRight w:val="0"/>
      <w:marTop w:val="0"/>
      <w:marBottom w:val="0"/>
      <w:divBdr>
        <w:top w:val="none" w:sz="0" w:space="0" w:color="auto"/>
        <w:left w:val="none" w:sz="0" w:space="0" w:color="auto"/>
        <w:bottom w:val="none" w:sz="0" w:space="0" w:color="auto"/>
        <w:right w:val="none" w:sz="0" w:space="0" w:color="auto"/>
      </w:divBdr>
    </w:div>
    <w:div w:id="672955585">
      <w:bodyDiv w:val="1"/>
      <w:marLeft w:val="0"/>
      <w:marRight w:val="0"/>
      <w:marTop w:val="0"/>
      <w:marBottom w:val="0"/>
      <w:divBdr>
        <w:top w:val="none" w:sz="0" w:space="0" w:color="auto"/>
        <w:left w:val="none" w:sz="0" w:space="0" w:color="auto"/>
        <w:bottom w:val="none" w:sz="0" w:space="0" w:color="auto"/>
        <w:right w:val="none" w:sz="0" w:space="0" w:color="auto"/>
      </w:divBdr>
    </w:div>
    <w:div w:id="821581014">
      <w:bodyDiv w:val="1"/>
      <w:marLeft w:val="0"/>
      <w:marRight w:val="0"/>
      <w:marTop w:val="0"/>
      <w:marBottom w:val="0"/>
      <w:divBdr>
        <w:top w:val="none" w:sz="0" w:space="0" w:color="auto"/>
        <w:left w:val="none" w:sz="0" w:space="0" w:color="auto"/>
        <w:bottom w:val="none" w:sz="0" w:space="0" w:color="auto"/>
        <w:right w:val="none" w:sz="0" w:space="0" w:color="auto"/>
      </w:divBdr>
    </w:div>
    <w:div w:id="1107239136">
      <w:bodyDiv w:val="1"/>
      <w:marLeft w:val="0"/>
      <w:marRight w:val="0"/>
      <w:marTop w:val="0"/>
      <w:marBottom w:val="0"/>
      <w:divBdr>
        <w:top w:val="none" w:sz="0" w:space="0" w:color="auto"/>
        <w:left w:val="none" w:sz="0" w:space="0" w:color="auto"/>
        <w:bottom w:val="none" w:sz="0" w:space="0" w:color="auto"/>
        <w:right w:val="none" w:sz="0" w:space="0" w:color="auto"/>
      </w:divBdr>
    </w:div>
    <w:div w:id="1139499465">
      <w:bodyDiv w:val="1"/>
      <w:marLeft w:val="0"/>
      <w:marRight w:val="0"/>
      <w:marTop w:val="0"/>
      <w:marBottom w:val="0"/>
      <w:divBdr>
        <w:top w:val="none" w:sz="0" w:space="0" w:color="auto"/>
        <w:left w:val="none" w:sz="0" w:space="0" w:color="auto"/>
        <w:bottom w:val="none" w:sz="0" w:space="0" w:color="auto"/>
        <w:right w:val="none" w:sz="0" w:space="0" w:color="auto"/>
      </w:divBdr>
    </w:div>
    <w:div w:id="1240944871">
      <w:bodyDiv w:val="1"/>
      <w:marLeft w:val="0"/>
      <w:marRight w:val="0"/>
      <w:marTop w:val="0"/>
      <w:marBottom w:val="0"/>
      <w:divBdr>
        <w:top w:val="none" w:sz="0" w:space="0" w:color="auto"/>
        <w:left w:val="none" w:sz="0" w:space="0" w:color="auto"/>
        <w:bottom w:val="none" w:sz="0" w:space="0" w:color="auto"/>
        <w:right w:val="none" w:sz="0" w:space="0" w:color="auto"/>
      </w:divBdr>
    </w:div>
    <w:div w:id="1283070812">
      <w:bodyDiv w:val="1"/>
      <w:marLeft w:val="0"/>
      <w:marRight w:val="0"/>
      <w:marTop w:val="0"/>
      <w:marBottom w:val="0"/>
      <w:divBdr>
        <w:top w:val="none" w:sz="0" w:space="0" w:color="auto"/>
        <w:left w:val="none" w:sz="0" w:space="0" w:color="auto"/>
        <w:bottom w:val="none" w:sz="0" w:space="0" w:color="auto"/>
        <w:right w:val="none" w:sz="0" w:space="0" w:color="auto"/>
      </w:divBdr>
    </w:div>
    <w:div w:id="1495759369">
      <w:bodyDiv w:val="1"/>
      <w:marLeft w:val="0"/>
      <w:marRight w:val="0"/>
      <w:marTop w:val="0"/>
      <w:marBottom w:val="0"/>
      <w:divBdr>
        <w:top w:val="none" w:sz="0" w:space="0" w:color="auto"/>
        <w:left w:val="none" w:sz="0" w:space="0" w:color="auto"/>
        <w:bottom w:val="none" w:sz="0" w:space="0" w:color="auto"/>
        <w:right w:val="none" w:sz="0" w:space="0" w:color="auto"/>
      </w:divBdr>
    </w:div>
    <w:div w:id="1544054008">
      <w:bodyDiv w:val="1"/>
      <w:marLeft w:val="0"/>
      <w:marRight w:val="0"/>
      <w:marTop w:val="0"/>
      <w:marBottom w:val="0"/>
      <w:divBdr>
        <w:top w:val="none" w:sz="0" w:space="0" w:color="auto"/>
        <w:left w:val="none" w:sz="0" w:space="0" w:color="auto"/>
        <w:bottom w:val="none" w:sz="0" w:space="0" w:color="auto"/>
        <w:right w:val="none" w:sz="0" w:space="0" w:color="auto"/>
      </w:divBdr>
    </w:div>
    <w:div w:id="1896774277">
      <w:bodyDiv w:val="1"/>
      <w:marLeft w:val="0"/>
      <w:marRight w:val="0"/>
      <w:marTop w:val="0"/>
      <w:marBottom w:val="0"/>
      <w:divBdr>
        <w:top w:val="none" w:sz="0" w:space="0" w:color="auto"/>
        <w:left w:val="none" w:sz="0" w:space="0" w:color="auto"/>
        <w:bottom w:val="none" w:sz="0" w:space="0" w:color="auto"/>
        <w:right w:val="none" w:sz="0" w:space="0" w:color="auto"/>
      </w:divBdr>
    </w:div>
    <w:div w:id="19289529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2930</Words>
  <Characters>16704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Upshaw</cp:lastModifiedBy>
  <cp:revision>3</cp:revision>
  <dcterms:created xsi:type="dcterms:W3CDTF">2023-01-10T16:30:00Z</dcterms:created>
  <dcterms:modified xsi:type="dcterms:W3CDTF">2023-01-10T19:26:00Z</dcterms:modified>
</cp:coreProperties>
</file>