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Expanded Investor Relations Model: Targeting Large Contractors for Strategic Growth and Funding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addition to raising $5-6 million through a 30% equity offering, we propose utilizing large contractors not only for their investment but also for their specialty contractor networks and industry connections. Here’s how this strategy adds value to both the fundraising process and our platform’s long-term growth.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Strategic Use of Large Contractors' Specialty Networks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Expanding into the Specialty Contractor Network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Leveraging Contractor Networks: Large contractors typically have extensive networks of specialty subcontractors (e.g., mechanical, electrical, and plumbing (MEP) contractors, civil engineers, telecom experts, etc.). By partnering with large contractors, we can tap into these networks, offering our risk management platform to a broader range of companies within the construction ecosystem.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Benefits to Investors and Contractors: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Early Adoption &amp; Influence: Large contractors can introduce the platform to their specialty contractors, enabling a wider adoption base during our beta phase. This will generate critical early feedback and validation for our solution, making it more robust and appealing to future clients and investors.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Enhanced Market Penetration: Specialty contractors benefit from improved risk management capabilities, enabling us to quickly scale adoption across various project levels. This allows us to expand our user base without needing to acquire clients one by one, leveraging the large contractors' existing relationships.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Mutual Profitability: Both contractors and their subcontractors will see improved project outcomes (fewer delays, better compliance, etc.), aligning their interests and promoting faster adoption.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Utilizing Relationships with Local Associations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Local Contractor Associations: Many large contractors have established relationships with local industry associations, such as chapters of the Associated General Contractors (AGC), National Association of Home Builders (NAHB), and regional construction safety councils. By working with these contractors, we can secure introductions to key stakeholders within these associations.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Benefits of Association Access: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Introduction to Key Players: Large contractors can introduce us to other contractors and decision-makers in these associations, helping us expand our influence within the industry.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Industry Leadership: Through these connections, we can also position ourselves as thought leaders, offering educational workshops and seminars on risk management, compliance, and operational efficiency through these associations. This will further strengthen our brand and credibility within the construction sector.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Building a Community of Trusted Partners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Collaborative Relationships: By involving large contractors and their networks, we build a community of trusted partners who benefit directly from our platform's success. These partners not only invest capital but also contribute to product development, ensuring the solution is truly field-tested and validated before a larger rollout.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Accelerated Growth: As large contractors see the operational benefits of the platform, they will actively promote it to their subcontractors, associations, and peers. This organic growth, driven by industry leaders, will provide us with rapid market penetration and create a network effect within the construction industry.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Expanded Pitch: How Contractors' Networks Add Value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Key Points for Large Contractors: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Early Access &amp; Beta Testing: By investing $500,000, contractors get early access to the platform and influence its development, ensuring it solves their unique challenges in risk management.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Leverage Your Network: As part of the investment, you will help bring the platform to your specialty contractor network, ensuring they also benefit from improved project performance and compliance.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Guaranteed Brokerage Revenue: Once the insurance brokerage arm is launched, each contractor investor will generate at least $1 million per account annually, when we write their insurance, providing a built-in revenue stream.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Strengthen Your Industry Influence: Use your industry association connections to help introduce the platform to key players and decision-makers, further enhancing your influence as a leader in construction innovation.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Equity Upside: Your investment provides an equity stake in a growing company that will be valued at a premium once we reach $15 million in revenue, with an anticipated 10x multiple.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Key Points for Tech and VC Investors: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Scalable Model: The platform’s adoption will be accelerated by large contractors who introduce it to their specialty networks and industry associations, leading to rapid market penetration.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Industry Validation: Early feedback from large contractors and their subcontractors ensures the platform is validated in real-world settings, minimizing risk and providing a clear proof of concept for investors.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Recurring Revenue Potential: The platform will generate SaaS revenue through subscription fees and recurring brokerage income, creating long-term value for tech investors.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Fintech and Insurtech Potential: With contractors already committed as future insurance clients, the transition to insurance brokerage guarantees a built-in customer base, reducing the acquisition costs typically associated with insurtech.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Rationale Behind This Expanded Strategy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 Maximizing Industry Networks for Fast Growth: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Large contractors bring more than just financial investment; they provide access to a network of subcontractors, associations, and key industry players, enabling faster market penetration and broader adoption of the platform.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Contractors have a vested interest in seeing their subcontractors succeed, and by introducing the platform to their specialty networks, they ensure better overall project outcomes while also driving our growth.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 Built-In Growth Through Association Connections: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Industry associations represent a vital channel for accessing a broader construction audience. Partnering with large contractors who are deeply connected to these associations allows us to quickly scale the platform’s reach without having to rely solely on direct sales.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positions us as an industry leader in risk management, providing educational resources and thought leadership within key construction circles, further accelerating trust and adoption.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3. Accelerating Tech and VC Interest: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Investors look for platforms with network effects—the more users adopt the platform, the more valuable it becomes. By leveraging large contractors and their networks, we offer a clear path to scalability, reducing investor risk and creating confidence in the platform's growth potential.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ability to quickly scale to hundreds of contractors and their subcontractors provides tech investors with a strong investment thesis, supported by real-world adoption and validation.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Expanded Investor Relations Model: Targeting Large Contractors for Strategic Growth and Funding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 addition to raising $5-6 million through a 30% equity offering, we propose utilizing large contractors not only for their investment but also for their specialty contractor networks and industry connections. Here’s how this strategy adds value to both the fundraising process and our platform’s long-term growth.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Strategic Use of Large Contractors' Specialty Networks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 Expanding into the Specialty Contractor Network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Leveraging Contractor Networks: Large contractors typically have extensive networks of specialty subcontractors (e.g., mechanical, electrical, and plumbing (MEP) contractors, civil engineers, telecom experts, etc.). By partnering with large contractors, we can tap into these networks, offering our risk management platform to a broader range of companies within the construction ecosystem.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Benefits to Investors and Contractors: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Early Adoption &amp; Influence: Large contractors can introduce the platform to their specialty contractors, enabling a wider adoption base during our beta phase. This will generate critical early feedback and validation for our solution, making it more robust and appealing to future clients and investors.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Enhanced Market Penetration: Specialty contractors benefit from improved risk management capabilities, enabling us to quickly scale adoption across various project levels. This allows us to expand our user base without needing to acquire clients one by one, leveraging the large contractors' existing relationships.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Mutual Profitability: Both contractors and their subcontractors will see improved project outcomes (fewer delays, better compliance, etc.), aligning their interests and promoting faster adoption.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2. Utilizing Relationships with Local Associations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Local Contractor Associations: Many large contractors have established relationships with local industry associations, such as chapters of the Associated General Contractors (AGC), National Association of Home Builders (NAHB), and regional construction safety councils. By working with these contractors, we can secure introductions to key stakeholders within these associations.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Benefits of Association Access: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Introduction to Key Players: Large contractors can introduce us to other contractors and decision-makers in these associations, helping us expand our influence within the industry.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Industry Leadership: Through these connections, we can also position ourselves as thought leaders, offering educational workshops and seminars on risk management, compliance, and operational efficiency through these associations. This will further strengthen our brand and credibility within the construction sector.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3. Building a Community of Trusted Partners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Collaborative Relationships: By involving large contractors and their networks, we build a community of trusted partners who benefit directly from our platform's success. These partners not only invest capital but also contribute to product development, ensuring the solution is truly field-tested and validated before a larger rollout.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Accelerated Growth: As large contractors see the operational benefits of the platform, they will actively promote it to their subcontractors, associations, and peers. This organic growth, driven by industry leaders, will provide us with rapid market penetration and create a network effect within the construction industry.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Revised Pitch: How Contractors' Networks Add Value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Key Points for Large Contractors: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Early Access &amp; Beta Testing: By investing $500,000, contractors get early access to the platform and influence its development, ensuring it solves their unique challenges in risk management.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Leverage Your Network: As part of the investment, you will help bring the platform to your specialty contractor network, ensuring they also benefit from improved project performance and compliance.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Guaranteed Brokerage Revenue: Once the insurance brokerage arm is launched, each contractor investor will generate at least $1 million per account annually, providing a built-in revenue stream.</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Strengthen Your Industry Influence: Use your industry association connections to help introduce the platform to key players and decision-makers, further enhancing your influence as a leader in construction innovation.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Equity Upside: Your investment provides an equity stake in a growing company that will be valued at a premium once we reach $15 million in revenue, with an anticipated 10x multiple.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Key Points for Tech and VC Investors: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Scalable Model: The platform’s adoption will be accelerated by large contractors who introduce it to their specialty networks and industry associations, leading to rapid market penetration.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Industry Validation: Early feedback from large contractors and their subcontractors ensures the platform is validated in real-world settings, minimizing risk and providing a clear proof of concept for investors.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Recurring Revenue Potential: The platform will generate SaaS revenue through subscription fees and recurring brokerage income, creating long-term value for tech investors.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Fintech and Insurtech Potential: With contractors already committed as future insurance clients, the transition to insurance brokerage guarantees a built-in customer base, reducing the acquisition costs typically associated with insurtech.</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Rationale Behind This Expanded Strategy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 Maximizing Industry Networks for Fast Growth: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Large contractors bring more than just financial investment; they provide access to a network of subcontractors, associations, and key industry players, enabling faster market penetration and broader adoption of the platform.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Contractors have a vested interest in seeing their subcontractors succeed, and by introducing the platform to their specialty networks, they ensure better overall project outcomes while also driving our growth.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2. Built-In Growth Through Association Connections: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Industry associations represent a vital channel for accessing a broader construction audience. Partnering with large contractors who are deeply connected to these associations allows us to quickly scale the platform’s reach without having to rely solely on direct sales.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This positions us as an industry leader in risk management, providing educational resources and thought leadership within key construction circles, further accelerating trust and adoption.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3. Accelerating Tech and VC Interest: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Investors look for platforms with network effects—the more users adopt the platform, the more valuable it becomes. By leveraging large contractors and their networks, we offer a clear path to scalability, reducing investor risk and creating confidence in the platform's growth potential.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ability to quickly scale to hundreds of contractors and their subcontractors provides tech investors with a strong investment thesis, supported by real-world adoption and validation.</w:t>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