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90F28" w14:textId="77777777" w:rsidR="008C39DF" w:rsidRDefault="008C39DF" w:rsidP="008C39DF"/>
    <w:p w14:paraId="21DC1DAF" w14:textId="77777777" w:rsidR="008C39DF" w:rsidRDefault="008C39DF" w:rsidP="008C39DF">
      <w:pPr>
        <w:pStyle w:val="ListParagraph"/>
        <w:numPr>
          <w:ilvl w:val="0"/>
          <w:numId w:val="1"/>
        </w:numPr>
      </w:pPr>
    </w:p>
    <w:p w14:paraId="7B0E2921" w14:textId="77777777" w:rsidR="008C39DF" w:rsidRDefault="00BA618B" w:rsidP="008C39DF">
      <w:pPr>
        <w:pStyle w:val="ListParagraph"/>
        <w:numPr>
          <w:ilvl w:val="1"/>
          <w:numId w:val="1"/>
        </w:numPr>
      </w:pPr>
      <w:r>
        <w:t>A = Request is served from L1</w:t>
      </w:r>
    </w:p>
    <w:p w14:paraId="57A39C27" w14:textId="77777777" w:rsidR="008C39DF" w:rsidRPr="008C39DF" w:rsidRDefault="00BA618B" w:rsidP="008C39DF">
      <w:pPr>
        <w:pStyle w:val="ListParagraph"/>
        <w:ind w:left="1800"/>
        <w:rPr>
          <w:rFonts w:eastAsia="Times New Roman" w:cs="Times New Roman"/>
        </w:rPr>
      </w:pPr>
      <w:r>
        <w:t>B = Request is served from L2</w:t>
      </w:r>
      <w:r w:rsidR="008C39DF">
        <w:br/>
      </w:r>
      <w:r w:rsidR="00180FF0">
        <w:t>Assuming that “</w:t>
      </w:r>
      <w:r w:rsidR="00180FF0" w:rsidRPr="008C39DF">
        <w:rPr>
          <w:rFonts w:eastAsia="Times New Roman" w:cs="Times New Roman"/>
        </w:rPr>
        <w:t>a request will be a hit in L1, or a miss in L1 and a hit in L2” is the probability of an address being in L1 or the address being in L2 and not being in L1.</w:t>
      </w:r>
      <w:r w:rsidR="008C39DF">
        <w:rPr>
          <w:rFonts w:eastAsia="Times New Roman" w:cs="Times New Roman"/>
        </w:rPr>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 and ¬A</m:t>
              </m:r>
            </m:e>
          </m:d>
          <m:r>
            <w:rPr>
              <w:rFonts w:ascii="Cambria Math" w:hAnsi="Cambria Math"/>
            </w:rPr>
            <m:t>= 0.95</m:t>
          </m:r>
        </m:oMath>
      </m:oMathPara>
    </w:p>
    <w:p w14:paraId="086A76C4" w14:textId="77777777" w:rsidR="008C39DF" w:rsidRPr="008C39DF" w:rsidRDefault="00BA618B" w:rsidP="008C39DF">
      <w:pPr>
        <w:pStyle w:val="ListParagraph"/>
        <w:ind w:left="1800"/>
        <w:rPr>
          <w:rFonts w:eastAsia="Times New Roman" w:cs="Times New Roman"/>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0.75</m:t>
          </m:r>
        </m:oMath>
      </m:oMathPara>
    </w:p>
    <w:p w14:paraId="20CB43E5" w14:textId="77777777" w:rsidR="008C39DF" w:rsidRPr="008C39DF" w:rsidRDefault="00BA618B" w:rsidP="008C39DF">
      <w:pPr>
        <w:pStyle w:val="ListParagraph"/>
        <w:ind w:left="1800"/>
        <w:rPr>
          <w:rFonts w:eastAsia="Times New Roman" w:cs="Times New Roman"/>
        </w:rPr>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 0.9</m:t>
          </m:r>
        </m:oMath>
      </m:oMathPara>
    </w:p>
    <w:p w14:paraId="4A1D2FA5" w14:textId="5613BA5D" w:rsidR="008C39DF" w:rsidRDefault="00EC75FF" w:rsidP="008C39DF">
      <w:pPr>
        <w:pStyle w:val="ListParagraph"/>
        <w:ind w:left="1800"/>
      </w:pP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 and 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=P(B|¬A)</m:t>
        </m:r>
      </m:oMath>
      <w:r w:rsidR="00BA618B" w:rsidRPr="00BA618B">
        <w:t xml:space="preserve"> </w:t>
      </w:r>
    </w:p>
    <w:p w14:paraId="238F6E97" w14:textId="5CB99924" w:rsidR="003A26AE" w:rsidRDefault="00EC75FF" w:rsidP="008C39DF">
      <w:pPr>
        <w:pStyle w:val="ListParagraph"/>
        <w:ind w:left="1800"/>
      </w:pPr>
      <m:oMathPara>
        <m:oMath>
          <m:f>
            <m:fPr>
              <m:ctrlPr>
                <w:rPr>
                  <w:rFonts w:ascii="Cambria Math" w:hAnsi="Cambria Math"/>
                  <w:i/>
                </w:rPr>
              </m:ctrlPr>
            </m:fPr>
            <m:num>
              <m:r>
                <w:rPr>
                  <w:rFonts w:ascii="Cambria Math" w:hAnsi="Cambria Math"/>
                </w:rPr>
                <m:t>0.2</m:t>
              </m:r>
            </m:num>
            <m:den>
              <m:r>
                <w:rPr>
                  <w:rFonts w:ascii="Cambria Math" w:hAnsi="Cambria Math"/>
                </w:rPr>
                <m:t>0.25</m:t>
              </m:r>
            </m:den>
          </m:f>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0.8</m:t>
          </m:r>
        </m:oMath>
      </m:oMathPara>
    </w:p>
    <w:p w14:paraId="50924C94" w14:textId="77777777" w:rsidR="00180FF0" w:rsidRDefault="00180FF0" w:rsidP="008C39DF">
      <w:pPr>
        <w:ind w:left="720" w:firstLine="720"/>
      </w:pPr>
    </w:p>
    <w:p w14:paraId="1790ACAC" w14:textId="79479732" w:rsidR="00180FF0" w:rsidRDefault="00180FF0" w:rsidP="008C39DF">
      <w:pPr>
        <w:pStyle w:val="ListParagraph"/>
        <w:ind w:left="2160"/>
      </w:p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 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w:r w:rsidRPr="00180FF0">
        <w:t xml:space="preserve"> </w:t>
      </w:r>
    </w:p>
    <w:p w14:paraId="243D1356" w14:textId="40ADA571" w:rsidR="00180FF0" w:rsidRPr="005E6902" w:rsidRDefault="00180FF0" w:rsidP="008C39DF">
      <w:pPr>
        <w:pStyle w:val="ListParagraph"/>
        <w:ind w:left="2160"/>
      </w:pPr>
      <m:oMathPara>
        <m:oMathParaPr>
          <m:jc m:val="left"/>
        </m:oMathParaPr>
        <m:oMath>
          <m:r>
            <w:rPr>
              <w:rFonts w:ascii="Cambria Math" w:hAnsi="Cambria Math"/>
            </w:rPr>
            <m:t>0.7= 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*0.75+ 0.8*0.25</m:t>
          </m:r>
        </m:oMath>
      </m:oMathPara>
    </w:p>
    <w:p w14:paraId="561B7D58" w14:textId="7F9016D4" w:rsidR="00180FF0" w:rsidRPr="005E6902" w:rsidRDefault="00180FF0" w:rsidP="008C39DF">
      <w:pPr>
        <w:pStyle w:val="ListParagraph"/>
        <w:ind w:left="2160"/>
      </w:pPr>
      <m:oMathPara>
        <m:oMathParaPr>
          <m:jc m:val="left"/>
        </m:oMathParaPr>
        <m:oMath>
          <m:r>
            <w:rPr>
              <w:rFonts w:ascii="Cambria Math" w:hAnsi="Cambria Math"/>
            </w:rPr>
            <m:t>0.93= P</m:t>
          </m:r>
          <m:d>
            <m:dPr>
              <m:ctrlPr>
                <w:rPr>
                  <w:rFonts w:ascii="Cambria Math" w:hAnsi="Cambria Math"/>
                  <w:i/>
                </w:rPr>
              </m:ctrlPr>
            </m:dPr>
            <m:e>
              <m:r>
                <w:rPr>
                  <w:rFonts w:ascii="Cambria Math" w:hAnsi="Cambria Math"/>
                </w:rPr>
                <m:t>B</m:t>
              </m:r>
            </m:e>
            <m:e>
              <m:r>
                <w:rPr>
                  <w:rFonts w:ascii="Cambria Math" w:hAnsi="Cambria Math"/>
                </w:rPr>
                <m:t>A</m:t>
              </m:r>
            </m:e>
          </m:d>
        </m:oMath>
      </m:oMathPara>
    </w:p>
    <w:p w14:paraId="77A46E29" w14:textId="77777777" w:rsidR="00180FF0" w:rsidRPr="00180FF0" w:rsidRDefault="00180FF0" w:rsidP="008C39DF"/>
    <w:p w14:paraId="2D18DF2E" w14:textId="5734EFDD" w:rsidR="003A26AE" w:rsidRDefault="003A26AE" w:rsidP="008C39DF">
      <w:pPr>
        <w:pStyle w:val="ListParagraph"/>
        <w:ind w:left="2160"/>
      </w:pPr>
      <w:r>
        <w:t>If independent, then:</w:t>
      </w:r>
    </w:p>
    <w:p w14:paraId="134BB960" w14:textId="4DE16643" w:rsidR="00AF7653" w:rsidRDefault="00120D13" w:rsidP="008C39DF">
      <w:pPr>
        <w:pStyle w:val="ListParagraph"/>
        <w:ind w:left="2160"/>
      </w:pPr>
      <w:r>
        <w:t xml:space="preserve">  </w:t>
      </w:r>
    </w:p>
    <w:p w14:paraId="2E36C526" w14:textId="4E1FEE78" w:rsidR="003A26AE" w:rsidRPr="003A26AE" w:rsidRDefault="003A26AE" w:rsidP="008C39DF">
      <w:pPr>
        <w:pStyle w:val="ListParagraph"/>
        <w:ind w:left="2160"/>
      </w:pPr>
      <m:oMathPara>
        <m:oMath>
          <m:r>
            <w:rPr>
              <w:rFonts w:ascii="Cambria Math" w:hAnsi="Cambria Math"/>
            </w:rPr>
            <m:t>P(¬A^B) ?=P</m:t>
          </m:r>
          <m:d>
            <m:dPr>
              <m:ctrlPr>
                <w:rPr>
                  <w:rFonts w:ascii="Cambria Math" w:hAnsi="Cambria Math"/>
                  <w:i/>
                </w:rPr>
              </m:ctrlPr>
            </m:dPr>
            <m:e>
              <m:r>
                <w:rPr>
                  <w:rFonts w:ascii="Cambria Math" w:hAnsi="Cambria Math"/>
                </w:rPr>
                <m:t>¬A</m:t>
              </m:r>
            </m:e>
          </m:d>
          <m:r>
            <w:rPr>
              <w:rFonts w:ascii="Cambria Math" w:hAnsi="Cambria Math"/>
            </w:rPr>
            <m:t>* P</m:t>
          </m:r>
          <m:d>
            <m:dPr>
              <m:ctrlPr>
                <w:rPr>
                  <w:rFonts w:ascii="Cambria Math" w:hAnsi="Cambria Math"/>
                  <w:i/>
                </w:rPr>
              </m:ctrlPr>
            </m:dPr>
            <m:e>
              <m:r>
                <w:rPr>
                  <w:rFonts w:ascii="Cambria Math" w:hAnsi="Cambria Math"/>
                </w:rPr>
                <m:t>B</m:t>
              </m:r>
            </m:e>
          </m:d>
        </m:oMath>
      </m:oMathPara>
    </w:p>
    <w:p w14:paraId="063609B1" w14:textId="0788328A" w:rsidR="003A26AE" w:rsidRPr="003A26AE" w:rsidRDefault="00F55CB5" w:rsidP="008C39DF">
      <w:pPr>
        <w:pStyle w:val="ListParagraph"/>
        <w:ind w:left="2160"/>
      </w:pPr>
      <m:oMathPara>
        <m:oMath>
          <m:r>
            <w:rPr>
              <w:rFonts w:ascii="Cambria Math" w:hAnsi="Cambria Math"/>
            </w:rPr>
            <m:t>0.2 ≠0.25*0.9=0.225</m:t>
          </m:r>
        </m:oMath>
      </m:oMathPara>
    </w:p>
    <w:p w14:paraId="621E7855" w14:textId="77777777" w:rsidR="00BA618B" w:rsidRDefault="00BA618B" w:rsidP="008C39DF">
      <w:pPr>
        <w:ind w:left="720" w:firstLine="720"/>
      </w:pPr>
    </w:p>
    <w:p w14:paraId="45FB3516" w14:textId="77777777" w:rsidR="00BA618B" w:rsidRDefault="003A26AE" w:rsidP="008C39DF">
      <w:pPr>
        <w:pStyle w:val="ListParagraph"/>
        <w:ind w:left="2160"/>
      </w:pPr>
      <w:r>
        <w:t xml:space="preserve">The probability that an address is cached in L1 or L2 is dependent on whether or not it was cached the other cache, as the conditional probabilities would be equivalent to their individual probabilities occurring together. This is most likely due to the architectural design of the caching </w:t>
      </w:r>
      <w:r w:rsidR="00180FF0">
        <w:t>system, which</w:t>
      </w:r>
      <w:r>
        <w:t xml:space="preserve"> aims to optimize the n</w:t>
      </w:r>
      <w:r w:rsidR="00180FF0">
        <w:t xml:space="preserve">umber of cache hits through algorithms that determine which addresses are more “important” and called more often. </w:t>
      </w:r>
    </w:p>
    <w:p w14:paraId="51306F86" w14:textId="77777777" w:rsidR="00180FF0" w:rsidRDefault="00180FF0" w:rsidP="008C39DF">
      <w:pPr>
        <w:ind w:left="1440"/>
      </w:pPr>
    </w:p>
    <w:p w14:paraId="496DDF9D" w14:textId="39B0FF8F" w:rsidR="008C39DF" w:rsidRPr="008C39DF" w:rsidRDefault="008C39DF" w:rsidP="008C39DF">
      <w:pPr>
        <w:pStyle w:val="ListParagraph"/>
        <w:numPr>
          <w:ilvl w:val="1"/>
          <w:numId w:val="1"/>
        </w:num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P</m:t>
        </m:r>
        <m:d>
          <m:dPr>
            <m:ctrlPr>
              <w:rPr>
                <w:rFonts w:ascii="Cambria Math" w:hAnsi="Cambria Math"/>
                <w:i/>
              </w:rPr>
            </m:ctrlPr>
          </m:dPr>
          <m:e>
            <m:r>
              <w:rPr>
                <w:rFonts w:ascii="Cambria Math" w:hAnsi="Cambria Math"/>
              </w:rPr>
              <m:t>A</m:t>
            </m:r>
          </m:e>
        </m:d>
        <m:r>
          <w:rPr>
            <w:rFonts w:ascii="Cambria Math" w:hAnsi="Cambria Math"/>
          </w:rPr>
          <m:t>* P</m:t>
        </m:r>
        <m:d>
          <m:dPr>
            <m:ctrlPr>
              <w:rPr>
                <w:rFonts w:ascii="Cambria Math" w:hAnsi="Cambria Math"/>
                <w:i/>
              </w:rPr>
            </m:ctrlPr>
          </m:dPr>
          <m:e>
            <m:r>
              <w:rPr>
                <w:rFonts w:ascii="Cambria Math" w:hAnsi="Cambria Math"/>
              </w:rPr>
              <m:t>B</m:t>
            </m:r>
          </m:e>
          <m:e>
            <m:r>
              <w:rPr>
                <w:rFonts w:ascii="Cambria Math" w:hAnsi="Cambria Math"/>
              </w:rPr>
              <m:t>A</m:t>
            </m:r>
          </m:e>
        </m:d>
      </m:oMath>
    </w:p>
    <w:p w14:paraId="483764A7" w14:textId="77777777" w:rsidR="008C39DF" w:rsidRDefault="00180FF0" w:rsidP="008C39DF">
      <w:pPr>
        <w:pStyle w:val="ListParagraph"/>
        <w:ind w:left="1800"/>
      </w:pPr>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 0.75* 0.93</m:t>
        </m:r>
      </m:oMath>
      <w:r w:rsidR="002A54C8" w:rsidRPr="002A54C8">
        <w:t xml:space="preserve"> </w:t>
      </w:r>
    </w:p>
    <w:p w14:paraId="61E36D70" w14:textId="7040E8D8" w:rsidR="008C39DF" w:rsidRPr="008C39DF" w:rsidRDefault="002A54C8" w:rsidP="008C39DF">
      <w:pPr>
        <w:pStyle w:val="ListParagraph"/>
        <w:ind w:left="180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0.7</m:t>
          </m:r>
        </m:oMath>
      </m:oMathPara>
    </w:p>
    <w:p w14:paraId="5ACBE56B" w14:textId="6CEA3A40" w:rsidR="002A54C8" w:rsidRPr="008C39DF" w:rsidRDefault="002A54C8" w:rsidP="008C39DF">
      <w:pPr>
        <w:pStyle w:val="ListParagraph"/>
        <w:ind w:left="2160"/>
      </w:pPr>
      <w:r>
        <w:t xml:space="preserve">Probability of </w:t>
      </w:r>
      <w:r w:rsidR="0081419E">
        <w:t>an address being in L1 and L2 is 70%</w:t>
      </w:r>
    </w:p>
    <w:p w14:paraId="5B2D14D5" w14:textId="77777777" w:rsidR="0081419E" w:rsidRDefault="0081419E" w:rsidP="008C39DF"/>
    <w:p w14:paraId="1D7DE83D" w14:textId="77777777" w:rsidR="008C39DF" w:rsidRDefault="0081419E" w:rsidP="008C39DF">
      <w:pPr>
        <w:pStyle w:val="ListParagraph"/>
        <w:numPr>
          <w:ilvl w:val="1"/>
          <w:numId w:val="1"/>
        </w:numPr>
      </w:pPr>
      <w:r>
        <w:t>Assumptions: Requests are uniformly random across the space of all possible memory addresses, and thus are independent</w:t>
      </w:r>
    </w:p>
    <w:p w14:paraId="4DEF8132" w14:textId="3BD6D69C" w:rsidR="00E71EA2" w:rsidRDefault="0081419E" w:rsidP="008C39DF">
      <w:pPr>
        <w:pStyle w:val="ListParagraph"/>
        <w:ind w:left="1800"/>
      </w:pPr>
      <w:r>
        <w:t>A miss in L1 before a hit in L2 is considered an overall hit as one of the caches did hit.</w:t>
      </w:r>
      <w:r w:rsidR="008C39DF">
        <w:br/>
      </w:r>
      <w:r w:rsidR="00E71EA2">
        <w:t xml:space="preserve">The probability of an overall hit is not dependent on whether or not the last request was an overall hit or miss. </w:t>
      </w:r>
    </w:p>
    <w:p w14:paraId="783C3EE4" w14:textId="3785C7A5" w:rsidR="0081419E" w:rsidRDefault="0081419E" w:rsidP="008C39DF">
      <w:pPr>
        <w:ind w:firstLine="1440"/>
      </w:pPr>
    </w:p>
    <w:p w14:paraId="3A45A7F7" w14:textId="2248CD06" w:rsidR="0081419E" w:rsidRDefault="0081419E" w:rsidP="008C39DF">
      <w:pPr>
        <w:pStyle w:val="ListParagraph"/>
        <w:ind w:left="2160"/>
      </w:pPr>
      <m:oMathPara>
        <m:oMath>
          <m:r>
            <w:rPr>
              <w:rFonts w:ascii="Cambria Math" w:hAnsi="Cambria Math"/>
            </w:rPr>
            <m:t>P</m:t>
          </m:r>
          <m:d>
            <m:dPr>
              <m:ctrlPr>
                <w:rPr>
                  <w:rFonts w:ascii="Cambria Math" w:hAnsi="Cambria Math"/>
                  <w:i/>
                </w:rPr>
              </m:ctrlPr>
            </m:dPr>
            <m:e>
              <m:r>
                <w:rPr>
                  <w:rFonts w:ascii="Cambria Math" w:hAnsi="Cambria Math"/>
                </w:rPr>
                <m:t>0 overall missess</m:t>
              </m:r>
            </m:e>
          </m:d>
          <m:r>
            <w:rPr>
              <w:rFonts w:ascii="Cambria Math" w:hAnsi="Cambria Math"/>
            </w:rPr>
            <m:t xml:space="preserve">= </m:t>
          </m:r>
          <m:sSup>
            <m:sSupPr>
              <m:ctrlPr>
                <w:rPr>
                  <w:rFonts w:ascii="Cambria Math" w:hAnsi="Cambria Math"/>
                  <w:i/>
                </w:rPr>
              </m:ctrlPr>
            </m:sSupPr>
            <m:e>
              <m:r>
                <w:rPr>
                  <w:rFonts w:ascii="Cambria Math" w:hAnsi="Cambria Math"/>
                </w:rPr>
                <m:t>0.95</m:t>
              </m:r>
            </m:e>
            <m:sup>
              <m:r>
                <w:rPr>
                  <w:rFonts w:ascii="Cambria Math" w:hAnsi="Cambria Math"/>
                </w:rPr>
                <m:t>10</m:t>
              </m:r>
            </m:sup>
          </m:sSup>
          <m:r>
            <w:rPr>
              <w:rFonts w:ascii="Cambria Math" w:hAnsi="Cambria Math"/>
            </w:rPr>
            <m:t>=0.5987</m:t>
          </m:r>
        </m:oMath>
      </m:oMathPara>
    </w:p>
    <w:p w14:paraId="6AE81226" w14:textId="77777777" w:rsidR="008C39DF" w:rsidRDefault="008C39DF" w:rsidP="008C39DF">
      <w:pPr>
        <w:ind w:left="1080" w:firstLine="720"/>
      </w:pPr>
    </w:p>
    <w:p w14:paraId="27F52721" w14:textId="1527150A" w:rsidR="0081419E" w:rsidRDefault="0081419E" w:rsidP="008C39DF">
      <w:pPr>
        <w:ind w:left="1080" w:firstLine="720"/>
      </w:pPr>
      <w:r>
        <w:t>59.87% of 0 misses in 10 requests</w:t>
      </w:r>
    </w:p>
    <w:p w14:paraId="02EADC02" w14:textId="77777777" w:rsidR="0081419E" w:rsidRDefault="0081419E" w:rsidP="008C39DF">
      <w:pPr>
        <w:ind w:firstLine="720"/>
      </w:pPr>
    </w:p>
    <w:p w14:paraId="0706E2FD" w14:textId="4DA5C295" w:rsidR="0081419E" w:rsidRDefault="0081419E" w:rsidP="008C39DF">
      <w:pPr>
        <w:pStyle w:val="ListParagraph"/>
        <w:numPr>
          <w:ilvl w:val="1"/>
          <w:numId w:val="1"/>
        </w:numPr>
      </w:pPr>
      <w:r>
        <w:t>Assumptions: Same as C</w:t>
      </w:r>
    </w:p>
    <w:p w14:paraId="2E3EC879" w14:textId="6F72C63C" w:rsidR="0081419E" w:rsidRPr="0081419E" w:rsidRDefault="0081419E" w:rsidP="008C39DF">
      <w:pPr>
        <w:pStyle w:val="ListParagraph"/>
        <w:ind w:left="2160"/>
      </w:pPr>
      <m:oMathPara>
        <m:oMath>
          <m:r>
            <w:rPr>
              <w:rFonts w:ascii="Cambria Math" w:hAnsi="Cambria Math"/>
            </w:rPr>
            <w:lastRenderedPageBreak/>
            <m:t>P</m:t>
          </m:r>
          <m:d>
            <m:dPr>
              <m:ctrlPr>
                <w:rPr>
                  <w:rFonts w:ascii="Cambria Math" w:hAnsi="Cambria Math"/>
                  <w:i/>
                </w:rPr>
              </m:ctrlPr>
            </m:dPr>
            <m:e>
              <m:r>
                <w:rPr>
                  <w:rFonts w:ascii="Cambria Math" w:hAnsi="Cambria Math"/>
                </w:rPr>
                <m:t>1 overall misses</m:t>
              </m:r>
            </m:e>
          </m:d>
          <m:r>
            <w:rPr>
              <w:rFonts w:ascii="Cambria Math" w:hAnsi="Cambria Math"/>
            </w:rPr>
            <m:t>=C</m:t>
          </m:r>
          <m:d>
            <m:dPr>
              <m:ctrlPr>
                <w:rPr>
                  <w:rFonts w:ascii="Cambria Math" w:hAnsi="Cambria Math"/>
                  <w:i/>
                </w:rPr>
              </m:ctrlPr>
            </m:dPr>
            <m:e>
              <m:r>
                <w:rPr>
                  <w:rFonts w:ascii="Cambria Math" w:hAnsi="Cambria Math"/>
                </w:rPr>
                <m:t>10,1</m:t>
              </m:r>
            </m:e>
          </m:d>
          <m:r>
            <w:rPr>
              <w:rFonts w:ascii="Cambria Math" w:hAnsi="Cambria Math"/>
            </w:rPr>
            <m:t xml:space="preserve">* </m:t>
          </m:r>
          <m:sSup>
            <m:sSupPr>
              <m:ctrlPr>
                <w:rPr>
                  <w:rFonts w:ascii="Cambria Math" w:hAnsi="Cambria Math"/>
                  <w:i/>
                </w:rPr>
              </m:ctrlPr>
            </m:sSupPr>
            <m:e>
              <m:r>
                <w:rPr>
                  <w:rFonts w:ascii="Cambria Math" w:hAnsi="Cambria Math"/>
                </w:rPr>
                <m:t>0.95</m:t>
              </m:r>
            </m:e>
            <m:sup>
              <m:r>
                <w:rPr>
                  <w:rFonts w:ascii="Cambria Math" w:hAnsi="Cambria Math"/>
                </w:rPr>
                <m:t>9</m:t>
              </m:r>
            </m:sup>
          </m:sSup>
          <m:d>
            <m:dPr>
              <m:ctrlPr>
                <w:rPr>
                  <w:rFonts w:ascii="Cambria Math" w:hAnsi="Cambria Math"/>
                  <w:i/>
                </w:rPr>
              </m:ctrlPr>
            </m:dPr>
            <m:e>
              <m:r>
                <w:rPr>
                  <w:rFonts w:ascii="Cambria Math" w:hAnsi="Cambria Math"/>
                </w:rPr>
                <m:t>1-0.95</m:t>
              </m:r>
            </m:e>
          </m:d>
        </m:oMath>
      </m:oMathPara>
    </w:p>
    <w:p w14:paraId="399D9C25" w14:textId="5A26FCD7" w:rsidR="0081419E" w:rsidRPr="0081419E" w:rsidRDefault="0081419E" w:rsidP="008C39DF">
      <w:pPr>
        <w:pStyle w:val="ListParagraph"/>
        <w:ind w:left="2160"/>
      </w:pPr>
      <m:oMathPara>
        <m:oMath>
          <m:r>
            <w:rPr>
              <w:rFonts w:ascii="Cambria Math" w:hAnsi="Cambria Math"/>
            </w:rPr>
            <m:t>P</m:t>
          </m:r>
          <m:d>
            <m:dPr>
              <m:ctrlPr>
                <w:rPr>
                  <w:rFonts w:ascii="Cambria Math" w:hAnsi="Cambria Math"/>
                  <w:i/>
                </w:rPr>
              </m:ctrlPr>
            </m:dPr>
            <m:e>
              <m:r>
                <w:rPr>
                  <w:rFonts w:ascii="Cambria Math" w:hAnsi="Cambria Math"/>
                </w:rPr>
                <m:t>1 overall misses</m:t>
              </m:r>
            </m:e>
          </m:d>
          <m:r>
            <w:rPr>
              <w:rFonts w:ascii="Cambria Math" w:hAnsi="Cambria Math"/>
            </w:rPr>
            <m:t>=0.3151</m:t>
          </m:r>
        </m:oMath>
      </m:oMathPara>
    </w:p>
    <w:p w14:paraId="6E7C0BFF" w14:textId="0B8BE040" w:rsidR="0081419E" w:rsidRDefault="0081419E" w:rsidP="008C39DF">
      <w:pPr>
        <w:ind w:firstLine="1440"/>
      </w:pPr>
    </w:p>
    <w:p w14:paraId="27E521FC" w14:textId="1026B5F8" w:rsidR="0081419E" w:rsidRDefault="0081419E" w:rsidP="008C39DF">
      <w:pPr>
        <w:pStyle w:val="ListParagraph"/>
        <w:ind w:left="2160"/>
      </w:pPr>
      <w:r>
        <w:t>31.51% of 1 overall miss in 10 requests</w:t>
      </w:r>
    </w:p>
    <w:p w14:paraId="1C558D33" w14:textId="77777777" w:rsidR="0081419E" w:rsidRDefault="0081419E" w:rsidP="008C39DF">
      <w:pPr>
        <w:ind w:firstLine="720"/>
      </w:pPr>
    </w:p>
    <w:p w14:paraId="167A0EDA" w14:textId="0CE18F7D" w:rsidR="0081419E" w:rsidRDefault="0081419E" w:rsidP="008C39DF">
      <w:pPr>
        <w:pStyle w:val="ListParagraph"/>
        <w:numPr>
          <w:ilvl w:val="1"/>
          <w:numId w:val="1"/>
        </w:numPr>
      </w:pPr>
      <w:r>
        <w:t>Assumptions: Same as C</w:t>
      </w:r>
    </w:p>
    <w:p w14:paraId="639873D8" w14:textId="13231B00" w:rsidR="0081419E" w:rsidRPr="008C39DF" w:rsidRDefault="0081419E" w:rsidP="008C39DF">
      <w:pPr>
        <w:pStyle w:val="ListParagraph"/>
        <w:ind w:left="216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At most 2 misses</m:t>
              </m:r>
            </m:e>
          </m:d>
          <m:r>
            <w:rPr>
              <w:rFonts w:ascii="Cambria Math" w:hAnsi="Cambria Math"/>
            </w:rPr>
            <m:t>=P</m:t>
          </m:r>
          <m:d>
            <m:dPr>
              <m:ctrlPr>
                <w:rPr>
                  <w:rFonts w:ascii="Cambria Math" w:hAnsi="Cambria Math"/>
                  <w:i/>
                </w:rPr>
              </m:ctrlPr>
            </m:dPr>
            <m:e>
              <m:r>
                <w:rPr>
                  <w:rFonts w:ascii="Cambria Math" w:hAnsi="Cambria Math"/>
                </w:rPr>
                <m:t>0 Misses</m:t>
              </m:r>
            </m:e>
          </m:d>
          <m:r>
            <w:rPr>
              <w:rFonts w:ascii="Cambria Math" w:hAnsi="Cambria Math"/>
            </w:rPr>
            <m:t>+ P</m:t>
          </m:r>
          <m:d>
            <m:dPr>
              <m:ctrlPr>
                <w:rPr>
                  <w:rFonts w:ascii="Cambria Math" w:hAnsi="Cambria Math"/>
                  <w:i/>
                </w:rPr>
              </m:ctrlPr>
            </m:dPr>
            <m:e>
              <m:r>
                <w:rPr>
                  <w:rFonts w:ascii="Cambria Math" w:hAnsi="Cambria Math"/>
                </w:rPr>
                <m:t>1 Miss</m:t>
              </m:r>
            </m:e>
          </m:d>
          <m:r>
            <w:rPr>
              <w:rFonts w:ascii="Cambria Math" w:hAnsi="Cambria Math"/>
            </w:rPr>
            <m:t>+ P(2 Misses)</m:t>
          </m:r>
        </m:oMath>
      </m:oMathPara>
    </w:p>
    <w:p w14:paraId="6AA11D94" w14:textId="7F707247" w:rsidR="0081419E" w:rsidRPr="008C39DF" w:rsidRDefault="0081419E" w:rsidP="008C39DF">
      <w:pPr>
        <w:pStyle w:val="ListParagraph"/>
        <w:ind w:left="216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At most 2 misses</m:t>
              </m:r>
            </m:e>
          </m:d>
          <m:r>
            <w:rPr>
              <w:rFonts w:ascii="Cambria Math" w:hAnsi="Cambria Math"/>
            </w:rPr>
            <m:t>=C</m:t>
          </m:r>
          <m:d>
            <m:dPr>
              <m:ctrlPr>
                <w:rPr>
                  <w:rFonts w:ascii="Cambria Math" w:hAnsi="Cambria Math"/>
                  <w:i/>
                </w:rPr>
              </m:ctrlPr>
            </m:dPr>
            <m:e>
              <m:r>
                <w:rPr>
                  <w:rFonts w:ascii="Cambria Math" w:hAnsi="Cambria Math"/>
                </w:rPr>
                <m:t>10,1</m:t>
              </m:r>
            </m:e>
          </m:d>
          <m:r>
            <w:rPr>
              <w:rFonts w:ascii="Cambria Math" w:hAnsi="Cambria Math"/>
            </w:rPr>
            <m:t xml:space="preserve">* </m:t>
          </m:r>
          <m:sSup>
            <m:sSupPr>
              <m:ctrlPr>
                <w:rPr>
                  <w:rFonts w:ascii="Cambria Math" w:hAnsi="Cambria Math"/>
                  <w:i/>
                </w:rPr>
              </m:ctrlPr>
            </m:sSupPr>
            <m:e>
              <m:r>
                <w:rPr>
                  <w:rFonts w:ascii="Cambria Math" w:hAnsi="Cambria Math"/>
                </w:rPr>
                <m:t>0.95</m:t>
              </m:r>
            </m:e>
            <m:sup>
              <m:r>
                <w:rPr>
                  <w:rFonts w:ascii="Cambria Math" w:hAnsi="Cambria Math"/>
                </w:rPr>
                <m:t>9</m:t>
              </m:r>
            </m:sup>
          </m:sSup>
          <m:d>
            <m:dPr>
              <m:ctrlPr>
                <w:rPr>
                  <w:rFonts w:ascii="Cambria Math" w:hAnsi="Cambria Math"/>
                  <w:i/>
                </w:rPr>
              </m:ctrlPr>
            </m:dPr>
            <m:e>
              <m:r>
                <w:rPr>
                  <w:rFonts w:ascii="Cambria Math" w:hAnsi="Cambria Math"/>
                </w:rPr>
                <m:t>1-0.95</m:t>
              </m:r>
            </m:e>
          </m:d>
        </m:oMath>
      </m:oMathPara>
    </w:p>
    <w:p w14:paraId="41F89720" w14:textId="077ED04A" w:rsidR="0081419E" w:rsidRPr="008C39DF" w:rsidRDefault="0081419E" w:rsidP="008C39DF">
      <w:pPr>
        <w:pStyle w:val="ListParagraph"/>
        <w:ind w:left="216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At most 2 misses</m:t>
              </m:r>
            </m:e>
          </m:d>
          <m:r>
            <w:rPr>
              <w:rFonts w:ascii="Cambria Math" w:hAnsi="Cambria Math"/>
            </w:rPr>
            <m:t>=</m:t>
          </m:r>
          <m:sSup>
            <m:sSupPr>
              <m:ctrlPr>
                <w:rPr>
                  <w:rFonts w:ascii="Cambria Math" w:hAnsi="Cambria Math"/>
                  <w:i/>
                </w:rPr>
              </m:ctrlPr>
            </m:sSupPr>
            <m:e>
              <m:r>
                <w:rPr>
                  <w:rFonts w:ascii="Cambria Math" w:hAnsi="Cambria Math"/>
                </w:rPr>
                <m:t>0.95</m:t>
              </m:r>
            </m:e>
            <m:sup>
              <m:r>
                <w:rPr>
                  <w:rFonts w:ascii="Cambria Math" w:hAnsi="Cambria Math"/>
                </w:rPr>
                <m:t>10</m:t>
              </m:r>
            </m:sup>
          </m:sSup>
          <m:r>
            <w:rPr>
              <w:rFonts w:ascii="Cambria Math" w:hAnsi="Cambria Math"/>
            </w:rPr>
            <m:t>+0.3151+ C</m:t>
          </m:r>
          <m:d>
            <m:dPr>
              <m:ctrlPr>
                <w:rPr>
                  <w:rFonts w:ascii="Cambria Math" w:hAnsi="Cambria Math"/>
                  <w:i/>
                </w:rPr>
              </m:ctrlPr>
            </m:dPr>
            <m:e>
              <m:r>
                <w:rPr>
                  <w:rFonts w:ascii="Cambria Math" w:hAnsi="Cambria Math"/>
                </w:rPr>
                <m:t>10,2</m:t>
              </m:r>
            </m:e>
          </m:d>
          <m:r>
            <w:rPr>
              <w:rFonts w:ascii="Cambria Math" w:hAnsi="Cambria Math"/>
            </w:rPr>
            <m:t xml:space="preserve"> </m:t>
          </m:r>
          <m:sSup>
            <m:sSupPr>
              <m:ctrlPr>
                <w:rPr>
                  <w:rFonts w:ascii="Cambria Math" w:hAnsi="Cambria Math"/>
                  <w:i/>
                </w:rPr>
              </m:ctrlPr>
            </m:sSupPr>
            <m:e>
              <m:r>
                <w:rPr>
                  <w:rFonts w:ascii="Cambria Math" w:hAnsi="Cambria Math"/>
                </w:rPr>
                <m:t>0.95</m:t>
              </m:r>
            </m:e>
            <m:sup>
              <m:r>
                <w:rPr>
                  <w:rFonts w:ascii="Cambria Math" w:hAnsi="Cambria Math"/>
                </w:rPr>
                <m:t>8</m:t>
              </m:r>
            </m:sup>
          </m:sSup>
          <m:sSup>
            <m:sSupPr>
              <m:ctrlPr>
                <w:rPr>
                  <w:rFonts w:ascii="Cambria Math" w:hAnsi="Cambria Math"/>
                  <w:i/>
                </w:rPr>
              </m:ctrlPr>
            </m:sSupPr>
            <m:e>
              <m:d>
                <m:dPr>
                  <m:ctrlPr>
                    <w:rPr>
                      <w:rFonts w:ascii="Cambria Math" w:hAnsi="Cambria Math"/>
                      <w:i/>
                    </w:rPr>
                  </m:ctrlPr>
                </m:dPr>
                <m:e>
                  <m:r>
                    <w:rPr>
                      <w:rFonts w:ascii="Cambria Math" w:hAnsi="Cambria Math"/>
                    </w:rPr>
                    <m:t>1-0.95</m:t>
                  </m:r>
                </m:e>
              </m:d>
            </m:e>
            <m:sup>
              <m:r>
                <w:rPr>
                  <w:rFonts w:ascii="Cambria Math" w:hAnsi="Cambria Math"/>
                </w:rPr>
                <m:t>2</m:t>
              </m:r>
            </m:sup>
          </m:sSup>
        </m:oMath>
      </m:oMathPara>
    </w:p>
    <w:p w14:paraId="78CA70BA" w14:textId="6E5B073F" w:rsidR="001D3FC2" w:rsidRPr="008C39DF" w:rsidRDefault="001D3FC2" w:rsidP="008C39DF">
      <w:pPr>
        <w:pStyle w:val="ListParagraph"/>
        <w:ind w:left="216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At most 2 misses</m:t>
              </m:r>
            </m:e>
          </m:d>
          <m:r>
            <w:rPr>
              <w:rFonts w:ascii="Cambria Math" w:hAnsi="Cambria Math"/>
            </w:rPr>
            <m:t>=0.9885</m:t>
          </m:r>
        </m:oMath>
      </m:oMathPara>
    </w:p>
    <w:p w14:paraId="09538210" w14:textId="77777777" w:rsidR="001D3FC2" w:rsidRDefault="001D3FC2" w:rsidP="008C39DF">
      <w:pPr>
        <w:ind w:firstLine="720"/>
      </w:pPr>
    </w:p>
    <w:p w14:paraId="63B16844" w14:textId="77777777" w:rsidR="001D3FC2" w:rsidRPr="0081419E" w:rsidRDefault="001D3FC2" w:rsidP="008C39DF">
      <w:pPr>
        <w:pStyle w:val="ListParagraph"/>
        <w:ind w:left="2160"/>
      </w:pPr>
      <w:r>
        <w:t>98.85% of at most two misses</w:t>
      </w:r>
    </w:p>
    <w:p w14:paraId="27F9EB58" w14:textId="77777777" w:rsidR="00180FF0" w:rsidRPr="002A54C8" w:rsidRDefault="00180FF0" w:rsidP="008C39DF">
      <w:pPr>
        <w:ind w:left="1440"/>
      </w:pPr>
    </w:p>
    <w:p w14:paraId="321B846E" w14:textId="77777777" w:rsidR="008C39DF" w:rsidRDefault="00E71EA2" w:rsidP="008C39DF">
      <w:pPr>
        <w:pStyle w:val="ListParagraph"/>
        <w:numPr>
          <w:ilvl w:val="1"/>
          <w:numId w:val="1"/>
        </w:numPr>
      </w:pPr>
      <w:r>
        <w:t xml:space="preserve">Assumptions: Same as C </w:t>
      </w:r>
    </w:p>
    <w:p w14:paraId="5183FED0" w14:textId="64B445AD" w:rsidR="00544F2E" w:rsidRDefault="00544F2E" w:rsidP="008C39DF">
      <w:pPr>
        <w:pStyle w:val="ListParagraph"/>
        <w:ind w:left="1800"/>
      </w:pPr>
      <w:r>
        <w:t xml:space="preserve">Geometric Distribution Mean: </w:t>
      </w:r>
      <m:oMath>
        <m:f>
          <m:fPr>
            <m:ctrlPr>
              <w:rPr>
                <w:rFonts w:ascii="Cambria Math" w:hAnsi="Cambria Math"/>
                <w:i/>
              </w:rPr>
            </m:ctrlPr>
          </m:fPr>
          <m:num>
            <m:r>
              <w:rPr>
                <w:rFonts w:ascii="Cambria Math" w:hAnsi="Cambria Math"/>
              </w:rPr>
              <m:t>0.75</m:t>
            </m:r>
          </m:num>
          <m:den>
            <m:r>
              <w:rPr>
                <w:rFonts w:ascii="Cambria Math" w:hAnsi="Cambria Math"/>
              </w:rPr>
              <m:t>1-0.75</m:t>
            </m:r>
          </m:den>
        </m:f>
        <m:r>
          <w:rPr>
            <w:rFonts w:ascii="Cambria Math" w:hAnsi="Cambria Math"/>
          </w:rPr>
          <m:t>=3 requests</m:t>
        </m:r>
      </m:oMath>
    </w:p>
    <w:p w14:paraId="7B86F041" w14:textId="77777777" w:rsidR="00544F2E" w:rsidRDefault="00544F2E" w:rsidP="008C39DF"/>
    <w:p w14:paraId="21DEC09F" w14:textId="77777777" w:rsidR="008C39DF" w:rsidRDefault="00544F2E" w:rsidP="008C39DF">
      <w:pPr>
        <w:pStyle w:val="ListParagraph"/>
        <w:numPr>
          <w:ilvl w:val="1"/>
          <w:numId w:val="1"/>
        </w:numPr>
      </w:pPr>
      <w:r>
        <w:t>Assumptions: Same as C</w:t>
      </w:r>
    </w:p>
    <w:p w14:paraId="69B0DDF5" w14:textId="79904C8E" w:rsidR="00544F2E" w:rsidRPr="008C39DF" w:rsidRDefault="00544F2E" w:rsidP="008C39DF">
      <w:pPr>
        <w:pStyle w:val="ListParagraph"/>
        <w:ind w:left="1800"/>
      </w:pPr>
      <m:oMathPara>
        <m:oMathParaPr>
          <m:jc m:val="left"/>
        </m:oMathParaPr>
        <m:oMath>
          <m:r>
            <w:rPr>
              <w:rFonts w:ascii="Cambria Math" w:hAnsi="Cambria Math"/>
            </w:rPr>
            <m:t>100*0.95=95 requests</m:t>
          </m:r>
        </m:oMath>
      </m:oMathPara>
    </w:p>
    <w:p w14:paraId="51FE9578" w14:textId="77777777" w:rsidR="00544F2E" w:rsidRDefault="00544F2E" w:rsidP="008C39DF"/>
    <w:p w14:paraId="3E595CE0" w14:textId="77777777" w:rsidR="008C39DF" w:rsidRPr="008C39DF" w:rsidRDefault="007F6310" w:rsidP="008C39DF">
      <w:pPr>
        <w:pStyle w:val="ListParagraph"/>
        <w:numPr>
          <w:ilvl w:val="1"/>
          <w:numId w:val="1"/>
        </w:numPr>
      </w:pPr>
      <m:oMath>
        <m:r>
          <w:rPr>
            <w:rFonts w:ascii="Cambria Math" w:hAnsi="Cambria Math"/>
          </w:rPr>
          <m:t>μ=1000*0.95=950</m:t>
        </m:r>
      </m:oMath>
    </w:p>
    <w:p w14:paraId="177ABDE4" w14:textId="4E18DED2" w:rsidR="00DA3E97" w:rsidRPr="00120D13" w:rsidRDefault="00AE1AD1" w:rsidP="00DA3E97">
      <w:pPr>
        <w:pStyle w:val="ListParagraph"/>
        <w:ind w:left="1800"/>
      </w:pPr>
      <m:oMathPara>
        <m:oMathParaPr>
          <m:jc m:val="left"/>
        </m:oMathParaPr>
        <m:oMath>
          <m:r>
            <w:rPr>
              <w:rFonts w:ascii="Cambria Math" w:hAnsi="Cambria Math"/>
            </w:rPr>
            <m:t>σ=</m:t>
          </m:r>
          <m:rad>
            <m:radPr>
              <m:degHide m:val="1"/>
              <m:ctrlPr>
                <w:rPr>
                  <w:rFonts w:ascii="Cambria Math" w:hAnsi="Cambria Math"/>
                  <w:i/>
                </w:rPr>
              </m:ctrlPr>
            </m:radPr>
            <m:deg/>
            <m:e>
              <m:r>
                <w:rPr>
                  <w:rFonts w:ascii="Cambria Math" w:hAnsi="Cambria Math"/>
                </w:rPr>
                <m:t>1000*0.95*0.05</m:t>
              </m:r>
            </m:e>
          </m:rad>
          <m:r>
            <w:rPr>
              <w:rFonts w:ascii="Cambria Math" w:hAnsi="Cambria Math"/>
            </w:rPr>
            <m:t>=6.89</m:t>
          </m:r>
          <m:r>
            <m:rPr>
              <m:sty m:val="p"/>
            </m:rPr>
            <w:rPr>
              <w:rFonts w:ascii="Cambria Math" w:hAnsi="Cambria Math"/>
            </w:rPr>
            <w:br/>
          </m:r>
        </m:oMath>
        <m:oMath>
          <m:r>
            <w:rPr>
              <w:rFonts w:ascii="Cambria Math" w:hAnsi="Cambria Math"/>
            </w:rPr>
            <m:t>Z=</m:t>
          </m:r>
          <m:f>
            <m:fPr>
              <m:ctrlPr>
                <w:rPr>
                  <w:rFonts w:ascii="Cambria Math" w:hAnsi="Cambria Math"/>
                  <w:i/>
                </w:rPr>
              </m:ctrlPr>
            </m:fPr>
            <m:num>
              <m:d>
                <m:dPr>
                  <m:ctrlPr>
                    <w:rPr>
                      <w:rFonts w:ascii="Cambria Math" w:hAnsi="Cambria Math"/>
                      <w:i/>
                    </w:rPr>
                  </m:ctrlPr>
                </m:dPr>
                <m:e>
                  <m:r>
                    <w:rPr>
                      <w:rFonts w:ascii="Cambria Math" w:hAnsi="Cambria Math"/>
                    </w:rPr>
                    <m:t>960-950</m:t>
                  </m:r>
                </m:e>
              </m:d>
            </m:num>
            <m:den>
              <m:d>
                <m:dPr>
                  <m:ctrlPr>
                    <w:rPr>
                      <w:rFonts w:ascii="Cambria Math" w:hAnsi="Cambria Math"/>
                      <w:i/>
                    </w:rPr>
                  </m:ctrlPr>
                </m:dPr>
                <m:e>
                  <m:r>
                    <w:rPr>
                      <w:rFonts w:ascii="Cambria Math" w:hAnsi="Cambria Math"/>
                    </w:rPr>
                    <m:t>6.89</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1000</m:t>
                      </m:r>
                    </m:e>
                  </m:d>
                </m:e>
                <m:sup>
                  <m:r>
                    <w:rPr>
                      <w:rFonts w:ascii="Cambria Math" w:hAnsi="Cambria Math"/>
                    </w:rPr>
                    <m:t>.5</m:t>
                  </m:r>
                </m:sup>
              </m:sSup>
            </m:den>
          </m:f>
          <m:r>
            <w:rPr>
              <w:rFonts w:ascii="Cambria Math" w:hAnsi="Cambria Math"/>
            </w:rPr>
            <m:t>=</m:t>
          </m:r>
          <m:r>
            <w:rPr>
              <w:rFonts w:ascii="Cambria Math" w:hAnsi="Cambria Math"/>
            </w:rPr>
            <m:t>0.0458966</m:t>
          </m:r>
          <m:r>
            <m:rPr>
              <m:sty m:val="p"/>
            </m:rP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Hits&gt;960</m:t>
              </m:r>
            </m:e>
          </m:d>
          <m:r>
            <w:rPr>
              <w:rFonts w:ascii="Cambria Math" w:hAnsi="Cambria Math"/>
            </w:rPr>
            <m:t xml:space="preserve">=1- </m:t>
          </m:r>
          <m:r>
            <w:rPr>
              <w:rFonts w:ascii="Cambria Math" w:hAnsi="Cambria Math"/>
            </w:rPr>
            <m:t>51.83%=48.17</m:t>
          </m:r>
          <m:r>
            <w:rPr>
              <w:rFonts w:ascii="Cambria Math" w:hAnsi="Cambria Math"/>
            </w:rPr>
            <m:t>%</m:t>
          </m:r>
        </m:oMath>
      </m:oMathPara>
    </w:p>
    <w:p w14:paraId="09002A30" w14:textId="77777777" w:rsidR="00120D13" w:rsidRPr="00120D13" w:rsidRDefault="00120D13" w:rsidP="00DA3E97">
      <w:pPr>
        <w:pStyle w:val="ListParagraph"/>
        <w:ind w:left="1800"/>
      </w:pPr>
    </w:p>
    <w:p w14:paraId="28B69417" w14:textId="77777777" w:rsidR="00120D13" w:rsidRDefault="00120D13" w:rsidP="00120D13">
      <w:pPr>
        <w:pStyle w:val="ListParagraph"/>
        <w:numPr>
          <w:ilvl w:val="1"/>
          <w:numId w:val="1"/>
        </w:numPr>
      </w:pPr>
      <w:r>
        <w:t>Requests are uniformly random across the space of all possible memory addresses, and thus are independent</w:t>
      </w:r>
    </w:p>
    <w:p w14:paraId="7F5C0A32" w14:textId="35B9F50D" w:rsidR="00120D13" w:rsidRDefault="00120D13" w:rsidP="00120D13">
      <w:pPr>
        <w:pStyle w:val="ListParagraph"/>
        <w:ind w:left="1800"/>
      </w:pPr>
      <w:r>
        <w:t>A miss in L1 before a hit in L2 is considered an overall hit as one of the caches did hit.</w:t>
      </w:r>
      <w:r>
        <w:br/>
        <w:t>The probability of an overall hit is not dependent on whether or not the last request was an overall hit or miss</w:t>
      </w:r>
      <w:r w:rsidR="003F668E">
        <w:t xml:space="preserve"> i.e. </w:t>
      </w:r>
      <w:proofErr w:type="spellStart"/>
      <w:r w:rsidR="003F668E">
        <w:t>memoryless</w:t>
      </w:r>
      <w:proofErr w:type="spellEnd"/>
      <w:r>
        <w:t xml:space="preserve">. </w:t>
      </w:r>
    </w:p>
    <w:p w14:paraId="43EE6F9C" w14:textId="77777777" w:rsidR="00120D13" w:rsidRPr="00DA3E97" w:rsidRDefault="00120D13" w:rsidP="00120D13">
      <w:pPr>
        <w:pStyle w:val="ListParagraph"/>
        <w:ind w:left="1800"/>
      </w:pPr>
    </w:p>
    <w:p w14:paraId="19F165F1" w14:textId="77777777" w:rsidR="00DA3E97" w:rsidRDefault="00DA3E97" w:rsidP="00DA3E97"/>
    <w:p w14:paraId="6FE67E61" w14:textId="409948BA" w:rsidR="00DA3E97" w:rsidRDefault="00DA3E97" w:rsidP="00DA3E97">
      <w:pPr>
        <w:pStyle w:val="ListParagraph"/>
        <w:numPr>
          <w:ilvl w:val="0"/>
          <w:numId w:val="1"/>
        </w:numPr>
      </w:pPr>
      <w:r>
        <w:t xml:space="preserve"> </w:t>
      </w:r>
    </w:p>
    <w:p w14:paraId="39D1CC59" w14:textId="0F36A4A1" w:rsidR="00DA3E97" w:rsidRDefault="00EC75FF" w:rsidP="00DA3E97">
      <w:pPr>
        <w:pStyle w:val="ListParagraph"/>
        <w:numPr>
          <w:ilvl w:val="1"/>
          <w:numId w:val="1"/>
        </w:numPr>
      </w:pPr>
      <m:oMath>
        <m:f>
          <m:fPr>
            <m:ctrlPr>
              <w:rPr>
                <w:rFonts w:ascii="Cambria Math" w:hAnsi="Cambria Math"/>
                <w:i/>
              </w:rPr>
            </m:ctrlPr>
          </m:fPr>
          <m:num>
            <m:r>
              <w:rPr>
                <w:rFonts w:ascii="Cambria Math" w:hAnsi="Cambria Math"/>
              </w:rPr>
              <m:t>1</m:t>
            </m:r>
          </m:num>
          <m:den>
            <m:r>
              <w:rPr>
                <w:rFonts w:ascii="Cambria Math" w:hAnsi="Cambria Math"/>
              </w:rPr>
              <m:t>.05</m:t>
            </m:r>
          </m:den>
        </m:f>
        <m:r>
          <w:rPr>
            <w:rFonts w:ascii="Cambria Math" w:hAnsi="Cambria Math"/>
          </w:rPr>
          <m:t>=20 requests/second</m:t>
        </m:r>
      </m:oMath>
      <w:r w:rsidR="00266286">
        <w:t xml:space="preserve">, Assuming arrivals are Poisson-distributed </w:t>
      </w:r>
      <w:r w:rsidR="00DA3E97">
        <w:br/>
      </w:r>
    </w:p>
    <w:p w14:paraId="634FD05C" w14:textId="77777777" w:rsidR="00CD29E1" w:rsidRDefault="00DA3E97" w:rsidP="00D82729">
      <w:pPr>
        <w:pStyle w:val="ListParagraph"/>
        <w:numPr>
          <w:ilvl w:val="1"/>
          <w:numId w:val="1"/>
        </w:numPr>
      </w:pPr>
      <m:oMath>
        <m:r>
          <w:rPr>
            <w:rFonts w:ascii="Cambria Math" w:hAnsi="Cambria Math"/>
          </w:rPr>
          <m:t>P</m:t>
        </m:r>
        <m:d>
          <m:dPr>
            <m:ctrlPr>
              <w:rPr>
                <w:rFonts w:ascii="Cambria Math" w:hAnsi="Cambria Math"/>
                <w:i/>
              </w:rPr>
            </m:ctrlPr>
          </m:dPr>
          <m:e>
            <m:r>
              <w:rPr>
                <w:rFonts w:ascii="Cambria Math" w:hAnsi="Cambria Math"/>
              </w:rPr>
              <m:t>T&lt;X</m:t>
            </m:r>
          </m:e>
        </m:d>
        <m:r>
          <w:rPr>
            <w:rFonts w:ascii="Cambria Math" w:hAnsi="Cambria Math"/>
          </w:rPr>
          <m:t>= 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20</m:t>
            </m:r>
            <m:r>
              <w:rPr>
                <w:rFonts w:ascii="Cambria Math" w:hAnsi="Cambria Math"/>
              </w:rPr>
              <m:t>(X)</m:t>
            </m:r>
          </m:sup>
        </m:sSup>
      </m:oMath>
    </w:p>
    <w:p w14:paraId="0DAD0999" w14:textId="49250230" w:rsidR="00D82729" w:rsidRDefault="00CD29E1" w:rsidP="00CD29E1">
      <w:pPr>
        <w:pStyle w:val="ListParagraph"/>
        <w:ind w:left="180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X</m:t>
              </m:r>
            </m:e>
          </m:d>
          <m:r>
            <w:rPr>
              <w:rFonts w:ascii="Cambria Math" w:hAnsi="Cambria Math"/>
            </w:rPr>
            <m:t xml:space="preserve">= </m:t>
          </m:r>
          <m:r>
            <w:rPr>
              <w:rFonts w:ascii="Cambria Math" w:hAnsi="Cambria Math"/>
            </w:rPr>
            <m:t>20*</m:t>
          </m:r>
          <m:sSup>
            <m:sSupPr>
              <m:ctrlPr>
                <w:rPr>
                  <w:rFonts w:ascii="Cambria Math" w:hAnsi="Cambria Math"/>
                  <w:i/>
                </w:rPr>
              </m:ctrlPr>
            </m:sSupPr>
            <m:e>
              <m:r>
                <w:rPr>
                  <w:rFonts w:ascii="Cambria Math" w:hAnsi="Cambria Math"/>
                </w:rPr>
                <m:t>e</m:t>
              </m:r>
            </m:e>
            <m:sup>
              <m:r>
                <w:rPr>
                  <w:rFonts w:ascii="Cambria Math" w:hAnsi="Cambria Math"/>
                </w:rPr>
                <m:t>-20(X)</m:t>
              </m:r>
            </m:sup>
          </m:sSup>
          <m:r>
            <w:br/>
          </m:r>
        </m:oMath>
      </m:oMathPara>
    </w:p>
    <w:p w14:paraId="0EF3E78D" w14:textId="7402246A" w:rsidR="00D82729" w:rsidRPr="00D82729" w:rsidRDefault="00D82729" w:rsidP="00D82729">
      <w:pPr>
        <w:pStyle w:val="ListParagraph"/>
        <w:numPr>
          <w:ilvl w:val="1"/>
          <w:numId w:val="1"/>
        </w:numPr>
      </w:pPr>
      <m:oMath>
        <m:r>
          <w:rPr>
            <w:rFonts w:ascii="Cambria Math" w:hAnsi="Cambria Math"/>
          </w:rPr>
          <m:t>1- P</m:t>
        </m:r>
        <m:d>
          <m:dPr>
            <m:ctrlPr>
              <w:rPr>
                <w:rFonts w:ascii="Cambria Math" w:hAnsi="Cambria Math"/>
                <w:i/>
              </w:rPr>
            </m:ctrlPr>
          </m:dPr>
          <m:e>
            <m:r>
              <w:rPr>
                <w:rFonts w:ascii="Cambria Math" w:hAnsi="Cambria Math"/>
              </w:rPr>
              <m:t>T&lt; 0.08</m:t>
            </m:r>
          </m:e>
        </m:d>
        <m:r>
          <w:rPr>
            <w:rFonts w:ascii="Cambria Math" w:hAnsi="Cambria Math"/>
          </w:rPr>
          <m:t xml:space="preserve">= 1-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20</m:t>
            </m:r>
            <m:r>
              <w:rPr>
                <w:rFonts w:ascii="Cambria Math" w:hAnsi="Cambria Math"/>
              </w:rPr>
              <m:t>(0.08)</m:t>
            </m:r>
          </m:sup>
        </m:sSup>
      </m:oMath>
      <w:r>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T&gt; 0.08</m:t>
              </m:r>
            </m:e>
          </m:d>
          <m:r>
            <w:rPr>
              <w:rFonts w:ascii="Cambria Math" w:hAnsi="Cambria Math"/>
            </w:rPr>
            <m:t>= 0.</m:t>
          </m:r>
          <m:r>
            <w:rPr>
              <w:rFonts w:ascii="Cambria Math" w:hAnsi="Cambria Math"/>
            </w:rPr>
            <m:t>798103</m:t>
          </m:r>
          <m:r>
            <w:rPr>
              <w:rFonts w:ascii="Cambria Math" w:hAnsi="Cambria Math"/>
            </w:rPr>
            <m:t>=</m:t>
          </m:r>
          <m:r>
            <w:rPr>
              <w:rFonts w:ascii="Cambria Math" w:hAnsi="Cambria Math"/>
            </w:rPr>
            <m:t>79.8</m:t>
          </m:r>
          <m:r>
            <w:rPr>
              <w:rFonts w:ascii="Cambria Math" w:hAnsi="Cambria Math"/>
            </w:rPr>
            <m:t xml:space="preserve">% </m:t>
          </m:r>
          <m:r>
            <m:rPr>
              <m:sty m:val="p"/>
            </m:rPr>
            <w:br/>
          </m:r>
        </m:oMath>
      </m:oMathPara>
    </w:p>
    <w:p w14:paraId="53418D72" w14:textId="266F494E" w:rsidR="00D82729" w:rsidRPr="00D82729" w:rsidRDefault="00EC75FF" w:rsidP="00D82729">
      <w:pPr>
        <w:pStyle w:val="ListParagraph"/>
        <w:numPr>
          <w:ilvl w:val="1"/>
          <w:numId w:val="1"/>
        </w:numPr>
      </w:pPr>
      <m:oMath>
        <m:sSup>
          <m:sSupPr>
            <m:ctrlPr>
              <w:rPr>
                <w:rFonts w:ascii="Cambria Math" w:hAnsi="Cambria Math"/>
                <w:i/>
              </w:rPr>
            </m:ctrlPr>
          </m:sSupPr>
          <m:e>
            <m:r>
              <w:rPr>
                <w:rFonts w:ascii="Cambria Math" w:hAnsi="Cambria Math"/>
              </w:rPr>
              <m:t>20</m:t>
            </m:r>
          </m:e>
          <m:sup>
            <m:r>
              <w:rPr>
                <w:rFonts w:ascii="Cambria Math" w:hAnsi="Cambria Math"/>
              </w:rPr>
              <m:t>-</m:t>
            </m:r>
            <m:r>
              <w:rPr>
                <w:rFonts w:ascii="Cambria Math" w:hAnsi="Cambria Math"/>
              </w:rPr>
              <m:t>1</m:t>
            </m:r>
          </m:sup>
        </m:sSup>
        <m:r>
          <w:rPr>
            <w:rFonts w:ascii="Cambria Math" w:hAnsi="Cambria Math"/>
          </w:rPr>
          <m:t>=</m:t>
        </m:r>
        <m:r>
          <w:rPr>
            <w:rFonts w:ascii="Cambria Math" w:hAnsi="Cambria Math"/>
          </w:rPr>
          <m:t>0.05 seconds</m:t>
        </m:r>
      </m:oMath>
      <w:r w:rsidR="00D82729">
        <w:br/>
      </w:r>
    </w:p>
    <w:p w14:paraId="4A6A9588" w14:textId="7ABCCF46" w:rsidR="00D82729" w:rsidRPr="00D82729" w:rsidRDefault="00D82729" w:rsidP="00D82729">
      <w:pPr>
        <w:pStyle w:val="ListParagraph"/>
        <w:numPr>
          <w:ilvl w:val="1"/>
          <w:numId w:val="1"/>
        </w:numPr>
      </w:pPr>
      <m:oMath>
        <m:r>
          <w:rPr>
            <w:rFonts w:ascii="Cambria Math" w:hAnsi="Cambria Math"/>
          </w:rPr>
          <m:t>λ=</m:t>
        </m:r>
        <m:f>
          <m:fPr>
            <m:ctrlPr>
              <w:rPr>
                <w:rFonts w:ascii="Cambria Math" w:hAnsi="Cambria Math"/>
                <w:i/>
              </w:rPr>
            </m:ctrlPr>
          </m:fPr>
          <m:num>
            <m:r>
              <w:rPr>
                <w:rFonts w:ascii="Cambria Math" w:hAnsi="Cambria Math"/>
              </w:rPr>
              <m:t>100</m:t>
            </m:r>
          </m:num>
          <m:den>
            <m:r>
              <w:rPr>
                <w:rFonts w:ascii="Cambria Math" w:hAnsi="Cambria Math"/>
              </w:rPr>
              <m:t>50</m:t>
            </m:r>
          </m:den>
        </m:f>
        <m:r>
          <w:rPr>
            <w:rFonts w:ascii="Cambria Math" w:hAnsi="Cambria Math"/>
          </w:rPr>
          <m:t>=2</m:t>
        </m:r>
        <m:f>
          <m:fPr>
            <m:ctrlPr>
              <w:rPr>
                <w:rFonts w:ascii="Cambria Math" w:hAnsi="Cambria Math"/>
                <w:i/>
              </w:rPr>
            </m:ctrlPr>
          </m:fPr>
          <m:num>
            <m:r>
              <w:rPr>
                <w:rFonts w:ascii="Cambria Math" w:hAnsi="Cambria Math"/>
              </w:rPr>
              <m:t>requests</m:t>
            </m:r>
          </m:num>
          <m:den>
            <m:r>
              <w:rPr>
                <w:rFonts w:ascii="Cambria Math" w:hAnsi="Cambria Math"/>
              </w:rPr>
              <m:t>100 msec</m:t>
            </m:r>
          </m:den>
        </m:f>
      </m:oMath>
      <w:r>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 requests in 100 msec</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x!</m:t>
              </m:r>
            </m:den>
          </m:f>
        </m:oMath>
      </m:oMathPara>
    </w:p>
    <w:p w14:paraId="7BAD3D69" w14:textId="77777777" w:rsidR="00D82729" w:rsidRPr="00D82729" w:rsidRDefault="00D82729" w:rsidP="00D82729">
      <w:pPr>
        <w:pStyle w:val="ListParagraph"/>
        <w:ind w:left="1800"/>
      </w:pPr>
    </w:p>
    <w:p w14:paraId="4D72D477" w14:textId="570E9F7F" w:rsidR="00D82729" w:rsidRPr="00D82729" w:rsidRDefault="00D82729" w:rsidP="00D82729">
      <w:pPr>
        <w:pStyle w:val="ListParagraph"/>
        <w:numPr>
          <w:ilvl w:val="1"/>
          <w:numId w:val="1"/>
        </w:numPr>
      </w:pPr>
      <m:oMath>
        <m:r>
          <w:rPr>
            <w:rFonts w:ascii="Cambria Math" w:hAnsi="Cambria Math"/>
          </w:rPr>
          <m:t>P</m:t>
        </m:r>
        <m:d>
          <m:dPr>
            <m:ctrlPr>
              <w:rPr>
                <w:rFonts w:ascii="Cambria Math" w:hAnsi="Cambria Math"/>
                <w:i/>
              </w:rPr>
            </m:ctrlPr>
          </m:dPr>
          <m:e>
            <m:r>
              <w:rPr>
                <w:rFonts w:ascii="Cambria Math" w:hAnsi="Cambria Math"/>
              </w:rPr>
              <m:t>&gt; 3 requests in 100 msec</m:t>
            </m:r>
          </m:e>
        </m:d>
        <m:r>
          <w:rPr>
            <w:rFonts w:ascii="Cambria Math" w:hAnsi="Cambria Math"/>
          </w:rPr>
          <m:t xml:space="preserve">= 1-p(x=0)-p(x=1)-p(x=2)-p(x=3) </m:t>
        </m:r>
      </m:oMath>
    </w:p>
    <w:p w14:paraId="4CC18BB5" w14:textId="427E403D" w:rsidR="00D82729" w:rsidRPr="00D82729" w:rsidRDefault="00D82729" w:rsidP="00D82729">
      <w:pPr>
        <w:pStyle w:val="ListParagraph"/>
        <w:ind w:left="180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&gt; 3 requests in 100 msec</m:t>
              </m:r>
            </m:e>
          </m:d>
          <m:r>
            <w:rPr>
              <w:rFonts w:ascii="Cambria Math" w:hAnsi="Cambria Math"/>
            </w:rPr>
            <m:t>= 1-</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3!</m:t>
              </m:r>
            </m:den>
          </m:f>
        </m:oMath>
      </m:oMathPara>
    </w:p>
    <w:p w14:paraId="4019DBFB" w14:textId="4B8B3E84" w:rsidR="00D82729" w:rsidRPr="00184A86" w:rsidRDefault="00D82729" w:rsidP="00184A86">
      <w:pPr>
        <w:pStyle w:val="ListParagraph"/>
        <w:ind w:left="1800"/>
      </w:pPr>
      <m:oMathPara>
        <m:oMath>
          <m:r>
            <w:rPr>
              <w:rFonts w:ascii="Cambria Math" w:hAnsi="Cambria Math"/>
            </w:rPr>
            <m:t>P</m:t>
          </m:r>
          <m:d>
            <m:dPr>
              <m:ctrlPr>
                <w:rPr>
                  <w:rFonts w:ascii="Cambria Math" w:hAnsi="Cambria Math"/>
                  <w:i/>
                </w:rPr>
              </m:ctrlPr>
            </m:dPr>
            <m:e>
              <m:r>
                <w:rPr>
                  <w:rFonts w:ascii="Cambria Math" w:hAnsi="Cambria Math"/>
                </w:rPr>
                <m:t>&gt; 3 requests in 100 msec</m:t>
              </m:r>
            </m:e>
          </m:d>
          <m:r>
            <w:rPr>
              <w:rFonts w:ascii="Cambria Math" w:hAnsi="Cambria Math"/>
            </w:rPr>
            <m:t>= 0.14287=14.28%</m:t>
          </m:r>
        </m:oMath>
      </m:oMathPara>
    </w:p>
    <w:p w14:paraId="16730EB3" w14:textId="3878FC50" w:rsidR="00184A86" w:rsidRDefault="00184A86" w:rsidP="00184A86">
      <w:pPr>
        <w:pStyle w:val="ListParagraph"/>
        <w:numPr>
          <w:ilvl w:val="0"/>
          <w:numId w:val="1"/>
        </w:numPr>
      </w:pPr>
      <w:r>
        <w:t xml:space="preserve"> </w:t>
      </w:r>
    </w:p>
    <w:p w14:paraId="338961C8" w14:textId="69BFB892" w:rsidR="00184A86" w:rsidRDefault="00EC75FF" w:rsidP="00184A86">
      <w:pPr>
        <w:pStyle w:val="ListParagraph"/>
        <w:numPr>
          <w:ilvl w:val="1"/>
          <w:numId w:val="1"/>
        </w:numPr>
      </w:pPr>
      <m:oMath>
        <m:f>
          <m:fPr>
            <m:ctrlPr>
              <w:rPr>
                <w:rFonts w:ascii="Cambria Math" w:hAnsi="Cambria Math"/>
                <w:i/>
              </w:rPr>
            </m:ctrlPr>
          </m:fPr>
          <m:num>
            <m:r>
              <w:rPr>
                <w:rFonts w:ascii="Cambria Math" w:hAnsi="Cambria Math"/>
              </w:rPr>
              <m:t>1</m:t>
            </m:r>
          </m:num>
          <m:den>
            <m:r>
              <w:rPr>
                <w:rFonts w:ascii="Cambria Math" w:hAnsi="Cambria Math"/>
              </w:rPr>
              <m:t>.048</m:t>
            </m:r>
          </m:den>
        </m:f>
        <m:r>
          <w:rPr>
            <w:rFonts w:ascii="Cambria Math" w:hAnsi="Cambria Math"/>
          </w:rPr>
          <m:t>=20.83333333 requests/second</m:t>
        </m:r>
      </m:oMath>
      <w:r w:rsidR="000166ED">
        <w:br/>
      </w:r>
    </w:p>
    <w:p w14:paraId="529CF068" w14:textId="2653C08F" w:rsidR="000166ED" w:rsidRPr="007F12C4" w:rsidRDefault="000166ED" w:rsidP="00184A86">
      <w:pPr>
        <w:pStyle w:val="ListParagraph"/>
        <w:numPr>
          <w:ilvl w:val="1"/>
          <w:numId w:val="1"/>
        </w:numPr>
      </w:pPr>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20.833333</m:t>
            </m:r>
          </m:den>
        </m:f>
        <m:r>
          <w:rPr>
            <w:rFonts w:ascii="Cambria Math" w:hAnsi="Cambria Math"/>
          </w:rPr>
          <m:t>=0.96</m:t>
        </m:r>
      </m:oMath>
      <w:r w:rsidR="00266286">
        <w:t>15</w:t>
      </w:r>
      <w:r>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j requests in server</m:t>
              </m:r>
            </m:e>
          </m:d>
          <m:r>
            <w:rPr>
              <w:rFonts w:ascii="Cambria Math" w:hAnsi="Cambria Math"/>
            </w:rPr>
            <m:t>=0.0385*</m:t>
          </m:r>
          <m:sSup>
            <m:sSupPr>
              <m:ctrlPr>
                <w:rPr>
                  <w:rFonts w:ascii="Cambria Math" w:hAnsi="Cambria Math"/>
                  <w:i/>
                </w:rPr>
              </m:ctrlPr>
            </m:sSupPr>
            <m:e>
              <m:r>
                <w:rPr>
                  <w:rFonts w:ascii="Cambria Math" w:hAnsi="Cambria Math"/>
                </w:rPr>
                <m:t>0.9615</m:t>
              </m:r>
            </m:e>
            <m:sup>
              <m:r>
                <w:rPr>
                  <w:rFonts w:ascii="Cambria Math" w:hAnsi="Cambria Math"/>
                </w:rPr>
                <m:t>j</m:t>
              </m:r>
            </m:sup>
          </m:sSup>
          <m:r>
            <w:rPr>
              <w:rFonts w:ascii="Cambria Math" w:hAnsi="Cambria Math"/>
            </w:rPr>
            <m:t xml:space="preserve"> </m:t>
          </m:r>
        </m:oMath>
      </m:oMathPara>
    </w:p>
    <w:p w14:paraId="61093B3F" w14:textId="77777777" w:rsidR="007F12C4" w:rsidRPr="007F12C4" w:rsidRDefault="007F12C4" w:rsidP="007F12C4">
      <w:pPr>
        <w:pStyle w:val="ListParagraph"/>
        <w:ind w:left="1800"/>
      </w:pPr>
    </w:p>
    <w:p w14:paraId="5279A8D5" w14:textId="5502162C" w:rsidR="000166ED" w:rsidRDefault="007F12C4" w:rsidP="00184A86">
      <w:pPr>
        <w:pStyle w:val="ListParagraph"/>
        <w:numPr>
          <w:ilvl w:val="1"/>
          <w:numId w:val="1"/>
        </w:numPr>
      </w:pPr>
      <m:oMath>
        <m:r>
          <w:rPr>
            <w:rFonts w:ascii="Cambria Math" w:hAnsi="Cambria Math"/>
          </w:rPr>
          <m:t>w=</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1-ρ</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0.9615</m:t>
                </m:r>
              </m:e>
              <m:sup>
                <m:r>
                  <w:rPr>
                    <w:rFonts w:ascii="Cambria Math" w:hAnsi="Cambria Math"/>
                  </w:rPr>
                  <m:t xml:space="preserve">2 </m:t>
                </m:r>
              </m:sup>
            </m:sSup>
          </m:num>
          <m:den>
            <m:r>
              <w:rPr>
                <w:rFonts w:ascii="Cambria Math" w:hAnsi="Cambria Math"/>
              </w:rPr>
              <m:t>.0385</m:t>
            </m:r>
          </m:den>
        </m:f>
        <m:r>
          <w:rPr>
            <w:rFonts w:ascii="Cambria Math" w:hAnsi="Cambria Math"/>
          </w:rPr>
          <m:t>=24.01 requests</m:t>
        </m:r>
      </m:oMath>
      <w:r>
        <w:br/>
      </w:r>
    </w:p>
    <w:p w14:paraId="1D38A22D" w14:textId="77777777" w:rsidR="007F12C4" w:rsidRDefault="007F12C4" w:rsidP="007F12C4"/>
    <w:p w14:paraId="2048A041" w14:textId="59FCC6E0" w:rsidR="007F12C4" w:rsidRDefault="00EC75FF" w:rsidP="00184A86">
      <w:pPr>
        <w:pStyle w:val="ListParagraph"/>
        <w:numPr>
          <w:ilvl w:val="1"/>
          <w:numId w:val="1"/>
        </w:numPr>
      </w:pPr>
      <m:oMath>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μ(1-ρ)</m:t>
            </m:r>
          </m:den>
        </m:f>
        <m:r>
          <w:rPr>
            <w:rFonts w:ascii="Cambria Math" w:hAnsi="Cambria Math"/>
          </w:rPr>
          <m:t>=</m:t>
        </m:r>
        <m:f>
          <m:fPr>
            <m:ctrlPr>
              <w:rPr>
                <w:rFonts w:ascii="Cambria Math" w:hAnsi="Cambria Math"/>
                <w:i/>
              </w:rPr>
            </m:ctrlPr>
          </m:fPr>
          <m:num>
            <m:r>
              <w:rPr>
                <w:rFonts w:ascii="Cambria Math" w:hAnsi="Cambria Math"/>
              </w:rPr>
              <m:t>0.9615</m:t>
            </m:r>
          </m:num>
          <m:den>
            <m:r>
              <w:rPr>
                <w:rFonts w:ascii="Cambria Math" w:hAnsi="Cambria Math"/>
              </w:rPr>
              <m:t>20.83(1-0.9615)</m:t>
            </m:r>
          </m:den>
        </m:f>
        <m:r>
          <w:rPr>
            <w:rFonts w:ascii="Cambria Math" w:hAnsi="Cambria Math"/>
          </w:rPr>
          <m:t>=1.1989 seconds</m:t>
        </m:r>
      </m:oMath>
      <w:r w:rsidR="007F12C4">
        <w:br/>
      </w:r>
    </w:p>
    <w:p w14:paraId="4D44CB58" w14:textId="77777777" w:rsidR="007F12C4" w:rsidRDefault="007F12C4" w:rsidP="007F12C4"/>
    <w:p w14:paraId="72EEC692" w14:textId="3746451F" w:rsidR="007F12C4" w:rsidRDefault="00EC75FF" w:rsidP="00184A86">
      <w:pPr>
        <w:pStyle w:val="ListParagraph"/>
        <w:numPr>
          <w:ilvl w:val="1"/>
          <w:numId w:val="1"/>
        </w:numPr>
      </w:pP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q</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1-ρ</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.0395</m:t>
            </m:r>
          </m:den>
        </m:f>
        <m:r>
          <w:rPr>
            <w:rFonts w:ascii="Cambria Math" w:hAnsi="Cambria Math"/>
          </w:rPr>
          <m:t>=25.97</m:t>
        </m:r>
      </m:oMath>
    </w:p>
    <w:p w14:paraId="698195EA" w14:textId="77777777" w:rsidR="00AF5956" w:rsidRDefault="00AF5956" w:rsidP="00AF5956"/>
    <w:p w14:paraId="3E567527" w14:textId="77777777" w:rsidR="00266286" w:rsidRDefault="00266286" w:rsidP="00AF5956"/>
    <w:p w14:paraId="15D929A5" w14:textId="77777777" w:rsidR="00266286" w:rsidRDefault="00266286" w:rsidP="00AF5956"/>
    <w:p w14:paraId="471F5590" w14:textId="77777777" w:rsidR="00266286" w:rsidRDefault="00266286" w:rsidP="00AF5956"/>
    <w:p w14:paraId="18225F1D" w14:textId="77777777" w:rsidR="00266286" w:rsidRDefault="00266286" w:rsidP="00AF5956"/>
    <w:p w14:paraId="79A7A14A" w14:textId="77777777" w:rsidR="00266286" w:rsidRDefault="00266286" w:rsidP="00AF5956"/>
    <w:p w14:paraId="2EE39835" w14:textId="77777777" w:rsidR="00266286" w:rsidRDefault="00266286" w:rsidP="00AF5956"/>
    <w:p w14:paraId="6C52FAB3" w14:textId="77777777" w:rsidR="00266286" w:rsidRDefault="00266286" w:rsidP="00AF5956"/>
    <w:p w14:paraId="46688FE0" w14:textId="77777777" w:rsidR="00266286" w:rsidRDefault="00266286" w:rsidP="00AF5956"/>
    <w:p w14:paraId="34645F1D" w14:textId="77777777" w:rsidR="00266286" w:rsidRDefault="00266286" w:rsidP="00AF5956"/>
    <w:p w14:paraId="09A1B41B" w14:textId="77777777" w:rsidR="00266286" w:rsidRDefault="00266286" w:rsidP="00AF5956"/>
    <w:p w14:paraId="1B8717BF" w14:textId="77777777" w:rsidR="00266286" w:rsidRDefault="00266286" w:rsidP="00AF5956"/>
    <w:p w14:paraId="28A6CD1C" w14:textId="77777777" w:rsidR="00266286" w:rsidRDefault="00266286" w:rsidP="00AF5956"/>
    <w:p w14:paraId="22177308" w14:textId="77777777" w:rsidR="00266286" w:rsidRDefault="00266286" w:rsidP="00AF5956"/>
    <w:p w14:paraId="78A4B4CC" w14:textId="77777777" w:rsidR="00266286" w:rsidRDefault="00266286" w:rsidP="00AF5956"/>
    <w:p w14:paraId="61B8ED78" w14:textId="77777777" w:rsidR="00266286" w:rsidRDefault="00266286" w:rsidP="00AF5956"/>
    <w:p w14:paraId="0E7AFC13" w14:textId="77777777" w:rsidR="00266286" w:rsidRDefault="00266286" w:rsidP="00AF5956"/>
    <w:p w14:paraId="1F251276" w14:textId="77777777" w:rsidR="00266286" w:rsidRDefault="00266286" w:rsidP="00AF5956"/>
    <w:p w14:paraId="6C41FD20" w14:textId="77777777" w:rsidR="00266286" w:rsidRDefault="00266286" w:rsidP="00AF5956"/>
    <w:p w14:paraId="3A98A0AC" w14:textId="77777777" w:rsidR="00266286" w:rsidRDefault="00266286" w:rsidP="00AF5956"/>
    <w:p w14:paraId="0C58BDA1" w14:textId="77777777" w:rsidR="00266286" w:rsidRDefault="00266286" w:rsidP="00AF5956"/>
    <w:p w14:paraId="436F867B" w14:textId="77777777" w:rsidR="00266286" w:rsidRDefault="00266286" w:rsidP="00AF5956">
      <w:bookmarkStart w:id="0" w:name="_GoBack"/>
      <w:bookmarkEnd w:id="0"/>
    </w:p>
    <w:p w14:paraId="2886F0FB" w14:textId="77777777" w:rsidR="00266286" w:rsidRDefault="00266286" w:rsidP="00AF5956"/>
    <w:p w14:paraId="4605D9CE" w14:textId="19F7AC90" w:rsidR="00AF5956" w:rsidRDefault="00B50157" w:rsidP="00AF5956">
      <w:pPr>
        <w:pStyle w:val="ListParagraph"/>
        <w:numPr>
          <w:ilvl w:val="0"/>
          <w:numId w:val="1"/>
        </w:numPr>
      </w:pPr>
      <w:r>
        <w:t xml:space="preserve"> </w:t>
      </w:r>
    </w:p>
    <w:p w14:paraId="1C7AFBA2" w14:textId="602DF864" w:rsidR="00B50157" w:rsidRDefault="003F6FBE" w:rsidP="003F6FBE">
      <w:pPr>
        <w:pStyle w:val="ListParagraph"/>
        <w:numPr>
          <w:ilvl w:val="1"/>
          <w:numId w:val="1"/>
        </w:numPr>
      </w:pPr>
      <w:r>
        <w:rPr>
          <w:noProof/>
        </w:rPr>
        <w:drawing>
          <wp:anchor distT="0" distB="0" distL="114300" distR="114300" simplePos="0" relativeHeight="251660288" behindDoc="0" locked="0" layoutInCell="1" allowOverlap="1" wp14:anchorId="249CAEB9" wp14:editId="5E9F0325">
            <wp:simplePos x="0" y="0"/>
            <wp:positionH relativeFrom="column">
              <wp:posOffset>-800100</wp:posOffset>
            </wp:positionH>
            <wp:positionV relativeFrom="paragraph">
              <wp:posOffset>560070</wp:posOffset>
            </wp:positionV>
            <wp:extent cx="6858000" cy="5241290"/>
            <wp:effectExtent l="0" t="0" r="25400" b="16510"/>
            <wp:wrapTight wrapText="bothSides">
              <wp:wrapPolygon edited="0">
                <wp:start x="0" y="0"/>
                <wp:lineTo x="0" y="21563"/>
                <wp:lineTo x="21600" y="21563"/>
                <wp:lineTo x="21600"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t xml:space="preserve"> </w:t>
      </w:r>
    </w:p>
    <w:p w14:paraId="4A049D14" w14:textId="3FBA1114" w:rsidR="003F6FBE" w:rsidRDefault="003F6FBE" w:rsidP="003F6FBE"/>
    <w:p w14:paraId="17E9B0AB" w14:textId="77777777" w:rsidR="003F6FBE" w:rsidRDefault="003F6FBE" w:rsidP="003F6FBE"/>
    <w:p w14:paraId="6E5C7F96" w14:textId="77777777" w:rsidR="003F6FBE" w:rsidRDefault="003F6FBE" w:rsidP="003F6FBE"/>
    <w:p w14:paraId="2D46C4D4" w14:textId="4CF777AF" w:rsidR="003F6FBE" w:rsidRDefault="003F6FBE" w:rsidP="003F6FBE">
      <w:pPr>
        <w:pStyle w:val="ListParagraph"/>
        <w:ind w:left="1800"/>
      </w:pPr>
      <w:r>
        <w:t>The empirically generated CDF matches well with the analytical CDF of an exponential distribution when lambda = 4</w:t>
      </w:r>
      <w:r w:rsidR="009B4791">
        <w:t xml:space="preserve"> (</w:t>
      </w:r>
      <w:proofErr w:type="gramStart"/>
      <w:r w:rsidR="009B4791">
        <w:t>P(</w:t>
      </w:r>
      <w:proofErr w:type="gramEnd"/>
      <w:r w:rsidR="009B4791">
        <w:t>x) = 1-e^(-4*</w:t>
      </w:r>
      <w:r w:rsidR="009B4791" w:rsidRPr="009B4791">
        <w:t>x)</w:t>
      </w:r>
      <w:r w:rsidR="009B4791">
        <w:t>)</w:t>
      </w:r>
      <w:r>
        <w:t xml:space="preserve">. Due to random noise, the fit is not perfect, and the empirical data falls below the curve at most points and converges after 0.8. </w:t>
      </w:r>
    </w:p>
    <w:p w14:paraId="0EF9D6D4" w14:textId="77777777" w:rsidR="003F6FBE" w:rsidRDefault="003F6FBE" w:rsidP="003F6FBE"/>
    <w:p w14:paraId="23F26014" w14:textId="31BE3AF3" w:rsidR="007F59B8" w:rsidRDefault="003F6FBE" w:rsidP="003F6FBE">
      <w:pPr>
        <w:pStyle w:val="ListParagraph"/>
        <w:numPr>
          <w:ilvl w:val="1"/>
          <w:numId w:val="1"/>
        </w:numPr>
      </w:pPr>
      <w:r>
        <w:rPr>
          <w:noProof/>
        </w:rPr>
        <w:drawing>
          <wp:anchor distT="0" distB="0" distL="114300" distR="114300" simplePos="0" relativeHeight="251659264" behindDoc="0" locked="0" layoutInCell="1" allowOverlap="1" wp14:anchorId="7DA9D47C" wp14:editId="3CE5BF42">
            <wp:simplePos x="0" y="0"/>
            <wp:positionH relativeFrom="column">
              <wp:posOffset>-457200</wp:posOffset>
            </wp:positionH>
            <wp:positionV relativeFrom="paragraph">
              <wp:posOffset>349250</wp:posOffset>
            </wp:positionV>
            <wp:extent cx="6515100" cy="3771900"/>
            <wp:effectExtent l="0" t="0" r="12700" b="12700"/>
            <wp:wrapTight wrapText="bothSides">
              <wp:wrapPolygon edited="0">
                <wp:start x="0" y="0"/>
                <wp:lineTo x="0" y="21527"/>
                <wp:lineTo x="21558" y="21527"/>
                <wp:lineTo x="21558"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br/>
      </w:r>
      <w:r>
        <w:br/>
      </w:r>
      <w:r w:rsidR="009B4791">
        <w:t xml:space="preserve">Normalizing the Y axis between 0 and 1, where each value is now the percentage of the total distribution, this histogram can be modeled using the probability density function of </w:t>
      </w:r>
      <w:proofErr w:type="gramStart"/>
      <w:r w:rsidR="00EC24FC">
        <w:t>P(</w:t>
      </w:r>
      <w:proofErr w:type="gramEnd"/>
      <w:r w:rsidR="00EC24FC">
        <w:t>x) = 4*e^(-4*</w:t>
      </w:r>
      <w:r w:rsidR="00EC24FC" w:rsidRPr="009B4791">
        <w:t>x)</w:t>
      </w:r>
      <w:r w:rsidR="00EC24FC">
        <w:t>.</w:t>
      </w:r>
      <w:r w:rsidR="00853533">
        <w:t xml:space="preserve"> The </w:t>
      </w:r>
      <w:proofErr w:type="gramStart"/>
      <w:r w:rsidR="00853533">
        <w:t>bins for 0 and 0.1 is</w:t>
      </w:r>
      <w:proofErr w:type="gramEnd"/>
      <w:r w:rsidR="00853533">
        <w:t xml:space="preserve"> off though due to random noise, but overall the distribution matches what is expected from the analytical distribution.</w:t>
      </w:r>
      <w:r>
        <w:br/>
      </w:r>
      <w:r w:rsidR="008E4491">
        <w:br/>
      </w:r>
      <w:r w:rsidR="008E4491">
        <w:br/>
      </w:r>
      <w:r w:rsidR="008E4491">
        <w:br/>
      </w:r>
      <w:r w:rsidR="008E4491">
        <w:br/>
      </w:r>
      <w:r w:rsidR="008E4491">
        <w:br/>
      </w:r>
      <w:r w:rsidR="008E4491">
        <w:br/>
      </w:r>
      <w:r w:rsidR="008E4491">
        <w:br/>
      </w:r>
      <w:r w:rsidR="008E4491">
        <w:br/>
      </w:r>
      <w:r w:rsidR="008E4491">
        <w:br/>
      </w:r>
      <w:r w:rsidR="008E4491">
        <w:br/>
      </w:r>
    </w:p>
    <w:p w14:paraId="7445A653" w14:textId="1150ADAB" w:rsidR="003F6FBE" w:rsidRDefault="007F59B8" w:rsidP="007F59B8">
      <w:pPr>
        <w:pStyle w:val="ListParagraph"/>
        <w:ind w:left="1800"/>
      </w:pPr>
      <w:r>
        <w:br/>
      </w:r>
      <w:r>
        <w:br/>
      </w:r>
      <w:r>
        <w:br/>
      </w:r>
      <w:r>
        <w:br/>
      </w:r>
      <w:r>
        <w:br/>
      </w:r>
      <w:r>
        <w:br/>
      </w:r>
      <w:r w:rsidR="008E4491">
        <w:br/>
      </w:r>
    </w:p>
    <w:p w14:paraId="7325A3AC" w14:textId="33613A33" w:rsidR="003F6FBE" w:rsidRDefault="008E4491" w:rsidP="003F6FBE">
      <w:pPr>
        <w:pStyle w:val="ListParagraph"/>
        <w:numPr>
          <w:ilvl w:val="0"/>
          <w:numId w:val="1"/>
        </w:numPr>
      </w:pPr>
      <w:r>
        <w:t xml:space="preserve"> </w:t>
      </w:r>
    </w:p>
    <w:p w14:paraId="41DA4465" w14:textId="2C1AC04A" w:rsidR="00D108AA" w:rsidRDefault="00F4579A" w:rsidP="00D108AA">
      <w:pPr>
        <w:pStyle w:val="ListParagraph"/>
        <w:numPr>
          <w:ilvl w:val="1"/>
          <w:numId w:val="1"/>
        </w:numPr>
      </w:pPr>
      <w:r>
        <w:br/>
      </w:r>
      <w:r>
        <w:br/>
      </w:r>
      <w:r w:rsidR="008E4491">
        <w:rPr>
          <w:noProof/>
        </w:rPr>
        <w:drawing>
          <wp:anchor distT="0" distB="0" distL="114300" distR="114300" simplePos="0" relativeHeight="251661312" behindDoc="0" locked="0" layoutInCell="1" allowOverlap="1" wp14:anchorId="4F79242B" wp14:editId="09E7307A">
            <wp:simplePos x="0" y="0"/>
            <wp:positionH relativeFrom="column">
              <wp:posOffset>-800100</wp:posOffset>
            </wp:positionH>
            <wp:positionV relativeFrom="paragraph">
              <wp:posOffset>393065</wp:posOffset>
            </wp:positionV>
            <wp:extent cx="6858000" cy="4343400"/>
            <wp:effectExtent l="0" t="0" r="25400" b="25400"/>
            <wp:wrapTight wrapText="bothSides">
              <wp:wrapPolygon edited="0">
                <wp:start x="0" y="0"/>
                <wp:lineTo x="0" y="21600"/>
                <wp:lineTo x="21600" y="21600"/>
                <wp:lineTo x="2160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roofErr w:type="gramStart"/>
      <w:r w:rsidR="00D108AA">
        <w:t>Z(</w:t>
      </w:r>
      <w:proofErr w:type="gramEnd"/>
      <w:r w:rsidR="00D108AA">
        <w:t xml:space="preserve">0) = 0, Score = 50% </w:t>
      </w:r>
    </w:p>
    <w:p w14:paraId="6D7EBC11" w14:textId="77777777" w:rsidR="00D108AA" w:rsidRDefault="00D108AA" w:rsidP="00D108AA">
      <w:pPr>
        <w:pStyle w:val="ListParagraph"/>
        <w:ind w:left="1800"/>
      </w:pPr>
      <w:proofErr w:type="gramStart"/>
      <w:r>
        <w:t>Z(</w:t>
      </w:r>
      <w:proofErr w:type="gramEnd"/>
      <w:r>
        <w:t xml:space="preserve">1) = 0, Score = 84.13% </w:t>
      </w:r>
    </w:p>
    <w:p w14:paraId="3201CF2A" w14:textId="77777777" w:rsidR="00D108AA" w:rsidRDefault="00D108AA" w:rsidP="00D108AA">
      <w:pPr>
        <w:pStyle w:val="ListParagraph"/>
        <w:ind w:left="1800"/>
      </w:pPr>
      <w:proofErr w:type="gramStart"/>
      <w:r>
        <w:t>Z(</w:t>
      </w:r>
      <w:proofErr w:type="gramEnd"/>
      <w:r>
        <w:t xml:space="preserve">2) = 0, Score = 97.72% </w:t>
      </w:r>
    </w:p>
    <w:p w14:paraId="0A7542D2" w14:textId="77777777" w:rsidR="00D108AA" w:rsidRDefault="00D108AA" w:rsidP="00D108AA">
      <w:pPr>
        <w:pStyle w:val="ListParagraph"/>
        <w:ind w:left="1800"/>
      </w:pPr>
      <w:proofErr w:type="gramStart"/>
      <w:r>
        <w:t>Z(</w:t>
      </w:r>
      <w:proofErr w:type="gramEnd"/>
      <w:r>
        <w:t xml:space="preserve">3) = 0, Score = 99.89% </w:t>
      </w:r>
    </w:p>
    <w:p w14:paraId="4F912D7B" w14:textId="77777777" w:rsidR="00D108AA" w:rsidRDefault="00D108AA" w:rsidP="00D108AA">
      <w:pPr>
        <w:pStyle w:val="ListParagraph"/>
        <w:ind w:left="1800"/>
      </w:pPr>
      <w:proofErr w:type="gramStart"/>
      <w:r>
        <w:t>Z(</w:t>
      </w:r>
      <w:proofErr w:type="gramEnd"/>
      <w:r>
        <w:t xml:space="preserve">4) = 0, Score = 99.99% </w:t>
      </w:r>
    </w:p>
    <w:p w14:paraId="0F8AB48F" w14:textId="77777777" w:rsidR="00D108AA" w:rsidRDefault="00D108AA" w:rsidP="00D108AA">
      <w:pPr>
        <w:pStyle w:val="ListParagraph"/>
        <w:ind w:left="1800"/>
      </w:pPr>
    </w:p>
    <w:p w14:paraId="573D8280" w14:textId="77777777" w:rsidR="00D108AA" w:rsidRDefault="00D108AA" w:rsidP="00D108AA">
      <w:pPr>
        <w:pStyle w:val="ListParagraph"/>
        <w:ind w:left="1800"/>
      </w:pPr>
      <w:r>
        <w:t>Corresponding Z scores on Empirical Standard Normal Distribution:</w:t>
      </w:r>
    </w:p>
    <w:p w14:paraId="6DC45D50" w14:textId="77777777" w:rsidR="00D108AA" w:rsidRDefault="00D108AA" w:rsidP="00D108AA">
      <w:pPr>
        <w:pStyle w:val="ListParagraph"/>
        <w:ind w:left="1800"/>
      </w:pPr>
    </w:p>
    <w:p w14:paraId="213CA6B9" w14:textId="77777777" w:rsidR="00D108AA" w:rsidRDefault="00D108AA" w:rsidP="00D108AA">
      <w:pPr>
        <w:pStyle w:val="ListParagraph"/>
        <w:ind w:left="1800"/>
      </w:pPr>
      <w:proofErr w:type="gramStart"/>
      <w:r>
        <w:t>Z(</w:t>
      </w:r>
      <w:proofErr w:type="gramEnd"/>
      <w:r>
        <w:t>0) Score = 51%, difference ~1%</w:t>
      </w:r>
    </w:p>
    <w:p w14:paraId="2ED4C6F9" w14:textId="77777777" w:rsidR="00D108AA" w:rsidRDefault="00D108AA" w:rsidP="00D108AA">
      <w:pPr>
        <w:pStyle w:val="ListParagraph"/>
        <w:ind w:left="1800"/>
      </w:pPr>
      <w:proofErr w:type="gramStart"/>
      <w:r>
        <w:t>Z(</w:t>
      </w:r>
      <w:proofErr w:type="gramEnd"/>
      <w:r>
        <w:t>1) Score = 91%, difference ~ 6%</w:t>
      </w:r>
    </w:p>
    <w:p w14:paraId="33E2080A" w14:textId="77777777" w:rsidR="00D108AA" w:rsidRDefault="00D108AA" w:rsidP="00D108AA">
      <w:pPr>
        <w:pStyle w:val="ListParagraph"/>
        <w:ind w:left="1800"/>
      </w:pPr>
      <w:proofErr w:type="gramStart"/>
      <w:r>
        <w:t>Z(</w:t>
      </w:r>
      <w:proofErr w:type="gramEnd"/>
      <w:r>
        <w:t>2) Score = 99 %, difference ~ 2%</w:t>
      </w:r>
    </w:p>
    <w:p w14:paraId="015B2959" w14:textId="77777777" w:rsidR="00D108AA" w:rsidRDefault="00D108AA" w:rsidP="00D108AA">
      <w:pPr>
        <w:pStyle w:val="ListParagraph"/>
        <w:ind w:left="1800"/>
      </w:pPr>
      <w:proofErr w:type="gramStart"/>
      <w:r>
        <w:t>Z(</w:t>
      </w:r>
      <w:proofErr w:type="gramEnd"/>
      <w:r>
        <w:t xml:space="preserve">3) Score = N/A </w:t>
      </w:r>
    </w:p>
    <w:p w14:paraId="214DFA46" w14:textId="77777777" w:rsidR="00D108AA" w:rsidRDefault="00D108AA" w:rsidP="00D108AA">
      <w:pPr>
        <w:pStyle w:val="ListParagraph"/>
        <w:ind w:left="1800"/>
      </w:pPr>
      <w:proofErr w:type="gramStart"/>
      <w:r>
        <w:t>Z(</w:t>
      </w:r>
      <w:proofErr w:type="gramEnd"/>
      <w:r>
        <w:t>4) Score = N/A</w:t>
      </w:r>
    </w:p>
    <w:p w14:paraId="47871916" w14:textId="77777777" w:rsidR="00D108AA" w:rsidRDefault="00D108AA" w:rsidP="00D108AA">
      <w:pPr>
        <w:pStyle w:val="ListParagraph"/>
        <w:ind w:left="1800"/>
      </w:pPr>
    </w:p>
    <w:p w14:paraId="24DA352D" w14:textId="41C5B517" w:rsidR="00D108AA" w:rsidRDefault="00D108AA" w:rsidP="00D108AA">
      <w:pPr>
        <w:pStyle w:val="ListParagraph"/>
        <w:ind w:left="1800"/>
      </w:pPr>
      <w:r>
        <w:t>The graph shows that the random sampling is accurate to several percentage points of the analytical Z-score, due to random noise induced by the uniformly random sampling used to generate the values.</w:t>
      </w:r>
      <w:r w:rsidR="009B506F">
        <w:br/>
      </w:r>
    </w:p>
    <w:p w14:paraId="1AFD2322" w14:textId="77777777" w:rsidR="009B506F" w:rsidRDefault="009B506F" w:rsidP="00D108AA">
      <w:pPr>
        <w:pStyle w:val="ListParagraph"/>
        <w:numPr>
          <w:ilvl w:val="1"/>
          <w:numId w:val="1"/>
        </w:numPr>
      </w:pPr>
      <w:proofErr w:type="gramStart"/>
      <w:r>
        <w:t>Z(</w:t>
      </w:r>
      <w:proofErr w:type="gramEnd"/>
      <w:r>
        <w:t>80) = 0.5, Score = 0.6915%</w:t>
      </w:r>
      <w:r>
        <w:br/>
        <w:t>Z(66) = 0.375, Score = 1 – 0.6443 = 0.3557</w:t>
      </w:r>
      <w:r>
        <w:br/>
        <w:t>Probability of  X within 66 to 80 = 33.58%</w:t>
      </w:r>
    </w:p>
    <w:p w14:paraId="455CD0B0" w14:textId="2FCCAE7B" w:rsidR="009B506F" w:rsidRDefault="009B506F" w:rsidP="009B506F">
      <w:pPr>
        <w:pStyle w:val="ListParagraph"/>
        <w:ind w:left="1800"/>
      </w:pPr>
      <w:r>
        <w:rPr>
          <w:noProof/>
        </w:rPr>
        <w:drawing>
          <wp:anchor distT="0" distB="0" distL="114300" distR="114300" simplePos="0" relativeHeight="251662336" behindDoc="0" locked="0" layoutInCell="1" allowOverlap="1" wp14:anchorId="33C95715" wp14:editId="3796538B">
            <wp:simplePos x="0" y="0"/>
            <wp:positionH relativeFrom="column">
              <wp:posOffset>-685800</wp:posOffset>
            </wp:positionH>
            <wp:positionV relativeFrom="paragraph">
              <wp:posOffset>149860</wp:posOffset>
            </wp:positionV>
            <wp:extent cx="6515100" cy="4000500"/>
            <wp:effectExtent l="0" t="0" r="12700" b="12700"/>
            <wp:wrapTight wrapText="bothSides">
              <wp:wrapPolygon edited="0">
                <wp:start x="0" y="0"/>
                <wp:lineTo x="0" y="21531"/>
                <wp:lineTo x="21558" y="21531"/>
                <wp:lineTo x="21558"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61F3DA83" w14:textId="5665887F" w:rsidR="009B506F" w:rsidRDefault="009B506F" w:rsidP="009B506F">
      <w:pPr>
        <w:pStyle w:val="ListParagraph"/>
        <w:ind w:left="1800"/>
      </w:pPr>
      <w:r>
        <w:t>Empirical Probability of X within 66 to 80 = 34%</w:t>
      </w:r>
    </w:p>
    <w:p w14:paraId="5F7CFC28" w14:textId="77777777" w:rsidR="009B506F" w:rsidRDefault="009B506F" w:rsidP="009B506F">
      <w:pPr>
        <w:pStyle w:val="ListParagraph"/>
        <w:ind w:left="1800"/>
      </w:pPr>
    </w:p>
    <w:p w14:paraId="39B36E0A" w14:textId="548E0DFE" w:rsidR="003F6FBE" w:rsidRDefault="009B506F" w:rsidP="009B506F">
      <w:pPr>
        <w:pStyle w:val="ListParagraph"/>
        <w:ind w:left="1800"/>
      </w:pPr>
      <w:r>
        <w:t>The generated distribution follows very closely to the analytical probability of a standard normal distribution with the same parameters. Due to random noise, this would most likely change around between different iterations, but the estimation should be close to the calculation within several percentage points.</w:t>
      </w:r>
      <w:r>
        <w:br/>
      </w:r>
      <w:r w:rsidR="008E4491">
        <w:br/>
      </w:r>
      <w:r w:rsidR="008E4491">
        <w:br/>
      </w:r>
    </w:p>
    <w:p w14:paraId="582A71B6" w14:textId="77777777" w:rsidR="007F59B8" w:rsidRDefault="007F59B8" w:rsidP="007F59B8">
      <w:pPr>
        <w:ind w:left="1080" w:firstLine="360"/>
      </w:pPr>
    </w:p>
    <w:p w14:paraId="4C3AF9AB" w14:textId="77777777" w:rsidR="007F59B8" w:rsidRDefault="007F59B8" w:rsidP="007F59B8">
      <w:pPr>
        <w:ind w:left="1080" w:firstLine="360"/>
      </w:pPr>
    </w:p>
    <w:p w14:paraId="373D4ED4" w14:textId="77777777" w:rsidR="00AF5956" w:rsidRPr="00184A86" w:rsidRDefault="00AF5956" w:rsidP="00AF5956"/>
    <w:p w14:paraId="00F1C043" w14:textId="4631C1E7" w:rsidR="007F6310" w:rsidRPr="007F6310" w:rsidRDefault="007F6310" w:rsidP="008C39DF">
      <w:pPr>
        <w:ind w:firstLine="720"/>
      </w:pPr>
    </w:p>
    <w:p w14:paraId="2EB8ED5E" w14:textId="642F62C9" w:rsidR="00544F2E" w:rsidRPr="00BA618B" w:rsidRDefault="00544F2E" w:rsidP="008C39DF"/>
    <w:sectPr w:rsidR="00544F2E" w:rsidRPr="00BA618B" w:rsidSect="00A57F8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520B5"/>
    <w:multiLevelType w:val="hybridMultilevel"/>
    <w:tmpl w:val="5A780E70"/>
    <w:lvl w:ilvl="0" w:tplc="0409000F">
      <w:start w:val="1"/>
      <w:numFmt w:val="decimal"/>
      <w:lvlText w:val="%1."/>
      <w:lvlJc w:val="left"/>
      <w:pPr>
        <w:ind w:left="720" w:hanging="360"/>
      </w:pPr>
    </w:lvl>
    <w:lvl w:ilvl="1" w:tplc="27461C92">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18B"/>
    <w:rsid w:val="000166ED"/>
    <w:rsid w:val="00120D13"/>
    <w:rsid w:val="00180FF0"/>
    <w:rsid w:val="00184A86"/>
    <w:rsid w:val="001D3FC2"/>
    <w:rsid w:val="001D690B"/>
    <w:rsid w:val="00266286"/>
    <w:rsid w:val="002A54C8"/>
    <w:rsid w:val="003A26AE"/>
    <w:rsid w:val="003F668E"/>
    <w:rsid w:val="003F6FBE"/>
    <w:rsid w:val="004275DC"/>
    <w:rsid w:val="004E363F"/>
    <w:rsid w:val="00544F2E"/>
    <w:rsid w:val="005939D9"/>
    <w:rsid w:val="005E6902"/>
    <w:rsid w:val="00655EA9"/>
    <w:rsid w:val="00722B53"/>
    <w:rsid w:val="007F12C4"/>
    <w:rsid w:val="007F59B8"/>
    <w:rsid w:val="007F6310"/>
    <w:rsid w:val="0081419E"/>
    <w:rsid w:val="00853533"/>
    <w:rsid w:val="008C39DF"/>
    <w:rsid w:val="008E4491"/>
    <w:rsid w:val="009B4791"/>
    <w:rsid w:val="009B506F"/>
    <w:rsid w:val="00A57F88"/>
    <w:rsid w:val="00AE1AD1"/>
    <w:rsid w:val="00AF5956"/>
    <w:rsid w:val="00AF7653"/>
    <w:rsid w:val="00B50157"/>
    <w:rsid w:val="00BA618B"/>
    <w:rsid w:val="00CA12D8"/>
    <w:rsid w:val="00CB5E95"/>
    <w:rsid w:val="00CD29E1"/>
    <w:rsid w:val="00D108AA"/>
    <w:rsid w:val="00D82729"/>
    <w:rsid w:val="00DA3E97"/>
    <w:rsid w:val="00E71EA2"/>
    <w:rsid w:val="00EC24FC"/>
    <w:rsid w:val="00EC75FF"/>
    <w:rsid w:val="00F4579A"/>
    <w:rsid w:val="00F55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C7A3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618B"/>
    <w:rPr>
      <w:color w:val="808080"/>
    </w:rPr>
  </w:style>
  <w:style w:type="paragraph" w:styleId="BalloonText">
    <w:name w:val="Balloon Text"/>
    <w:basedOn w:val="Normal"/>
    <w:link w:val="BalloonTextChar"/>
    <w:uiPriority w:val="99"/>
    <w:semiHidden/>
    <w:unhideWhenUsed/>
    <w:rsid w:val="00BA618B"/>
    <w:rPr>
      <w:rFonts w:ascii="Lucida Grande" w:hAnsi="Lucida Grande"/>
      <w:sz w:val="18"/>
      <w:szCs w:val="18"/>
    </w:rPr>
  </w:style>
  <w:style w:type="character" w:customStyle="1" w:styleId="BalloonTextChar">
    <w:name w:val="Balloon Text Char"/>
    <w:basedOn w:val="DefaultParagraphFont"/>
    <w:link w:val="BalloonText"/>
    <w:uiPriority w:val="99"/>
    <w:semiHidden/>
    <w:rsid w:val="00BA618B"/>
    <w:rPr>
      <w:rFonts w:ascii="Lucida Grande" w:hAnsi="Lucida Grande"/>
      <w:sz w:val="18"/>
      <w:szCs w:val="18"/>
    </w:rPr>
  </w:style>
  <w:style w:type="paragraph" w:styleId="ListParagraph">
    <w:name w:val="List Paragraph"/>
    <w:basedOn w:val="Normal"/>
    <w:uiPriority w:val="34"/>
    <w:qFormat/>
    <w:rsid w:val="008C39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618B"/>
    <w:rPr>
      <w:color w:val="808080"/>
    </w:rPr>
  </w:style>
  <w:style w:type="paragraph" w:styleId="BalloonText">
    <w:name w:val="Balloon Text"/>
    <w:basedOn w:val="Normal"/>
    <w:link w:val="BalloonTextChar"/>
    <w:uiPriority w:val="99"/>
    <w:semiHidden/>
    <w:unhideWhenUsed/>
    <w:rsid w:val="00BA618B"/>
    <w:rPr>
      <w:rFonts w:ascii="Lucida Grande" w:hAnsi="Lucida Grande"/>
      <w:sz w:val="18"/>
      <w:szCs w:val="18"/>
    </w:rPr>
  </w:style>
  <w:style w:type="character" w:customStyle="1" w:styleId="BalloonTextChar">
    <w:name w:val="Balloon Text Char"/>
    <w:basedOn w:val="DefaultParagraphFont"/>
    <w:link w:val="BalloonText"/>
    <w:uiPriority w:val="99"/>
    <w:semiHidden/>
    <w:rsid w:val="00BA618B"/>
    <w:rPr>
      <w:rFonts w:ascii="Lucida Grande" w:hAnsi="Lucida Grande"/>
      <w:sz w:val="18"/>
      <w:szCs w:val="18"/>
    </w:rPr>
  </w:style>
  <w:style w:type="paragraph" w:styleId="ListParagraph">
    <w:name w:val="List Paragraph"/>
    <w:basedOn w:val="Normal"/>
    <w:uiPriority w:val="34"/>
    <w:qFormat/>
    <w:rsid w:val="008C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84172">
      <w:bodyDiv w:val="1"/>
      <w:marLeft w:val="0"/>
      <w:marRight w:val="0"/>
      <w:marTop w:val="0"/>
      <w:marBottom w:val="0"/>
      <w:divBdr>
        <w:top w:val="none" w:sz="0" w:space="0" w:color="auto"/>
        <w:left w:val="none" w:sz="0" w:space="0" w:color="auto"/>
        <w:bottom w:val="none" w:sz="0" w:space="0" w:color="auto"/>
        <w:right w:val="none" w:sz="0" w:space="0" w:color="auto"/>
      </w:divBdr>
    </w:div>
    <w:div w:id="1200626782">
      <w:bodyDiv w:val="1"/>
      <w:marLeft w:val="0"/>
      <w:marRight w:val="0"/>
      <w:marTop w:val="0"/>
      <w:marBottom w:val="0"/>
      <w:divBdr>
        <w:top w:val="none" w:sz="0" w:space="0" w:color="auto"/>
        <w:left w:val="none" w:sz="0" w:space="0" w:color="auto"/>
        <w:bottom w:val="none" w:sz="0" w:space="0" w:color="auto"/>
        <w:right w:val="none" w:sz="0" w:space="0" w:color="auto"/>
      </w:divBdr>
    </w:div>
    <w:div w:id="1239751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Adrian:Users:ALaw:Desktop:Stuff:2016_Fall:350:hw2prob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Adrian:Users:ALaw:Desktop:Stuff:2016_Fall:350:hw2prob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Adrian:Users:ALaw:Desktop:Stuff:2016_Fall:350:hw2prob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Adrian:Users:ALaw:Desktop:Stuff:2016_Fall:350:hw2prob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CDF of Empirical Exponential Distribution Fuction</a:t>
            </a:r>
          </a:p>
        </c:rich>
      </c:tx>
      <c:layout/>
      <c:overlay val="0"/>
    </c:title>
    <c:autoTitleDeleted val="0"/>
    <c:plotArea>
      <c:layout/>
      <c:scatterChart>
        <c:scatterStyle val="lineMarker"/>
        <c:varyColors val="0"/>
        <c:ser>
          <c:idx val="0"/>
          <c:order val="0"/>
          <c:tx>
            <c:v>Random Data Points</c:v>
          </c:tx>
          <c:spPr>
            <a:ln w="47625">
              <a:noFill/>
            </a:ln>
          </c:spPr>
          <c:xVal>
            <c:numRef>
              <c:f>Sheet1!$A$2:$A$101</c:f>
              <c:numCache>
                <c:formatCode>General</c:formatCode>
                <c:ptCount val="100"/>
                <c:pt idx="0">
                  <c:v>0.00923041717529869</c:v>
                </c:pt>
                <c:pt idx="1">
                  <c:v>0.0135757414647714</c:v>
                </c:pt>
                <c:pt idx="2">
                  <c:v>0.0287747925320604</c:v>
                </c:pt>
                <c:pt idx="3">
                  <c:v>0.0428451129897349</c:v>
                </c:pt>
                <c:pt idx="4">
                  <c:v>0.043498564703838</c:v>
                </c:pt>
                <c:pt idx="5">
                  <c:v>0.0443131355924493</c:v>
                </c:pt>
                <c:pt idx="6">
                  <c:v>0.0485758633973015</c:v>
                </c:pt>
                <c:pt idx="7">
                  <c:v>0.053287308059809</c:v>
                </c:pt>
                <c:pt idx="8">
                  <c:v>0.0542738983997754</c:v>
                </c:pt>
                <c:pt idx="9">
                  <c:v>0.0546528927515691</c:v>
                </c:pt>
                <c:pt idx="10">
                  <c:v>0.0577947986432064</c:v>
                </c:pt>
                <c:pt idx="11">
                  <c:v>0.0614854084190151</c:v>
                </c:pt>
                <c:pt idx="12">
                  <c:v>0.0639070656356764</c:v>
                </c:pt>
                <c:pt idx="13">
                  <c:v>0.068289544877803</c:v>
                </c:pt>
                <c:pt idx="14">
                  <c:v>0.0704974809110508</c:v>
                </c:pt>
                <c:pt idx="15">
                  <c:v>0.0750301185527752</c:v>
                </c:pt>
                <c:pt idx="16">
                  <c:v>0.0765725769849215</c:v>
                </c:pt>
                <c:pt idx="17">
                  <c:v>0.0777414371587967</c:v>
                </c:pt>
                <c:pt idx="18">
                  <c:v>0.0779365103415213</c:v>
                </c:pt>
                <c:pt idx="19">
                  <c:v>0.0845361466057156</c:v>
                </c:pt>
                <c:pt idx="20">
                  <c:v>0.0877893131372578</c:v>
                </c:pt>
                <c:pt idx="21">
                  <c:v>0.0915043877218331</c:v>
                </c:pt>
                <c:pt idx="22">
                  <c:v>0.100381471952765</c:v>
                </c:pt>
                <c:pt idx="23">
                  <c:v>0.102369189576333</c:v>
                </c:pt>
                <c:pt idx="24">
                  <c:v>0.107528172938074</c:v>
                </c:pt>
                <c:pt idx="25">
                  <c:v>0.109646852983784</c:v>
                </c:pt>
                <c:pt idx="26">
                  <c:v>0.109684780229411</c:v>
                </c:pt>
                <c:pt idx="27">
                  <c:v>0.116802100255308</c:v>
                </c:pt>
                <c:pt idx="28">
                  <c:v>0.121391320996163</c:v>
                </c:pt>
                <c:pt idx="29">
                  <c:v>0.125725079198244</c:v>
                </c:pt>
                <c:pt idx="30">
                  <c:v>0.132177639076586</c:v>
                </c:pt>
                <c:pt idx="31">
                  <c:v>0.134450454897312</c:v>
                </c:pt>
                <c:pt idx="32">
                  <c:v>0.148986464982662</c:v>
                </c:pt>
                <c:pt idx="33">
                  <c:v>0.14996857264937</c:v>
                </c:pt>
                <c:pt idx="34">
                  <c:v>0.153466412372369</c:v>
                </c:pt>
                <c:pt idx="35">
                  <c:v>0.153544874143242</c:v>
                </c:pt>
                <c:pt idx="36">
                  <c:v>0.159681986376248</c:v>
                </c:pt>
                <c:pt idx="37">
                  <c:v>0.161527479622864</c:v>
                </c:pt>
                <c:pt idx="38">
                  <c:v>0.161957582852058</c:v>
                </c:pt>
                <c:pt idx="39">
                  <c:v>0.167664075874337</c:v>
                </c:pt>
                <c:pt idx="40">
                  <c:v>0.170915973278888</c:v>
                </c:pt>
                <c:pt idx="41">
                  <c:v>0.17788954146345</c:v>
                </c:pt>
                <c:pt idx="42">
                  <c:v>0.182553534951384</c:v>
                </c:pt>
                <c:pt idx="43">
                  <c:v>0.197008808431221</c:v>
                </c:pt>
                <c:pt idx="44">
                  <c:v>0.208212422871131</c:v>
                </c:pt>
                <c:pt idx="45">
                  <c:v>0.208347565212142</c:v>
                </c:pt>
                <c:pt idx="46">
                  <c:v>0.210421198118066</c:v>
                </c:pt>
                <c:pt idx="47">
                  <c:v>0.21320213360811</c:v>
                </c:pt>
                <c:pt idx="48">
                  <c:v>0.213257514989304</c:v>
                </c:pt>
                <c:pt idx="49">
                  <c:v>0.21826982583811</c:v>
                </c:pt>
                <c:pt idx="50">
                  <c:v>0.228097659745723</c:v>
                </c:pt>
                <c:pt idx="51">
                  <c:v>0.230004574065206</c:v>
                </c:pt>
                <c:pt idx="52">
                  <c:v>0.236716399659867</c:v>
                </c:pt>
                <c:pt idx="53">
                  <c:v>0.238027592163033</c:v>
                </c:pt>
                <c:pt idx="54">
                  <c:v>0.242979402874095</c:v>
                </c:pt>
                <c:pt idx="55">
                  <c:v>0.243537291181311</c:v>
                </c:pt>
                <c:pt idx="56">
                  <c:v>0.243836101354417</c:v>
                </c:pt>
                <c:pt idx="57">
                  <c:v>0.245133888696714</c:v>
                </c:pt>
                <c:pt idx="58">
                  <c:v>0.252845880154734</c:v>
                </c:pt>
                <c:pt idx="59">
                  <c:v>0.254904642921664</c:v>
                </c:pt>
                <c:pt idx="60">
                  <c:v>0.276146510778528</c:v>
                </c:pt>
                <c:pt idx="61">
                  <c:v>0.280573573887229</c:v>
                </c:pt>
                <c:pt idx="62">
                  <c:v>0.296412678629786</c:v>
                </c:pt>
                <c:pt idx="63">
                  <c:v>0.301578143930343</c:v>
                </c:pt>
                <c:pt idx="64">
                  <c:v>0.306412950178306</c:v>
                </c:pt>
                <c:pt idx="65">
                  <c:v>0.344047936054317</c:v>
                </c:pt>
                <c:pt idx="66">
                  <c:v>0.348921244733778</c:v>
                </c:pt>
                <c:pt idx="67">
                  <c:v>0.351087224367499</c:v>
                </c:pt>
                <c:pt idx="68">
                  <c:v>0.363014852438926</c:v>
                </c:pt>
                <c:pt idx="69">
                  <c:v>0.364337764314713</c:v>
                </c:pt>
                <c:pt idx="70">
                  <c:v>0.375159194122425</c:v>
                </c:pt>
                <c:pt idx="71">
                  <c:v>0.380801201905572</c:v>
                </c:pt>
                <c:pt idx="72">
                  <c:v>0.38488345666416</c:v>
                </c:pt>
                <c:pt idx="73">
                  <c:v>0.391052752044759</c:v>
                </c:pt>
                <c:pt idx="74">
                  <c:v>0.395436198865919</c:v>
                </c:pt>
                <c:pt idx="75">
                  <c:v>0.411582545276266</c:v>
                </c:pt>
                <c:pt idx="76">
                  <c:v>0.414613138047098</c:v>
                </c:pt>
                <c:pt idx="77">
                  <c:v>0.415095595009939</c:v>
                </c:pt>
                <c:pt idx="78">
                  <c:v>0.432575536848139</c:v>
                </c:pt>
                <c:pt idx="79">
                  <c:v>0.443579540661405</c:v>
                </c:pt>
                <c:pt idx="80">
                  <c:v>0.459871692344681</c:v>
                </c:pt>
                <c:pt idx="81">
                  <c:v>0.466743023783723</c:v>
                </c:pt>
                <c:pt idx="82">
                  <c:v>0.47279901026993</c:v>
                </c:pt>
                <c:pt idx="83">
                  <c:v>0.478222978198523</c:v>
                </c:pt>
                <c:pt idx="84">
                  <c:v>0.491084582162219</c:v>
                </c:pt>
                <c:pt idx="85">
                  <c:v>0.509850694264531</c:v>
                </c:pt>
                <c:pt idx="86">
                  <c:v>0.554286742005786</c:v>
                </c:pt>
                <c:pt idx="87">
                  <c:v>0.580551834391549</c:v>
                </c:pt>
                <c:pt idx="88">
                  <c:v>0.628518815121889</c:v>
                </c:pt>
                <c:pt idx="89">
                  <c:v>0.642811492947215</c:v>
                </c:pt>
                <c:pt idx="90">
                  <c:v>0.648728150732319</c:v>
                </c:pt>
                <c:pt idx="91">
                  <c:v>0.663788940232174</c:v>
                </c:pt>
                <c:pt idx="92">
                  <c:v>0.677909185026567</c:v>
                </c:pt>
                <c:pt idx="93">
                  <c:v>0.756705721015308</c:v>
                </c:pt>
                <c:pt idx="94">
                  <c:v>0.784570553561112</c:v>
                </c:pt>
                <c:pt idx="95">
                  <c:v>0.821887956871112</c:v>
                </c:pt>
                <c:pt idx="96">
                  <c:v>0.896164174978895</c:v>
                </c:pt>
                <c:pt idx="97">
                  <c:v>0.904418882712594</c:v>
                </c:pt>
                <c:pt idx="98">
                  <c:v>1.0177860999299</c:v>
                </c:pt>
                <c:pt idx="99">
                  <c:v>1.13700996758535</c:v>
                </c:pt>
              </c:numCache>
            </c:numRef>
          </c:xVal>
          <c:yVal>
            <c:numRef>
              <c:f>Sheet1!$C$2:$C$101</c:f>
              <c:numCache>
                <c:formatCode>General</c:formatCode>
                <c:ptCount val="100"/>
                <c:pt idx="0">
                  <c:v>0.01</c:v>
                </c:pt>
                <c:pt idx="1">
                  <c:v>0.02</c:v>
                </c:pt>
                <c:pt idx="2">
                  <c:v>0.03</c:v>
                </c:pt>
                <c:pt idx="3">
                  <c:v>0.04</c:v>
                </c:pt>
                <c:pt idx="4">
                  <c:v>0.05</c:v>
                </c:pt>
                <c:pt idx="5">
                  <c:v>0.06</c:v>
                </c:pt>
                <c:pt idx="6">
                  <c:v>0.07</c:v>
                </c:pt>
                <c:pt idx="7">
                  <c:v>0.08</c:v>
                </c:pt>
                <c:pt idx="8">
                  <c:v>0.09</c:v>
                </c:pt>
                <c:pt idx="9">
                  <c:v>0.1</c:v>
                </c:pt>
                <c:pt idx="10">
                  <c:v>0.11</c:v>
                </c:pt>
                <c:pt idx="11">
                  <c:v>0.12</c:v>
                </c:pt>
                <c:pt idx="12">
                  <c:v>0.13</c:v>
                </c:pt>
                <c:pt idx="13">
                  <c:v>0.14</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c:v>
                </c:pt>
                <c:pt idx="28">
                  <c:v>0.29</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c:v>
                </c:pt>
                <c:pt idx="55">
                  <c:v>0.56</c:v>
                </c:pt>
                <c:pt idx="56">
                  <c:v>0.57</c:v>
                </c:pt>
                <c:pt idx="57">
                  <c:v>0.58</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1.0</c:v>
                </c:pt>
              </c:numCache>
            </c:numRef>
          </c:yVal>
          <c:smooth val="0"/>
        </c:ser>
        <c:ser>
          <c:idx val="1"/>
          <c:order val="1"/>
          <c:tx>
            <c:v>Analytical Data Points</c:v>
          </c:tx>
          <c:spPr>
            <a:ln w="47625">
              <a:noFill/>
            </a:ln>
          </c:spPr>
          <c:xVal>
            <c:numRef>
              <c:f>Sheet1!$C$2:$C$101</c:f>
              <c:numCache>
                <c:formatCode>General</c:formatCode>
                <c:ptCount val="100"/>
                <c:pt idx="0">
                  <c:v>0.01</c:v>
                </c:pt>
                <c:pt idx="1">
                  <c:v>0.02</c:v>
                </c:pt>
                <c:pt idx="2">
                  <c:v>0.03</c:v>
                </c:pt>
                <c:pt idx="3">
                  <c:v>0.04</c:v>
                </c:pt>
                <c:pt idx="4">
                  <c:v>0.05</c:v>
                </c:pt>
                <c:pt idx="5">
                  <c:v>0.06</c:v>
                </c:pt>
                <c:pt idx="6">
                  <c:v>0.07</c:v>
                </c:pt>
                <c:pt idx="7">
                  <c:v>0.08</c:v>
                </c:pt>
                <c:pt idx="8">
                  <c:v>0.09</c:v>
                </c:pt>
                <c:pt idx="9">
                  <c:v>0.1</c:v>
                </c:pt>
                <c:pt idx="10">
                  <c:v>0.11</c:v>
                </c:pt>
                <c:pt idx="11">
                  <c:v>0.12</c:v>
                </c:pt>
                <c:pt idx="12">
                  <c:v>0.13</c:v>
                </c:pt>
                <c:pt idx="13">
                  <c:v>0.14</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c:v>
                </c:pt>
                <c:pt idx="28">
                  <c:v>0.29</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c:v>
                </c:pt>
                <c:pt idx="55">
                  <c:v>0.56</c:v>
                </c:pt>
                <c:pt idx="56">
                  <c:v>0.57</c:v>
                </c:pt>
                <c:pt idx="57">
                  <c:v>0.58</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1.0</c:v>
                </c:pt>
              </c:numCache>
            </c:numRef>
          </c:xVal>
          <c:yVal>
            <c:numRef>
              <c:f>Sheet1!$B$2:$B$101</c:f>
              <c:numCache>
                <c:formatCode>General</c:formatCode>
                <c:ptCount val="100"/>
                <c:pt idx="0">
                  <c:v>0.0392105608476768</c:v>
                </c:pt>
                <c:pt idx="1">
                  <c:v>0.0768836536133642</c:v>
                </c:pt>
                <c:pt idx="2">
                  <c:v>0.113079563282843</c:v>
                </c:pt>
                <c:pt idx="3">
                  <c:v>0.147856211033789</c:v>
                </c:pt>
                <c:pt idx="4">
                  <c:v>0.181269246922018</c:v>
                </c:pt>
                <c:pt idx="5">
                  <c:v>0.213372138933447</c:v>
                </c:pt>
                <c:pt idx="6">
                  <c:v>0.244216258544275</c:v>
                </c:pt>
                <c:pt idx="7">
                  <c:v>0.273850962926309</c:v>
                </c:pt>
                <c:pt idx="8">
                  <c:v>0.302323673928969</c:v>
                </c:pt>
                <c:pt idx="9">
                  <c:v>0.329679953964361</c:v>
                </c:pt>
                <c:pt idx="10">
                  <c:v>0.355963578916859</c:v>
                </c:pt>
                <c:pt idx="11">
                  <c:v>0.381216608193859</c:v>
                </c:pt>
                <c:pt idx="12">
                  <c:v>0.405479452029806</c:v>
                </c:pt>
                <c:pt idx="13">
                  <c:v>0.428790936151185</c:v>
                </c:pt>
                <c:pt idx="14">
                  <c:v>0.451188363905974</c:v>
                </c:pt>
                <c:pt idx="15">
                  <c:v>0.472707575956951</c:v>
                </c:pt>
                <c:pt idx="16">
                  <c:v>0.49338300763441</c:v>
                </c:pt>
                <c:pt idx="17">
                  <c:v>0.513247744040028</c:v>
                </c:pt>
                <c:pt idx="18">
                  <c:v>0.532333572990091</c:v>
                </c:pt>
                <c:pt idx="19">
                  <c:v>0.550671035882778</c:v>
                </c:pt>
                <c:pt idx="20">
                  <c:v>0.56828947657092</c:v>
                </c:pt>
                <c:pt idx="21">
                  <c:v>0.585217088318419</c:v>
                </c:pt>
                <c:pt idx="22">
                  <c:v>0.601480958915486</c:v>
                </c:pt>
                <c:pt idx="23">
                  <c:v>0.617107114024888</c:v>
                </c:pt>
                <c:pt idx="24">
                  <c:v>0.632120558828558</c:v>
                </c:pt>
                <c:pt idx="25">
                  <c:v>0.64654531804122</c:v>
                </c:pt>
                <c:pt idx="26">
                  <c:v>0.660404474355061</c:v>
                </c:pt>
                <c:pt idx="27">
                  <c:v>0.67372020537696</c:v>
                </c:pt>
                <c:pt idx="28">
                  <c:v>0.686513819117395</c:v>
                </c:pt>
                <c:pt idx="29">
                  <c:v>0.698805788087798</c:v>
                </c:pt>
                <c:pt idx="30">
                  <c:v>0.710615782060949</c:v>
                </c:pt>
                <c:pt idx="31">
                  <c:v>0.721962699546806</c:v>
                </c:pt>
                <c:pt idx="32">
                  <c:v>0.73286469803415</c:v>
                </c:pt>
                <c:pt idx="33">
                  <c:v>0.743339223046444</c:v>
                </c:pt>
                <c:pt idx="34">
                  <c:v>0.753403036058393</c:v>
                </c:pt>
                <c:pt idx="35">
                  <c:v>0.763072241317878</c:v>
                </c:pt>
                <c:pt idx="36">
                  <c:v>0.772362311616187</c:v>
                </c:pt>
                <c:pt idx="37">
                  <c:v>0.781288113047785</c:v>
                </c:pt>
                <c:pt idx="38">
                  <c:v>0.789863928799235</c:v>
                </c:pt>
                <c:pt idx="39">
                  <c:v>0.798103482005345</c:v>
                </c:pt>
                <c:pt idx="40">
                  <c:v>0.806019957709108</c:v>
                </c:pt>
                <c:pt idx="41">
                  <c:v>0.81362602396059</c:v>
                </c:pt>
                <c:pt idx="42">
                  <c:v>0.820933852088507</c:v>
                </c:pt>
                <c:pt idx="43">
                  <c:v>0.827955136176949</c:v>
                </c:pt>
                <c:pt idx="44">
                  <c:v>0.834701111778413</c:v>
                </c:pt>
                <c:pt idx="45">
                  <c:v>0.841182573893079</c:v>
                </c:pt>
                <c:pt idx="46">
                  <c:v>0.847409894243116</c:v>
                </c:pt>
                <c:pt idx="47">
                  <c:v>0.85339303786965</c:v>
                </c:pt>
                <c:pt idx="48">
                  <c:v>0.859141579078955</c:v>
                </c:pt>
                <c:pt idx="49">
                  <c:v>0.864664716763387</c:v>
                </c:pt>
                <c:pt idx="50">
                  <c:v>0.869971289121574</c:v>
                </c:pt>
                <c:pt idx="51">
                  <c:v>0.875069787801417</c:v>
                </c:pt>
                <c:pt idx="52">
                  <c:v>0.879968371488543</c:v>
                </c:pt>
                <c:pt idx="53">
                  <c:v>0.884674878961937</c:v>
                </c:pt>
                <c:pt idx="54">
                  <c:v>0.889196841637666</c:v>
                </c:pt>
                <c:pt idx="55">
                  <c:v>0.893541495620747</c:v>
                </c:pt>
                <c:pt idx="56">
                  <c:v>0.897715793284462</c:v>
                </c:pt>
                <c:pt idx="57">
                  <c:v>0.901726414395638</c:v>
                </c:pt>
                <c:pt idx="58">
                  <c:v>0.905579776803698</c:v>
                </c:pt>
                <c:pt idx="59">
                  <c:v>0.909282046710588</c:v>
                </c:pt>
                <c:pt idx="60">
                  <c:v>0.912839148538019</c:v>
                </c:pt>
                <c:pt idx="61">
                  <c:v>0.916256774407804</c:v>
                </c:pt>
                <c:pt idx="62">
                  <c:v>0.919540393250468</c:v>
                </c:pt>
                <c:pt idx="63">
                  <c:v>0.9226952595567</c:v>
                </c:pt>
                <c:pt idx="64">
                  <c:v>0.925726421785666</c:v>
                </c:pt>
                <c:pt idx="65">
                  <c:v>0.928638730443614</c:v>
                </c:pt>
                <c:pt idx="66">
                  <c:v>0.931436845845722</c:v>
                </c:pt>
                <c:pt idx="67">
                  <c:v>0.934125245573597</c:v>
                </c:pt>
                <c:pt idx="68">
                  <c:v>0.936708231640359</c:v>
                </c:pt>
                <c:pt idx="69">
                  <c:v>0.939189937374782</c:v>
                </c:pt>
                <c:pt idx="70">
                  <c:v>0.941574334035499</c:v>
                </c:pt>
                <c:pt idx="71">
                  <c:v>0.943865237165866</c:v>
                </c:pt>
                <c:pt idx="72">
                  <c:v>0.946066312699644</c:v>
                </c:pt>
                <c:pt idx="73">
                  <c:v>0.948181082827274</c:v>
                </c:pt>
                <c:pt idx="74">
                  <c:v>0.950212931632136</c:v>
                </c:pt>
                <c:pt idx="75">
                  <c:v>0.952165110505802</c:v>
                </c:pt>
                <c:pt idx="76">
                  <c:v>0.954040743350956</c:v>
                </c:pt>
                <c:pt idx="77">
                  <c:v>0.955842831580307</c:v>
                </c:pt>
                <c:pt idx="78">
                  <c:v>0.957574258919489</c:v>
                </c:pt>
                <c:pt idx="79">
                  <c:v>0.959237796021634</c:v>
                </c:pt>
                <c:pt idx="80">
                  <c:v>0.960836104901013</c:v>
                </c:pt>
                <c:pt idx="81">
                  <c:v>0.962371743192824</c:v>
                </c:pt>
                <c:pt idx="82">
                  <c:v>0.963847168245954</c:v>
                </c:pt>
                <c:pt idx="83">
                  <c:v>0.965264741055261</c:v>
                </c:pt>
                <c:pt idx="84">
                  <c:v>0.966626730039674</c:v>
                </c:pt>
                <c:pt idx="85">
                  <c:v>0.967935314672139</c:v>
                </c:pt>
                <c:pt idx="86">
                  <c:v>0.969192588967249</c:v>
                </c:pt>
                <c:pt idx="87">
                  <c:v>0.970400564832108</c:v>
                </c:pt>
                <c:pt idx="88">
                  <c:v>0.971561175285816</c:v>
                </c:pt>
                <c:pt idx="89">
                  <c:v>0.972676277552707</c:v>
                </c:pt>
                <c:pt idx="90">
                  <c:v>0.973747656034312</c:v>
                </c:pt>
                <c:pt idx="91">
                  <c:v>0.974777025164773</c:v>
                </c:pt>
                <c:pt idx="92">
                  <c:v>0.975766032154309</c:v>
                </c:pt>
                <c:pt idx="93">
                  <c:v>0.976716259625103</c:v>
                </c:pt>
                <c:pt idx="94">
                  <c:v>0.977629228143834</c:v>
                </c:pt>
                <c:pt idx="95">
                  <c:v>0.97850639865491</c:v>
                </c:pt>
                <c:pt idx="96">
                  <c:v>0.979349174818287</c:v>
                </c:pt>
                <c:pt idx="97">
                  <c:v>0.98015890525563</c:v>
                </c:pt>
                <c:pt idx="98">
                  <c:v>0.980936885708388</c:v>
                </c:pt>
                <c:pt idx="99">
                  <c:v>0.981684361111266</c:v>
                </c:pt>
              </c:numCache>
            </c:numRef>
          </c:yVal>
          <c:smooth val="0"/>
        </c:ser>
        <c:dLbls>
          <c:showLegendKey val="0"/>
          <c:showVal val="0"/>
          <c:showCatName val="0"/>
          <c:showSerName val="0"/>
          <c:showPercent val="0"/>
          <c:showBubbleSize val="0"/>
        </c:dLbls>
        <c:axId val="2114888568"/>
        <c:axId val="2114895416"/>
      </c:scatterChart>
      <c:valAx>
        <c:axId val="2114888568"/>
        <c:scaling>
          <c:orientation val="minMax"/>
        </c:scaling>
        <c:delete val="0"/>
        <c:axPos val="b"/>
        <c:title>
          <c:tx>
            <c:rich>
              <a:bodyPr/>
              <a:lstStyle/>
              <a:p>
                <a:pPr>
                  <a:defRPr/>
                </a:pPr>
                <a:r>
                  <a:rPr lang="en-US"/>
                  <a:t>Values</a:t>
                </a:r>
              </a:p>
            </c:rich>
          </c:tx>
          <c:layout/>
          <c:overlay val="0"/>
        </c:title>
        <c:numFmt formatCode="General" sourceLinked="1"/>
        <c:majorTickMark val="none"/>
        <c:minorTickMark val="none"/>
        <c:tickLblPos val="nextTo"/>
        <c:crossAx val="2114895416"/>
        <c:crosses val="autoZero"/>
        <c:crossBetween val="midCat"/>
      </c:valAx>
      <c:valAx>
        <c:axId val="2114895416"/>
        <c:scaling>
          <c:orientation val="minMax"/>
        </c:scaling>
        <c:delete val="0"/>
        <c:axPos val="l"/>
        <c:majorGridlines/>
        <c:title>
          <c:tx>
            <c:rich>
              <a:bodyPr/>
              <a:lstStyle/>
              <a:p>
                <a:pPr>
                  <a:defRPr/>
                </a:pPr>
                <a:r>
                  <a:rPr lang="en-US"/>
                  <a:t>Probability</a:t>
                </a:r>
              </a:p>
            </c:rich>
          </c:tx>
          <c:layout/>
          <c:overlay val="0"/>
        </c:title>
        <c:numFmt formatCode="General" sourceLinked="1"/>
        <c:majorTickMark val="none"/>
        <c:minorTickMark val="none"/>
        <c:tickLblPos val="nextTo"/>
        <c:crossAx val="2114888568"/>
        <c:crosses val="autoZero"/>
        <c:crossBetween val="midCat"/>
      </c:valAx>
    </c:plotArea>
    <c:legend>
      <c:legendPos val="r"/>
      <c:layout/>
      <c:overlay val="0"/>
    </c:legend>
    <c:plotVisOnly val="1"/>
    <c:dispBlanksAs val="span"/>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Histogram of Exponential Distribution</a:t>
            </a:r>
            <a:r>
              <a:rPr lang="en-US" baseline="0"/>
              <a:t> Function Data</a:t>
            </a:r>
            <a:endParaRPr lang="en-US"/>
          </a:p>
        </c:rich>
      </c:tx>
      <c:layout/>
      <c:overlay val="0"/>
    </c:title>
    <c:autoTitleDeleted val="0"/>
    <c:plotArea>
      <c:layout/>
      <c:barChart>
        <c:barDir val="col"/>
        <c:grouping val="clustered"/>
        <c:varyColors val="0"/>
        <c:ser>
          <c:idx val="1"/>
          <c:order val="0"/>
          <c:tx>
            <c:v>Data Points</c:v>
          </c:tx>
          <c:invertIfNegative val="0"/>
          <c:cat>
            <c:numRef>
              <c:f>Sheet1!$C$2:$C$15</c:f>
              <c:numCache>
                <c:formatCode>General</c:formatCode>
                <c:ptCount val="14"/>
                <c:pt idx="0">
                  <c:v>0.0</c:v>
                </c:pt>
                <c:pt idx="1">
                  <c:v>0.1</c:v>
                </c:pt>
                <c:pt idx="2">
                  <c:v>0.2</c:v>
                </c:pt>
                <c:pt idx="3">
                  <c:v>0.3</c:v>
                </c:pt>
                <c:pt idx="4">
                  <c:v>0.4</c:v>
                </c:pt>
                <c:pt idx="5">
                  <c:v>0.5</c:v>
                </c:pt>
                <c:pt idx="6">
                  <c:v>0.6</c:v>
                </c:pt>
                <c:pt idx="7">
                  <c:v>0.7</c:v>
                </c:pt>
                <c:pt idx="8">
                  <c:v>0.8</c:v>
                </c:pt>
                <c:pt idx="9">
                  <c:v>0.9</c:v>
                </c:pt>
                <c:pt idx="10">
                  <c:v>1.0</c:v>
                </c:pt>
                <c:pt idx="11">
                  <c:v>1.1</c:v>
                </c:pt>
                <c:pt idx="12">
                  <c:v>1.2</c:v>
                </c:pt>
                <c:pt idx="13">
                  <c:v>1.3</c:v>
                </c:pt>
              </c:numCache>
            </c:numRef>
          </c:cat>
          <c:val>
            <c:numRef>
              <c:f>Sheet1!$D$2:$D$15</c:f>
              <c:numCache>
                <c:formatCode>General</c:formatCode>
                <c:ptCount val="14"/>
                <c:pt idx="0">
                  <c:v>22.0</c:v>
                </c:pt>
                <c:pt idx="1">
                  <c:v>22.0</c:v>
                </c:pt>
                <c:pt idx="2">
                  <c:v>19.0</c:v>
                </c:pt>
                <c:pt idx="3">
                  <c:v>12.0</c:v>
                </c:pt>
                <c:pt idx="4">
                  <c:v>10.0</c:v>
                </c:pt>
                <c:pt idx="5">
                  <c:v>3.0</c:v>
                </c:pt>
                <c:pt idx="6">
                  <c:v>5.0</c:v>
                </c:pt>
                <c:pt idx="7">
                  <c:v>2.0</c:v>
                </c:pt>
                <c:pt idx="8">
                  <c:v>2.0</c:v>
                </c:pt>
                <c:pt idx="9">
                  <c:v>1.0</c:v>
                </c:pt>
                <c:pt idx="10">
                  <c:v>1.0</c:v>
                </c:pt>
                <c:pt idx="11">
                  <c:v>1.0</c:v>
                </c:pt>
                <c:pt idx="12">
                  <c:v>0.0</c:v>
                </c:pt>
                <c:pt idx="13">
                  <c:v>0.0</c:v>
                </c:pt>
              </c:numCache>
            </c:numRef>
          </c:val>
        </c:ser>
        <c:dLbls>
          <c:showLegendKey val="0"/>
          <c:showVal val="0"/>
          <c:showCatName val="0"/>
          <c:showSerName val="0"/>
          <c:showPercent val="0"/>
          <c:showBubbleSize val="0"/>
        </c:dLbls>
        <c:gapWidth val="150"/>
        <c:axId val="2114353112"/>
        <c:axId val="2114350088"/>
      </c:barChart>
      <c:catAx>
        <c:axId val="2114353112"/>
        <c:scaling>
          <c:orientation val="minMax"/>
        </c:scaling>
        <c:delete val="0"/>
        <c:axPos val="b"/>
        <c:numFmt formatCode="General" sourceLinked="1"/>
        <c:majorTickMark val="none"/>
        <c:minorTickMark val="none"/>
        <c:tickLblPos val="nextTo"/>
        <c:crossAx val="2114350088"/>
        <c:crosses val="autoZero"/>
        <c:auto val="1"/>
        <c:lblAlgn val="ctr"/>
        <c:lblOffset val="100"/>
        <c:noMultiLvlLbl val="0"/>
      </c:catAx>
      <c:valAx>
        <c:axId val="2114350088"/>
        <c:scaling>
          <c:orientation val="minMax"/>
        </c:scaling>
        <c:delete val="0"/>
        <c:axPos val="l"/>
        <c:majorGridlines/>
        <c:numFmt formatCode="General" sourceLinked="1"/>
        <c:majorTickMark val="none"/>
        <c:minorTickMark val="none"/>
        <c:tickLblPos val="nextTo"/>
        <c:crossAx val="211435311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baseline="0">
                <a:effectLst/>
              </a:rPr>
              <a:t>CDF of Standard Normal Distribution Fuction</a:t>
            </a:r>
            <a:endParaRPr lang="en-US">
              <a:effectLst/>
            </a:endParaRPr>
          </a:p>
        </c:rich>
      </c:tx>
      <c:layout>
        <c:manualLayout>
          <c:xMode val="edge"/>
          <c:yMode val="edge"/>
          <c:x val="0.1509954797317"/>
          <c:y val="0.0233918128654971"/>
        </c:manualLayout>
      </c:layout>
      <c:overlay val="0"/>
    </c:title>
    <c:autoTitleDeleted val="0"/>
    <c:plotArea>
      <c:layout/>
      <c:scatterChart>
        <c:scatterStyle val="lineMarker"/>
        <c:varyColors val="0"/>
        <c:ser>
          <c:idx val="0"/>
          <c:order val="0"/>
          <c:spPr>
            <a:ln w="47625">
              <a:noFill/>
            </a:ln>
          </c:spPr>
          <c:xVal>
            <c:numRef>
              <c:f>Sheet1!$A$2:$A$101</c:f>
              <c:numCache>
                <c:formatCode>General</c:formatCode>
                <c:ptCount val="100"/>
                <c:pt idx="0">
                  <c:v>-2.64662935140535</c:v>
                </c:pt>
                <c:pt idx="1">
                  <c:v>-2.31951341832697</c:v>
                </c:pt>
                <c:pt idx="2">
                  <c:v>-1.94478283571756</c:v>
                </c:pt>
                <c:pt idx="3">
                  <c:v>-1.59011069171139</c:v>
                </c:pt>
                <c:pt idx="4">
                  <c:v>-1.50334257619887</c:v>
                </c:pt>
                <c:pt idx="5">
                  <c:v>-1.44948677156616</c:v>
                </c:pt>
                <c:pt idx="6">
                  <c:v>-1.40443579615316</c:v>
                </c:pt>
                <c:pt idx="7">
                  <c:v>-1.39887258348468</c:v>
                </c:pt>
                <c:pt idx="8">
                  <c:v>-1.34048627915556</c:v>
                </c:pt>
                <c:pt idx="9">
                  <c:v>-1.32144269634155</c:v>
                </c:pt>
                <c:pt idx="10">
                  <c:v>-1.19666755193796</c:v>
                </c:pt>
                <c:pt idx="11">
                  <c:v>-1.12626997946483</c:v>
                </c:pt>
                <c:pt idx="12">
                  <c:v>-1.09465026816705</c:v>
                </c:pt>
                <c:pt idx="13">
                  <c:v>-1.03837273516631</c:v>
                </c:pt>
                <c:pt idx="14">
                  <c:v>-1.02514134653341</c:v>
                </c:pt>
                <c:pt idx="15">
                  <c:v>-0.941124194899528</c:v>
                </c:pt>
                <c:pt idx="16">
                  <c:v>-0.930201094937363</c:v>
                </c:pt>
                <c:pt idx="17">
                  <c:v>-0.92605937738947</c:v>
                </c:pt>
                <c:pt idx="18">
                  <c:v>-0.899104867164828</c:v>
                </c:pt>
                <c:pt idx="19">
                  <c:v>-0.876142182767875</c:v>
                </c:pt>
                <c:pt idx="20">
                  <c:v>-0.847115407192404</c:v>
                </c:pt>
                <c:pt idx="21">
                  <c:v>-0.782640373972388</c:v>
                </c:pt>
                <c:pt idx="22">
                  <c:v>-0.769712866575718</c:v>
                </c:pt>
                <c:pt idx="23">
                  <c:v>-0.725323474997326</c:v>
                </c:pt>
                <c:pt idx="24">
                  <c:v>-0.697363762494519</c:v>
                </c:pt>
                <c:pt idx="25">
                  <c:v>-0.66495260009507</c:v>
                </c:pt>
                <c:pt idx="26">
                  <c:v>-0.645537763059259</c:v>
                </c:pt>
                <c:pt idx="27">
                  <c:v>-0.556615053884221</c:v>
                </c:pt>
                <c:pt idx="28">
                  <c:v>-0.553325130850997</c:v>
                </c:pt>
                <c:pt idx="29">
                  <c:v>-0.55317467268659</c:v>
                </c:pt>
                <c:pt idx="30">
                  <c:v>-0.540045825347023</c:v>
                </c:pt>
                <c:pt idx="31">
                  <c:v>-0.529899637472325</c:v>
                </c:pt>
                <c:pt idx="32">
                  <c:v>-0.522263649211265</c:v>
                </c:pt>
                <c:pt idx="33">
                  <c:v>-0.520628524910418</c:v>
                </c:pt>
                <c:pt idx="34">
                  <c:v>-0.449622331722508</c:v>
                </c:pt>
                <c:pt idx="35">
                  <c:v>-0.446297623443691</c:v>
                </c:pt>
                <c:pt idx="36">
                  <c:v>-0.435922296969973</c:v>
                </c:pt>
                <c:pt idx="37">
                  <c:v>-0.408778064480932</c:v>
                </c:pt>
                <c:pt idx="38">
                  <c:v>-0.387377001079321</c:v>
                </c:pt>
                <c:pt idx="39">
                  <c:v>-0.314958014821925</c:v>
                </c:pt>
                <c:pt idx="40">
                  <c:v>-0.295733725762187</c:v>
                </c:pt>
                <c:pt idx="41">
                  <c:v>-0.271597534448503</c:v>
                </c:pt>
                <c:pt idx="42">
                  <c:v>-0.267161269786793</c:v>
                </c:pt>
                <c:pt idx="43" formatCode="0.00E+00">
                  <c:v>-0.245696349101535</c:v>
                </c:pt>
                <c:pt idx="44">
                  <c:v>-0.23758919988947</c:v>
                </c:pt>
                <c:pt idx="45">
                  <c:v>-0.228221268682773</c:v>
                </c:pt>
                <c:pt idx="46">
                  <c:v>-0.155713348971973</c:v>
                </c:pt>
                <c:pt idx="47">
                  <c:v>-0.148377476792213</c:v>
                </c:pt>
                <c:pt idx="48">
                  <c:v>-0.101676865549654</c:v>
                </c:pt>
                <c:pt idx="49">
                  <c:v>-0.0949370576370177</c:v>
                </c:pt>
                <c:pt idx="50">
                  <c:v>-0.0820142850221785</c:v>
                </c:pt>
                <c:pt idx="51">
                  <c:v>0.01991688930314</c:v>
                </c:pt>
                <c:pt idx="52">
                  <c:v>0.0282265333003515</c:v>
                </c:pt>
                <c:pt idx="53">
                  <c:v>0.0503141135854698</c:v>
                </c:pt>
                <c:pt idx="54">
                  <c:v>0.0537777498741514</c:v>
                </c:pt>
                <c:pt idx="55">
                  <c:v>0.0945848470455376</c:v>
                </c:pt>
                <c:pt idx="56">
                  <c:v>0.120197218255121</c:v>
                </c:pt>
                <c:pt idx="57">
                  <c:v>0.136378200485334</c:v>
                </c:pt>
                <c:pt idx="58">
                  <c:v>0.152037275102019</c:v>
                </c:pt>
                <c:pt idx="59">
                  <c:v>0.163612933958818</c:v>
                </c:pt>
                <c:pt idx="60">
                  <c:v>0.175046207127499</c:v>
                </c:pt>
                <c:pt idx="61">
                  <c:v>0.177671188392485</c:v>
                </c:pt>
                <c:pt idx="62">
                  <c:v>0.212259404950437</c:v>
                </c:pt>
                <c:pt idx="63">
                  <c:v>0.233300930064299</c:v>
                </c:pt>
                <c:pt idx="64">
                  <c:v>0.241173296821512</c:v>
                </c:pt>
                <c:pt idx="65">
                  <c:v>0.330459863780762</c:v>
                </c:pt>
                <c:pt idx="66">
                  <c:v>0.336850168671763</c:v>
                </c:pt>
                <c:pt idx="67">
                  <c:v>0.375069909602323</c:v>
                </c:pt>
                <c:pt idx="68">
                  <c:v>0.420967747329326</c:v>
                </c:pt>
                <c:pt idx="69">
                  <c:v>0.436192798395574</c:v>
                </c:pt>
                <c:pt idx="70">
                  <c:v>0.457197367474605</c:v>
                </c:pt>
                <c:pt idx="71">
                  <c:v>0.505459189139323</c:v>
                </c:pt>
                <c:pt idx="72">
                  <c:v>0.507119346132427</c:v>
                </c:pt>
                <c:pt idx="73">
                  <c:v>0.540311209455774</c:v>
                </c:pt>
                <c:pt idx="74">
                  <c:v>0.563891631328022</c:v>
                </c:pt>
                <c:pt idx="75">
                  <c:v>0.600527885726148</c:v>
                </c:pt>
                <c:pt idx="76">
                  <c:v>0.617481572032577</c:v>
                </c:pt>
                <c:pt idx="77">
                  <c:v>0.621017221348045</c:v>
                </c:pt>
                <c:pt idx="78">
                  <c:v>0.67787352887992</c:v>
                </c:pt>
                <c:pt idx="79">
                  <c:v>0.692166646202796</c:v>
                </c:pt>
                <c:pt idx="80">
                  <c:v>0.692690592392093</c:v>
                </c:pt>
                <c:pt idx="81">
                  <c:v>0.735874432480526</c:v>
                </c:pt>
                <c:pt idx="82">
                  <c:v>0.7636319274009</c:v>
                </c:pt>
                <c:pt idx="83">
                  <c:v>0.836576200230723</c:v>
                </c:pt>
                <c:pt idx="84">
                  <c:v>0.901760770990152</c:v>
                </c:pt>
                <c:pt idx="85">
                  <c:v>0.920716178676567</c:v>
                </c:pt>
                <c:pt idx="86">
                  <c:v>0.922563044931343</c:v>
                </c:pt>
                <c:pt idx="87">
                  <c:v>0.961379389505788</c:v>
                </c:pt>
                <c:pt idx="88">
                  <c:v>0.966575485273039</c:v>
                </c:pt>
                <c:pt idx="89">
                  <c:v>0.974330661103236</c:v>
                </c:pt>
                <c:pt idx="90">
                  <c:v>0.999602838913821</c:v>
                </c:pt>
                <c:pt idx="91">
                  <c:v>1.22329273438249</c:v>
                </c:pt>
                <c:pt idx="92">
                  <c:v>1.3210113171632</c:v>
                </c:pt>
                <c:pt idx="93">
                  <c:v>1.35935545814454</c:v>
                </c:pt>
                <c:pt idx="94">
                  <c:v>1.51275710726051</c:v>
                </c:pt>
                <c:pt idx="95">
                  <c:v>1.56249045541335</c:v>
                </c:pt>
                <c:pt idx="96">
                  <c:v>1.60946526838119</c:v>
                </c:pt>
                <c:pt idx="97">
                  <c:v>1.7988353200228</c:v>
                </c:pt>
                <c:pt idx="98">
                  <c:v>1.80612870504345</c:v>
                </c:pt>
                <c:pt idx="99">
                  <c:v>2.00004142787294</c:v>
                </c:pt>
              </c:numCache>
            </c:numRef>
          </c:xVal>
          <c:yVal>
            <c:numRef>
              <c:f>Sheet1!$B$2:$B$101</c:f>
              <c:numCache>
                <c:formatCode>General</c:formatCode>
                <c:ptCount val="100"/>
                <c:pt idx="0">
                  <c:v>0.01</c:v>
                </c:pt>
                <c:pt idx="1">
                  <c:v>0.02</c:v>
                </c:pt>
                <c:pt idx="2">
                  <c:v>0.03</c:v>
                </c:pt>
                <c:pt idx="3">
                  <c:v>0.04</c:v>
                </c:pt>
                <c:pt idx="4">
                  <c:v>0.05</c:v>
                </c:pt>
                <c:pt idx="5">
                  <c:v>0.06</c:v>
                </c:pt>
                <c:pt idx="6">
                  <c:v>0.07</c:v>
                </c:pt>
                <c:pt idx="7">
                  <c:v>0.08</c:v>
                </c:pt>
                <c:pt idx="8">
                  <c:v>0.09</c:v>
                </c:pt>
                <c:pt idx="9">
                  <c:v>0.1</c:v>
                </c:pt>
                <c:pt idx="10">
                  <c:v>0.11</c:v>
                </c:pt>
                <c:pt idx="11">
                  <c:v>0.12</c:v>
                </c:pt>
                <c:pt idx="12">
                  <c:v>0.13</c:v>
                </c:pt>
                <c:pt idx="13">
                  <c:v>0.14</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c:v>
                </c:pt>
                <c:pt idx="28">
                  <c:v>0.29</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c:v>
                </c:pt>
                <c:pt idx="55">
                  <c:v>0.56</c:v>
                </c:pt>
                <c:pt idx="56">
                  <c:v>0.57</c:v>
                </c:pt>
                <c:pt idx="57">
                  <c:v>0.58</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1.0</c:v>
                </c:pt>
              </c:numCache>
            </c:numRef>
          </c:yVal>
          <c:smooth val="0"/>
        </c:ser>
        <c:dLbls>
          <c:showLegendKey val="0"/>
          <c:showVal val="0"/>
          <c:showCatName val="0"/>
          <c:showSerName val="0"/>
          <c:showPercent val="0"/>
          <c:showBubbleSize val="0"/>
        </c:dLbls>
        <c:axId val="2114317784"/>
        <c:axId val="2114312344"/>
      </c:scatterChart>
      <c:valAx>
        <c:axId val="2114317784"/>
        <c:scaling>
          <c:orientation val="minMax"/>
        </c:scaling>
        <c:delete val="0"/>
        <c:axPos val="b"/>
        <c:title>
          <c:tx>
            <c:rich>
              <a:bodyPr/>
              <a:lstStyle/>
              <a:p>
                <a:pPr>
                  <a:defRPr/>
                </a:pPr>
                <a:r>
                  <a:rPr lang="en-US"/>
                  <a:t>Values</a:t>
                </a:r>
              </a:p>
            </c:rich>
          </c:tx>
          <c:layout/>
          <c:overlay val="0"/>
        </c:title>
        <c:numFmt formatCode="General" sourceLinked="1"/>
        <c:majorTickMark val="none"/>
        <c:minorTickMark val="none"/>
        <c:tickLblPos val="nextTo"/>
        <c:crossAx val="2114312344"/>
        <c:crosses val="autoZero"/>
        <c:crossBetween val="midCat"/>
      </c:valAx>
      <c:valAx>
        <c:axId val="2114312344"/>
        <c:scaling>
          <c:orientation val="minMax"/>
        </c:scaling>
        <c:delete val="0"/>
        <c:axPos val="l"/>
        <c:majorGridlines/>
        <c:title>
          <c:tx>
            <c:rich>
              <a:bodyPr/>
              <a:lstStyle/>
              <a:p>
                <a:pPr>
                  <a:defRPr/>
                </a:pPr>
                <a:r>
                  <a:rPr lang="en-US"/>
                  <a:t>Probabilty</a:t>
                </a:r>
              </a:p>
            </c:rich>
          </c:tx>
          <c:layout/>
          <c:overlay val="0"/>
        </c:title>
        <c:numFmt formatCode="General" sourceLinked="1"/>
        <c:majorTickMark val="none"/>
        <c:minorTickMark val="none"/>
        <c:tickLblPos val="nextTo"/>
        <c:crossAx val="211431778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Standard Normal Dist with Mean = 72, Deviation = 16</a:t>
            </a:r>
          </a:p>
        </c:rich>
      </c:tx>
      <c:layout/>
      <c:overlay val="0"/>
    </c:title>
    <c:autoTitleDeleted val="0"/>
    <c:plotArea>
      <c:layout/>
      <c:scatterChart>
        <c:scatterStyle val="lineMarker"/>
        <c:varyColors val="0"/>
        <c:ser>
          <c:idx val="0"/>
          <c:order val="0"/>
          <c:tx>
            <c:v>Data Points</c:v>
          </c:tx>
          <c:spPr>
            <a:ln w="47625">
              <a:noFill/>
            </a:ln>
          </c:spPr>
          <c:xVal>
            <c:numRef>
              <c:f>Sheet1!$D$2:$D$101</c:f>
              <c:numCache>
                <c:formatCode>General</c:formatCode>
                <c:ptCount val="100"/>
                <c:pt idx="0">
                  <c:v>36.9213720783726</c:v>
                </c:pt>
                <c:pt idx="1">
                  <c:v>38.1233972937329</c:v>
                </c:pt>
                <c:pt idx="2">
                  <c:v>41.1396280950183</c:v>
                </c:pt>
                <c:pt idx="3">
                  <c:v>41.8296303888855</c:v>
                </c:pt>
                <c:pt idx="4">
                  <c:v>43.7593687805413</c:v>
                </c:pt>
                <c:pt idx="5">
                  <c:v>43.8843405849188</c:v>
                </c:pt>
                <c:pt idx="6">
                  <c:v>45.1436983851771</c:v>
                </c:pt>
                <c:pt idx="7">
                  <c:v>47.05216424548</c:v>
                </c:pt>
                <c:pt idx="8">
                  <c:v>47.3737519156771</c:v>
                </c:pt>
                <c:pt idx="9">
                  <c:v>47.9027347322948</c:v>
                </c:pt>
                <c:pt idx="10">
                  <c:v>48.84844750921967</c:v>
                </c:pt>
                <c:pt idx="11">
                  <c:v>49.6625552307753</c:v>
                </c:pt>
                <c:pt idx="12">
                  <c:v>50.0276427518256</c:v>
                </c:pt>
                <c:pt idx="13">
                  <c:v>51.6113855420539</c:v>
                </c:pt>
                <c:pt idx="14">
                  <c:v>52.25984160739528</c:v>
                </c:pt>
                <c:pt idx="15">
                  <c:v>52.79398175300309</c:v>
                </c:pt>
                <c:pt idx="16">
                  <c:v>53.61114749086258</c:v>
                </c:pt>
                <c:pt idx="17">
                  <c:v>54.1336035244039</c:v>
                </c:pt>
                <c:pt idx="18">
                  <c:v>55.3797120967771</c:v>
                </c:pt>
                <c:pt idx="19">
                  <c:v>56.0840230560387</c:v>
                </c:pt>
                <c:pt idx="20">
                  <c:v>56.9100260472518</c:v>
                </c:pt>
                <c:pt idx="21">
                  <c:v>57.0923108685924</c:v>
                </c:pt>
                <c:pt idx="22">
                  <c:v>57.18464307428538</c:v>
                </c:pt>
                <c:pt idx="23">
                  <c:v>57.3556151286329</c:v>
                </c:pt>
                <c:pt idx="24">
                  <c:v>57.805058794537</c:v>
                </c:pt>
                <c:pt idx="25">
                  <c:v>57.87822057211419</c:v>
                </c:pt>
                <c:pt idx="26">
                  <c:v>58.1507052635708</c:v>
                </c:pt>
                <c:pt idx="27">
                  <c:v>58.2246990507907</c:v>
                </c:pt>
                <c:pt idx="28">
                  <c:v>58.9881354923359</c:v>
                </c:pt>
                <c:pt idx="29">
                  <c:v>61.3734582206542</c:v>
                </c:pt>
                <c:pt idx="30">
                  <c:v>61.8708289241571</c:v>
                </c:pt>
                <c:pt idx="31">
                  <c:v>62.89884520361679</c:v>
                </c:pt>
                <c:pt idx="32">
                  <c:v>63.87556764789139</c:v>
                </c:pt>
                <c:pt idx="33">
                  <c:v>66.19621611723618</c:v>
                </c:pt>
                <c:pt idx="34">
                  <c:v>67.541273350732</c:v>
                </c:pt>
                <c:pt idx="35">
                  <c:v>67.65174838107177</c:v>
                </c:pt>
                <c:pt idx="36">
                  <c:v>68.3769432610334</c:v>
                </c:pt>
                <c:pt idx="37">
                  <c:v>69.03287682494791</c:v>
                </c:pt>
                <c:pt idx="38">
                  <c:v>69.19302839231608</c:v>
                </c:pt>
                <c:pt idx="39">
                  <c:v>69.3112131070265</c:v>
                </c:pt>
                <c:pt idx="40">
                  <c:v>69.4953826661737</c:v>
                </c:pt>
                <c:pt idx="41">
                  <c:v>70.2918733958608</c:v>
                </c:pt>
                <c:pt idx="42">
                  <c:v>70.82995723567338</c:v>
                </c:pt>
                <c:pt idx="43">
                  <c:v>71.88921839149377</c:v>
                </c:pt>
                <c:pt idx="44">
                  <c:v>72.2181058940658</c:v>
                </c:pt>
                <c:pt idx="45">
                  <c:v>72.3142669423172</c:v>
                </c:pt>
                <c:pt idx="46">
                  <c:v>72.79797973354448</c:v>
                </c:pt>
                <c:pt idx="47">
                  <c:v>72.79876556662028</c:v>
                </c:pt>
                <c:pt idx="48">
                  <c:v>73.4183429643415</c:v>
                </c:pt>
                <c:pt idx="49">
                  <c:v>74.1069509327171</c:v>
                </c:pt>
                <c:pt idx="50">
                  <c:v>74.4866102798783</c:v>
                </c:pt>
                <c:pt idx="51">
                  <c:v>75.10400317548751</c:v>
                </c:pt>
                <c:pt idx="52">
                  <c:v>75.49373839849984</c:v>
                </c:pt>
                <c:pt idx="53">
                  <c:v>75.8982087413272</c:v>
                </c:pt>
                <c:pt idx="54">
                  <c:v>76.2094585632752</c:v>
                </c:pt>
                <c:pt idx="55">
                  <c:v>76.2294634617077</c:v>
                </c:pt>
                <c:pt idx="56">
                  <c:v>76.53377995374167</c:v>
                </c:pt>
                <c:pt idx="57">
                  <c:v>76.6342323062121</c:v>
                </c:pt>
                <c:pt idx="58">
                  <c:v>77.32379597600607</c:v>
                </c:pt>
                <c:pt idx="59">
                  <c:v>77.3381037796065</c:v>
                </c:pt>
                <c:pt idx="60">
                  <c:v>78.43485432218948</c:v>
                </c:pt>
                <c:pt idx="61">
                  <c:v>78.52128804108908</c:v>
                </c:pt>
                <c:pt idx="62">
                  <c:v>78.63473872064665</c:v>
                </c:pt>
                <c:pt idx="63">
                  <c:v>79.12804864762664</c:v>
                </c:pt>
                <c:pt idx="64">
                  <c:v>79.21303007055917</c:v>
                </c:pt>
                <c:pt idx="65">
                  <c:v>79.2941267279166</c:v>
                </c:pt>
                <c:pt idx="66">
                  <c:v>79.64018456658808</c:v>
                </c:pt>
                <c:pt idx="67">
                  <c:v>80.06003598269071</c:v>
                </c:pt>
                <c:pt idx="68">
                  <c:v>80.09594905744918</c:v>
                </c:pt>
                <c:pt idx="69">
                  <c:v>80.85352603310081</c:v>
                </c:pt>
                <c:pt idx="70">
                  <c:v>82.2613623441725</c:v>
                </c:pt>
                <c:pt idx="71">
                  <c:v>82.4414689410833</c:v>
                </c:pt>
                <c:pt idx="72">
                  <c:v>84.8080232312125</c:v>
                </c:pt>
                <c:pt idx="73">
                  <c:v>85.5564733879403</c:v>
                </c:pt>
                <c:pt idx="74">
                  <c:v>85.7875440410903</c:v>
                </c:pt>
                <c:pt idx="75">
                  <c:v>86.79913276355778</c:v>
                </c:pt>
                <c:pt idx="76">
                  <c:v>87.1105970665474</c:v>
                </c:pt>
                <c:pt idx="77">
                  <c:v>87.54673775929467</c:v>
                </c:pt>
                <c:pt idx="78">
                  <c:v>88.37384731143665</c:v>
                </c:pt>
                <c:pt idx="79">
                  <c:v>88.4190328261724</c:v>
                </c:pt>
                <c:pt idx="80">
                  <c:v>88.72531251144066</c:v>
                </c:pt>
                <c:pt idx="81">
                  <c:v>89.4612758195077</c:v>
                </c:pt>
                <c:pt idx="82">
                  <c:v>89.56590589639831</c:v>
                </c:pt>
                <c:pt idx="83">
                  <c:v>90.7172184669972</c:v>
                </c:pt>
                <c:pt idx="84">
                  <c:v>91.67205641203354</c:v>
                </c:pt>
                <c:pt idx="85">
                  <c:v>92.91614867845098</c:v>
                </c:pt>
                <c:pt idx="86">
                  <c:v>93.21364889567468</c:v>
                </c:pt>
                <c:pt idx="87">
                  <c:v>93.6938597668922</c:v>
                </c:pt>
                <c:pt idx="88">
                  <c:v>95.3714113831462</c:v>
                </c:pt>
                <c:pt idx="89">
                  <c:v>95.57278515599735</c:v>
                </c:pt>
                <c:pt idx="90">
                  <c:v>96.03441875616348</c:v>
                </c:pt>
                <c:pt idx="91">
                  <c:v>96.85903692342245</c:v>
                </c:pt>
                <c:pt idx="92">
                  <c:v>98.077553266131</c:v>
                </c:pt>
                <c:pt idx="93">
                  <c:v>99.19014005675675</c:v>
                </c:pt>
                <c:pt idx="94">
                  <c:v>99.87917119676224</c:v>
                </c:pt>
                <c:pt idx="95">
                  <c:v>102.039965100975</c:v>
                </c:pt>
                <c:pt idx="96">
                  <c:v>104.435125231595</c:v>
                </c:pt>
                <c:pt idx="97">
                  <c:v>113.919081685948</c:v>
                </c:pt>
                <c:pt idx="98">
                  <c:v>118.934074328459</c:v>
                </c:pt>
                <c:pt idx="99">
                  <c:v>132.806191862676</c:v>
                </c:pt>
              </c:numCache>
            </c:numRef>
          </c:xVal>
          <c:yVal>
            <c:numRef>
              <c:f>Sheet1!$B$2:$B$101</c:f>
              <c:numCache>
                <c:formatCode>General</c:formatCode>
                <c:ptCount val="100"/>
                <c:pt idx="0">
                  <c:v>0.01</c:v>
                </c:pt>
                <c:pt idx="1">
                  <c:v>0.02</c:v>
                </c:pt>
                <c:pt idx="2">
                  <c:v>0.03</c:v>
                </c:pt>
                <c:pt idx="3">
                  <c:v>0.04</c:v>
                </c:pt>
                <c:pt idx="4">
                  <c:v>0.05</c:v>
                </c:pt>
                <c:pt idx="5">
                  <c:v>0.06</c:v>
                </c:pt>
                <c:pt idx="6">
                  <c:v>0.07</c:v>
                </c:pt>
                <c:pt idx="7">
                  <c:v>0.08</c:v>
                </c:pt>
                <c:pt idx="8">
                  <c:v>0.09</c:v>
                </c:pt>
                <c:pt idx="9">
                  <c:v>0.1</c:v>
                </c:pt>
                <c:pt idx="10">
                  <c:v>0.11</c:v>
                </c:pt>
                <c:pt idx="11">
                  <c:v>0.12</c:v>
                </c:pt>
                <c:pt idx="12">
                  <c:v>0.13</c:v>
                </c:pt>
                <c:pt idx="13">
                  <c:v>0.14</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c:v>
                </c:pt>
                <c:pt idx="28">
                  <c:v>0.29</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c:v>
                </c:pt>
                <c:pt idx="55">
                  <c:v>0.56</c:v>
                </c:pt>
                <c:pt idx="56">
                  <c:v>0.57</c:v>
                </c:pt>
                <c:pt idx="57">
                  <c:v>0.58</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pt idx="99">
                  <c:v>1.0</c:v>
                </c:pt>
              </c:numCache>
            </c:numRef>
          </c:yVal>
          <c:smooth val="0"/>
        </c:ser>
        <c:dLbls>
          <c:showLegendKey val="0"/>
          <c:showVal val="0"/>
          <c:showCatName val="0"/>
          <c:showSerName val="0"/>
          <c:showPercent val="0"/>
          <c:showBubbleSize val="0"/>
        </c:dLbls>
        <c:axId val="2142041464"/>
        <c:axId val="2142046872"/>
      </c:scatterChart>
      <c:valAx>
        <c:axId val="2142041464"/>
        <c:scaling>
          <c:orientation val="minMax"/>
        </c:scaling>
        <c:delete val="0"/>
        <c:axPos val="b"/>
        <c:title>
          <c:tx>
            <c:rich>
              <a:bodyPr/>
              <a:lstStyle/>
              <a:p>
                <a:pPr>
                  <a:defRPr/>
                </a:pPr>
                <a:r>
                  <a:rPr lang="en-US"/>
                  <a:t>Values</a:t>
                </a:r>
              </a:p>
            </c:rich>
          </c:tx>
          <c:layout/>
          <c:overlay val="0"/>
        </c:title>
        <c:numFmt formatCode="General" sourceLinked="1"/>
        <c:majorTickMark val="none"/>
        <c:minorTickMark val="none"/>
        <c:tickLblPos val="nextTo"/>
        <c:crossAx val="2142046872"/>
        <c:crosses val="autoZero"/>
        <c:crossBetween val="midCat"/>
      </c:valAx>
      <c:valAx>
        <c:axId val="2142046872"/>
        <c:scaling>
          <c:orientation val="minMax"/>
        </c:scaling>
        <c:delete val="0"/>
        <c:axPos val="l"/>
        <c:majorGridlines/>
        <c:title>
          <c:tx>
            <c:rich>
              <a:bodyPr/>
              <a:lstStyle/>
              <a:p>
                <a:pPr>
                  <a:defRPr/>
                </a:pPr>
                <a:r>
                  <a:rPr lang="en-US"/>
                  <a:t>Probability</a:t>
                </a:r>
              </a:p>
            </c:rich>
          </c:tx>
          <c:layout/>
          <c:overlay val="0"/>
        </c:title>
        <c:numFmt formatCode="General" sourceLinked="1"/>
        <c:majorTickMark val="none"/>
        <c:minorTickMark val="none"/>
        <c:tickLblPos val="nextTo"/>
        <c:crossAx val="2142041464"/>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AC54B-FEBF-2D4E-98B9-37221E821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778</Words>
  <Characters>4437</Characters>
  <Application>Microsoft Macintosh Word</Application>
  <DocSecurity>0</DocSecurity>
  <Lines>36</Lines>
  <Paragraphs>10</Paragraphs>
  <ScaleCrop>false</ScaleCrop>
  <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Law</dc:creator>
  <cp:keywords/>
  <dc:description/>
  <cp:lastModifiedBy>Adrian Law</cp:lastModifiedBy>
  <cp:revision>4</cp:revision>
  <cp:lastPrinted>2016-09-27T15:54:00Z</cp:lastPrinted>
  <dcterms:created xsi:type="dcterms:W3CDTF">2016-09-27T15:54:00Z</dcterms:created>
  <dcterms:modified xsi:type="dcterms:W3CDTF">2016-09-27T18:35:00Z</dcterms:modified>
</cp:coreProperties>
</file>