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7894" w14:textId="77777777" w:rsidR="007D25D6" w:rsidRDefault="00000000">
      <w:pPr>
        <w:pStyle w:val="Heading1"/>
      </w:pPr>
      <w:r>
        <w:t>Exploratory Data Analysis (EDA) - Visual Report</w:t>
      </w:r>
    </w:p>
    <w:p w14:paraId="2E2BAB25" w14:textId="77777777" w:rsidR="007D25D6" w:rsidRDefault="00000000">
      <w:r>
        <w:t>This document presents key visualizations and interpretations from the Exploratory Data Analysis (EDA) conducted on the Retail Sales Dataset. The figures illustrate data distributions, outliers, relationships among variables, and overall trends in the dataset.</w:t>
      </w:r>
    </w:p>
    <w:p w14:paraId="5C517B10" w14:textId="77777777" w:rsidR="007D25D6" w:rsidRDefault="00000000">
      <w:pPr>
        <w:pStyle w:val="Heading2"/>
      </w:pPr>
      <w:r>
        <w:t>bar product category</w:t>
      </w:r>
    </w:p>
    <w:p w14:paraId="3CEAFFBC" w14:textId="77777777" w:rsidR="007D25D6" w:rsidRDefault="00000000">
      <w:r>
        <w:rPr>
          <w:noProof/>
        </w:rPr>
        <w:drawing>
          <wp:inline distT="0" distB="0" distL="0" distR="0" wp14:anchorId="7E6AC9D9" wp14:editId="61CE8C0E">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product_category.png"/>
                    <pic:cNvPicPr/>
                  </pic:nvPicPr>
                  <pic:blipFill>
                    <a:blip r:embed="rId6"/>
                    <a:stretch>
                      <a:fillRect/>
                    </a:stretch>
                  </pic:blipFill>
                  <pic:spPr>
                    <a:xfrm>
                      <a:off x="0" y="0"/>
                      <a:ext cx="5486400" cy="3657600"/>
                    </a:xfrm>
                    <a:prstGeom prst="rect">
                      <a:avLst/>
                    </a:prstGeom>
                  </pic:spPr>
                </pic:pic>
              </a:graphicData>
            </a:graphic>
          </wp:inline>
        </w:drawing>
      </w:r>
    </w:p>
    <w:p w14:paraId="1E61B0DB" w14:textId="77777777" w:rsidR="007D25D6" w:rsidRDefault="00000000">
      <w:r>
        <w:t>The bar chart shows the frequency of transactions across product categories. Certain categories are more popular, contributing significantly to total revenue.</w:t>
      </w:r>
    </w:p>
    <w:p w14:paraId="24CA8811" w14:textId="77777777" w:rsidR="007D25D6" w:rsidRDefault="00000000">
      <w:pPr>
        <w:pStyle w:val="Heading2"/>
      </w:pPr>
      <w:r>
        <w:t>box Age</w:t>
      </w:r>
    </w:p>
    <w:p w14:paraId="08D2CB19" w14:textId="77777777" w:rsidR="007D25D6" w:rsidRDefault="00000000">
      <w:r>
        <w:rPr>
          <w:noProof/>
        </w:rPr>
        <w:drawing>
          <wp:inline distT="0" distB="0" distL="0" distR="0" wp14:anchorId="4BDFE999" wp14:editId="68117DBA">
            <wp:extent cx="548640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_Age.png"/>
                    <pic:cNvPicPr/>
                  </pic:nvPicPr>
                  <pic:blipFill>
                    <a:blip r:embed="rId7"/>
                    <a:stretch>
                      <a:fillRect/>
                    </a:stretch>
                  </pic:blipFill>
                  <pic:spPr>
                    <a:xfrm>
                      <a:off x="0" y="0"/>
                      <a:ext cx="5486400" cy="1828800"/>
                    </a:xfrm>
                    <a:prstGeom prst="rect">
                      <a:avLst/>
                    </a:prstGeom>
                  </pic:spPr>
                </pic:pic>
              </a:graphicData>
            </a:graphic>
          </wp:inline>
        </w:drawing>
      </w:r>
    </w:p>
    <w:p w14:paraId="19C6262C" w14:textId="77777777" w:rsidR="007D25D6" w:rsidRDefault="00000000">
      <w:r>
        <w:lastRenderedPageBreak/>
        <w:t>The boxplot highlights potential outliers and the spread of the data. Outliers represent unusually high or low transaction values, which may reflect significant sales events.</w:t>
      </w:r>
    </w:p>
    <w:p w14:paraId="61B32047" w14:textId="77777777" w:rsidR="007D25D6" w:rsidRDefault="00000000">
      <w:pPr>
        <w:pStyle w:val="Heading2"/>
      </w:pPr>
      <w:r>
        <w:t>box Price per Unit</w:t>
      </w:r>
    </w:p>
    <w:p w14:paraId="2FEA29C6" w14:textId="77777777" w:rsidR="007D25D6" w:rsidRDefault="00000000">
      <w:r>
        <w:rPr>
          <w:noProof/>
        </w:rPr>
        <w:drawing>
          <wp:inline distT="0" distB="0" distL="0" distR="0" wp14:anchorId="02113F09" wp14:editId="6AABF669">
            <wp:extent cx="548640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_Price per Unit.png"/>
                    <pic:cNvPicPr/>
                  </pic:nvPicPr>
                  <pic:blipFill>
                    <a:blip r:embed="rId8"/>
                    <a:stretch>
                      <a:fillRect/>
                    </a:stretch>
                  </pic:blipFill>
                  <pic:spPr>
                    <a:xfrm>
                      <a:off x="0" y="0"/>
                      <a:ext cx="5486400" cy="1828800"/>
                    </a:xfrm>
                    <a:prstGeom prst="rect">
                      <a:avLst/>
                    </a:prstGeom>
                  </pic:spPr>
                </pic:pic>
              </a:graphicData>
            </a:graphic>
          </wp:inline>
        </w:drawing>
      </w:r>
    </w:p>
    <w:p w14:paraId="45514C93" w14:textId="77777777" w:rsidR="007D25D6" w:rsidRDefault="00000000">
      <w:r>
        <w:t>The boxplot highlights potential outliers and the spread of the data. Outliers represent unusually high or low transaction values, which may reflect significant sales events.</w:t>
      </w:r>
    </w:p>
    <w:p w14:paraId="5AF36D5B" w14:textId="77777777" w:rsidR="007D25D6" w:rsidRDefault="00000000">
      <w:pPr>
        <w:pStyle w:val="Heading2"/>
      </w:pPr>
      <w:r>
        <w:t>box Quantity</w:t>
      </w:r>
    </w:p>
    <w:p w14:paraId="47B7209D" w14:textId="77777777" w:rsidR="007D25D6" w:rsidRDefault="00000000">
      <w:r>
        <w:rPr>
          <w:noProof/>
        </w:rPr>
        <w:drawing>
          <wp:inline distT="0" distB="0" distL="0" distR="0" wp14:anchorId="6219188D" wp14:editId="77CFB41C">
            <wp:extent cx="54864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_Quantity.png"/>
                    <pic:cNvPicPr/>
                  </pic:nvPicPr>
                  <pic:blipFill>
                    <a:blip r:embed="rId9"/>
                    <a:stretch>
                      <a:fillRect/>
                    </a:stretch>
                  </pic:blipFill>
                  <pic:spPr>
                    <a:xfrm>
                      <a:off x="0" y="0"/>
                      <a:ext cx="5486400" cy="1828800"/>
                    </a:xfrm>
                    <a:prstGeom prst="rect">
                      <a:avLst/>
                    </a:prstGeom>
                  </pic:spPr>
                </pic:pic>
              </a:graphicData>
            </a:graphic>
          </wp:inline>
        </w:drawing>
      </w:r>
    </w:p>
    <w:p w14:paraId="576AF7BB" w14:textId="77777777" w:rsidR="007D25D6" w:rsidRDefault="00000000">
      <w:r>
        <w:t>The boxplot highlights potential outliers and the spread of the data. Outliers represent unusually high or low transaction values, which may reflect significant sales events.</w:t>
      </w:r>
    </w:p>
    <w:p w14:paraId="3DAEB2D3" w14:textId="77777777" w:rsidR="007D25D6" w:rsidRDefault="00000000">
      <w:pPr>
        <w:pStyle w:val="Heading2"/>
      </w:pPr>
      <w:r>
        <w:t>box Transaction ID</w:t>
      </w:r>
    </w:p>
    <w:p w14:paraId="720F2616" w14:textId="77777777" w:rsidR="007D25D6" w:rsidRDefault="00000000">
      <w:r>
        <w:rPr>
          <w:noProof/>
        </w:rPr>
        <w:drawing>
          <wp:inline distT="0" distB="0" distL="0" distR="0" wp14:anchorId="763D7CAC" wp14:editId="2FE4BEE8">
            <wp:extent cx="5486400" cy="182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_Transaction ID.png"/>
                    <pic:cNvPicPr/>
                  </pic:nvPicPr>
                  <pic:blipFill>
                    <a:blip r:embed="rId10"/>
                    <a:stretch>
                      <a:fillRect/>
                    </a:stretch>
                  </pic:blipFill>
                  <pic:spPr>
                    <a:xfrm>
                      <a:off x="0" y="0"/>
                      <a:ext cx="5486400" cy="1828800"/>
                    </a:xfrm>
                    <a:prstGeom prst="rect">
                      <a:avLst/>
                    </a:prstGeom>
                  </pic:spPr>
                </pic:pic>
              </a:graphicData>
            </a:graphic>
          </wp:inline>
        </w:drawing>
      </w:r>
    </w:p>
    <w:p w14:paraId="4A35073D" w14:textId="77777777" w:rsidR="007D25D6" w:rsidRDefault="00000000">
      <w:r>
        <w:lastRenderedPageBreak/>
        <w:t>The boxplot highlights potential outliers and the spread of the data. Outliers represent unusually high or low transaction values, which may reflect significant sales events.</w:t>
      </w:r>
    </w:p>
    <w:p w14:paraId="6F6382B4" w14:textId="77777777" w:rsidR="007D25D6" w:rsidRDefault="00000000">
      <w:pPr>
        <w:pStyle w:val="Heading2"/>
      </w:pPr>
      <w:r>
        <w:t>hist Age</w:t>
      </w:r>
    </w:p>
    <w:p w14:paraId="579A2189" w14:textId="7D5A70B0" w:rsidR="007D25D6" w:rsidRDefault="001C66A8">
      <w:r w:rsidRPr="001C66A8">
        <w:rPr>
          <w:noProof/>
        </w:rPr>
        <w:drawing>
          <wp:inline distT="0" distB="0" distL="0" distR="0" wp14:anchorId="787F622B" wp14:editId="52650BBC">
            <wp:extent cx="5103895" cy="4085590"/>
            <wp:effectExtent l="0" t="0" r="1905" b="3810"/>
            <wp:docPr id="1867227905" name="Picture 1" descr="A graph of a distribution of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27905" name="Picture 1" descr="A graph of a distribution of age&#10;&#10;AI-generated content may be incorrect."/>
                    <pic:cNvPicPr/>
                  </pic:nvPicPr>
                  <pic:blipFill rotWithShape="1">
                    <a:blip r:embed="rId11"/>
                    <a:srcRect l="1688" r="5274" b="3514"/>
                    <a:stretch/>
                  </pic:blipFill>
                  <pic:spPr bwMode="auto">
                    <a:xfrm>
                      <a:off x="0" y="0"/>
                      <a:ext cx="5104426" cy="4086015"/>
                    </a:xfrm>
                    <a:prstGeom prst="rect">
                      <a:avLst/>
                    </a:prstGeom>
                    <a:ln>
                      <a:noFill/>
                    </a:ln>
                    <a:extLst>
                      <a:ext uri="{53640926-AAD7-44D8-BBD7-CCE9431645EC}">
                        <a14:shadowObscured xmlns:a14="http://schemas.microsoft.com/office/drawing/2010/main"/>
                      </a:ext>
                    </a:extLst>
                  </pic:spPr>
                </pic:pic>
              </a:graphicData>
            </a:graphic>
          </wp:inline>
        </w:drawing>
      </w:r>
    </w:p>
    <w:p w14:paraId="4F055F35" w14:textId="77777777" w:rsidR="007D25D6" w:rsidRDefault="00000000">
      <w:r>
        <w:t>The histogram above illustrates the distribution of the respective numeric variable. The data appears moderately skewed, indicating variability in transaction behavior and sales patterns.</w:t>
      </w:r>
    </w:p>
    <w:p w14:paraId="1C225750" w14:textId="77777777" w:rsidR="007D25D6" w:rsidRDefault="00000000">
      <w:pPr>
        <w:pStyle w:val="Heading2"/>
      </w:pPr>
      <w:r>
        <w:lastRenderedPageBreak/>
        <w:t>hist Price per Unit</w:t>
      </w:r>
    </w:p>
    <w:p w14:paraId="6C7C507B" w14:textId="77777777" w:rsidR="007D25D6" w:rsidRDefault="00000000">
      <w:r>
        <w:rPr>
          <w:noProof/>
        </w:rPr>
        <w:drawing>
          <wp:inline distT="0" distB="0" distL="0" distR="0" wp14:anchorId="78E28D8B" wp14:editId="265D16EB">
            <wp:extent cx="54864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Price per Unit.png"/>
                    <pic:cNvPicPr/>
                  </pic:nvPicPr>
                  <pic:blipFill>
                    <a:blip r:embed="rId12"/>
                    <a:stretch>
                      <a:fillRect/>
                    </a:stretch>
                  </pic:blipFill>
                  <pic:spPr>
                    <a:xfrm>
                      <a:off x="0" y="0"/>
                      <a:ext cx="5486400" cy="3657600"/>
                    </a:xfrm>
                    <a:prstGeom prst="rect">
                      <a:avLst/>
                    </a:prstGeom>
                  </pic:spPr>
                </pic:pic>
              </a:graphicData>
            </a:graphic>
          </wp:inline>
        </w:drawing>
      </w:r>
    </w:p>
    <w:p w14:paraId="78287644" w14:textId="77777777" w:rsidR="007D25D6" w:rsidRDefault="00000000">
      <w:r>
        <w:t>The histogram above illustrates the distribution of the respective numeric variable. The data appears moderately skewed, indicating variability in transaction behavior and sales patterns.</w:t>
      </w:r>
    </w:p>
    <w:p w14:paraId="434E0B02" w14:textId="77777777" w:rsidR="007D25D6" w:rsidRDefault="00000000">
      <w:pPr>
        <w:pStyle w:val="Heading2"/>
      </w:pPr>
      <w:r>
        <w:lastRenderedPageBreak/>
        <w:t>hist Quantity</w:t>
      </w:r>
    </w:p>
    <w:p w14:paraId="240932C1" w14:textId="77777777" w:rsidR="007D25D6" w:rsidRDefault="00000000">
      <w:r>
        <w:rPr>
          <w:noProof/>
        </w:rPr>
        <w:drawing>
          <wp:inline distT="0" distB="0" distL="0" distR="0" wp14:anchorId="5C44EDF1" wp14:editId="5B6915B5">
            <wp:extent cx="54864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Quantity.png"/>
                    <pic:cNvPicPr/>
                  </pic:nvPicPr>
                  <pic:blipFill>
                    <a:blip r:embed="rId13"/>
                    <a:stretch>
                      <a:fillRect/>
                    </a:stretch>
                  </pic:blipFill>
                  <pic:spPr>
                    <a:xfrm>
                      <a:off x="0" y="0"/>
                      <a:ext cx="5486400" cy="3657600"/>
                    </a:xfrm>
                    <a:prstGeom prst="rect">
                      <a:avLst/>
                    </a:prstGeom>
                  </pic:spPr>
                </pic:pic>
              </a:graphicData>
            </a:graphic>
          </wp:inline>
        </w:drawing>
      </w:r>
    </w:p>
    <w:p w14:paraId="0FECE697" w14:textId="77777777" w:rsidR="007D25D6" w:rsidRDefault="00000000">
      <w:r>
        <w:t>The histogram above illustrates the distribution of the respective numeric variable. The data appears moderately skewed, indicating variability in transaction behavior and sales patterns.</w:t>
      </w:r>
    </w:p>
    <w:p w14:paraId="0E56E57B" w14:textId="77777777" w:rsidR="007D25D6" w:rsidRDefault="00000000">
      <w:pPr>
        <w:pStyle w:val="Heading2"/>
      </w:pPr>
      <w:r>
        <w:lastRenderedPageBreak/>
        <w:t>hist Transaction ID</w:t>
      </w:r>
    </w:p>
    <w:p w14:paraId="36AE631F" w14:textId="77777777" w:rsidR="007D25D6" w:rsidRDefault="00000000">
      <w:r>
        <w:rPr>
          <w:noProof/>
        </w:rPr>
        <w:drawing>
          <wp:inline distT="0" distB="0" distL="0" distR="0" wp14:anchorId="6972B4D1" wp14:editId="708F9DA0">
            <wp:extent cx="5486400" cy="3657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Transaction ID.png"/>
                    <pic:cNvPicPr/>
                  </pic:nvPicPr>
                  <pic:blipFill>
                    <a:blip r:embed="rId14"/>
                    <a:stretch>
                      <a:fillRect/>
                    </a:stretch>
                  </pic:blipFill>
                  <pic:spPr>
                    <a:xfrm>
                      <a:off x="0" y="0"/>
                      <a:ext cx="5486400" cy="3657600"/>
                    </a:xfrm>
                    <a:prstGeom prst="rect">
                      <a:avLst/>
                    </a:prstGeom>
                  </pic:spPr>
                </pic:pic>
              </a:graphicData>
            </a:graphic>
          </wp:inline>
        </w:drawing>
      </w:r>
    </w:p>
    <w:p w14:paraId="5B1D6205" w14:textId="77777777" w:rsidR="007D25D6" w:rsidRDefault="00000000">
      <w:r>
        <w:t>The histogram above illustrates the distribution of the respective numeric variable. The data appears moderately skewed, indicating variability in transaction behavior and sales patterns.</w:t>
      </w:r>
    </w:p>
    <w:p w14:paraId="114637C8" w14:textId="77777777" w:rsidR="007D25D6" w:rsidRDefault="00000000">
      <w:pPr>
        <w:pStyle w:val="Heading2"/>
      </w:pPr>
      <w:r>
        <w:lastRenderedPageBreak/>
        <w:t>scatter matrix Transaction ID Age Quantity</w:t>
      </w:r>
    </w:p>
    <w:p w14:paraId="4DD69E97" w14:textId="77777777" w:rsidR="007D25D6" w:rsidRDefault="00000000">
      <w:r>
        <w:rPr>
          <w:noProof/>
        </w:rPr>
        <w:drawing>
          <wp:inline distT="0" distB="0" distL="0" distR="0" wp14:anchorId="509EEBF3" wp14:editId="7BCEA79C">
            <wp:extent cx="5486400" cy="5486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matrix_Transaction ID_Age_Quantity.png"/>
                    <pic:cNvPicPr/>
                  </pic:nvPicPr>
                  <pic:blipFill>
                    <a:blip r:embed="rId15"/>
                    <a:stretch>
                      <a:fillRect/>
                    </a:stretch>
                  </pic:blipFill>
                  <pic:spPr>
                    <a:xfrm>
                      <a:off x="0" y="0"/>
                      <a:ext cx="5486400" cy="5486400"/>
                    </a:xfrm>
                    <a:prstGeom prst="rect">
                      <a:avLst/>
                    </a:prstGeom>
                  </pic:spPr>
                </pic:pic>
              </a:graphicData>
            </a:graphic>
          </wp:inline>
        </w:drawing>
      </w:r>
    </w:p>
    <w:p w14:paraId="3D8EE3C4" w14:textId="77777777" w:rsidR="007D25D6" w:rsidRDefault="00000000">
      <w:r>
        <w:t>The scatter matrix demonstrates relationships between numeric variables. Positive relationships can be observed between Quantity and Total Amount, indicating proportional scaling.</w:t>
      </w:r>
    </w:p>
    <w:p w14:paraId="2DC4B909" w14:textId="77777777" w:rsidR="007D25D6" w:rsidRDefault="00000000">
      <w:pPr>
        <w:pStyle w:val="Heading2"/>
      </w:pPr>
      <w:r>
        <w:lastRenderedPageBreak/>
        <w:t>timeseries total amount</w:t>
      </w:r>
    </w:p>
    <w:p w14:paraId="6EFB5825" w14:textId="77777777" w:rsidR="007D25D6" w:rsidRDefault="00000000">
      <w:r>
        <w:rPr>
          <w:noProof/>
        </w:rPr>
        <w:drawing>
          <wp:inline distT="0" distB="0" distL="0" distR="0" wp14:anchorId="4200FFD0" wp14:editId="3B629705">
            <wp:extent cx="5486400" cy="2057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_total_amount.png"/>
                    <pic:cNvPicPr/>
                  </pic:nvPicPr>
                  <pic:blipFill>
                    <a:blip r:embed="rId16"/>
                    <a:stretch>
                      <a:fillRect/>
                    </a:stretch>
                  </pic:blipFill>
                  <pic:spPr>
                    <a:xfrm>
                      <a:off x="0" y="0"/>
                      <a:ext cx="5486400" cy="2057400"/>
                    </a:xfrm>
                    <a:prstGeom prst="rect">
                      <a:avLst/>
                    </a:prstGeom>
                  </pic:spPr>
                </pic:pic>
              </a:graphicData>
            </a:graphic>
          </wp:inline>
        </w:drawing>
      </w:r>
    </w:p>
    <w:p w14:paraId="3B718764" w14:textId="77777777" w:rsidR="007D25D6" w:rsidRDefault="00000000">
      <w:r>
        <w:t>The time series plot illustrates total sales over time. Noticeable fluctuations suggest seasonal or promotional effects.</w:t>
      </w:r>
    </w:p>
    <w:p w14:paraId="0D63DC3A" w14:textId="77777777" w:rsidR="007D25D6" w:rsidRDefault="00000000">
      <w:pPr>
        <w:pStyle w:val="Heading1"/>
      </w:pPr>
      <w:r>
        <w:t>Summary of Insights</w:t>
      </w:r>
    </w:p>
    <w:p w14:paraId="4B0448D4" w14:textId="77777777" w:rsidR="007D25D6" w:rsidRDefault="00000000">
      <w:r>
        <w:t>The visual analysis confirms that sales transactions vary significantly across product categories and customer demographics. Total sales display temporal fluctuations, suggesting potential seasonality. Numeric variables such as Quantity and Total Amount are positively correlated, while outliers in pricing may represent high-value purchases. These patterns indicate that the dataset is well-suited for subsequent regression, classification, and clustering analyses.</w:t>
      </w:r>
    </w:p>
    <w:sectPr w:rsidR="007D25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1314075">
    <w:abstractNumId w:val="8"/>
  </w:num>
  <w:num w:numId="2" w16cid:durableId="834801329">
    <w:abstractNumId w:val="6"/>
  </w:num>
  <w:num w:numId="3" w16cid:durableId="412701353">
    <w:abstractNumId w:val="5"/>
  </w:num>
  <w:num w:numId="4" w16cid:durableId="526673551">
    <w:abstractNumId w:val="4"/>
  </w:num>
  <w:num w:numId="5" w16cid:durableId="382101040">
    <w:abstractNumId w:val="7"/>
  </w:num>
  <w:num w:numId="6" w16cid:durableId="1227569231">
    <w:abstractNumId w:val="3"/>
  </w:num>
  <w:num w:numId="7" w16cid:durableId="2050951749">
    <w:abstractNumId w:val="2"/>
  </w:num>
  <w:num w:numId="8" w16cid:durableId="1059325001">
    <w:abstractNumId w:val="1"/>
  </w:num>
  <w:num w:numId="9" w16cid:durableId="555748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6A8"/>
    <w:rsid w:val="0029639D"/>
    <w:rsid w:val="00326F90"/>
    <w:rsid w:val="006F11E4"/>
    <w:rsid w:val="007D25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74E92"/>
  <w14:defaultImageDpi w14:val="300"/>
  <w15:docId w15:val="{63FA4363-DBD7-F64C-97D3-F10B7C9BD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438</Words>
  <Characters>2502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Anjal Lawaju</cp:lastModifiedBy>
  <cp:revision>2</cp:revision>
  <dcterms:created xsi:type="dcterms:W3CDTF">2013-12-23T23:15:00Z</dcterms:created>
  <dcterms:modified xsi:type="dcterms:W3CDTF">2025-11-03T01:40:00Z</dcterms:modified>
  <cp:category/>
</cp:coreProperties>
</file>