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85B8" w14:textId="77777777" w:rsidR="00E668EB" w:rsidRDefault="00E668EB"/>
    <w:p w14:paraId="0D78C9F9" w14:textId="77777777" w:rsidR="00982E97" w:rsidRDefault="00982E97" w:rsidP="00363410">
      <w:pPr>
        <w:jc w:val="center"/>
      </w:pPr>
    </w:p>
    <w:p w14:paraId="6DE91F1C" w14:textId="77777777" w:rsidR="00982E97" w:rsidRDefault="00982E97" w:rsidP="00363410">
      <w:pPr>
        <w:jc w:val="center"/>
      </w:pPr>
    </w:p>
    <w:p w14:paraId="235B6438" w14:textId="77777777" w:rsidR="00982E97" w:rsidRDefault="00982E97" w:rsidP="00363410">
      <w:pPr>
        <w:jc w:val="center"/>
      </w:pPr>
    </w:p>
    <w:p w14:paraId="04207351" w14:textId="77777777" w:rsidR="00982E97" w:rsidRDefault="00982E97" w:rsidP="00363410">
      <w:pPr>
        <w:jc w:val="center"/>
      </w:pPr>
    </w:p>
    <w:p w14:paraId="6BF49C07" w14:textId="77777777" w:rsidR="00982E97" w:rsidRDefault="00982E97" w:rsidP="00363410">
      <w:pPr>
        <w:jc w:val="center"/>
      </w:pPr>
    </w:p>
    <w:p w14:paraId="22129BD3" w14:textId="77777777" w:rsidR="00982E97" w:rsidRDefault="00982E97" w:rsidP="00363410">
      <w:pPr>
        <w:jc w:val="center"/>
      </w:pPr>
    </w:p>
    <w:p w14:paraId="3EF0BB0E" w14:textId="77777777" w:rsidR="00D76DCA" w:rsidRDefault="00982E97" w:rsidP="00363410">
      <w:pPr>
        <w:pStyle w:val="Titel"/>
        <w:jc w:val="center"/>
      </w:pPr>
      <w:r>
        <w:t>Leistungsbeurteilung Modul 426</w:t>
      </w:r>
    </w:p>
    <w:p w14:paraId="3444D3EA" w14:textId="77777777" w:rsidR="00A03790" w:rsidRDefault="00D76DCA" w:rsidP="00F6312B">
      <w:pPr>
        <w:jc w:val="center"/>
        <w:rPr>
          <w:sz w:val="24"/>
        </w:rPr>
      </w:pPr>
      <w:r>
        <w:rPr>
          <w:sz w:val="24"/>
        </w:rPr>
        <w:t>Silas Zwicker &amp; Jan Albers</w:t>
      </w:r>
      <w:r>
        <w:rPr>
          <w:sz w:val="24"/>
        </w:rPr>
        <w:br/>
        <w:t>IN24a</w:t>
      </w:r>
      <w:r>
        <w:rPr>
          <w:sz w:val="24"/>
        </w:rPr>
        <w:br/>
      </w:r>
      <w:r>
        <w:rPr>
          <w:sz w:val="24"/>
        </w:rPr>
        <w:br/>
        <w:t>Casino Goldenes Ass</w:t>
      </w:r>
      <w:r>
        <w:rPr>
          <w:sz w:val="24"/>
        </w:rPr>
        <w:br/>
        <w:t>Poker und Roulette</w:t>
      </w:r>
    </w:p>
    <w:p w14:paraId="4F828AF4" w14:textId="77777777" w:rsidR="00E668EB" w:rsidRPr="00A03790" w:rsidRDefault="00A03790" w:rsidP="00A03790">
      <w:pPr>
        <w:spacing w:after="160"/>
        <w:rPr>
          <w:sz w:val="24"/>
        </w:rPr>
      </w:pPr>
      <w:r>
        <w:rPr>
          <w:sz w:val="24"/>
        </w:rPr>
        <w:br w:type="page"/>
      </w:r>
    </w:p>
    <w:sdt>
      <w:sdtPr>
        <w:rPr>
          <w:rFonts w:asciiTheme="minorHAnsi" w:hAnsiTheme="minorHAnsi"/>
          <w:lang w:val="de-DE"/>
        </w:rPr>
        <w:id w:val="-1712180388"/>
        <w:docPartObj>
          <w:docPartGallery w:val="Table of Contents"/>
          <w:docPartUnique/>
        </w:docPartObj>
      </w:sdtPr>
      <w:sdtEndPr>
        <w:rPr>
          <w:b/>
          <w:bCs/>
        </w:rPr>
      </w:sdtEndPr>
      <w:sdtContent>
        <w:p w14:paraId="5E198F66" w14:textId="77777777" w:rsidR="00F67D76" w:rsidRDefault="00E44D58">
          <w:r>
            <w:t>Inhalt</w:t>
          </w:r>
        </w:p>
        <w:p w14:paraId="4AD5C4C5" w14:textId="562E098B" w:rsidR="00CE2A90" w:rsidRDefault="00E44D58">
          <w:pPr>
            <w:pStyle w:val="Verzeichnis2"/>
            <w:tabs>
              <w:tab w:val="right" w:leader="dot" w:pos="9062"/>
            </w:tabs>
            <w:rPr>
              <w:rFonts w:asciiTheme="minorHAnsi" w:eastAsiaTheme="minorEastAsia" w:hAnsiTheme="minorHAnsi"/>
              <w:noProof/>
              <w:sz w:val="24"/>
              <w:szCs w:val="24"/>
              <w:lang w:eastAsia="de-CH"/>
            </w:rPr>
          </w:pPr>
          <w:r>
            <w:fldChar w:fldCharType="begin"/>
          </w:r>
          <w:r>
            <w:instrText>TOC \o "2-2" \h \z</w:instrText>
          </w:r>
          <w:r>
            <w:fldChar w:fldCharType="separate"/>
          </w:r>
          <w:hyperlink w:anchor="_Toc244232970" w:history="1">
            <w:r w:rsidR="00CE2A90" w:rsidRPr="00D71020">
              <w:rPr>
                <w:rStyle w:val="Hyperlink"/>
                <w:noProof/>
              </w:rPr>
              <w:t>Aufgabe 1.1 &amp; 1.2</w:t>
            </w:r>
            <w:r w:rsidR="00CE2A90">
              <w:rPr>
                <w:noProof/>
                <w:webHidden/>
              </w:rPr>
              <w:tab/>
            </w:r>
            <w:r w:rsidR="00CE2A90">
              <w:rPr>
                <w:noProof/>
                <w:webHidden/>
              </w:rPr>
              <w:fldChar w:fldCharType="begin"/>
            </w:r>
            <w:r w:rsidR="00CE2A90">
              <w:rPr>
                <w:noProof/>
                <w:webHidden/>
              </w:rPr>
              <w:instrText xml:space="preserve"> PAGEREF _Toc244232970 \h </w:instrText>
            </w:r>
            <w:r w:rsidR="00CE2A90">
              <w:rPr>
                <w:noProof/>
                <w:webHidden/>
              </w:rPr>
            </w:r>
            <w:r w:rsidR="00CE2A90">
              <w:rPr>
                <w:noProof/>
                <w:webHidden/>
              </w:rPr>
              <w:fldChar w:fldCharType="separate"/>
            </w:r>
            <w:r w:rsidR="00CE2A90">
              <w:rPr>
                <w:noProof/>
                <w:webHidden/>
              </w:rPr>
              <w:t>4</w:t>
            </w:r>
            <w:r w:rsidR="00CE2A90">
              <w:rPr>
                <w:noProof/>
                <w:webHidden/>
              </w:rPr>
              <w:fldChar w:fldCharType="end"/>
            </w:r>
          </w:hyperlink>
        </w:p>
        <w:p w14:paraId="05EA88C5" w14:textId="53DA1D14"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71" w:history="1">
            <w:r w:rsidRPr="00D71020">
              <w:rPr>
                <w:rStyle w:val="Hyperlink"/>
                <w:noProof/>
              </w:rPr>
              <w:t>Aufgabe 2.1</w:t>
            </w:r>
            <w:r>
              <w:rPr>
                <w:noProof/>
                <w:webHidden/>
              </w:rPr>
              <w:tab/>
            </w:r>
            <w:r>
              <w:rPr>
                <w:noProof/>
                <w:webHidden/>
              </w:rPr>
              <w:fldChar w:fldCharType="begin"/>
            </w:r>
            <w:r>
              <w:rPr>
                <w:noProof/>
                <w:webHidden/>
              </w:rPr>
              <w:instrText xml:space="preserve"> PAGEREF _Toc244232971 \h </w:instrText>
            </w:r>
            <w:r>
              <w:rPr>
                <w:noProof/>
                <w:webHidden/>
              </w:rPr>
            </w:r>
            <w:r>
              <w:rPr>
                <w:noProof/>
                <w:webHidden/>
              </w:rPr>
              <w:fldChar w:fldCharType="separate"/>
            </w:r>
            <w:r>
              <w:rPr>
                <w:noProof/>
                <w:webHidden/>
              </w:rPr>
              <w:t>8</w:t>
            </w:r>
            <w:r>
              <w:rPr>
                <w:noProof/>
                <w:webHidden/>
              </w:rPr>
              <w:fldChar w:fldCharType="end"/>
            </w:r>
          </w:hyperlink>
        </w:p>
        <w:p w14:paraId="118DA0D2" w14:textId="4A705A74"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72" w:history="1">
            <w:r w:rsidRPr="00D71020">
              <w:rPr>
                <w:rStyle w:val="Hyperlink"/>
                <w:noProof/>
              </w:rPr>
              <w:t>Aufgabe 3-1</w:t>
            </w:r>
            <w:r>
              <w:rPr>
                <w:noProof/>
                <w:webHidden/>
              </w:rPr>
              <w:tab/>
            </w:r>
            <w:r>
              <w:rPr>
                <w:noProof/>
                <w:webHidden/>
              </w:rPr>
              <w:fldChar w:fldCharType="begin"/>
            </w:r>
            <w:r>
              <w:rPr>
                <w:noProof/>
                <w:webHidden/>
              </w:rPr>
              <w:instrText xml:space="preserve"> PAGEREF _Toc244232972 \h </w:instrText>
            </w:r>
            <w:r>
              <w:rPr>
                <w:noProof/>
                <w:webHidden/>
              </w:rPr>
            </w:r>
            <w:r>
              <w:rPr>
                <w:noProof/>
                <w:webHidden/>
              </w:rPr>
              <w:fldChar w:fldCharType="separate"/>
            </w:r>
            <w:r>
              <w:rPr>
                <w:noProof/>
                <w:webHidden/>
              </w:rPr>
              <w:t>9</w:t>
            </w:r>
            <w:r>
              <w:rPr>
                <w:noProof/>
                <w:webHidden/>
              </w:rPr>
              <w:fldChar w:fldCharType="end"/>
            </w:r>
          </w:hyperlink>
        </w:p>
        <w:p w14:paraId="015F550F" w14:textId="7F3EE955"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73" w:history="1">
            <w:r w:rsidRPr="00D71020">
              <w:rPr>
                <w:rStyle w:val="Hyperlink"/>
                <w:noProof/>
              </w:rPr>
              <w:t>Aufgabe 3-2</w:t>
            </w:r>
            <w:r>
              <w:rPr>
                <w:noProof/>
                <w:webHidden/>
              </w:rPr>
              <w:tab/>
            </w:r>
            <w:r>
              <w:rPr>
                <w:noProof/>
                <w:webHidden/>
              </w:rPr>
              <w:fldChar w:fldCharType="begin"/>
            </w:r>
            <w:r>
              <w:rPr>
                <w:noProof/>
                <w:webHidden/>
              </w:rPr>
              <w:instrText xml:space="preserve"> PAGEREF _Toc244232973 \h </w:instrText>
            </w:r>
            <w:r>
              <w:rPr>
                <w:noProof/>
                <w:webHidden/>
              </w:rPr>
            </w:r>
            <w:r>
              <w:rPr>
                <w:noProof/>
                <w:webHidden/>
              </w:rPr>
              <w:fldChar w:fldCharType="separate"/>
            </w:r>
            <w:r>
              <w:rPr>
                <w:noProof/>
                <w:webHidden/>
              </w:rPr>
              <w:t>21</w:t>
            </w:r>
            <w:r>
              <w:rPr>
                <w:noProof/>
                <w:webHidden/>
              </w:rPr>
              <w:fldChar w:fldCharType="end"/>
            </w:r>
          </w:hyperlink>
        </w:p>
        <w:p w14:paraId="414EDFD7" w14:textId="74CAE96D"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74" w:history="1">
            <w:r w:rsidRPr="00D71020">
              <w:rPr>
                <w:rStyle w:val="Hyperlink"/>
                <w:noProof/>
              </w:rPr>
              <w:t>Aufgabe 3-3</w:t>
            </w:r>
            <w:r>
              <w:rPr>
                <w:noProof/>
                <w:webHidden/>
              </w:rPr>
              <w:tab/>
            </w:r>
            <w:r>
              <w:rPr>
                <w:noProof/>
                <w:webHidden/>
              </w:rPr>
              <w:fldChar w:fldCharType="begin"/>
            </w:r>
            <w:r>
              <w:rPr>
                <w:noProof/>
                <w:webHidden/>
              </w:rPr>
              <w:instrText xml:space="preserve"> PAGEREF _Toc244232974 \h </w:instrText>
            </w:r>
            <w:r>
              <w:rPr>
                <w:noProof/>
                <w:webHidden/>
              </w:rPr>
            </w:r>
            <w:r>
              <w:rPr>
                <w:noProof/>
                <w:webHidden/>
              </w:rPr>
              <w:fldChar w:fldCharType="separate"/>
            </w:r>
            <w:r>
              <w:rPr>
                <w:noProof/>
                <w:webHidden/>
              </w:rPr>
              <w:t>22</w:t>
            </w:r>
            <w:r>
              <w:rPr>
                <w:noProof/>
                <w:webHidden/>
              </w:rPr>
              <w:fldChar w:fldCharType="end"/>
            </w:r>
          </w:hyperlink>
        </w:p>
        <w:p w14:paraId="09EE0836" w14:textId="28A4B230"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75" w:history="1">
            <w:r w:rsidRPr="00D71020">
              <w:rPr>
                <w:rStyle w:val="Hyperlink"/>
                <w:noProof/>
              </w:rPr>
              <w:t>Aufgabe 3-4</w:t>
            </w:r>
            <w:r>
              <w:rPr>
                <w:noProof/>
                <w:webHidden/>
              </w:rPr>
              <w:tab/>
            </w:r>
            <w:r>
              <w:rPr>
                <w:noProof/>
                <w:webHidden/>
              </w:rPr>
              <w:fldChar w:fldCharType="begin"/>
            </w:r>
            <w:r>
              <w:rPr>
                <w:noProof/>
                <w:webHidden/>
              </w:rPr>
              <w:instrText xml:space="preserve"> PAGEREF _Toc244232975 \h </w:instrText>
            </w:r>
            <w:r>
              <w:rPr>
                <w:noProof/>
                <w:webHidden/>
              </w:rPr>
            </w:r>
            <w:r>
              <w:rPr>
                <w:noProof/>
                <w:webHidden/>
              </w:rPr>
              <w:fldChar w:fldCharType="separate"/>
            </w:r>
            <w:r>
              <w:rPr>
                <w:noProof/>
                <w:webHidden/>
              </w:rPr>
              <w:t>25</w:t>
            </w:r>
            <w:r>
              <w:rPr>
                <w:noProof/>
                <w:webHidden/>
              </w:rPr>
              <w:fldChar w:fldCharType="end"/>
            </w:r>
          </w:hyperlink>
        </w:p>
        <w:p w14:paraId="0BBDBB0A" w14:textId="381A6938"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76" w:history="1">
            <w:r w:rsidRPr="00D71020">
              <w:rPr>
                <w:rStyle w:val="Hyperlink"/>
                <w:noProof/>
              </w:rPr>
              <w:t>Aufgabe 3-5</w:t>
            </w:r>
            <w:r>
              <w:rPr>
                <w:noProof/>
                <w:webHidden/>
              </w:rPr>
              <w:tab/>
            </w:r>
            <w:r>
              <w:rPr>
                <w:noProof/>
                <w:webHidden/>
              </w:rPr>
              <w:fldChar w:fldCharType="begin"/>
            </w:r>
            <w:r>
              <w:rPr>
                <w:noProof/>
                <w:webHidden/>
              </w:rPr>
              <w:instrText xml:space="preserve"> PAGEREF _Toc244232976 \h </w:instrText>
            </w:r>
            <w:r>
              <w:rPr>
                <w:noProof/>
                <w:webHidden/>
              </w:rPr>
            </w:r>
            <w:r>
              <w:rPr>
                <w:noProof/>
                <w:webHidden/>
              </w:rPr>
              <w:fldChar w:fldCharType="separate"/>
            </w:r>
            <w:r>
              <w:rPr>
                <w:noProof/>
                <w:webHidden/>
              </w:rPr>
              <w:t>27</w:t>
            </w:r>
            <w:r>
              <w:rPr>
                <w:noProof/>
                <w:webHidden/>
              </w:rPr>
              <w:fldChar w:fldCharType="end"/>
            </w:r>
          </w:hyperlink>
        </w:p>
        <w:p w14:paraId="08BD23B0" w14:textId="79BFD095"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77" w:history="1">
            <w:r w:rsidRPr="00D71020">
              <w:rPr>
                <w:rStyle w:val="Hyperlink"/>
                <w:noProof/>
              </w:rPr>
              <w:t>Aufgabe 3-6</w:t>
            </w:r>
            <w:r>
              <w:rPr>
                <w:noProof/>
                <w:webHidden/>
              </w:rPr>
              <w:tab/>
            </w:r>
            <w:r>
              <w:rPr>
                <w:noProof/>
                <w:webHidden/>
              </w:rPr>
              <w:fldChar w:fldCharType="begin"/>
            </w:r>
            <w:r>
              <w:rPr>
                <w:noProof/>
                <w:webHidden/>
              </w:rPr>
              <w:instrText xml:space="preserve"> PAGEREF _Toc244232977 \h </w:instrText>
            </w:r>
            <w:r>
              <w:rPr>
                <w:noProof/>
                <w:webHidden/>
              </w:rPr>
            </w:r>
            <w:r>
              <w:rPr>
                <w:noProof/>
                <w:webHidden/>
              </w:rPr>
              <w:fldChar w:fldCharType="separate"/>
            </w:r>
            <w:r>
              <w:rPr>
                <w:noProof/>
                <w:webHidden/>
              </w:rPr>
              <w:t>29</w:t>
            </w:r>
            <w:r>
              <w:rPr>
                <w:noProof/>
                <w:webHidden/>
              </w:rPr>
              <w:fldChar w:fldCharType="end"/>
            </w:r>
          </w:hyperlink>
        </w:p>
        <w:p w14:paraId="5B0EBB20" w14:textId="193E0674"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78" w:history="1">
            <w:r w:rsidRPr="00D71020">
              <w:rPr>
                <w:rStyle w:val="Hyperlink"/>
                <w:noProof/>
              </w:rPr>
              <w:t>Aufgabe 3-7</w:t>
            </w:r>
            <w:r>
              <w:rPr>
                <w:noProof/>
                <w:webHidden/>
              </w:rPr>
              <w:tab/>
            </w:r>
            <w:r>
              <w:rPr>
                <w:noProof/>
                <w:webHidden/>
              </w:rPr>
              <w:fldChar w:fldCharType="begin"/>
            </w:r>
            <w:r>
              <w:rPr>
                <w:noProof/>
                <w:webHidden/>
              </w:rPr>
              <w:instrText xml:space="preserve"> PAGEREF _Toc244232978 \h </w:instrText>
            </w:r>
            <w:r>
              <w:rPr>
                <w:noProof/>
                <w:webHidden/>
              </w:rPr>
            </w:r>
            <w:r>
              <w:rPr>
                <w:noProof/>
                <w:webHidden/>
              </w:rPr>
              <w:fldChar w:fldCharType="separate"/>
            </w:r>
            <w:r>
              <w:rPr>
                <w:noProof/>
                <w:webHidden/>
              </w:rPr>
              <w:t>31</w:t>
            </w:r>
            <w:r>
              <w:rPr>
                <w:noProof/>
                <w:webHidden/>
              </w:rPr>
              <w:fldChar w:fldCharType="end"/>
            </w:r>
          </w:hyperlink>
        </w:p>
        <w:p w14:paraId="5F2DB090" w14:textId="04FFD72A"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79" w:history="1">
            <w:r w:rsidRPr="00D71020">
              <w:rPr>
                <w:rStyle w:val="Hyperlink"/>
                <w:noProof/>
              </w:rPr>
              <w:t>Aufgabe 4-1</w:t>
            </w:r>
            <w:r>
              <w:rPr>
                <w:noProof/>
                <w:webHidden/>
              </w:rPr>
              <w:tab/>
            </w:r>
            <w:r>
              <w:rPr>
                <w:noProof/>
                <w:webHidden/>
              </w:rPr>
              <w:fldChar w:fldCharType="begin"/>
            </w:r>
            <w:r>
              <w:rPr>
                <w:noProof/>
                <w:webHidden/>
              </w:rPr>
              <w:instrText xml:space="preserve"> PAGEREF _Toc244232979 \h </w:instrText>
            </w:r>
            <w:r>
              <w:rPr>
                <w:noProof/>
                <w:webHidden/>
              </w:rPr>
            </w:r>
            <w:r>
              <w:rPr>
                <w:noProof/>
                <w:webHidden/>
              </w:rPr>
              <w:fldChar w:fldCharType="separate"/>
            </w:r>
            <w:r>
              <w:rPr>
                <w:noProof/>
                <w:webHidden/>
              </w:rPr>
              <w:t>32</w:t>
            </w:r>
            <w:r>
              <w:rPr>
                <w:noProof/>
                <w:webHidden/>
              </w:rPr>
              <w:fldChar w:fldCharType="end"/>
            </w:r>
          </w:hyperlink>
        </w:p>
        <w:p w14:paraId="76DB5A67" w14:textId="7C2FBE04"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0" w:history="1">
            <w:r w:rsidRPr="00D71020">
              <w:rPr>
                <w:rStyle w:val="Hyperlink"/>
                <w:noProof/>
              </w:rPr>
              <w:t>Aufgabe 5-1</w:t>
            </w:r>
            <w:r>
              <w:rPr>
                <w:noProof/>
                <w:webHidden/>
              </w:rPr>
              <w:tab/>
            </w:r>
            <w:r>
              <w:rPr>
                <w:noProof/>
                <w:webHidden/>
              </w:rPr>
              <w:fldChar w:fldCharType="begin"/>
            </w:r>
            <w:r>
              <w:rPr>
                <w:noProof/>
                <w:webHidden/>
              </w:rPr>
              <w:instrText xml:space="preserve"> PAGEREF _Toc244232980 \h </w:instrText>
            </w:r>
            <w:r>
              <w:rPr>
                <w:noProof/>
                <w:webHidden/>
              </w:rPr>
            </w:r>
            <w:r>
              <w:rPr>
                <w:noProof/>
                <w:webHidden/>
              </w:rPr>
              <w:fldChar w:fldCharType="separate"/>
            </w:r>
            <w:r>
              <w:rPr>
                <w:noProof/>
                <w:webHidden/>
              </w:rPr>
              <w:t>34</w:t>
            </w:r>
            <w:r>
              <w:rPr>
                <w:noProof/>
                <w:webHidden/>
              </w:rPr>
              <w:fldChar w:fldCharType="end"/>
            </w:r>
          </w:hyperlink>
        </w:p>
        <w:p w14:paraId="5828164E" w14:textId="742D5D31"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1" w:history="1">
            <w:r w:rsidRPr="00D71020">
              <w:rPr>
                <w:rStyle w:val="Hyperlink"/>
                <w:noProof/>
              </w:rPr>
              <w:t>Aufgabe 5-2</w:t>
            </w:r>
            <w:r>
              <w:rPr>
                <w:noProof/>
                <w:webHidden/>
              </w:rPr>
              <w:tab/>
            </w:r>
            <w:r>
              <w:rPr>
                <w:noProof/>
                <w:webHidden/>
              </w:rPr>
              <w:fldChar w:fldCharType="begin"/>
            </w:r>
            <w:r>
              <w:rPr>
                <w:noProof/>
                <w:webHidden/>
              </w:rPr>
              <w:instrText xml:space="preserve"> PAGEREF _Toc244232981 \h </w:instrText>
            </w:r>
            <w:r>
              <w:rPr>
                <w:noProof/>
                <w:webHidden/>
              </w:rPr>
            </w:r>
            <w:r>
              <w:rPr>
                <w:noProof/>
                <w:webHidden/>
              </w:rPr>
              <w:fldChar w:fldCharType="separate"/>
            </w:r>
            <w:r>
              <w:rPr>
                <w:noProof/>
                <w:webHidden/>
              </w:rPr>
              <w:t>35</w:t>
            </w:r>
            <w:r>
              <w:rPr>
                <w:noProof/>
                <w:webHidden/>
              </w:rPr>
              <w:fldChar w:fldCharType="end"/>
            </w:r>
          </w:hyperlink>
        </w:p>
        <w:p w14:paraId="14EC95F7" w14:textId="0E7498F0"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2" w:history="1">
            <w:r w:rsidRPr="00D71020">
              <w:rPr>
                <w:rStyle w:val="Hyperlink"/>
                <w:noProof/>
              </w:rPr>
              <w:t>Nachweise der neuen Arbeitsphase</w:t>
            </w:r>
            <w:r>
              <w:rPr>
                <w:noProof/>
                <w:webHidden/>
              </w:rPr>
              <w:tab/>
            </w:r>
            <w:r>
              <w:rPr>
                <w:noProof/>
                <w:webHidden/>
              </w:rPr>
              <w:fldChar w:fldCharType="begin"/>
            </w:r>
            <w:r>
              <w:rPr>
                <w:noProof/>
                <w:webHidden/>
              </w:rPr>
              <w:instrText xml:space="preserve"> PAGEREF _Toc244232982 \h </w:instrText>
            </w:r>
            <w:r>
              <w:rPr>
                <w:noProof/>
                <w:webHidden/>
              </w:rPr>
            </w:r>
            <w:r>
              <w:rPr>
                <w:noProof/>
                <w:webHidden/>
              </w:rPr>
              <w:fldChar w:fldCharType="separate"/>
            </w:r>
            <w:r>
              <w:rPr>
                <w:noProof/>
                <w:webHidden/>
              </w:rPr>
              <w:t>38</w:t>
            </w:r>
            <w:r>
              <w:rPr>
                <w:noProof/>
                <w:webHidden/>
              </w:rPr>
              <w:fldChar w:fldCharType="end"/>
            </w:r>
          </w:hyperlink>
        </w:p>
        <w:p w14:paraId="5341E039" w14:textId="0D826686"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3" w:history="1">
            <w:r w:rsidRPr="00D71020">
              <w:rPr>
                <w:rStyle w:val="Hyperlink"/>
                <w:noProof/>
              </w:rPr>
              <w:t>Fundstellen zu den 14 Bewertungskriterien</w:t>
            </w:r>
            <w:r>
              <w:rPr>
                <w:noProof/>
                <w:webHidden/>
              </w:rPr>
              <w:tab/>
            </w:r>
            <w:r>
              <w:rPr>
                <w:noProof/>
                <w:webHidden/>
              </w:rPr>
              <w:fldChar w:fldCharType="begin"/>
            </w:r>
            <w:r>
              <w:rPr>
                <w:noProof/>
                <w:webHidden/>
              </w:rPr>
              <w:instrText xml:space="preserve"> PAGEREF _Toc244232983 \h </w:instrText>
            </w:r>
            <w:r>
              <w:rPr>
                <w:noProof/>
                <w:webHidden/>
              </w:rPr>
            </w:r>
            <w:r>
              <w:rPr>
                <w:noProof/>
                <w:webHidden/>
              </w:rPr>
              <w:fldChar w:fldCharType="separate"/>
            </w:r>
            <w:r>
              <w:rPr>
                <w:noProof/>
                <w:webHidden/>
              </w:rPr>
              <w:t>39</w:t>
            </w:r>
            <w:r>
              <w:rPr>
                <w:noProof/>
                <w:webHidden/>
              </w:rPr>
              <w:fldChar w:fldCharType="end"/>
            </w:r>
          </w:hyperlink>
        </w:p>
        <w:p w14:paraId="2143CD17" w14:textId="502A5962"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4" w:history="1">
            <w:r w:rsidRPr="00D71020">
              <w:rPr>
                <w:rStyle w:val="Hyperlink"/>
                <w:noProof/>
              </w:rPr>
              <w:t>Aktuelle Browserabnahme</w:t>
            </w:r>
            <w:r>
              <w:rPr>
                <w:noProof/>
                <w:webHidden/>
              </w:rPr>
              <w:tab/>
            </w:r>
            <w:r>
              <w:rPr>
                <w:noProof/>
                <w:webHidden/>
              </w:rPr>
              <w:fldChar w:fldCharType="begin"/>
            </w:r>
            <w:r>
              <w:rPr>
                <w:noProof/>
                <w:webHidden/>
              </w:rPr>
              <w:instrText xml:space="preserve"> PAGEREF _Toc244232984 \h </w:instrText>
            </w:r>
            <w:r>
              <w:rPr>
                <w:noProof/>
                <w:webHidden/>
              </w:rPr>
            </w:r>
            <w:r>
              <w:rPr>
                <w:noProof/>
                <w:webHidden/>
              </w:rPr>
              <w:fldChar w:fldCharType="separate"/>
            </w:r>
            <w:r>
              <w:rPr>
                <w:noProof/>
                <w:webHidden/>
              </w:rPr>
              <w:t>40</w:t>
            </w:r>
            <w:r>
              <w:rPr>
                <w:noProof/>
                <w:webHidden/>
              </w:rPr>
              <w:fldChar w:fldCharType="end"/>
            </w:r>
          </w:hyperlink>
        </w:p>
        <w:p w14:paraId="411FB1CA" w14:textId="24A61B07"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5" w:history="1">
            <w:r w:rsidRPr="00D71020">
              <w:rPr>
                <w:rStyle w:val="Hyperlink"/>
                <w:noProof/>
              </w:rPr>
              <w:t>Mobile Ansicht und Ersatzkessel</w:t>
            </w:r>
            <w:r>
              <w:rPr>
                <w:noProof/>
                <w:webHidden/>
              </w:rPr>
              <w:tab/>
            </w:r>
            <w:r>
              <w:rPr>
                <w:noProof/>
                <w:webHidden/>
              </w:rPr>
              <w:fldChar w:fldCharType="begin"/>
            </w:r>
            <w:r>
              <w:rPr>
                <w:noProof/>
                <w:webHidden/>
              </w:rPr>
              <w:instrText xml:space="preserve"> PAGEREF _Toc244232985 \h </w:instrText>
            </w:r>
            <w:r>
              <w:rPr>
                <w:noProof/>
                <w:webHidden/>
              </w:rPr>
            </w:r>
            <w:r>
              <w:rPr>
                <w:noProof/>
                <w:webHidden/>
              </w:rPr>
              <w:fldChar w:fldCharType="separate"/>
            </w:r>
            <w:r>
              <w:rPr>
                <w:noProof/>
                <w:webHidden/>
              </w:rPr>
              <w:t>44</w:t>
            </w:r>
            <w:r>
              <w:rPr>
                <w:noProof/>
                <w:webHidden/>
              </w:rPr>
              <w:fldChar w:fldCharType="end"/>
            </w:r>
          </w:hyperlink>
        </w:p>
        <w:p w14:paraId="77F46254" w14:textId="0BCEABFA"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6" w:history="1">
            <w:r w:rsidRPr="00D71020">
              <w:rPr>
                <w:rStyle w:val="Hyperlink"/>
                <w:noProof/>
              </w:rPr>
              <w:t>Persona 1 US-05</w:t>
            </w:r>
            <w:r>
              <w:rPr>
                <w:noProof/>
                <w:webHidden/>
              </w:rPr>
              <w:tab/>
            </w:r>
            <w:r>
              <w:rPr>
                <w:noProof/>
                <w:webHidden/>
              </w:rPr>
              <w:fldChar w:fldCharType="begin"/>
            </w:r>
            <w:r>
              <w:rPr>
                <w:noProof/>
                <w:webHidden/>
              </w:rPr>
              <w:instrText xml:space="preserve"> PAGEREF _Toc244232986 \h </w:instrText>
            </w:r>
            <w:r>
              <w:rPr>
                <w:noProof/>
                <w:webHidden/>
              </w:rPr>
            </w:r>
            <w:r>
              <w:rPr>
                <w:noProof/>
                <w:webHidden/>
              </w:rPr>
              <w:fldChar w:fldCharType="separate"/>
            </w:r>
            <w:r>
              <w:rPr>
                <w:noProof/>
                <w:webHidden/>
              </w:rPr>
              <w:t>45</w:t>
            </w:r>
            <w:r>
              <w:rPr>
                <w:noProof/>
                <w:webHidden/>
              </w:rPr>
              <w:fldChar w:fldCharType="end"/>
            </w:r>
          </w:hyperlink>
        </w:p>
        <w:p w14:paraId="756D2972" w14:textId="5D52D74E"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7" w:history="1">
            <w:r w:rsidRPr="00D71020">
              <w:rPr>
                <w:rStyle w:val="Hyperlink"/>
                <w:noProof/>
              </w:rPr>
              <w:t>Persona 2 US-06</w:t>
            </w:r>
            <w:r>
              <w:rPr>
                <w:noProof/>
                <w:webHidden/>
              </w:rPr>
              <w:tab/>
            </w:r>
            <w:r>
              <w:rPr>
                <w:noProof/>
                <w:webHidden/>
              </w:rPr>
              <w:fldChar w:fldCharType="begin"/>
            </w:r>
            <w:r>
              <w:rPr>
                <w:noProof/>
                <w:webHidden/>
              </w:rPr>
              <w:instrText xml:space="preserve"> PAGEREF _Toc244232987 \h </w:instrText>
            </w:r>
            <w:r>
              <w:rPr>
                <w:noProof/>
                <w:webHidden/>
              </w:rPr>
            </w:r>
            <w:r>
              <w:rPr>
                <w:noProof/>
                <w:webHidden/>
              </w:rPr>
              <w:fldChar w:fldCharType="separate"/>
            </w:r>
            <w:r>
              <w:rPr>
                <w:noProof/>
                <w:webHidden/>
              </w:rPr>
              <w:t>46</w:t>
            </w:r>
            <w:r>
              <w:rPr>
                <w:noProof/>
                <w:webHidden/>
              </w:rPr>
              <w:fldChar w:fldCharType="end"/>
            </w:r>
          </w:hyperlink>
        </w:p>
        <w:p w14:paraId="77DC0135" w14:textId="72393EBF"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8" w:history="1">
            <w:r w:rsidRPr="00D71020">
              <w:rPr>
                <w:rStyle w:val="Hyperlink"/>
                <w:noProof/>
              </w:rPr>
              <w:t>Persona 3 US-09</w:t>
            </w:r>
            <w:r>
              <w:rPr>
                <w:noProof/>
                <w:webHidden/>
              </w:rPr>
              <w:tab/>
            </w:r>
            <w:r>
              <w:rPr>
                <w:noProof/>
                <w:webHidden/>
              </w:rPr>
              <w:fldChar w:fldCharType="begin"/>
            </w:r>
            <w:r>
              <w:rPr>
                <w:noProof/>
                <w:webHidden/>
              </w:rPr>
              <w:instrText xml:space="preserve"> PAGEREF _Toc244232988 \h </w:instrText>
            </w:r>
            <w:r>
              <w:rPr>
                <w:noProof/>
                <w:webHidden/>
              </w:rPr>
            </w:r>
            <w:r>
              <w:rPr>
                <w:noProof/>
                <w:webHidden/>
              </w:rPr>
              <w:fldChar w:fldCharType="separate"/>
            </w:r>
            <w:r>
              <w:rPr>
                <w:noProof/>
                <w:webHidden/>
              </w:rPr>
              <w:t>47</w:t>
            </w:r>
            <w:r>
              <w:rPr>
                <w:noProof/>
                <w:webHidden/>
              </w:rPr>
              <w:fldChar w:fldCharType="end"/>
            </w:r>
          </w:hyperlink>
        </w:p>
        <w:p w14:paraId="4E2745C4" w14:textId="57D3A35C"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89" w:history="1">
            <w:r w:rsidRPr="00D71020">
              <w:rPr>
                <w:rStyle w:val="Hyperlink"/>
                <w:noProof/>
              </w:rPr>
              <w:t>Persona 4 US-11</w:t>
            </w:r>
            <w:r>
              <w:rPr>
                <w:noProof/>
                <w:webHidden/>
              </w:rPr>
              <w:tab/>
            </w:r>
            <w:r>
              <w:rPr>
                <w:noProof/>
                <w:webHidden/>
              </w:rPr>
              <w:fldChar w:fldCharType="begin"/>
            </w:r>
            <w:r>
              <w:rPr>
                <w:noProof/>
                <w:webHidden/>
              </w:rPr>
              <w:instrText xml:space="preserve"> PAGEREF _Toc244232989 \h </w:instrText>
            </w:r>
            <w:r>
              <w:rPr>
                <w:noProof/>
                <w:webHidden/>
              </w:rPr>
            </w:r>
            <w:r>
              <w:rPr>
                <w:noProof/>
                <w:webHidden/>
              </w:rPr>
              <w:fldChar w:fldCharType="separate"/>
            </w:r>
            <w:r>
              <w:rPr>
                <w:noProof/>
                <w:webHidden/>
              </w:rPr>
              <w:t>48</w:t>
            </w:r>
            <w:r>
              <w:rPr>
                <w:noProof/>
                <w:webHidden/>
              </w:rPr>
              <w:fldChar w:fldCharType="end"/>
            </w:r>
          </w:hyperlink>
        </w:p>
        <w:p w14:paraId="53AC3F40" w14:textId="3D5201A7"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90" w:history="1">
            <w:r w:rsidRPr="00D71020">
              <w:rPr>
                <w:rStyle w:val="Hyperlink"/>
                <w:noProof/>
              </w:rPr>
              <w:t>Persona 5 US-10</w:t>
            </w:r>
            <w:r>
              <w:rPr>
                <w:noProof/>
                <w:webHidden/>
              </w:rPr>
              <w:tab/>
            </w:r>
            <w:r>
              <w:rPr>
                <w:noProof/>
                <w:webHidden/>
              </w:rPr>
              <w:fldChar w:fldCharType="begin"/>
            </w:r>
            <w:r>
              <w:rPr>
                <w:noProof/>
                <w:webHidden/>
              </w:rPr>
              <w:instrText xml:space="preserve"> PAGEREF _Toc244232990 \h </w:instrText>
            </w:r>
            <w:r>
              <w:rPr>
                <w:noProof/>
                <w:webHidden/>
              </w:rPr>
            </w:r>
            <w:r>
              <w:rPr>
                <w:noProof/>
                <w:webHidden/>
              </w:rPr>
              <w:fldChar w:fldCharType="separate"/>
            </w:r>
            <w:r>
              <w:rPr>
                <w:noProof/>
                <w:webHidden/>
              </w:rPr>
              <w:t>49</w:t>
            </w:r>
            <w:r>
              <w:rPr>
                <w:noProof/>
                <w:webHidden/>
              </w:rPr>
              <w:fldChar w:fldCharType="end"/>
            </w:r>
          </w:hyperlink>
        </w:p>
        <w:p w14:paraId="12036C4B" w14:textId="07172C55" w:rsidR="00CE2A90" w:rsidRDefault="00CE2A90">
          <w:pPr>
            <w:pStyle w:val="Verzeichnis2"/>
            <w:tabs>
              <w:tab w:val="right" w:leader="dot" w:pos="9062"/>
            </w:tabs>
            <w:rPr>
              <w:rFonts w:asciiTheme="minorHAnsi" w:eastAsiaTheme="minorEastAsia" w:hAnsiTheme="minorHAnsi"/>
              <w:noProof/>
              <w:sz w:val="24"/>
              <w:szCs w:val="24"/>
              <w:lang w:eastAsia="de-CH"/>
            </w:rPr>
          </w:pPr>
          <w:hyperlink w:anchor="_Toc244232991" w:history="1">
            <w:r w:rsidRPr="00D71020">
              <w:rPr>
                <w:rStyle w:val="Hyperlink"/>
                <w:noProof/>
              </w:rPr>
              <w:t>Persona 6 US-07</w:t>
            </w:r>
            <w:r>
              <w:rPr>
                <w:noProof/>
                <w:webHidden/>
              </w:rPr>
              <w:tab/>
            </w:r>
            <w:r>
              <w:rPr>
                <w:noProof/>
                <w:webHidden/>
              </w:rPr>
              <w:fldChar w:fldCharType="begin"/>
            </w:r>
            <w:r>
              <w:rPr>
                <w:noProof/>
                <w:webHidden/>
              </w:rPr>
              <w:instrText xml:space="preserve"> PAGEREF _Toc244232991 \h </w:instrText>
            </w:r>
            <w:r>
              <w:rPr>
                <w:noProof/>
                <w:webHidden/>
              </w:rPr>
            </w:r>
            <w:r>
              <w:rPr>
                <w:noProof/>
                <w:webHidden/>
              </w:rPr>
              <w:fldChar w:fldCharType="separate"/>
            </w:r>
            <w:r>
              <w:rPr>
                <w:noProof/>
                <w:webHidden/>
              </w:rPr>
              <w:t>50</w:t>
            </w:r>
            <w:r>
              <w:rPr>
                <w:noProof/>
                <w:webHidden/>
              </w:rPr>
              <w:fldChar w:fldCharType="end"/>
            </w:r>
          </w:hyperlink>
        </w:p>
        <w:p w14:paraId="6824670E" w14:textId="285E3E42" w:rsidR="00F67D76" w:rsidRDefault="00E44D58">
          <w:r>
            <w:fldChar w:fldCharType="end"/>
          </w:r>
        </w:p>
        <w:p w14:paraId="579285DC" w14:textId="77777777" w:rsidR="00F67D76" w:rsidRDefault="00E44D58">
          <w:r>
            <w:br w:type="page"/>
          </w:r>
        </w:p>
      </w:sdtContent>
    </w:sdt>
    <w:p w14:paraId="2B2639D7" w14:textId="77777777" w:rsidR="006069D0" w:rsidRDefault="006069D0"/>
    <w:p w14:paraId="7485BCAD" w14:textId="77777777" w:rsidR="00F67D76" w:rsidRDefault="00E44D58">
      <w:pPr>
        <w:pStyle w:val="berschrift3"/>
      </w:pPr>
      <w:r>
        <w:t>Projektüberblick</w:t>
      </w:r>
    </w:p>
    <w:p w14:paraId="49A4354E" w14:textId="77777777" w:rsidR="00F67D76" w:rsidRDefault="00E44D58">
      <w:r>
        <w:t>Das Casino Goldenes Ass simuliert Poker und Roulette mit gemeinsamem Spielgeld. Diese Fassung dokumentiert den verbesserten Kandidaten der Arbeitsphase 29./30.10.2026. Persönliche Reviews, main-Merge und Deployment folgen später. Historische Befunde bleiben erkennbar. [Q1, Q12]</w:t>
      </w:r>
    </w:p>
    <w:p w14:paraId="3B9DBFF0" w14:textId="77777777" w:rsidR="00C47E99" w:rsidRDefault="00E44D58">
      <w:pPr>
        <w:rPr>
          <w:b/>
        </w:rPr>
      </w:pPr>
      <w:r>
        <w:rPr>
          <w:b/>
        </w:rPr>
        <w:t>Team:</w:t>
      </w:r>
      <w:r>
        <w:t xml:space="preserve"> Silas Zwicker und Jan Albers</w:t>
      </w:r>
    </w:p>
    <w:p w14:paraId="2DD9226B" w14:textId="77777777" w:rsidR="00F67D76" w:rsidRDefault="00C47E99">
      <w:r>
        <w:rPr>
          <w:b/>
        </w:rPr>
        <w:t>Projekt:</w:t>
      </w:r>
      <w:r w:rsidR="00E44D58">
        <w:t xml:space="preserve"> https://github.com/alb-jan/m-426-casino [Q3]</w:t>
      </w:r>
    </w:p>
    <w:p w14:paraId="7E0A409A" w14:textId="77777777" w:rsidR="006255EB" w:rsidRPr="006255EB" w:rsidRDefault="006255EB">
      <w:pPr>
        <w:rPr>
          <w:lang w:val="en-US"/>
        </w:rPr>
      </w:pPr>
      <w:r>
        <w:rPr>
          <w:lang w:val="en-US"/>
        </w:rPr>
        <w:t>Deployment: https://m-426-casino.vercel.app/ zeigt den bisherigen Stand. Jan führt das neue Deployment später selbst durch.</w:t>
      </w:r>
    </w:p>
    <w:p w14:paraId="6A5D5D10" w14:textId="77777777" w:rsidR="00F67D76" w:rsidRDefault="00E44D58">
      <w:pPr>
        <w:pStyle w:val="berschrift3"/>
      </w:pPr>
      <w:r>
        <w:t>Administrative Angaben und Abgabeumfang</w:t>
      </w:r>
    </w:p>
    <w:p w14:paraId="1AC8183D" w14:textId="77777777" w:rsidR="00F67D76" w:rsidRDefault="00E44D58">
      <w:r>
        <w:t>Das ZIP ZwickerAlbersLB-426 enthält Projekt, Word, sechs Powerpoints, Prüfberichte und Git-Bundle. Die Folien bleiben editierbar eingebettet und stehen lesbar im Anhang. Die Originale sind mit Prüfsummen gesichert. [Q1, Q12]</w:t>
      </w:r>
    </w:p>
    <w:p w14:paraId="0956A572" w14:textId="77777777" w:rsidR="00F67D76" w:rsidRDefault="00E44D58">
      <w:r>
        <w:t>Klasse IN24a. Laut Teamangabe erlaubt die Lehrperson TypeScript, Poker und öffentliches GitHub; eine schriftliche Bestätigung liegt nicht bei. Frist, Beschriftung und Verweis auf die elektronische Lösung prüft das Team vor dem Moodle-Upload. [Q1, Q3]</w:t>
      </w:r>
    </w:p>
    <w:p w14:paraId="5C15AC40" w14:textId="77777777" w:rsidR="00F67D76" w:rsidRDefault="00E44D58">
      <w:r>
        <w:t>Die 14 Teilaufgaben ergeben maximal 69 gewichtete Punkte. Kapitel und Nachweismatrix folgen dem Bewertungsbogen. [Q1]</w:t>
      </w:r>
    </w:p>
    <w:p w14:paraId="467E090A" w14:textId="77777777" w:rsidR="00F67D76" w:rsidRDefault="00E44D58">
      <w:pPr>
        <w:pStyle w:val="berschrift3"/>
      </w:pPr>
      <w:r>
        <w:t>Nachweis der Handlungsziele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746"/>
      </w:tblGrid>
      <w:tr w:rsidR="00F67D76" w14:paraId="6402B0D4" w14:textId="77777777">
        <w:trPr>
          <w:cantSplit/>
          <w:tblHeader/>
          <w:jc w:val="center"/>
        </w:trPr>
        <w:tc>
          <w:tcPr>
            <w:tcW w:w="2324" w:type="dxa"/>
            <w:shd w:val="clear" w:color="auto" w:fill="263F49"/>
            <w:tcMar>
              <w:top w:w="90" w:type="dxa"/>
              <w:left w:w="90" w:type="dxa"/>
              <w:bottom w:w="90" w:type="dxa"/>
              <w:right w:w="90" w:type="dxa"/>
            </w:tcMar>
            <w:vAlign w:val="center"/>
          </w:tcPr>
          <w:p w14:paraId="6C2D8CC9" w14:textId="77777777" w:rsidR="00F67D76" w:rsidRDefault="00E44D58">
            <w:pPr>
              <w:spacing w:before="40" w:after="80" w:line="250" w:lineRule="auto"/>
            </w:pPr>
            <w:r>
              <w:rPr>
                <w:b/>
                <w:color w:val="FFFFFF"/>
                <w:sz w:val="21"/>
              </w:rPr>
              <w:t>Handlungsziel</w:t>
            </w:r>
          </w:p>
        </w:tc>
        <w:tc>
          <w:tcPr>
            <w:tcW w:w="6746" w:type="dxa"/>
            <w:shd w:val="clear" w:color="auto" w:fill="263F49"/>
            <w:tcMar>
              <w:top w:w="90" w:type="dxa"/>
              <w:left w:w="90" w:type="dxa"/>
              <w:bottom w:w="90" w:type="dxa"/>
              <w:right w:w="90" w:type="dxa"/>
            </w:tcMar>
            <w:vAlign w:val="center"/>
          </w:tcPr>
          <w:p w14:paraId="2A7EF827" w14:textId="77777777" w:rsidR="00F67D76" w:rsidRDefault="00E44D58">
            <w:pPr>
              <w:spacing w:before="40" w:after="80" w:line="250" w:lineRule="auto"/>
            </w:pPr>
            <w:r>
              <w:rPr>
                <w:b/>
                <w:color w:val="FFFFFF"/>
                <w:sz w:val="21"/>
              </w:rPr>
              <w:t>Umsetzung und Fundstelle</w:t>
            </w:r>
          </w:p>
        </w:tc>
      </w:tr>
      <w:tr w:rsidR="00F67D76" w14:paraId="3B897983" w14:textId="77777777">
        <w:trPr>
          <w:cantSplit/>
          <w:jc w:val="center"/>
        </w:trPr>
        <w:tc>
          <w:tcPr>
            <w:tcW w:w="2324" w:type="dxa"/>
            <w:shd w:val="clear" w:color="auto" w:fill="FFFFFF"/>
            <w:tcMar>
              <w:top w:w="90" w:type="dxa"/>
              <w:left w:w="90" w:type="dxa"/>
              <w:bottom w:w="90" w:type="dxa"/>
              <w:right w:w="90" w:type="dxa"/>
            </w:tcMar>
            <w:vAlign w:val="center"/>
          </w:tcPr>
          <w:p w14:paraId="5646ABDA" w14:textId="77777777" w:rsidR="00F67D76" w:rsidRDefault="00E44D58">
            <w:pPr>
              <w:spacing w:before="40" w:after="80" w:line="250" w:lineRule="auto"/>
            </w:pPr>
            <w:r>
              <w:rPr>
                <w:color w:val="000000"/>
                <w:sz w:val="21"/>
              </w:rPr>
              <w:t>HZ 1 Agile Umsetzung</w:t>
            </w:r>
          </w:p>
        </w:tc>
        <w:tc>
          <w:tcPr>
            <w:tcW w:w="6746" w:type="dxa"/>
            <w:shd w:val="clear" w:color="auto" w:fill="FFFFFF"/>
            <w:tcMar>
              <w:top w:w="90" w:type="dxa"/>
              <w:left w:w="90" w:type="dxa"/>
              <w:bottom w:w="90" w:type="dxa"/>
              <w:right w:w="90" w:type="dxa"/>
            </w:tcMar>
            <w:vAlign w:val="center"/>
          </w:tcPr>
          <w:p w14:paraId="703BA72E" w14:textId="77777777" w:rsidR="00F67D76" w:rsidRDefault="00E44D58">
            <w:pPr>
              <w:spacing w:before="40" w:after="80" w:line="250" w:lineRule="auto"/>
            </w:pPr>
            <w:r>
              <w:rPr>
                <w:color w:val="000000"/>
                <w:sz w:val="21"/>
              </w:rPr>
              <w:t>Aufgabe 1: priorisierte Stories mit Akzeptanzkriterien; Aufgabe 3-1: vier Inkremente und Review-Änderungen</w:t>
            </w:r>
          </w:p>
        </w:tc>
      </w:tr>
      <w:tr w:rsidR="00F67D76" w14:paraId="34082E8B" w14:textId="77777777">
        <w:trPr>
          <w:cantSplit/>
          <w:jc w:val="center"/>
        </w:trPr>
        <w:tc>
          <w:tcPr>
            <w:tcW w:w="2324" w:type="dxa"/>
            <w:shd w:val="clear" w:color="auto" w:fill="F1F5F6"/>
            <w:tcMar>
              <w:top w:w="90" w:type="dxa"/>
              <w:left w:w="90" w:type="dxa"/>
              <w:bottom w:w="90" w:type="dxa"/>
              <w:right w:w="90" w:type="dxa"/>
            </w:tcMar>
            <w:vAlign w:val="center"/>
          </w:tcPr>
          <w:p w14:paraId="24075C5A" w14:textId="77777777" w:rsidR="00F67D76" w:rsidRDefault="00E44D58">
            <w:pPr>
              <w:spacing w:before="40" w:after="80" w:line="250" w:lineRule="auto"/>
            </w:pPr>
            <w:r>
              <w:rPr>
                <w:color w:val="000000"/>
                <w:sz w:val="21"/>
              </w:rPr>
              <w:t>HZ 2 Schrittweise realisieren und testen</w:t>
            </w:r>
          </w:p>
        </w:tc>
        <w:tc>
          <w:tcPr>
            <w:tcW w:w="6746" w:type="dxa"/>
            <w:shd w:val="clear" w:color="auto" w:fill="F1F5F6"/>
            <w:tcMar>
              <w:top w:w="90" w:type="dxa"/>
              <w:left w:w="90" w:type="dxa"/>
              <w:bottom w:w="90" w:type="dxa"/>
              <w:right w:w="90" w:type="dxa"/>
            </w:tcMar>
            <w:vAlign w:val="center"/>
          </w:tcPr>
          <w:p w14:paraId="496EA04B" w14:textId="77777777" w:rsidR="00F67D76" w:rsidRDefault="00E44D58">
            <w:pPr>
              <w:spacing w:before="40" w:after="80" w:line="250" w:lineRule="auto"/>
            </w:pPr>
            <w:r>
              <w:rPr>
                <w:color w:val="000000"/>
                <w:sz w:val="21"/>
              </w:rPr>
              <w:t>Aufgabe 3-1: Sprintziele und Vorführablauf; Aufgabe 3-4: Red-Green-Nachweise und Release-Prüfung</w:t>
            </w:r>
          </w:p>
        </w:tc>
      </w:tr>
      <w:tr w:rsidR="00F67D76" w14:paraId="3C85C7EA" w14:textId="77777777">
        <w:trPr>
          <w:cantSplit/>
          <w:jc w:val="center"/>
        </w:trPr>
        <w:tc>
          <w:tcPr>
            <w:tcW w:w="2324" w:type="dxa"/>
            <w:shd w:val="clear" w:color="auto" w:fill="FFFFFF"/>
            <w:tcMar>
              <w:top w:w="90" w:type="dxa"/>
              <w:left w:w="90" w:type="dxa"/>
              <w:bottom w:w="90" w:type="dxa"/>
              <w:right w:w="90" w:type="dxa"/>
            </w:tcMar>
            <w:vAlign w:val="center"/>
          </w:tcPr>
          <w:p w14:paraId="38EE6768" w14:textId="77777777" w:rsidR="00F67D76" w:rsidRDefault="00E44D58">
            <w:pPr>
              <w:spacing w:before="40" w:after="80" w:line="250" w:lineRule="auto"/>
            </w:pPr>
            <w:r>
              <w:rPr>
                <w:color w:val="000000"/>
                <w:sz w:val="21"/>
              </w:rPr>
              <w:t>HZ 3 Entwurfsmuster und Komponenten</w:t>
            </w:r>
          </w:p>
        </w:tc>
        <w:tc>
          <w:tcPr>
            <w:tcW w:w="6746" w:type="dxa"/>
            <w:shd w:val="clear" w:color="auto" w:fill="FFFFFF"/>
            <w:tcMar>
              <w:top w:w="90" w:type="dxa"/>
              <w:left w:w="90" w:type="dxa"/>
              <w:bottom w:w="90" w:type="dxa"/>
              <w:right w:w="90" w:type="dxa"/>
            </w:tcMar>
            <w:vAlign w:val="center"/>
          </w:tcPr>
          <w:p w14:paraId="2D01E39D" w14:textId="77777777" w:rsidR="00F67D76" w:rsidRDefault="00E44D58">
            <w:pPr>
              <w:spacing w:before="40" w:after="80" w:line="250" w:lineRule="auto"/>
            </w:pPr>
            <w:r>
              <w:rPr>
                <w:color w:val="000000"/>
                <w:sz w:val="21"/>
              </w:rPr>
              <w:t>Aufgabe 2.1 sowie 3-5 und 3-6: Observer, Zustandsmodell, React und three.js</w:t>
            </w:r>
          </w:p>
        </w:tc>
      </w:tr>
      <w:tr w:rsidR="00F67D76" w14:paraId="4492B7C9" w14:textId="77777777">
        <w:trPr>
          <w:cantSplit/>
          <w:jc w:val="center"/>
        </w:trPr>
        <w:tc>
          <w:tcPr>
            <w:tcW w:w="2324" w:type="dxa"/>
            <w:shd w:val="clear" w:color="auto" w:fill="F1F5F6"/>
            <w:tcMar>
              <w:top w:w="90" w:type="dxa"/>
              <w:left w:w="90" w:type="dxa"/>
              <w:bottom w:w="90" w:type="dxa"/>
              <w:right w:w="90" w:type="dxa"/>
            </w:tcMar>
            <w:vAlign w:val="center"/>
          </w:tcPr>
          <w:p w14:paraId="73533997" w14:textId="77777777" w:rsidR="00F67D76" w:rsidRDefault="00E44D58">
            <w:pPr>
              <w:spacing w:before="40" w:after="80" w:line="250" w:lineRule="auto"/>
            </w:pPr>
            <w:r>
              <w:rPr>
                <w:color w:val="000000"/>
                <w:sz w:val="21"/>
              </w:rPr>
              <w:t>HZ 4 Vorgehen reflektieren</w:t>
            </w:r>
          </w:p>
        </w:tc>
        <w:tc>
          <w:tcPr>
            <w:tcW w:w="6746" w:type="dxa"/>
            <w:shd w:val="clear" w:color="auto" w:fill="F1F5F6"/>
            <w:tcMar>
              <w:top w:w="90" w:type="dxa"/>
              <w:left w:w="90" w:type="dxa"/>
              <w:bottom w:w="90" w:type="dxa"/>
              <w:right w:w="90" w:type="dxa"/>
            </w:tcMar>
            <w:vAlign w:val="center"/>
          </w:tcPr>
          <w:p w14:paraId="5AD55109" w14:textId="77777777" w:rsidR="00F67D76" w:rsidRDefault="00E44D58">
            <w:pPr>
              <w:spacing w:before="40" w:after="80" w:line="250" w:lineRule="auto"/>
            </w:pPr>
            <w:r>
              <w:rPr>
                <w:color w:val="000000"/>
                <w:sz w:val="21"/>
              </w:rPr>
              <w:t>Aufgabe 5-1 und 5-2: drei Impediments mit Ursachen, Massnahmen und Erfolgskriterien</w:t>
            </w:r>
          </w:p>
        </w:tc>
      </w:tr>
      <w:tr w:rsidR="00F67D76" w14:paraId="13673C39" w14:textId="77777777">
        <w:trPr>
          <w:cantSplit/>
          <w:jc w:val="center"/>
        </w:trPr>
        <w:tc>
          <w:tcPr>
            <w:tcW w:w="2324" w:type="dxa"/>
            <w:shd w:val="clear" w:color="auto" w:fill="FFFFFF"/>
            <w:tcMar>
              <w:top w:w="90" w:type="dxa"/>
              <w:left w:w="90" w:type="dxa"/>
              <w:bottom w:w="90" w:type="dxa"/>
              <w:right w:w="90" w:type="dxa"/>
            </w:tcMar>
            <w:vAlign w:val="center"/>
          </w:tcPr>
          <w:p w14:paraId="4BA17AFA" w14:textId="77777777" w:rsidR="00F67D76" w:rsidRDefault="00E44D58">
            <w:pPr>
              <w:spacing w:before="40" w:after="80" w:line="250" w:lineRule="auto"/>
            </w:pPr>
            <w:r>
              <w:rPr>
                <w:color w:val="000000"/>
                <w:sz w:val="21"/>
              </w:rPr>
              <w:t>HZ 5 Gemeinsame Versionierung</w:t>
            </w:r>
          </w:p>
        </w:tc>
        <w:tc>
          <w:tcPr>
            <w:tcW w:w="6746" w:type="dxa"/>
            <w:shd w:val="clear" w:color="auto" w:fill="FFFFFF"/>
            <w:tcMar>
              <w:top w:w="90" w:type="dxa"/>
              <w:left w:w="90" w:type="dxa"/>
              <w:bottom w:w="90" w:type="dxa"/>
              <w:right w:w="90" w:type="dxa"/>
            </w:tcMar>
            <w:vAlign w:val="center"/>
          </w:tcPr>
          <w:p w14:paraId="0CF7A450" w14:textId="77777777" w:rsidR="00F67D76" w:rsidRDefault="00E44D58">
            <w:pPr>
              <w:spacing w:before="40" w:after="80" w:line="250" w:lineRule="auto"/>
            </w:pPr>
            <w:r>
              <w:rPr>
                <w:color w:val="000000"/>
                <w:sz w:val="21"/>
              </w:rPr>
              <w:t>Aufgabe 3-2 und 3-3: Autoren, Feature-Branches, Merge-Commits und main</w:t>
            </w:r>
          </w:p>
        </w:tc>
      </w:tr>
      <w:tr w:rsidR="00F67D76" w14:paraId="6C649BF0" w14:textId="77777777">
        <w:trPr>
          <w:cantSplit/>
          <w:jc w:val="center"/>
        </w:trPr>
        <w:tc>
          <w:tcPr>
            <w:tcW w:w="2324" w:type="dxa"/>
            <w:shd w:val="clear" w:color="auto" w:fill="F1F5F6"/>
            <w:tcMar>
              <w:top w:w="90" w:type="dxa"/>
              <w:left w:w="90" w:type="dxa"/>
              <w:bottom w:w="90" w:type="dxa"/>
              <w:right w:w="90" w:type="dxa"/>
            </w:tcMar>
            <w:vAlign w:val="center"/>
          </w:tcPr>
          <w:p w14:paraId="7A7E2228" w14:textId="77777777" w:rsidR="00F67D76" w:rsidRDefault="00E44D58">
            <w:pPr>
              <w:spacing w:before="40" w:after="80" w:line="250" w:lineRule="auto"/>
            </w:pPr>
            <w:r>
              <w:rPr>
                <w:color w:val="000000"/>
                <w:sz w:val="21"/>
              </w:rPr>
              <w:t>HZ 6 Verständlicher Quelltext</w:t>
            </w:r>
          </w:p>
        </w:tc>
        <w:tc>
          <w:tcPr>
            <w:tcW w:w="6746" w:type="dxa"/>
            <w:shd w:val="clear" w:color="auto" w:fill="F1F5F6"/>
            <w:tcMar>
              <w:top w:w="90" w:type="dxa"/>
              <w:left w:w="90" w:type="dxa"/>
              <w:bottom w:w="90" w:type="dxa"/>
              <w:right w:w="90" w:type="dxa"/>
            </w:tcMar>
            <w:vAlign w:val="center"/>
          </w:tcPr>
          <w:p w14:paraId="53F1555C" w14:textId="77777777" w:rsidR="00F67D76" w:rsidRDefault="00E44D58">
            <w:pPr>
              <w:spacing w:before="40" w:after="80" w:line="250" w:lineRule="auto"/>
            </w:pPr>
            <w:r>
              <w:rPr>
                <w:color w:val="000000"/>
                <w:sz w:val="21"/>
              </w:rPr>
              <w:t>Aufgabe 3-7 und 4-1: Konventionen, konkrete Qualitätsbefunde und SOLID-Beurteilung</w:t>
            </w:r>
          </w:p>
        </w:tc>
      </w:tr>
    </w:tbl>
    <w:p w14:paraId="6ABF2724" w14:textId="77777777" w:rsidR="00F67D76" w:rsidRDefault="00F67D76">
      <w:pPr>
        <w:spacing w:after="40"/>
      </w:pPr>
    </w:p>
    <w:p w14:paraId="424D9214" w14:textId="77777777" w:rsidR="003B7385" w:rsidRDefault="003B7385" w:rsidP="003B7385">
      <w:pPr>
        <w:pStyle w:val="berschrift2"/>
        <w:pageBreakBefore/>
      </w:pPr>
      <w:bookmarkStart w:id="0" w:name="_Toc239327693"/>
      <w:bookmarkStart w:id="1" w:name="_Toc244232970"/>
      <w:r>
        <w:lastRenderedPageBreak/>
        <w:t>Aufgabe 1</w:t>
      </w:r>
      <w:r w:rsidR="004A1B15">
        <w:t>.1 &amp; 1.2</w:t>
      </w:r>
      <w:bookmarkEnd w:id="0"/>
      <w:bookmarkEnd w:id="1"/>
    </w:p>
    <w:p w14:paraId="34E9E8BA" w14:textId="77777777" w:rsidR="003B7385" w:rsidRDefault="004A1B15" w:rsidP="00170C1D">
      <w:pPr>
        <w:pStyle w:val="berschrift3"/>
      </w:pPr>
      <w:bookmarkStart w:id="2" w:name="_Toc239327694"/>
      <w:r>
        <w:t>User Storys</w:t>
      </w:r>
      <w:bookmarkEnd w:id="2"/>
    </w:p>
    <w:p w14:paraId="0C91EAC9" w14:textId="77777777" w:rsidR="00170C1D" w:rsidRDefault="005D3617" w:rsidP="005D3617">
      <w:pPr>
        <w:pStyle w:val="berschrift4"/>
      </w:pPr>
      <w:r>
        <w:t>US-05</w:t>
      </w:r>
    </w:p>
    <w:p w14:paraId="54E8D1DF" w14:textId="77777777" w:rsidR="00F67D76" w:rsidRDefault="00E44D58">
      <w:pPr>
        <w:keepNext/>
      </w:pPr>
      <w:r>
        <w:rPr>
          <w:b/>
        </w:rPr>
        <w:t>Jetons kaufen.</w:t>
      </w:r>
      <w:r>
        <w:t xml:space="preserve"> Als Spielerin möchte ich einen selbst gewählten Frankenbetrag in Jetons umwandeln, damit ich mein Spielbudget festlegen und an den Tischen einsetzen kann.</w:t>
      </w:r>
    </w:p>
    <w:p w14:paraId="02C84257" w14:textId="77777777" w:rsidR="00F67D76" w:rsidRDefault="00E44D58">
      <w:pPr>
        <w:keepLines/>
      </w:pPr>
      <w:r>
        <w:rPr>
          <w:b/>
        </w:rPr>
        <w:t>Akzeptanzkriterien:</w:t>
      </w:r>
      <w:r>
        <w:t xml:space="preserve"> Bei einem gültigen Betrag zwischen CHF 5.00 und CHF 500.00 wird nach Bestätigung die abgerundete Anzahl Jetons zum Kurs 1 CHF = 10 Jetons gutgeschrieben. CHF 25.00 ergibt 250 Jetons. Leere Eingaben, Text ohne Zahl, null, negative Beträge und Beträge ausserhalb der Grenzen werden mit einer verständlichen Meldung abgelehnt. Der erfolgreiche Kauf führt zur Lobby; das neue Guthaben ist im Header sichtbar.</w:t>
      </w:r>
    </w:p>
    <w:p w14:paraId="57A5AD6A" w14:textId="77777777" w:rsidR="00F67D76" w:rsidRDefault="00E44D58">
      <w:r>
        <w:rPr>
          <w:b/>
        </w:rPr>
        <w:t>Nachweis:</w:t>
      </w:r>
      <w:r>
        <w:t xml:space="preserve"> Backlog US-05 und US-03; lib/purchase.test.ts, BuyScreen.test.tsx und lib/wallet.test.ts. Die Persona Sarina beschreibt den ursprünglichen Nutzungskontext; die Kaufgrenzen präzisieren den positiven Betrag aus der ersten Fassung. [Q4, Q6]</w:t>
      </w:r>
    </w:p>
    <w:p w14:paraId="09FAA2FD" w14:textId="77777777" w:rsidR="00F67D76" w:rsidRDefault="00E44D58">
      <w:r>
        <w:t>Historischer Befund vom 23.10.2026: «-25» wurde fälschlich als CHF 25 akzeptiert. Korrektur am 29.10.2026: vollständige Syntaxprüfung und ganzzahlige Rappenrechnung. purchase-validation.test.ts prüft negative Vorzeichen, Text, Exponentialschreibweise, fehlerhafte Dezimalzahlen, Grenzen und Abrundung. Test-Commit ed55fc2 wurde vor der Implementierung gepusht; der erwartete rote CI-Lauf und anschliessend ec94b71 sind separat nachgewiesen. Aktueller Status: behoben. [Q12]</w:t>
      </w:r>
    </w:p>
    <w:p w14:paraId="6F4B8878" w14:textId="77777777" w:rsidR="00F67D76" w:rsidRDefault="00E44D58">
      <w:pPr>
        <w:keepNext/>
      </w:pPr>
      <w:r>
        <w:t>Überarbeitete Persona als editierbare Präsentation und als lesbare Seite im Anhang</w:t>
      </w:r>
    </w:p>
    <w:p w14:paraId="3FBF4527" w14:textId="77777777" w:rsidR="005D3617" w:rsidRDefault="009600CF" w:rsidP="005D3617">
      <w:r>
        <w:object w:dxaOrig="1500" w:dyaOrig="981" w14:anchorId="0B6F5A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45pt" o:ole="">
            <v:imagedata r:id="rId7" o:title=""/>
          </v:shape>
          <o:OLEObject Type="Embed" ProgID="PowerPoint.Show.12" ShapeID="_x0000_i1025" DrawAspect="Icon" ObjectID="_1854845716" r:id="rId8"/>
        </w:object>
      </w:r>
    </w:p>
    <w:p w14:paraId="27CCAFD4" w14:textId="77777777" w:rsidR="005D3617" w:rsidRPr="00A03790" w:rsidRDefault="005D3617" w:rsidP="005D3617">
      <w:pPr>
        <w:pStyle w:val="berschrift4"/>
      </w:pPr>
      <w:r>
        <w:t>US-06</w:t>
      </w:r>
    </w:p>
    <w:p w14:paraId="72821681" w14:textId="77777777" w:rsidR="00F67D76" w:rsidRDefault="00E44D58">
      <w:pPr>
        <w:keepNext/>
      </w:pPr>
      <w:r>
        <w:rPr>
          <w:b/>
        </w:rPr>
        <w:t>Spiel auswählen.</w:t>
      </w:r>
      <w:r>
        <w:t xml:space="preserve"> Als Spieler möchte ich in einer übersichtlichen Lobby Poker oder Roulette auswählen, damit ich ohne lange Einführung das gewünschte Spiel starten kann.</w:t>
      </w:r>
    </w:p>
    <w:p w14:paraId="03A63F70" w14:textId="77777777" w:rsidR="00F67D76" w:rsidRDefault="00E44D58">
      <w:pPr>
        <w:keepLines/>
      </w:pPr>
      <w:r>
        <w:rPr>
          <w:b/>
        </w:rPr>
        <w:t>Akzeptanzkriterien:</w:t>
      </w:r>
      <w:r>
        <w:t xml:space="preserve"> Die Lobby zeigt beide Spiele sowie das gemeinsame Guthaben und dessen CHF-Gegenwert. Mit mindestens 20 Jetons öffnet Poker, mit mindestens 10 Jetons Roulette. Bei zu wenig Guthaben bleibt die Lobby sichtbar und zeigt eine Warnung. Die Kasse ist über eine eigene Schaltfläche erreichbar.</w:t>
      </w:r>
    </w:p>
    <w:p w14:paraId="1BDC66CF" w14:textId="77777777" w:rsidR="00F67D76" w:rsidRDefault="00E44D58">
      <w:r>
        <w:rPr>
          <w:b/>
        </w:rPr>
        <w:t>Nachweis:</w:t>
      </w:r>
      <w:r>
        <w:t xml:space="preserve"> Backlog US-06; lib/lobby.test.ts und LobbyScreen.test.tsx. Die Persona Zeki Müller begründet die direkte Spielauswahl und kurze Bedienwege. [Q4, Q6]</w:t>
      </w:r>
    </w:p>
    <w:p w14:paraId="7160D2BC" w14:textId="77777777" w:rsidR="00F67D76" w:rsidRDefault="00E44D58">
      <w:pPr>
        <w:keepNext/>
      </w:pPr>
      <w:r>
        <w:t>Überarbeitete Persona als editierbare Präsentation und als lesbare Seite im Anhang</w:t>
      </w:r>
    </w:p>
    <w:p w14:paraId="2A8177B3" w14:textId="77777777" w:rsidR="005D3617" w:rsidRPr="005D3617" w:rsidRDefault="009600CF" w:rsidP="005D3617">
      <w:pPr>
        <w:rPr>
          <w:lang w:val="en-GB"/>
        </w:rPr>
      </w:pPr>
      <w:r>
        <w:rPr>
          <w:lang w:val="en-GB"/>
        </w:rPr>
        <w:object w:dxaOrig="1500" w:dyaOrig="981" w14:anchorId="0F8BEB96">
          <v:shape id="_x0000_i1026" type="#_x0000_t75" style="width:74.5pt;height:49.45pt" o:ole="">
            <v:imagedata r:id="rId9" o:title=""/>
          </v:shape>
          <o:OLEObject Type="Embed" ProgID="PowerPoint.Show.12" ShapeID="_x0000_i1026" DrawAspect="Icon" ObjectID="_1854845717" r:id="rId10"/>
        </w:object>
      </w:r>
    </w:p>
    <w:p w14:paraId="43D9DC2D" w14:textId="77777777" w:rsidR="005D3617" w:rsidRPr="00A03790" w:rsidRDefault="005D3617" w:rsidP="005D3617">
      <w:pPr>
        <w:pStyle w:val="berschrift4"/>
      </w:pPr>
      <w:r>
        <w:lastRenderedPageBreak/>
        <w:t>US-09</w:t>
      </w:r>
    </w:p>
    <w:p w14:paraId="17E0957F" w14:textId="77777777" w:rsidR="00F67D76" w:rsidRDefault="00E44D58">
      <w:pPr>
        <w:keepNext/>
      </w:pPr>
      <w:r>
        <w:rPr>
          <w:b/>
        </w:rPr>
        <w:t>Poker spielen.</w:t>
      </w:r>
      <w:r>
        <w:t xml:space="preserve"> Als Pokerspieler möchte ich Texas Hold'em gegen Computergegner spielen, damit ich meine Entscheidungen anhand klarer Regeln und nachvollziehbarer Ergebnisse erproben kann.</w:t>
      </w:r>
    </w:p>
    <w:p w14:paraId="1DD3F93D" w14:textId="77777777" w:rsidR="00F67D76" w:rsidRDefault="00E44D58">
      <w:pPr>
        <w:keepLines/>
      </w:pPr>
      <w:r>
        <w:rPr>
          <w:b/>
        </w:rPr>
        <w:t>Akzeptanzkriterien:</w:t>
      </w:r>
      <w:r>
        <w:t xml:space="preserve"> Eine Hand enthält zwei eigene Karten, höchstens fünf Gemeinschaftskarten und die Setzrunden Pre-Flop, Flop, Turn und River. Passen, Schieben beziehungsweise Mitgehen, Erhöhen und All-In berücksichtigen den Stack und die Mindesterhöhung. Beim Showdown zählt die beste Fünf-Karten-Hand; Gleichstände und Side-Pots werden korrekt verteilt. Am Handende erscheint eine Ergebnisübersicht; die nächste Hand rotiert den Dealer.</w:t>
      </w:r>
    </w:p>
    <w:p w14:paraId="680D534D" w14:textId="77777777" w:rsidR="00F67D76" w:rsidRDefault="00E44D58">
      <w:r>
        <w:t>Konkretisierung: Der gültige Funktionsumfang umfasst vier Plätze mit drei Bots. Die überarbeitete Persona Roman und die Story beziehen sich auf diesen Vierertisch. Ein konfigurierbarer Heads-up-Modus gehört nicht zum Umfang.</w:t>
      </w:r>
    </w:p>
    <w:p w14:paraId="6241AF60" w14:textId="77777777" w:rsidR="00F67D76" w:rsidRDefault="00E44D58">
      <w:r>
        <w:rPr>
          <w:b/>
        </w:rPr>
        <w:t>Nachweis:</w:t>
      </w:r>
      <w:r>
        <w:t xml:space="preserve"> Backlog US-08 und US-09; Karten-, Bewertungs-, Engine- und Bot-Tests sowie PokerScreen.test.tsx. [Q4, Q7]</w:t>
      </w:r>
    </w:p>
    <w:p w14:paraId="0CF1E020" w14:textId="77777777" w:rsidR="00F67D76" w:rsidRDefault="00E44D58">
      <w:pPr>
        <w:keepNext/>
      </w:pPr>
      <w:r>
        <w:t>Überarbeitete Persona als editierbare Präsentation und als lesbare Seite im Anhang</w:t>
      </w:r>
    </w:p>
    <w:p w14:paraId="362FF4D5" w14:textId="77777777" w:rsidR="005D3617" w:rsidRPr="005D3617" w:rsidRDefault="009600CF" w:rsidP="005D3617">
      <w:pPr>
        <w:rPr>
          <w:lang w:val="en-GB"/>
        </w:rPr>
      </w:pPr>
      <w:r>
        <w:rPr>
          <w:lang w:val="en-GB"/>
        </w:rPr>
        <w:object w:dxaOrig="1500" w:dyaOrig="981" w14:anchorId="42EE213C">
          <v:shape id="_x0000_i1027" type="#_x0000_t75" style="width:74.5pt;height:49.45pt" o:ole="">
            <v:imagedata r:id="rId11" o:title=""/>
          </v:shape>
          <o:OLEObject Type="Embed" ProgID="PowerPoint.Show.12" ShapeID="_x0000_i1027" DrawAspect="Icon" ObjectID="_1854845718" r:id="rId12"/>
        </w:object>
      </w:r>
    </w:p>
    <w:p w14:paraId="68D0549C" w14:textId="77777777" w:rsidR="005D3617" w:rsidRPr="00A03790" w:rsidRDefault="005D3617" w:rsidP="005D3617">
      <w:pPr>
        <w:pStyle w:val="berschrift4"/>
      </w:pPr>
      <w:r>
        <w:t>US-11</w:t>
      </w:r>
    </w:p>
    <w:p w14:paraId="1B4ADE95" w14:textId="77777777" w:rsidR="00F67D76" w:rsidRDefault="00E44D58">
      <w:pPr>
        <w:keepNext/>
      </w:pPr>
      <w:r>
        <w:rPr>
          <w:b/>
        </w:rPr>
        <w:t>Mehrere Roulette-Einsätze platzieren.</w:t>
      </w:r>
      <w:r>
        <w:t xml:space="preserve"> Als Roulettespieler möchte ich gleichzeitig auf Farben und einzelne Zahlen setzen, damit ich mehrere Chancen in einer Runde kombinieren kann.</w:t>
      </w:r>
    </w:p>
    <w:p w14:paraId="2249C1EA" w14:textId="77777777" w:rsidR="00F67D76" w:rsidRDefault="00E44D58">
      <w:pPr>
        <w:keepLines/>
      </w:pPr>
      <w:r>
        <w:t>Akzeptanzkriterien: Mehrere Klicks platzieren den gewählten Jetonwert auf einem oder mehreren Feldern. Jeder Klick prüft die Deckung und bucht sofort ab. Reicht das Guthaben nicht, wird der Einsatz abgelehnt. Vor einer Drehung erstatten Löschen oder Verlassen alle offenen Einsätze. Während der Drehung sind Einsätze und Navigation gesperrt. Nach Auswertung wird die Rückkehr freigegeben.</w:t>
      </w:r>
    </w:p>
    <w:p w14:paraId="02A0E1F0" w14:textId="77777777" w:rsidR="00F67D76" w:rsidRDefault="00E44D58">
      <w:r>
        <w:rPr>
          <w:b/>
        </w:rPr>
        <w:t>Nachweis:</w:t>
      </w:r>
      <w:r>
        <w:t xml:space="preserve"> Backlog US-11; RouletteScreen.test.tsx und lib/roulette/rules.test.ts. Die Persona Manuel Wenk begründet die Kombination verschiedener Chancen bei begrenztem Budget. [Q4, Q8]</w:t>
      </w:r>
    </w:p>
    <w:p w14:paraId="710862F1" w14:textId="77777777" w:rsidR="00F67D76" w:rsidRDefault="00E44D58">
      <w:pPr>
        <w:keepNext/>
      </w:pPr>
      <w:r>
        <w:t>Überarbeitete Persona als editierbare Präsentation und als lesbare Seite im Anhang</w:t>
      </w:r>
    </w:p>
    <w:p w14:paraId="69C89E94" w14:textId="77777777" w:rsidR="005D3617" w:rsidRPr="005D3617" w:rsidRDefault="00DF48C3" w:rsidP="005D3617">
      <w:pPr>
        <w:rPr>
          <w:lang w:val="en-GB"/>
        </w:rPr>
      </w:pPr>
      <w:r>
        <w:rPr>
          <w:lang w:val="en-GB"/>
        </w:rPr>
        <w:object w:dxaOrig="1500" w:dyaOrig="981" w14:anchorId="42F16666">
          <v:shape id="_x0000_i1028" type="#_x0000_t75" style="width:74.5pt;height:49.45pt" o:ole="">
            <v:imagedata r:id="rId13" o:title=""/>
          </v:shape>
          <o:OLEObject Type="Embed" ProgID="PowerPoint.Show.12" ShapeID="_x0000_i1028" DrawAspect="Icon" ObjectID="_1854845719" r:id="rId14"/>
        </w:object>
      </w:r>
    </w:p>
    <w:p w14:paraId="50787B3E" w14:textId="77777777" w:rsidR="005D3617" w:rsidRPr="00A03790" w:rsidRDefault="005D3617" w:rsidP="005D3617">
      <w:pPr>
        <w:pStyle w:val="berschrift4"/>
      </w:pPr>
      <w:r>
        <w:lastRenderedPageBreak/>
        <w:t>US-10</w:t>
      </w:r>
    </w:p>
    <w:p w14:paraId="391CCD72" w14:textId="77777777" w:rsidR="00F67D76" w:rsidRDefault="00E44D58">
      <w:pPr>
        <w:keepNext/>
      </w:pPr>
      <w:r>
        <w:rPr>
          <w:b/>
        </w:rPr>
        <w:t>Roulette nachvollziehbar auswerten.</w:t>
      </w:r>
      <w:r>
        <w:t xml:space="preserve"> Als Roulettespieler möchte ich nach der Drehung Gewinnzahl, Farbe und Nettogewinn sehen, damit ich die Veränderung meines Jetonstands nachvollziehen kann.</w:t>
      </w:r>
    </w:p>
    <w:p w14:paraId="210252AD" w14:textId="77777777" w:rsidR="00F67D76" w:rsidRDefault="00E44D58">
      <w:pPr>
        <w:keepLines/>
      </w:pPr>
      <w:r>
        <w:rPr>
          <w:b/>
        </w:rPr>
        <w:t>Akzeptanzkriterien:</w:t>
      </w:r>
      <w:r>
        <w:t xml:space="preserve"> Die Gewinnzahl liegt zwischen 0 und 36. Ein Plein-Treffer zahlt 36-mal den gesetzten Betrag einschliesslich Einsatz aus, eine Farbe 2-mal und ein Dutzend 3-mal. Bei null verlieren alle Aussenwetten. Mehrere Gewinne werden addiert; das angezeigte Netto entspricht Auszahlung minus Gesamteinsatz. Das Ergebnis erscheint nach dem Ende der Animation und wird höchstens einmal verbucht. Der Verlauf enthält die letzten zehn Zahlen.</w:t>
      </w:r>
    </w:p>
    <w:p w14:paraId="712A7C87" w14:textId="77777777" w:rsidR="00F67D76" w:rsidRDefault="00E44D58">
      <w:r>
        <w:rPr>
          <w:b/>
        </w:rPr>
        <w:t>Nachweis:</w:t>
      </w:r>
      <w:r>
        <w:t xml:space="preserve"> Backlog US-10 bis US-12; rules.test.ts, wheelMath.test.ts, RouletteScreen.test.tsx und RouletteScreen3D.test.tsx. Die Persona Hans-Peter Läuchli begründet die gut sichtbare Auswertung. [Q4, Q8, Q9]</w:t>
      </w:r>
    </w:p>
    <w:p w14:paraId="05F84467" w14:textId="77777777" w:rsidR="00F67D76" w:rsidRDefault="00E44D58">
      <w:pPr>
        <w:keepNext/>
      </w:pPr>
      <w:r>
        <w:t>Überarbeitete Persona als editierbare Präsentation und als lesbare Seite im Anhang</w:t>
      </w:r>
    </w:p>
    <w:p w14:paraId="2064D28D" w14:textId="77777777" w:rsidR="005D3617" w:rsidRPr="005D3617" w:rsidRDefault="00DF48C3" w:rsidP="005D3617">
      <w:pPr>
        <w:rPr>
          <w:lang w:val="en-GB"/>
        </w:rPr>
      </w:pPr>
      <w:r>
        <w:rPr>
          <w:lang w:val="en-GB"/>
        </w:rPr>
        <w:object w:dxaOrig="1500" w:dyaOrig="981" w14:anchorId="3738E012">
          <v:shape id="_x0000_i1029" type="#_x0000_t75" style="width:74.5pt;height:49.45pt" o:ole="">
            <v:imagedata r:id="rId15" o:title=""/>
          </v:shape>
          <o:OLEObject Type="Embed" ProgID="PowerPoint.Show.12" ShapeID="_x0000_i1029" DrawAspect="Icon" ObjectID="_1854845720" r:id="rId16"/>
        </w:object>
      </w:r>
    </w:p>
    <w:p w14:paraId="56EE285D" w14:textId="77777777" w:rsidR="005D3617" w:rsidRPr="00A03790" w:rsidRDefault="005D3617" w:rsidP="005D3617">
      <w:pPr>
        <w:pStyle w:val="berschrift4"/>
      </w:pPr>
      <w:r>
        <w:t>US-07</w:t>
      </w:r>
    </w:p>
    <w:p w14:paraId="098F5A05" w14:textId="77777777" w:rsidR="00F67D76" w:rsidRDefault="00E44D58">
      <w:pPr>
        <w:keepNext/>
      </w:pPr>
      <w:r>
        <w:rPr>
          <w:b/>
        </w:rPr>
        <w:t>Spiel wechseln und Sitzung beenden.</w:t>
      </w:r>
      <w:r>
        <w:t xml:space="preserve"> Als Spielerin möchte ich nach einer Runde zur Auswahl zurückkehren oder mein Restguthaben an der Kasse sehen, damit ich die Dauer und den Abschluss meiner Sitzung selbst bestimme.</w:t>
      </w:r>
    </w:p>
    <w:p w14:paraId="5B7D2A50" w14:textId="77777777" w:rsidR="00F67D76" w:rsidRDefault="00E44D58">
      <w:pPr>
        <w:keepLines/>
      </w:pPr>
      <w:r>
        <w:rPr>
          <w:b/>
        </w:rPr>
        <w:t>Akzeptanzkriterien:</w:t>
      </w:r>
      <w:r>
        <w:t xml:space="preserve"> Nach einer abgeschlossenen Runde bleibt beim Wechsel zur Lobby der eigene Jetonstand erhalten. Die Kasse zeigt Einzahlung, Auszahlungswert und Bilanz in CHF. «Doch weiterspielen» kehrt mit demselben Guthaben zur Lobby zurück. «Neue Sitzung starten» setzt Guthaben und Bilanz auf null und öffnet den Kaufbildschirm. Die Kasse stellt die Auszahlung als Simulation dar; es findet keine echte Geldüberweisung statt.</w:t>
      </w:r>
    </w:p>
    <w:p w14:paraId="6BCD1740" w14:textId="77777777" w:rsidR="00F67D76" w:rsidRDefault="00E44D58">
      <w:r>
        <w:rPr>
          <w:b/>
        </w:rPr>
        <w:t>Nachweis:</w:t>
      </w:r>
      <w:r>
        <w:t xml:space="preserve"> Backlog US-03 und US-07; wallet.test.ts, cashout.test.ts, Header.test.tsx und ExitScreen.test.tsx. Die Persona Desirée Maignan beschreibt kurze Sitzungen mit bewusstem Abschluss. [Q4, Q5, Q6]</w:t>
      </w:r>
    </w:p>
    <w:p w14:paraId="3601EA70" w14:textId="77777777" w:rsidR="00F67D76" w:rsidRDefault="00E44D58">
      <w:pPr>
        <w:keepNext/>
      </w:pPr>
      <w:r>
        <w:t>Überarbeitete Persona als editierbare Präsentation und als lesbare Seite im Anhang</w:t>
      </w:r>
    </w:p>
    <w:p w14:paraId="028B8BA8" w14:textId="77777777" w:rsidR="00D76DCA" w:rsidRDefault="00DF48C3" w:rsidP="003B7385">
      <w:pPr>
        <w:rPr>
          <w:lang w:val="en-GB"/>
        </w:rPr>
      </w:pPr>
      <w:r>
        <w:rPr>
          <w:lang w:val="en-GB"/>
        </w:rPr>
        <w:object w:dxaOrig="1500" w:dyaOrig="981" w14:anchorId="2ABF3C94">
          <v:shape id="_x0000_i1030" type="#_x0000_t75" style="width:74.5pt;height:49.45pt" o:ole="">
            <v:imagedata r:id="rId17" o:title=""/>
          </v:shape>
          <o:OLEObject Type="Embed" ProgID="PowerPoint.Show.12" ShapeID="_x0000_i1030" DrawAspect="Icon" ObjectID="_1854845721" r:id="rId18"/>
        </w:object>
      </w:r>
    </w:p>
    <w:p w14:paraId="3E794BA7" w14:textId="77777777" w:rsidR="00F67D76" w:rsidRDefault="00E44D58">
      <w:pPr>
        <w:pStyle w:val="berschrift3"/>
      </w:pPr>
      <w:r>
        <w:t>Product Backlog und Rückverfolgbarkeit</w:t>
      </w:r>
    </w:p>
    <w:p w14:paraId="4E58122C" w14:textId="77777777" w:rsidR="00F67D76" w:rsidRDefault="00E44D58">
      <w:r>
        <w:t>Die sechs Nutzeranforderungen verwenden jetzt dieselben IDs wie das Product Backlog und ihre Powerpoints: US-05, US-06, US-09, US-11, US-10 und US-07. Die frühere zusätzliche Nummerierung US-001 bis US-006 wurde zur eindeutigen Rückverfolgbarkeit abgelöst. Die ursprünglichen zwölf Features umfassen 57 Story Points. Die später ergänzte Release-Story US-16 erhält keine erfundene rückwirkende Aufwandsschätzung. [Q4]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5669"/>
        <w:gridCol w:w="680"/>
        <w:gridCol w:w="680"/>
        <w:gridCol w:w="907"/>
      </w:tblGrid>
      <w:tr w:rsidR="00F67D76" w14:paraId="20C65CBA" w14:textId="77777777">
        <w:trPr>
          <w:cantSplit/>
          <w:tblHeader/>
          <w:jc w:val="center"/>
        </w:trPr>
        <w:tc>
          <w:tcPr>
            <w:tcW w:w="1134" w:type="dxa"/>
            <w:shd w:val="clear" w:color="auto" w:fill="263F49"/>
            <w:tcMar>
              <w:top w:w="90" w:type="dxa"/>
              <w:left w:w="90" w:type="dxa"/>
              <w:bottom w:w="90" w:type="dxa"/>
              <w:right w:w="90" w:type="dxa"/>
            </w:tcMar>
            <w:vAlign w:val="center"/>
          </w:tcPr>
          <w:p w14:paraId="23BDFDEC" w14:textId="77777777" w:rsidR="00F67D76" w:rsidRDefault="00E44D58">
            <w:pPr>
              <w:spacing w:before="40" w:after="80" w:line="250" w:lineRule="auto"/>
            </w:pPr>
            <w:r>
              <w:rPr>
                <w:b/>
                <w:color w:val="FFFFFF"/>
                <w:sz w:val="21"/>
              </w:rPr>
              <w:lastRenderedPageBreak/>
              <w:t>Backlog</w:t>
            </w:r>
          </w:p>
        </w:tc>
        <w:tc>
          <w:tcPr>
            <w:tcW w:w="5669" w:type="dxa"/>
            <w:shd w:val="clear" w:color="auto" w:fill="263F49"/>
            <w:tcMar>
              <w:top w:w="90" w:type="dxa"/>
              <w:left w:w="90" w:type="dxa"/>
              <w:bottom w:w="90" w:type="dxa"/>
              <w:right w:w="90" w:type="dxa"/>
            </w:tcMar>
            <w:vAlign w:val="center"/>
          </w:tcPr>
          <w:p w14:paraId="4AC31BB4" w14:textId="77777777" w:rsidR="00F67D76" w:rsidRDefault="00E44D58">
            <w:pPr>
              <w:spacing w:before="40" w:after="80" w:line="250" w:lineRule="auto"/>
            </w:pPr>
            <w:r>
              <w:rPr>
                <w:b/>
                <w:color w:val="FFFFFF"/>
                <w:sz w:val="21"/>
              </w:rPr>
              <w:t>Story mit Rolle und Nutzen</w:t>
            </w:r>
          </w:p>
        </w:tc>
        <w:tc>
          <w:tcPr>
            <w:tcW w:w="680" w:type="dxa"/>
            <w:shd w:val="clear" w:color="auto" w:fill="263F49"/>
            <w:tcMar>
              <w:top w:w="90" w:type="dxa"/>
              <w:left w:w="90" w:type="dxa"/>
              <w:bottom w:w="90" w:type="dxa"/>
              <w:right w:w="90" w:type="dxa"/>
            </w:tcMar>
            <w:vAlign w:val="center"/>
          </w:tcPr>
          <w:p w14:paraId="3A0AA17B" w14:textId="77777777" w:rsidR="00F67D76" w:rsidRDefault="00E44D58">
            <w:pPr>
              <w:spacing w:before="40" w:after="80" w:line="250" w:lineRule="auto"/>
              <w:jc w:val="center"/>
            </w:pPr>
            <w:r>
              <w:rPr>
                <w:b/>
                <w:color w:val="FFFFFF"/>
                <w:sz w:val="21"/>
              </w:rPr>
              <w:t>Prio</w:t>
            </w:r>
          </w:p>
        </w:tc>
        <w:tc>
          <w:tcPr>
            <w:tcW w:w="680" w:type="dxa"/>
            <w:shd w:val="clear" w:color="auto" w:fill="263F49"/>
            <w:tcMar>
              <w:top w:w="90" w:type="dxa"/>
              <w:left w:w="90" w:type="dxa"/>
              <w:bottom w:w="90" w:type="dxa"/>
              <w:right w:w="90" w:type="dxa"/>
            </w:tcMar>
            <w:vAlign w:val="center"/>
          </w:tcPr>
          <w:p w14:paraId="44E1C466" w14:textId="77777777" w:rsidR="00F67D76" w:rsidRDefault="00E44D58">
            <w:pPr>
              <w:spacing w:before="40" w:after="80" w:line="250" w:lineRule="auto"/>
              <w:jc w:val="center"/>
            </w:pPr>
            <w:r>
              <w:rPr>
                <w:b/>
                <w:color w:val="FFFFFF"/>
                <w:sz w:val="21"/>
              </w:rPr>
              <w:t>SP</w:t>
            </w:r>
          </w:p>
        </w:tc>
        <w:tc>
          <w:tcPr>
            <w:tcW w:w="907" w:type="dxa"/>
            <w:shd w:val="clear" w:color="auto" w:fill="263F49"/>
            <w:tcMar>
              <w:top w:w="90" w:type="dxa"/>
              <w:left w:w="90" w:type="dxa"/>
              <w:bottom w:w="90" w:type="dxa"/>
              <w:right w:w="90" w:type="dxa"/>
            </w:tcMar>
            <w:vAlign w:val="center"/>
          </w:tcPr>
          <w:p w14:paraId="2438594B" w14:textId="77777777" w:rsidR="00F67D76" w:rsidRDefault="00E44D58">
            <w:pPr>
              <w:spacing w:before="40" w:after="80" w:line="250" w:lineRule="auto"/>
              <w:jc w:val="center"/>
            </w:pPr>
            <w:r>
              <w:rPr>
                <w:b/>
                <w:color w:val="FFFFFF"/>
                <w:sz w:val="21"/>
              </w:rPr>
              <w:t>Sprint</w:t>
            </w:r>
          </w:p>
        </w:tc>
      </w:tr>
      <w:tr w:rsidR="00F67D76" w14:paraId="36DB5679" w14:textId="77777777">
        <w:trPr>
          <w:cantSplit/>
          <w:jc w:val="center"/>
        </w:trPr>
        <w:tc>
          <w:tcPr>
            <w:tcW w:w="1134" w:type="dxa"/>
            <w:shd w:val="clear" w:color="auto" w:fill="FFFFFF"/>
            <w:tcMar>
              <w:top w:w="90" w:type="dxa"/>
              <w:left w:w="90" w:type="dxa"/>
              <w:bottom w:w="90" w:type="dxa"/>
              <w:right w:w="90" w:type="dxa"/>
            </w:tcMar>
            <w:vAlign w:val="center"/>
          </w:tcPr>
          <w:p w14:paraId="74E0142C" w14:textId="77777777" w:rsidR="00F67D76" w:rsidRDefault="00E44D58">
            <w:pPr>
              <w:spacing w:before="40" w:after="80" w:line="250" w:lineRule="auto"/>
            </w:pPr>
            <w:r>
              <w:rPr>
                <w:color w:val="000000"/>
                <w:sz w:val="21"/>
              </w:rPr>
              <w:t>US-01</w:t>
            </w:r>
          </w:p>
        </w:tc>
        <w:tc>
          <w:tcPr>
            <w:tcW w:w="5669" w:type="dxa"/>
            <w:shd w:val="clear" w:color="auto" w:fill="FFFFFF"/>
            <w:tcMar>
              <w:top w:w="90" w:type="dxa"/>
              <w:left w:w="90" w:type="dxa"/>
              <w:bottom w:w="90" w:type="dxa"/>
              <w:right w:w="90" w:type="dxa"/>
            </w:tcMar>
            <w:vAlign w:val="center"/>
          </w:tcPr>
          <w:p w14:paraId="5372DC8F" w14:textId="77777777" w:rsidR="00F67D76" w:rsidRDefault="00E44D58">
            <w:pPr>
              <w:spacing w:before="40" w:after="80" w:line="250" w:lineRule="auto"/>
            </w:pPr>
            <w:r>
              <w:rPr>
                <w:color w:val="000000"/>
                <w:sz w:val="21"/>
              </w:rPr>
              <w:t>Als Entwickler möchte ich ein Test- und Designfundament, damit wir Features einheitlich und testgetrieben umsetzen.</w:t>
            </w:r>
          </w:p>
        </w:tc>
        <w:tc>
          <w:tcPr>
            <w:tcW w:w="680" w:type="dxa"/>
            <w:shd w:val="clear" w:color="auto" w:fill="FFFFFF"/>
            <w:tcMar>
              <w:top w:w="90" w:type="dxa"/>
              <w:left w:w="90" w:type="dxa"/>
              <w:bottom w:w="90" w:type="dxa"/>
              <w:right w:w="90" w:type="dxa"/>
            </w:tcMar>
            <w:vAlign w:val="center"/>
          </w:tcPr>
          <w:p w14:paraId="78844E76" w14:textId="77777777" w:rsidR="00F67D76" w:rsidRDefault="00E44D58">
            <w:pPr>
              <w:spacing w:before="40" w:after="80" w:line="250" w:lineRule="auto"/>
              <w:jc w:val="center"/>
            </w:pPr>
            <w:r>
              <w:rPr>
                <w:color w:val="000000"/>
                <w:sz w:val="21"/>
              </w:rPr>
              <w:t>1</w:t>
            </w:r>
          </w:p>
        </w:tc>
        <w:tc>
          <w:tcPr>
            <w:tcW w:w="680" w:type="dxa"/>
            <w:shd w:val="clear" w:color="auto" w:fill="FFFFFF"/>
            <w:tcMar>
              <w:top w:w="90" w:type="dxa"/>
              <w:left w:w="90" w:type="dxa"/>
              <w:bottom w:w="90" w:type="dxa"/>
              <w:right w:w="90" w:type="dxa"/>
            </w:tcMar>
            <w:vAlign w:val="center"/>
          </w:tcPr>
          <w:p w14:paraId="06C2F005" w14:textId="77777777" w:rsidR="00F67D76" w:rsidRDefault="00E44D58">
            <w:pPr>
              <w:spacing w:before="40" w:after="80" w:line="250" w:lineRule="auto"/>
              <w:jc w:val="center"/>
            </w:pPr>
            <w:r>
              <w:rPr>
                <w:color w:val="000000"/>
                <w:sz w:val="21"/>
              </w:rPr>
              <w:t>3</w:t>
            </w:r>
          </w:p>
        </w:tc>
        <w:tc>
          <w:tcPr>
            <w:tcW w:w="907" w:type="dxa"/>
            <w:shd w:val="clear" w:color="auto" w:fill="FFFFFF"/>
            <w:tcMar>
              <w:top w:w="90" w:type="dxa"/>
              <w:left w:w="90" w:type="dxa"/>
              <w:bottom w:w="90" w:type="dxa"/>
              <w:right w:w="90" w:type="dxa"/>
            </w:tcMar>
            <w:vAlign w:val="center"/>
          </w:tcPr>
          <w:p w14:paraId="7F7E99B3" w14:textId="77777777" w:rsidR="00F67D76" w:rsidRDefault="00E44D58">
            <w:pPr>
              <w:spacing w:before="40" w:after="80" w:line="250" w:lineRule="auto"/>
              <w:jc w:val="center"/>
            </w:pPr>
            <w:r>
              <w:rPr>
                <w:color w:val="000000"/>
                <w:sz w:val="21"/>
              </w:rPr>
              <w:t>1</w:t>
            </w:r>
          </w:p>
        </w:tc>
      </w:tr>
      <w:tr w:rsidR="00F67D76" w14:paraId="152DC737" w14:textId="77777777">
        <w:trPr>
          <w:cantSplit/>
          <w:jc w:val="center"/>
        </w:trPr>
        <w:tc>
          <w:tcPr>
            <w:tcW w:w="1134" w:type="dxa"/>
            <w:shd w:val="clear" w:color="auto" w:fill="F1F5F6"/>
            <w:tcMar>
              <w:top w:w="90" w:type="dxa"/>
              <w:left w:w="90" w:type="dxa"/>
              <w:bottom w:w="90" w:type="dxa"/>
              <w:right w:w="90" w:type="dxa"/>
            </w:tcMar>
            <w:vAlign w:val="center"/>
          </w:tcPr>
          <w:p w14:paraId="17912FE9" w14:textId="77777777" w:rsidR="00F67D76" w:rsidRDefault="00E44D58">
            <w:pPr>
              <w:spacing w:before="40" w:after="80" w:line="250" w:lineRule="auto"/>
            </w:pPr>
            <w:r>
              <w:rPr>
                <w:color w:val="000000"/>
                <w:sz w:val="21"/>
              </w:rPr>
              <w:t>US-02</w:t>
            </w:r>
          </w:p>
        </w:tc>
        <w:tc>
          <w:tcPr>
            <w:tcW w:w="5669" w:type="dxa"/>
            <w:shd w:val="clear" w:color="auto" w:fill="F1F5F6"/>
            <w:tcMar>
              <w:top w:w="90" w:type="dxa"/>
              <w:left w:w="90" w:type="dxa"/>
              <w:bottom w:w="90" w:type="dxa"/>
              <w:right w:w="90" w:type="dxa"/>
            </w:tcMar>
            <w:vAlign w:val="center"/>
          </w:tcPr>
          <w:p w14:paraId="37E7A9DA" w14:textId="77777777" w:rsidR="00F67D76" w:rsidRDefault="00E44D58">
            <w:pPr>
              <w:spacing w:before="40" w:after="80" w:line="250" w:lineRule="auto"/>
            </w:pPr>
            <w:r>
              <w:rPr>
                <w:color w:val="000000"/>
                <w:sz w:val="21"/>
              </w:rPr>
              <w:t>Als Spieler möchte ich kurze Ereignismeldungen, damit ich Gewinn, Verlust und Hinweise verstehe.</w:t>
            </w:r>
          </w:p>
        </w:tc>
        <w:tc>
          <w:tcPr>
            <w:tcW w:w="680" w:type="dxa"/>
            <w:shd w:val="clear" w:color="auto" w:fill="F1F5F6"/>
            <w:tcMar>
              <w:top w:w="90" w:type="dxa"/>
              <w:left w:w="90" w:type="dxa"/>
              <w:bottom w:w="90" w:type="dxa"/>
              <w:right w:w="90" w:type="dxa"/>
            </w:tcMar>
            <w:vAlign w:val="center"/>
          </w:tcPr>
          <w:p w14:paraId="4D6BF07A" w14:textId="77777777" w:rsidR="00F67D76" w:rsidRDefault="00E44D58">
            <w:pPr>
              <w:spacing w:before="40" w:after="80" w:line="250" w:lineRule="auto"/>
              <w:jc w:val="center"/>
            </w:pPr>
            <w:r>
              <w:rPr>
                <w:color w:val="000000"/>
                <w:sz w:val="21"/>
              </w:rPr>
              <w:t>1</w:t>
            </w:r>
          </w:p>
        </w:tc>
        <w:tc>
          <w:tcPr>
            <w:tcW w:w="680" w:type="dxa"/>
            <w:shd w:val="clear" w:color="auto" w:fill="F1F5F6"/>
            <w:tcMar>
              <w:top w:w="90" w:type="dxa"/>
              <w:left w:w="90" w:type="dxa"/>
              <w:bottom w:w="90" w:type="dxa"/>
              <w:right w:w="90" w:type="dxa"/>
            </w:tcMar>
            <w:vAlign w:val="center"/>
          </w:tcPr>
          <w:p w14:paraId="40F561D2" w14:textId="77777777" w:rsidR="00F67D76" w:rsidRDefault="00E44D58">
            <w:pPr>
              <w:spacing w:before="40" w:after="80" w:line="250" w:lineRule="auto"/>
              <w:jc w:val="center"/>
            </w:pPr>
            <w:r>
              <w:rPr>
                <w:color w:val="000000"/>
                <w:sz w:val="21"/>
              </w:rPr>
              <w:t>3</w:t>
            </w:r>
          </w:p>
        </w:tc>
        <w:tc>
          <w:tcPr>
            <w:tcW w:w="907" w:type="dxa"/>
            <w:shd w:val="clear" w:color="auto" w:fill="F1F5F6"/>
            <w:tcMar>
              <w:top w:w="90" w:type="dxa"/>
              <w:left w:w="90" w:type="dxa"/>
              <w:bottom w:w="90" w:type="dxa"/>
              <w:right w:w="90" w:type="dxa"/>
            </w:tcMar>
            <w:vAlign w:val="center"/>
          </w:tcPr>
          <w:p w14:paraId="20B6858A" w14:textId="77777777" w:rsidR="00F67D76" w:rsidRDefault="00E44D58">
            <w:pPr>
              <w:spacing w:before="40" w:after="80" w:line="250" w:lineRule="auto"/>
              <w:jc w:val="center"/>
            </w:pPr>
            <w:r>
              <w:rPr>
                <w:color w:val="000000"/>
                <w:sz w:val="21"/>
              </w:rPr>
              <w:t>1</w:t>
            </w:r>
          </w:p>
        </w:tc>
      </w:tr>
      <w:tr w:rsidR="00F67D76" w14:paraId="1F050DD9" w14:textId="77777777">
        <w:trPr>
          <w:cantSplit/>
          <w:jc w:val="center"/>
        </w:trPr>
        <w:tc>
          <w:tcPr>
            <w:tcW w:w="1134" w:type="dxa"/>
            <w:shd w:val="clear" w:color="auto" w:fill="FFFFFF"/>
            <w:tcMar>
              <w:top w:w="90" w:type="dxa"/>
              <w:left w:w="90" w:type="dxa"/>
              <w:bottom w:w="90" w:type="dxa"/>
              <w:right w:w="90" w:type="dxa"/>
            </w:tcMar>
            <w:vAlign w:val="center"/>
          </w:tcPr>
          <w:p w14:paraId="184058C8" w14:textId="77777777" w:rsidR="00F67D76" w:rsidRDefault="00E44D58">
            <w:pPr>
              <w:spacing w:before="40" w:after="80" w:line="250" w:lineRule="auto"/>
            </w:pPr>
            <w:r>
              <w:rPr>
                <w:color w:val="000000"/>
                <w:sz w:val="21"/>
              </w:rPr>
              <w:t>US-03</w:t>
            </w:r>
          </w:p>
        </w:tc>
        <w:tc>
          <w:tcPr>
            <w:tcW w:w="5669" w:type="dxa"/>
            <w:shd w:val="clear" w:color="auto" w:fill="FFFFFF"/>
            <w:tcMar>
              <w:top w:w="90" w:type="dxa"/>
              <w:left w:w="90" w:type="dxa"/>
              <w:bottom w:w="90" w:type="dxa"/>
              <w:right w:w="90" w:type="dxa"/>
            </w:tcMar>
            <w:vAlign w:val="center"/>
          </w:tcPr>
          <w:p w14:paraId="779AB54A" w14:textId="77777777" w:rsidR="00F67D76" w:rsidRDefault="00E44D58">
            <w:pPr>
              <w:spacing w:before="40" w:after="80" w:line="250" w:lineRule="auto"/>
            </w:pPr>
            <w:r>
              <w:rPr>
                <w:color w:val="000000"/>
                <w:sz w:val="21"/>
              </w:rPr>
              <w:t>Als Spieler möchte ich ein gemeinsames sichtbares Guthaben, damit ich mein Budget über beide Spiele hinweg kontrolliere.</w:t>
            </w:r>
          </w:p>
        </w:tc>
        <w:tc>
          <w:tcPr>
            <w:tcW w:w="680" w:type="dxa"/>
            <w:shd w:val="clear" w:color="auto" w:fill="FFFFFF"/>
            <w:tcMar>
              <w:top w:w="90" w:type="dxa"/>
              <w:left w:w="90" w:type="dxa"/>
              <w:bottom w:w="90" w:type="dxa"/>
              <w:right w:w="90" w:type="dxa"/>
            </w:tcMar>
            <w:vAlign w:val="center"/>
          </w:tcPr>
          <w:p w14:paraId="0529C069" w14:textId="77777777" w:rsidR="00F67D76" w:rsidRDefault="00E44D58">
            <w:pPr>
              <w:spacing w:before="40" w:after="80" w:line="250" w:lineRule="auto"/>
              <w:jc w:val="center"/>
            </w:pPr>
            <w:r>
              <w:rPr>
                <w:color w:val="000000"/>
                <w:sz w:val="21"/>
              </w:rPr>
              <w:t>1</w:t>
            </w:r>
          </w:p>
        </w:tc>
        <w:tc>
          <w:tcPr>
            <w:tcW w:w="680" w:type="dxa"/>
            <w:shd w:val="clear" w:color="auto" w:fill="FFFFFF"/>
            <w:tcMar>
              <w:top w:w="90" w:type="dxa"/>
              <w:left w:w="90" w:type="dxa"/>
              <w:bottom w:w="90" w:type="dxa"/>
              <w:right w:w="90" w:type="dxa"/>
            </w:tcMar>
            <w:vAlign w:val="center"/>
          </w:tcPr>
          <w:p w14:paraId="2DC73E9B" w14:textId="77777777" w:rsidR="00F67D76" w:rsidRDefault="00E44D58">
            <w:pPr>
              <w:spacing w:before="40" w:after="80" w:line="250" w:lineRule="auto"/>
              <w:jc w:val="center"/>
            </w:pPr>
            <w:r>
              <w:rPr>
                <w:color w:val="000000"/>
                <w:sz w:val="21"/>
              </w:rPr>
              <w:t>5</w:t>
            </w:r>
          </w:p>
        </w:tc>
        <w:tc>
          <w:tcPr>
            <w:tcW w:w="907" w:type="dxa"/>
            <w:shd w:val="clear" w:color="auto" w:fill="FFFFFF"/>
            <w:tcMar>
              <w:top w:w="90" w:type="dxa"/>
              <w:left w:w="90" w:type="dxa"/>
              <w:bottom w:w="90" w:type="dxa"/>
              <w:right w:w="90" w:type="dxa"/>
            </w:tcMar>
            <w:vAlign w:val="center"/>
          </w:tcPr>
          <w:p w14:paraId="4FB99E91" w14:textId="77777777" w:rsidR="00F67D76" w:rsidRDefault="00E44D58">
            <w:pPr>
              <w:spacing w:before="40" w:after="80" w:line="250" w:lineRule="auto"/>
              <w:jc w:val="center"/>
            </w:pPr>
            <w:r>
              <w:rPr>
                <w:color w:val="000000"/>
                <w:sz w:val="21"/>
              </w:rPr>
              <w:t>1</w:t>
            </w:r>
          </w:p>
        </w:tc>
      </w:tr>
      <w:tr w:rsidR="00F67D76" w14:paraId="7CE53AC4" w14:textId="77777777">
        <w:trPr>
          <w:cantSplit/>
          <w:jc w:val="center"/>
        </w:trPr>
        <w:tc>
          <w:tcPr>
            <w:tcW w:w="1134" w:type="dxa"/>
            <w:shd w:val="clear" w:color="auto" w:fill="F1F5F6"/>
            <w:tcMar>
              <w:top w:w="90" w:type="dxa"/>
              <w:left w:w="90" w:type="dxa"/>
              <w:bottom w:w="90" w:type="dxa"/>
              <w:right w:w="90" w:type="dxa"/>
            </w:tcMar>
            <w:vAlign w:val="center"/>
          </w:tcPr>
          <w:p w14:paraId="1FF10A43" w14:textId="77777777" w:rsidR="00F67D76" w:rsidRDefault="00E44D58">
            <w:pPr>
              <w:spacing w:before="40" w:after="80" w:line="250" w:lineRule="auto"/>
            </w:pPr>
            <w:r>
              <w:rPr>
                <w:color w:val="000000"/>
                <w:sz w:val="21"/>
              </w:rPr>
              <w:t>US-04</w:t>
            </w:r>
          </w:p>
        </w:tc>
        <w:tc>
          <w:tcPr>
            <w:tcW w:w="5669" w:type="dxa"/>
            <w:shd w:val="clear" w:color="auto" w:fill="F1F5F6"/>
            <w:tcMar>
              <w:top w:w="90" w:type="dxa"/>
              <w:left w:w="90" w:type="dxa"/>
              <w:bottom w:w="90" w:type="dxa"/>
              <w:right w:w="90" w:type="dxa"/>
            </w:tcMar>
            <w:vAlign w:val="center"/>
          </w:tcPr>
          <w:p w14:paraId="7D236A4D" w14:textId="77777777" w:rsidR="00F67D76" w:rsidRDefault="00E44D58">
            <w:pPr>
              <w:spacing w:before="40" w:after="80" w:line="250" w:lineRule="auto"/>
            </w:pPr>
            <w:r>
              <w:rPr>
                <w:color w:val="000000"/>
                <w:sz w:val="21"/>
              </w:rPr>
              <w:t>Als Besucher möchte ich eine verständliche Startseite, damit ich das Casino und seinen Einstieg erkenne.</w:t>
            </w:r>
          </w:p>
        </w:tc>
        <w:tc>
          <w:tcPr>
            <w:tcW w:w="680" w:type="dxa"/>
            <w:shd w:val="clear" w:color="auto" w:fill="F1F5F6"/>
            <w:tcMar>
              <w:top w:w="90" w:type="dxa"/>
              <w:left w:w="90" w:type="dxa"/>
              <w:bottom w:w="90" w:type="dxa"/>
              <w:right w:w="90" w:type="dxa"/>
            </w:tcMar>
            <w:vAlign w:val="center"/>
          </w:tcPr>
          <w:p w14:paraId="52B2147E" w14:textId="77777777" w:rsidR="00F67D76" w:rsidRDefault="00E44D58">
            <w:pPr>
              <w:spacing w:before="40" w:after="80" w:line="250" w:lineRule="auto"/>
              <w:jc w:val="center"/>
            </w:pPr>
            <w:r>
              <w:rPr>
                <w:color w:val="000000"/>
                <w:sz w:val="21"/>
              </w:rPr>
              <w:t>2</w:t>
            </w:r>
          </w:p>
        </w:tc>
        <w:tc>
          <w:tcPr>
            <w:tcW w:w="680" w:type="dxa"/>
            <w:shd w:val="clear" w:color="auto" w:fill="F1F5F6"/>
            <w:tcMar>
              <w:top w:w="90" w:type="dxa"/>
              <w:left w:w="90" w:type="dxa"/>
              <w:bottom w:w="90" w:type="dxa"/>
              <w:right w:w="90" w:type="dxa"/>
            </w:tcMar>
            <w:vAlign w:val="center"/>
          </w:tcPr>
          <w:p w14:paraId="14C8FDD1" w14:textId="77777777" w:rsidR="00F67D76" w:rsidRDefault="00E44D58">
            <w:pPr>
              <w:spacing w:before="40" w:after="80" w:line="250" w:lineRule="auto"/>
              <w:jc w:val="center"/>
            </w:pPr>
            <w:r>
              <w:rPr>
                <w:color w:val="000000"/>
                <w:sz w:val="21"/>
              </w:rPr>
              <w:t>2</w:t>
            </w:r>
          </w:p>
        </w:tc>
        <w:tc>
          <w:tcPr>
            <w:tcW w:w="907" w:type="dxa"/>
            <w:shd w:val="clear" w:color="auto" w:fill="F1F5F6"/>
            <w:tcMar>
              <w:top w:w="90" w:type="dxa"/>
              <w:left w:w="90" w:type="dxa"/>
              <w:bottom w:w="90" w:type="dxa"/>
              <w:right w:w="90" w:type="dxa"/>
            </w:tcMar>
            <w:vAlign w:val="center"/>
          </w:tcPr>
          <w:p w14:paraId="7DBDFECF" w14:textId="77777777" w:rsidR="00F67D76" w:rsidRDefault="00E44D58">
            <w:pPr>
              <w:spacing w:before="40" w:after="80" w:line="250" w:lineRule="auto"/>
              <w:jc w:val="center"/>
            </w:pPr>
            <w:r>
              <w:rPr>
                <w:color w:val="000000"/>
                <w:sz w:val="21"/>
              </w:rPr>
              <w:t>2</w:t>
            </w:r>
          </w:p>
        </w:tc>
      </w:tr>
      <w:tr w:rsidR="00F67D76" w14:paraId="671BD68F" w14:textId="77777777">
        <w:trPr>
          <w:cantSplit/>
          <w:jc w:val="center"/>
        </w:trPr>
        <w:tc>
          <w:tcPr>
            <w:tcW w:w="1134" w:type="dxa"/>
            <w:shd w:val="clear" w:color="auto" w:fill="FFFFFF"/>
            <w:tcMar>
              <w:top w:w="90" w:type="dxa"/>
              <w:left w:w="90" w:type="dxa"/>
              <w:bottom w:w="90" w:type="dxa"/>
              <w:right w:w="90" w:type="dxa"/>
            </w:tcMar>
            <w:vAlign w:val="center"/>
          </w:tcPr>
          <w:p w14:paraId="010C5CE1" w14:textId="77777777" w:rsidR="00F67D76" w:rsidRDefault="00E44D58">
            <w:pPr>
              <w:spacing w:before="40" w:after="80" w:line="250" w:lineRule="auto"/>
            </w:pPr>
            <w:r>
              <w:rPr>
                <w:color w:val="000000"/>
                <w:sz w:val="21"/>
              </w:rPr>
              <w:t>US-05</w:t>
            </w:r>
          </w:p>
        </w:tc>
        <w:tc>
          <w:tcPr>
            <w:tcW w:w="5669" w:type="dxa"/>
            <w:shd w:val="clear" w:color="auto" w:fill="FFFFFF"/>
            <w:tcMar>
              <w:top w:w="90" w:type="dxa"/>
              <w:left w:w="90" w:type="dxa"/>
              <w:bottom w:w="90" w:type="dxa"/>
              <w:right w:w="90" w:type="dxa"/>
            </w:tcMar>
            <w:vAlign w:val="center"/>
          </w:tcPr>
          <w:p w14:paraId="5253D7F6" w14:textId="77777777" w:rsidR="00F67D76" w:rsidRDefault="00E44D58">
            <w:pPr>
              <w:spacing w:before="40" w:after="80" w:line="250" w:lineRule="auto"/>
            </w:pPr>
            <w:r>
              <w:rPr>
                <w:color w:val="000000"/>
                <w:sz w:val="21"/>
              </w:rPr>
              <w:t>Als Spieler möchte ich Franken in Jetons tauschen und Eingabefehler erkennen, damit mein gewünschtes Budget korrekt gebucht wird.</w:t>
            </w:r>
          </w:p>
        </w:tc>
        <w:tc>
          <w:tcPr>
            <w:tcW w:w="680" w:type="dxa"/>
            <w:shd w:val="clear" w:color="auto" w:fill="FFFFFF"/>
            <w:tcMar>
              <w:top w:w="90" w:type="dxa"/>
              <w:left w:w="90" w:type="dxa"/>
              <w:bottom w:w="90" w:type="dxa"/>
              <w:right w:w="90" w:type="dxa"/>
            </w:tcMar>
            <w:vAlign w:val="center"/>
          </w:tcPr>
          <w:p w14:paraId="7590E95B" w14:textId="77777777" w:rsidR="00F67D76" w:rsidRDefault="00E44D58">
            <w:pPr>
              <w:spacing w:before="40" w:after="80" w:line="250" w:lineRule="auto"/>
              <w:jc w:val="center"/>
            </w:pPr>
            <w:r>
              <w:rPr>
                <w:color w:val="000000"/>
                <w:sz w:val="21"/>
              </w:rPr>
              <w:t>1</w:t>
            </w:r>
          </w:p>
        </w:tc>
        <w:tc>
          <w:tcPr>
            <w:tcW w:w="680" w:type="dxa"/>
            <w:shd w:val="clear" w:color="auto" w:fill="FFFFFF"/>
            <w:tcMar>
              <w:top w:w="90" w:type="dxa"/>
              <w:left w:w="90" w:type="dxa"/>
              <w:bottom w:w="90" w:type="dxa"/>
              <w:right w:w="90" w:type="dxa"/>
            </w:tcMar>
            <w:vAlign w:val="center"/>
          </w:tcPr>
          <w:p w14:paraId="5355506D" w14:textId="77777777" w:rsidR="00F67D76" w:rsidRDefault="00E44D58">
            <w:pPr>
              <w:spacing w:before="40" w:after="80" w:line="250" w:lineRule="auto"/>
              <w:jc w:val="center"/>
            </w:pPr>
            <w:r>
              <w:rPr>
                <w:color w:val="000000"/>
                <w:sz w:val="21"/>
              </w:rPr>
              <w:t>5</w:t>
            </w:r>
          </w:p>
        </w:tc>
        <w:tc>
          <w:tcPr>
            <w:tcW w:w="907" w:type="dxa"/>
            <w:shd w:val="clear" w:color="auto" w:fill="FFFFFF"/>
            <w:tcMar>
              <w:top w:w="90" w:type="dxa"/>
              <w:left w:w="90" w:type="dxa"/>
              <w:bottom w:w="90" w:type="dxa"/>
              <w:right w:w="90" w:type="dxa"/>
            </w:tcMar>
            <w:vAlign w:val="center"/>
          </w:tcPr>
          <w:p w14:paraId="0AFB55EB" w14:textId="77777777" w:rsidR="00F67D76" w:rsidRDefault="00E44D58">
            <w:pPr>
              <w:spacing w:before="40" w:after="80" w:line="250" w:lineRule="auto"/>
              <w:jc w:val="center"/>
            </w:pPr>
            <w:r>
              <w:rPr>
                <w:color w:val="000000"/>
                <w:sz w:val="21"/>
              </w:rPr>
              <w:t>2</w:t>
            </w:r>
          </w:p>
        </w:tc>
      </w:tr>
      <w:tr w:rsidR="00F67D76" w14:paraId="677E9699" w14:textId="77777777">
        <w:trPr>
          <w:cantSplit/>
          <w:jc w:val="center"/>
        </w:trPr>
        <w:tc>
          <w:tcPr>
            <w:tcW w:w="1134" w:type="dxa"/>
            <w:shd w:val="clear" w:color="auto" w:fill="F1F5F6"/>
            <w:tcMar>
              <w:top w:w="90" w:type="dxa"/>
              <w:left w:w="90" w:type="dxa"/>
              <w:bottom w:w="90" w:type="dxa"/>
              <w:right w:w="90" w:type="dxa"/>
            </w:tcMar>
            <w:vAlign w:val="center"/>
          </w:tcPr>
          <w:p w14:paraId="32032303" w14:textId="77777777" w:rsidR="00F67D76" w:rsidRDefault="00E44D58">
            <w:pPr>
              <w:spacing w:before="40" w:after="80" w:line="250" w:lineRule="auto"/>
            </w:pPr>
            <w:r>
              <w:rPr>
                <w:color w:val="000000"/>
                <w:sz w:val="21"/>
              </w:rPr>
              <w:t>US-06</w:t>
            </w:r>
          </w:p>
        </w:tc>
        <w:tc>
          <w:tcPr>
            <w:tcW w:w="5669" w:type="dxa"/>
            <w:shd w:val="clear" w:color="auto" w:fill="F1F5F6"/>
            <w:tcMar>
              <w:top w:w="90" w:type="dxa"/>
              <w:left w:w="90" w:type="dxa"/>
              <w:bottom w:w="90" w:type="dxa"/>
              <w:right w:w="90" w:type="dxa"/>
            </w:tcMar>
            <w:vAlign w:val="center"/>
          </w:tcPr>
          <w:p w14:paraId="3D62F59E" w14:textId="77777777" w:rsidR="00F67D76" w:rsidRDefault="00E44D58">
            <w:pPr>
              <w:spacing w:before="40" w:after="80" w:line="250" w:lineRule="auto"/>
            </w:pPr>
            <w:r>
              <w:rPr>
                <w:color w:val="000000"/>
                <w:sz w:val="21"/>
              </w:rPr>
              <w:t>Als Spieler möchte ich Poker oder Roulette wählen, damit ich mit meinem Guthaben das gewünschte Spiel starte.</w:t>
            </w:r>
          </w:p>
        </w:tc>
        <w:tc>
          <w:tcPr>
            <w:tcW w:w="680" w:type="dxa"/>
            <w:shd w:val="clear" w:color="auto" w:fill="F1F5F6"/>
            <w:tcMar>
              <w:top w:w="90" w:type="dxa"/>
              <w:left w:w="90" w:type="dxa"/>
              <w:bottom w:w="90" w:type="dxa"/>
              <w:right w:w="90" w:type="dxa"/>
            </w:tcMar>
            <w:vAlign w:val="center"/>
          </w:tcPr>
          <w:p w14:paraId="18758BD6" w14:textId="77777777" w:rsidR="00F67D76" w:rsidRDefault="00E44D58">
            <w:pPr>
              <w:spacing w:before="40" w:after="80" w:line="250" w:lineRule="auto"/>
              <w:jc w:val="center"/>
            </w:pPr>
            <w:r>
              <w:rPr>
                <w:color w:val="000000"/>
                <w:sz w:val="21"/>
              </w:rPr>
              <w:t>1</w:t>
            </w:r>
          </w:p>
        </w:tc>
        <w:tc>
          <w:tcPr>
            <w:tcW w:w="680" w:type="dxa"/>
            <w:shd w:val="clear" w:color="auto" w:fill="F1F5F6"/>
            <w:tcMar>
              <w:top w:w="90" w:type="dxa"/>
              <w:left w:w="90" w:type="dxa"/>
              <w:bottom w:w="90" w:type="dxa"/>
              <w:right w:w="90" w:type="dxa"/>
            </w:tcMar>
            <w:vAlign w:val="center"/>
          </w:tcPr>
          <w:p w14:paraId="7082579F" w14:textId="77777777" w:rsidR="00F67D76" w:rsidRDefault="00E44D58">
            <w:pPr>
              <w:spacing w:before="40" w:after="80" w:line="250" w:lineRule="auto"/>
              <w:jc w:val="center"/>
            </w:pPr>
            <w:r>
              <w:rPr>
                <w:color w:val="000000"/>
                <w:sz w:val="21"/>
              </w:rPr>
              <w:t>3</w:t>
            </w:r>
          </w:p>
        </w:tc>
        <w:tc>
          <w:tcPr>
            <w:tcW w:w="907" w:type="dxa"/>
            <w:shd w:val="clear" w:color="auto" w:fill="F1F5F6"/>
            <w:tcMar>
              <w:top w:w="90" w:type="dxa"/>
              <w:left w:w="90" w:type="dxa"/>
              <w:bottom w:w="90" w:type="dxa"/>
              <w:right w:w="90" w:type="dxa"/>
            </w:tcMar>
            <w:vAlign w:val="center"/>
          </w:tcPr>
          <w:p w14:paraId="53686885" w14:textId="77777777" w:rsidR="00F67D76" w:rsidRDefault="00E44D58">
            <w:pPr>
              <w:spacing w:before="40" w:after="80" w:line="250" w:lineRule="auto"/>
              <w:jc w:val="center"/>
            </w:pPr>
            <w:r>
              <w:rPr>
                <w:color w:val="000000"/>
                <w:sz w:val="21"/>
              </w:rPr>
              <w:t>2</w:t>
            </w:r>
          </w:p>
        </w:tc>
      </w:tr>
      <w:tr w:rsidR="00F67D76" w14:paraId="3D5C79A3" w14:textId="77777777">
        <w:trPr>
          <w:cantSplit/>
          <w:jc w:val="center"/>
        </w:trPr>
        <w:tc>
          <w:tcPr>
            <w:tcW w:w="1134" w:type="dxa"/>
            <w:shd w:val="clear" w:color="auto" w:fill="FFFFFF"/>
            <w:tcMar>
              <w:top w:w="90" w:type="dxa"/>
              <w:left w:w="90" w:type="dxa"/>
              <w:bottom w:w="90" w:type="dxa"/>
              <w:right w:w="90" w:type="dxa"/>
            </w:tcMar>
            <w:vAlign w:val="center"/>
          </w:tcPr>
          <w:p w14:paraId="7E645514" w14:textId="77777777" w:rsidR="00F67D76" w:rsidRDefault="00E44D58">
            <w:pPr>
              <w:spacing w:before="40" w:after="80" w:line="250" w:lineRule="auto"/>
            </w:pPr>
            <w:r>
              <w:rPr>
                <w:color w:val="000000"/>
                <w:sz w:val="21"/>
              </w:rPr>
              <w:t>US-07</w:t>
            </w:r>
          </w:p>
        </w:tc>
        <w:tc>
          <w:tcPr>
            <w:tcW w:w="5669" w:type="dxa"/>
            <w:shd w:val="clear" w:color="auto" w:fill="FFFFFF"/>
            <w:tcMar>
              <w:top w:w="90" w:type="dxa"/>
              <w:left w:w="90" w:type="dxa"/>
              <w:bottom w:w="90" w:type="dxa"/>
              <w:right w:w="90" w:type="dxa"/>
            </w:tcMar>
            <w:vAlign w:val="center"/>
          </w:tcPr>
          <w:p w14:paraId="6A20D6E0" w14:textId="77777777" w:rsidR="00F67D76" w:rsidRDefault="00E44D58">
            <w:pPr>
              <w:spacing w:before="40" w:after="80" w:line="250" w:lineRule="auto"/>
            </w:pPr>
            <w:r>
              <w:rPr>
                <w:color w:val="000000"/>
                <w:sz w:val="21"/>
              </w:rPr>
              <w:t>Als Spieler möchte ich Restguthaben und Bilanz sehen, damit ich die Sitzung bewusst abschliesse.</w:t>
            </w:r>
          </w:p>
        </w:tc>
        <w:tc>
          <w:tcPr>
            <w:tcW w:w="680" w:type="dxa"/>
            <w:shd w:val="clear" w:color="auto" w:fill="FFFFFF"/>
            <w:tcMar>
              <w:top w:w="90" w:type="dxa"/>
              <w:left w:w="90" w:type="dxa"/>
              <w:bottom w:w="90" w:type="dxa"/>
              <w:right w:w="90" w:type="dxa"/>
            </w:tcMar>
            <w:vAlign w:val="center"/>
          </w:tcPr>
          <w:p w14:paraId="08E03DE6" w14:textId="77777777" w:rsidR="00F67D76" w:rsidRDefault="00E44D58">
            <w:pPr>
              <w:spacing w:before="40" w:after="80" w:line="250" w:lineRule="auto"/>
              <w:jc w:val="center"/>
            </w:pPr>
            <w:r>
              <w:rPr>
                <w:color w:val="000000"/>
                <w:sz w:val="21"/>
              </w:rPr>
              <w:t>2</w:t>
            </w:r>
          </w:p>
        </w:tc>
        <w:tc>
          <w:tcPr>
            <w:tcW w:w="680" w:type="dxa"/>
            <w:shd w:val="clear" w:color="auto" w:fill="FFFFFF"/>
            <w:tcMar>
              <w:top w:w="90" w:type="dxa"/>
              <w:left w:w="90" w:type="dxa"/>
              <w:bottom w:w="90" w:type="dxa"/>
              <w:right w:w="90" w:type="dxa"/>
            </w:tcMar>
            <w:vAlign w:val="center"/>
          </w:tcPr>
          <w:p w14:paraId="1DB350F6" w14:textId="77777777" w:rsidR="00F67D76" w:rsidRDefault="00E44D58">
            <w:pPr>
              <w:spacing w:before="40" w:after="80" w:line="250" w:lineRule="auto"/>
              <w:jc w:val="center"/>
            </w:pPr>
            <w:r>
              <w:rPr>
                <w:color w:val="000000"/>
                <w:sz w:val="21"/>
              </w:rPr>
              <w:t>2</w:t>
            </w:r>
          </w:p>
        </w:tc>
        <w:tc>
          <w:tcPr>
            <w:tcW w:w="907" w:type="dxa"/>
            <w:shd w:val="clear" w:color="auto" w:fill="FFFFFF"/>
            <w:tcMar>
              <w:top w:w="90" w:type="dxa"/>
              <w:left w:w="90" w:type="dxa"/>
              <w:bottom w:w="90" w:type="dxa"/>
              <w:right w:w="90" w:type="dxa"/>
            </w:tcMar>
            <w:vAlign w:val="center"/>
          </w:tcPr>
          <w:p w14:paraId="0335ADE2" w14:textId="77777777" w:rsidR="00F67D76" w:rsidRDefault="00E44D58">
            <w:pPr>
              <w:spacing w:before="40" w:after="80" w:line="250" w:lineRule="auto"/>
              <w:jc w:val="center"/>
            </w:pPr>
            <w:r>
              <w:rPr>
                <w:color w:val="000000"/>
                <w:sz w:val="21"/>
              </w:rPr>
              <w:t>2</w:t>
            </w:r>
          </w:p>
        </w:tc>
      </w:tr>
      <w:tr w:rsidR="00F67D76" w14:paraId="2582D607" w14:textId="77777777">
        <w:trPr>
          <w:cantSplit/>
          <w:jc w:val="center"/>
        </w:trPr>
        <w:tc>
          <w:tcPr>
            <w:tcW w:w="1134" w:type="dxa"/>
            <w:shd w:val="clear" w:color="auto" w:fill="F1F5F6"/>
            <w:tcMar>
              <w:top w:w="90" w:type="dxa"/>
              <w:left w:w="90" w:type="dxa"/>
              <w:bottom w:w="90" w:type="dxa"/>
              <w:right w:w="90" w:type="dxa"/>
            </w:tcMar>
            <w:vAlign w:val="center"/>
          </w:tcPr>
          <w:p w14:paraId="1FB34773" w14:textId="77777777" w:rsidR="00F67D76" w:rsidRDefault="00E44D58">
            <w:pPr>
              <w:spacing w:before="40" w:after="80" w:line="250" w:lineRule="auto"/>
            </w:pPr>
            <w:r>
              <w:rPr>
                <w:color w:val="000000"/>
                <w:sz w:val="21"/>
              </w:rPr>
              <w:t>US-08</w:t>
            </w:r>
          </w:p>
        </w:tc>
        <w:tc>
          <w:tcPr>
            <w:tcW w:w="5669" w:type="dxa"/>
            <w:shd w:val="clear" w:color="auto" w:fill="F1F5F6"/>
            <w:tcMar>
              <w:top w:w="90" w:type="dxa"/>
              <w:left w:w="90" w:type="dxa"/>
              <w:bottom w:w="90" w:type="dxa"/>
              <w:right w:w="90" w:type="dxa"/>
            </w:tcMar>
            <w:vAlign w:val="center"/>
          </w:tcPr>
          <w:p w14:paraId="3BC8BA1B" w14:textId="77777777" w:rsidR="00F67D76" w:rsidRDefault="00E44D58">
            <w:pPr>
              <w:spacing w:before="40" w:after="80" w:line="250" w:lineRule="auto"/>
            </w:pPr>
            <w:r>
              <w:rPr>
                <w:color w:val="000000"/>
                <w:sz w:val="21"/>
              </w:rPr>
              <w:t>Als Spieler möchte ich korrekte Pokerregeln, damit Handbewertung, Blinds und Pots nachvollziehbar sind.</w:t>
            </w:r>
          </w:p>
        </w:tc>
        <w:tc>
          <w:tcPr>
            <w:tcW w:w="680" w:type="dxa"/>
            <w:shd w:val="clear" w:color="auto" w:fill="F1F5F6"/>
            <w:tcMar>
              <w:top w:w="90" w:type="dxa"/>
              <w:left w:w="90" w:type="dxa"/>
              <w:bottom w:w="90" w:type="dxa"/>
              <w:right w:w="90" w:type="dxa"/>
            </w:tcMar>
            <w:vAlign w:val="center"/>
          </w:tcPr>
          <w:p w14:paraId="1E98618C" w14:textId="77777777" w:rsidR="00F67D76" w:rsidRDefault="00E44D58">
            <w:pPr>
              <w:spacing w:before="40" w:after="80" w:line="250" w:lineRule="auto"/>
              <w:jc w:val="center"/>
            </w:pPr>
            <w:r>
              <w:rPr>
                <w:color w:val="000000"/>
                <w:sz w:val="21"/>
              </w:rPr>
              <w:t>1</w:t>
            </w:r>
          </w:p>
        </w:tc>
        <w:tc>
          <w:tcPr>
            <w:tcW w:w="680" w:type="dxa"/>
            <w:shd w:val="clear" w:color="auto" w:fill="F1F5F6"/>
            <w:tcMar>
              <w:top w:w="90" w:type="dxa"/>
              <w:left w:w="90" w:type="dxa"/>
              <w:bottom w:w="90" w:type="dxa"/>
              <w:right w:w="90" w:type="dxa"/>
            </w:tcMar>
            <w:vAlign w:val="center"/>
          </w:tcPr>
          <w:p w14:paraId="56E2F320" w14:textId="77777777" w:rsidR="00F67D76" w:rsidRDefault="00E44D58">
            <w:pPr>
              <w:spacing w:before="40" w:after="80" w:line="250" w:lineRule="auto"/>
              <w:jc w:val="center"/>
            </w:pPr>
            <w:r>
              <w:rPr>
                <w:color w:val="000000"/>
                <w:sz w:val="21"/>
              </w:rPr>
              <w:t>8</w:t>
            </w:r>
          </w:p>
        </w:tc>
        <w:tc>
          <w:tcPr>
            <w:tcW w:w="907" w:type="dxa"/>
            <w:shd w:val="clear" w:color="auto" w:fill="F1F5F6"/>
            <w:tcMar>
              <w:top w:w="90" w:type="dxa"/>
              <w:left w:w="90" w:type="dxa"/>
              <w:bottom w:w="90" w:type="dxa"/>
              <w:right w:w="90" w:type="dxa"/>
            </w:tcMar>
            <w:vAlign w:val="center"/>
          </w:tcPr>
          <w:p w14:paraId="5B960676" w14:textId="77777777" w:rsidR="00F67D76" w:rsidRDefault="00E44D58">
            <w:pPr>
              <w:spacing w:before="40" w:after="80" w:line="250" w:lineRule="auto"/>
              <w:jc w:val="center"/>
            </w:pPr>
            <w:r>
              <w:rPr>
                <w:color w:val="000000"/>
                <w:sz w:val="21"/>
              </w:rPr>
              <w:t>3</w:t>
            </w:r>
          </w:p>
        </w:tc>
      </w:tr>
      <w:tr w:rsidR="00F67D76" w14:paraId="29F4B07C" w14:textId="77777777">
        <w:trPr>
          <w:cantSplit/>
          <w:jc w:val="center"/>
        </w:trPr>
        <w:tc>
          <w:tcPr>
            <w:tcW w:w="1134" w:type="dxa"/>
            <w:shd w:val="clear" w:color="auto" w:fill="FFFFFF"/>
            <w:tcMar>
              <w:top w:w="90" w:type="dxa"/>
              <w:left w:w="90" w:type="dxa"/>
              <w:bottom w:w="90" w:type="dxa"/>
              <w:right w:w="90" w:type="dxa"/>
            </w:tcMar>
            <w:vAlign w:val="center"/>
          </w:tcPr>
          <w:p w14:paraId="2759995F" w14:textId="77777777" w:rsidR="00F67D76" w:rsidRDefault="00E44D58">
            <w:pPr>
              <w:spacing w:before="40" w:after="80" w:line="250" w:lineRule="auto"/>
            </w:pPr>
            <w:r>
              <w:rPr>
                <w:color w:val="000000"/>
                <w:sz w:val="21"/>
              </w:rPr>
              <w:t>US-09</w:t>
            </w:r>
          </w:p>
        </w:tc>
        <w:tc>
          <w:tcPr>
            <w:tcW w:w="5669" w:type="dxa"/>
            <w:shd w:val="clear" w:color="auto" w:fill="FFFFFF"/>
            <w:tcMar>
              <w:top w:w="90" w:type="dxa"/>
              <w:left w:w="90" w:type="dxa"/>
              <w:bottom w:w="90" w:type="dxa"/>
              <w:right w:w="90" w:type="dxa"/>
            </w:tcMar>
            <w:vAlign w:val="center"/>
          </w:tcPr>
          <w:p w14:paraId="335D8849" w14:textId="77777777" w:rsidR="00F67D76" w:rsidRDefault="00E44D58">
            <w:pPr>
              <w:spacing w:before="40" w:after="80" w:line="250" w:lineRule="auto"/>
            </w:pPr>
            <w:r>
              <w:rPr>
                <w:color w:val="000000"/>
                <w:sz w:val="21"/>
              </w:rPr>
              <w:t>Als Spieler möchte ich gegen drei Bots handeln und das Ergebnis sehen, damit ich eine ganze Pokerhand spielen kann.</w:t>
            </w:r>
          </w:p>
        </w:tc>
        <w:tc>
          <w:tcPr>
            <w:tcW w:w="680" w:type="dxa"/>
            <w:shd w:val="clear" w:color="auto" w:fill="FFFFFF"/>
            <w:tcMar>
              <w:top w:w="90" w:type="dxa"/>
              <w:left w:w="90" w:type="dxa"/>
              <w:bottom w:w="90" w:type="dxa"/>
              <w:right w:w="90" w:type="dxa"/>
            </w:tcMar>
            <w:vAlign w:val="center"/>
          </w:tcPr>
          <w:p w14:paraId="264229E5" w14:textId="77777777" w:rsidR="00F67D76" w:rsidRDefault="00E44D58">
            <w:pPr>
              <w:spacing w:before="40" w:after="80" w:line="250" w:lineRule="auto"/>
              <w:jc w:val="center"/>
            </w:pPr>
            <w:r>
              <w:rPr>
                <w:color w:val="000000"/>
                <w:sz w:val="21"/>
              </w:rPr>
              <w:t>1</w:t>
            </w:r>
          </w:p>
        </w:tc>
        <w:tc>
          <w:tcPr>
            <w:tcW w:w="680" w:type="dxa"/>
            <w:shd w:val="clear" w:color="auto" w:fill="FFFFFF"/>
            <w:tcMar>
              <w:top w:w="90" w:type="dxa"/>
              <w:left w:w="90" w:type="dxa"/>
              <w:bottom w:w="90" w:type="dxa"/>
              <w:right w:w="90" w:type="dxa"/>
            </w:tcMar>
            <w:vAlign w:val="center"/>
          </w:tcPr>
          <w:p w14:paraId="534DF3B5" w14:textId="77777777" w:rsidR="00F67D76" w:rsidRDefault="00E44D58">
            <w:pPr>
              <w:spacing w:before="40" w:after="80" w:line="250" w:lineRule="auto"/>
              <w:jc w:val="center"/>
            </w:pPr>
            <w:r>
              <w:rPr>
                <w:color w:val="000000"/>
                <w:sz w:val="21"/>
              </w:rPr>
              <w:t>8</w:t>
            </w:r>
          </w:p>
        </w:tc>
        <w:tc>
          <w:tcPr>
            <w:tcW w:w="907" w:type="dxa"/>
            <w:shd w:val="clear" w:color="auto" w:fill="FFFFFF"/>
            <w:tcMar>
              <w:top w:w="90" w:type="dxa"/>
              <w:left w:w="90" w:type="dxa"/>
              <w:bottom w:w="90" w:type="dxa"/>
              <w:right w:w="90" w:type="dxa"/>
            </w:tcMar>
            <w:vAlign w:val="center"/>
          </w:tcPr>
          <w:p w14:paraId="708B4576" w14:textId="77777777" w:rsidR="00F67D76" w:rsidRDefault="00E44D58">
            <w:pPr>
              <w:spacing w:before="40" w:after="80" w:line="250" w:lineRule="auto"/>
              <w:jc w:val="center"/>
            </w:pPr>
            <w:r>
              <w:rPr>
                <w:color w:val="000000"/>
                <w:sz w:val="21"/>
              </w:rPr>
              <w:t>3</w:t>
            </w:r>
          </w:p>
        </w:tc>
      </w:tr>
      <w:tr w:rsidR="00F67D76" w14:paraId="09AC8CC9" w14:textId="77777777">
        <w:trPr>
          <w:cantSplit/>
          <w:jc w:val="center"/>
        </w:trPr>
        <w:tc>
          <w:tcPr>
            <w:tcW w:w="1134" w:type="dxa"/>
            <w:shd w:val="clear" w:color="auto" w:fill="F1F5F6"/>
            <w:tcMar>
              <w:top w:w="90" w:type="dxa"/>
              <w:left w:w="90" w:type="dxa"/>
              <w:bottom w:w="90" w:type="dxa"/>
              <w:right w:w="90" w:type="dxa"/>
            </w:tcMar>
            <w:vAlign w:val="center"/>
          </w:tcPr>
          <w:p w14:paraId="2B235F30" w14:textId="77777777" w:rsidR="00F67D76" w:rsidRDefault="00E44D58">
            <w:pPr>
              <w:spacing w:before="40" w:after="80" w:line="250" w:lineRule="auto"/>
            </w:pPr>
            <w:r>
              <w:rPr>
                <w:color w:val="000000"/>
                <w:sz w:val="21"/>
              </w:rPr>
              <w:t>US-10</w:t>
            </w:r>
          </w:p>
        </w:tc>
        <w:tc>
          <w:tcPr>
            <w:tcW w:w="5669" w:type="dxa"/>
            <w:shd w:val="clear" w:color="auto" w:fill="F1F5F6"/>
            <w:tcMar>
              <w:top w:w="90" w:type="dxa"/>
              <w:left w:w="90" w:type="dxa"/>
              <w:bottom w:w="90" w:type="dxa"/>
              <w:right w:w="90" w:type="dxa"/>
            </w:tcMar>
            <w:vAlign w:val="center"/>
          </w:tcPr>
          <w:p w14:paraId="07077BA0" w14:textId="77777777" w:rsidR="00F67D76" w:rsidRDefault="00E44D58">
            <w:pPr>
              <w:spacing w:before="40" w:after="80" w:line="250" w:lineRule="auto"/>
            </w:pPr>
            <w:r>
              <w:rPr>
                <w:color w:val="000000"/>
                <w:sz w:val="21"/>
              </w:rPr>
              <w:t>Als Spieler möchte ich korrekte Roulettequoten, damit Gewinne und Verluste richtig verbucht werden.</w:t>
            </w:r>
          </w:p>
        </w:tc>
        <w:tc>
          <w:tcPr>
            <w:tcW w:w="680" w:type="dxa"/>
            <w:shd w:val="clear" w:color="auto" w:fill="F1F5F6"/>
            <w:tcMar>
              <w:top w:w="90" w:type="dxa"/>
              <w:left w:w="90" w:type="dxa"/>
              <w:bottom w:w="90" w:type="dxa"/>
              <w:right w:w="90" w:type="dxa"/>
            </w:tcMar>
            <w:vAlign w:val="center"/>
          </w:tcPr>
          <w:p w14:paraId="451E4BAB" w14:textId="77777777" w:rsidR="00F67D76" w:rsidRDefault="00E44D58">
            <w:pPr>
              <w:spacing w:before="40" w:after="80" w:line="250" w:lineRule="auto"/>
              <w:jc w:val="center"/>
            </w:pPr>
            <w:r>
              <w:rPr>
                <w:color w:val="000000"/>
                <w:sz w:val="21"/>
              </w:rPr>
              <w:t>1</w:t>
            </w:r>
          </w:p>
        </w:tc>
        <w:tc>
          <w:tcPr>
            <w:tcW w:w="680" w:type="dxa"/>
            <w:shd w:val="clear" w:color="auto" w:fill="F1F5F6"/>
            <w:tcMar>
              <w:top w:w="90" w:type="dxa"/>
              <w:left w:w="90" w:type="dxa"/>
              <w:bottom w:w="90" w:type="dxa"/>
              <w:right w:w="90" w:type="dxa"/>
            </w:tcMar>
            <w:vAlign w:val="center"/>
          </w:tcPr>
          <w:p w14:paraId="3649AED9" w14:textId="77777777" w:rsidR="00F67D76" w:rsidRDefault="00E44D58">
            <w:pPr>
              <w:spacing w:before="40" w:after="80" w:line="250" w:lineRule="auto"/>
              <w:jc w:val="center"/>
            </w:pPr>
            <w:r>
              <w:rPr>
                <w:color w:val="000000"/>
                <w:sz w:val="21"/>
              </w:rPr>
              <w:t>5</w:t>
            </w:r>
          </w:p>
        </w:tc>
        <w:tc>
          <w:tcPr>
            <w:tcW w:w="907" w:type="dxa"/>
            <w:shd w:val="clear" w:color="auto" w:fill="F1F5F6"/>
            <w:tcMar>
              <w:top w:w="90" w:type="dxa"/>
              <w:left w:w="90" w:type="dxa"/>
              <w:bottom w:w="90" w:type="dxa"/>
              <w:right w:w="90" w:type="dxa"/>
            </w:tcMar>
            <w:vAlign w:val="center"/>
          </w:tcPr>
          <w:p w14:paraId="43C57880" w14:textId="77777777" w:rsidR="00F67D76" w:rsidRDefault="00E44D58">
            <w:pPr>
              <w:spacing w:before="40" w:after="80" w:line="250" w:lineRule="auto"/>
              <w:jc w:val="center"/>
            </w:pPr>
            <w:r>
              <w:rPr>
                <w:color w:val="000000"/>
                <w:sz w:val="21"/>
              </w:rPr>
              <w:t>4</w:t>
            </w:r>
          </w:p>
        </w:tc>
      </w:tr>
      <w:tr w:rsidR="00F67D76" w14:paraId="0500786F" w14:textId="77777777">
        <w:trPr>
          <w:cantSplit/>
          <w:jc w:val="center"/>
        </w:trPr>
        <w:tc>
          <w:tcPr>
            <w:tcW w:w="1134" w:type="dxa"/>
            <w:shd w:val="clear" w:color="auto" w:fill="FFFFFF"/>
            <w:tcMar>
              <w:top w:w="90" w:type="dxa"/>
              <w:left w:w="90" w:type="dxa"/>
              <w:bottom w:w="90" w:type="dxa"/>
              <w:right w:w="90" w:type="dxa"/>
            </w:tcMar>
            <w:vAlign w:val="center"/>
          </w:tcPr>
          <w:p w14:paraId="3BA1BD08" w14:textId="77777777" w:rsidR="00F67D76" w:rsidRDefault="00E44D58">
            <w:pPr>
              <w:spacing w:before="40" w:after="80" w:line="250" w:lineRule="auto"/>
            </w:pPr>
            <w:r>
              <w:rPr>
                <w:color w:val="000000"/>
                <w:sz w:val="21"/>
              </w:rPr>
              <w:t>US-11</w:t>
            </w:r>
          </w:p>
        </w:tc>
        <w:tc>
          <w:tcPr>
            <w:tcW w:w="5669" w:type="dxa"/>
            <w:shd w:val="clear" w:color="auto" w:fill="FFFFFF"/>
            <w:tcMar>
              <w:top w:w="90" w:type="dxa"/>
              <w:left w:w="90" w:type="dxa"/>
              <w:bottom w:w="90" w:type="dxa"/>
              <w:right w:w="90" w:type="dxa"/>
            </w:tcMar>
            <w:vAlign w:val="center"/>
          </w:tcPr>
          <w:p w14:paraId="46DDB6B8" w14:textId="77777777" w:rsidR="00F67D76" w:rsidRDefault="00E44D58">
            <w:pPr>
              <w:spacing w:before="40" w:after="80" w:line="250" w:lineRule="auto"/>
            </w:pPr>
            <w:r>
              <w:rPr>
                <w:color w:val="000000"/>
                <w:sz w:val="21"/>
              </w:rPr>
              <w:t>Als Spieler möchte ich mehrere Roulettewetten und einen Verlauf, damit ich eine vollständige Runde nachvollziehen kann.</w:t>
            </w:r>
          </w:p>
        </w:tc>
        <w:tc>
          <w:tcPr>
            <w:tcW w:w="680" w:type="dxa"/>
            <w:shd w:val="clear" w:color="auto" w:fill="FFFFFF"/>
            <w:tcMar>
              <w:top w:w="90" w:type="dxa"/>
              <w:left w:w="90" w:type="dxa"/>
              <w:bottom w:w="90" w:type="dxa"/>
              <w:right w:w="90" w:type="dxa"/>
            </w:tcMar>
            <w:vAlign w:val="center"/>
          </w:tcPr>
          <w:p w14:paraId="42B79061" w14:textId="77777777" w:rsidR="00F67D76" w:rsidRDefault="00E44D58">
            <w:pPr>
              <w:spacing w:before="40" w:after="80" w:line="250" w:lineRule="auto"/>
              <w:jc w:val="center"/>
            </w:pPr>
            <w:r>
              <w:rPr>
                <w:color w:val="000000"/>
                <w:sz w:val="21"/>
              </w:rPr>
              <w:t>1</w:t>
            </w:r>
          </w:p>
        </w:tc>
        <w:tc>
          <w:tcPr>
            <w:tcW w:w="680" w:type="dxa"/>
            <w:shd w:val="clear" w:color="auto" w:fill="FFFFFF"/>
            <w:tcMar>
              <w:top w:w="90" w:type="dxa"/>
              <w:left w:w="90" w:type="dxa"/>
              <w:bottom w:w="90" w:type="dxa"/>
              <w:right w:w="90" w:type="dxa"/>
            </w:tcMar>
            <w:vAlign w:val="center"/>
          </w:tcPr>
          <w:p w14:paraId="172AA36C" w14:textId="77777777" w:rsidR="00F67D76" w:rsidRDefault="00E44D58">
            <w:pPr>
              <w:spacing w:before="40" w:after="80" w:line="250" w:lineRule="auto"/>
              <w:jc w:val="center"/>
            </w:pPr>
            <w:r>
              <w:rPr>
                <w:color w:val="000000"/>
                <w:sz w:val="21"/>
              </w:rPr>
              <w:t>5</w:t>
            </w:r>
          </w:p>
        </w:tc>
        <w:tc>
          <w:tcPr>
            <w:tcW w:w="907" w:type="dxa"/>
            <w:shd w:val="clear" w:color="auto" w:fill="FFFFFF"/>
            <w:tcMar>
              <w:top w:w="90" w:type="dxa"/>
              <w:left w:w="90" w:type="dxa"/>
              <w:bottom w:w="90" w:type="dxa"/>
              <w:right w:w="90" w:type="dxa"/>
            </w:tcMar>
            <w:vAlign w:val="center"/>
          </w:tcPr>
          <w:p w14:paraId="59CC12F7" w14:textId="77777777" w:rsidR="00F67D76" w:rsidRDefault="00E44D58">
            <w:pPr>
              <w:spacing w:before="40" w:after="80" w:line="250" w:lineRule="auto"/>
              <w:jc w:val="center"/>
            </w:pPr>
            <w:r>
              <w:rPr>
                <w:color w:val="000000"/>
                <w:sz w:val="21"/>
              </w:rPr>
              <w:t>4</w:t>
            </w:r>
          </w:p>
        </w:tc>
      </w:tr>
      <w:tr w:rsidR="00F67D76" w14:paraId="57B348A9" w14:textId="77777777">
        <w:trPr>
          <w:cantSplit/>
          <w:jc w:val="center"/>
        </w:trPr>
        <w:tc>
          <w:tcPr>
            <w:tcW w:w="1134" w:type="dxa"/>
            <w:shd w:val="clear" w:color="auto" w:fill="F1F5F6"/>
            <w:tcMar>
              <w:top w:w="90" w:type="dxa"/>
              <w:left w:w="90" w:type="dxa"/>
              <w:bottom w:w="90" w:type="dxa"/>
              <w:right w:w="90" w:type="dxa"/>
            </w:tcMar>
            <w:vAlign w:val="center"/>
          </w:tcPr>
          <w:p w14:paraId="7E18E09C" w14:textId="77777777" w:rsidR="00F67D76" w:rsidRDefault="00E44D58">
            <w:pPr>
              <w:spacing w:before="40" w:after="80" w:line="250" w:lineRule="auto"/>
            </w:pPr>
            <w:r>
              <w:rPr>
                <w:color w:val="000000"/>
                <w:sz w:val="21"/>
              </w:rPr>
              <w:t>US-12</w:t>
            </w:r>
          </w:p>
        </w:tc>
        <w:tc>
          <w:tcPr>
            <w:tcW w:w="5669" w:type="dxa"/>
            <w:shd w:val="clear" w:color="auto" w:fill="F1F5F6"/>
            <w:tcMar>
              <w:top w:w="90" w:type="dxa"/>
              <w:left w:w="90" w:type="dxa"/>
              <w:bottom w:w="90" w:type="dxa"/>
              <w:right w:w="90" w:type="dxa"/>
            </w:tcMar>
            <w:vAlign w:val="center"/>
          </w:tcPr>
          <w:p w14:paraId="1B6DB9E9" w14:textId="77777777" w:rsidR="00F67D76" w:rsidRDefault="00E44D58">
            <w:pPr>
              <w:spacing w:before="40" w:after="80" w:line="250" w:lineRule="auto"/>
            </w:pPr>
            <w:r>
              <w:rPr>
                <w:color w:val="000000"/>
                <w:sz w:val="21"/>
              </w:rPr>
              <w:t>Als Spieler möchte ich einen animierten 3D-Kessel, damit Gewinnzahl und Kugellandung zusammenpassen.</w:t>
            </w:r>
          </w:p>
        </w:tc>
        <w:tc>
          <w:tcPr>
            <w:tcW w:w="680" w:type="dxa"/>
            <w:shd w:val="clear" w:color="auto" w:fill="F1F5F6"/>
            <w:tcMar>
              <w:top w:w="90" w:type="dxa"/>
              <w:left w:w="90" w:type="dxa"/>
              <w:bottom w:w="90" w:type="dxa"/>
              <w:right w:w="90" w:type="dxa"/>
            </w:tcMar>
            <w:vAlign w:val="center"/>
          </w:tcPr>
          <w:p w14:paraId="5B81CF39" w14:textId="77777777" w:rsidR="00F67D76" w:rsidRDefault="00E44D58">
            <w:pPr>
              <w:spacing w:before="40" w:after="80" w:line="250" w:lineRule="auto"/>
              <w:jc w:val="center"/>
            </w:pPr>
            <w:r>
              <w:rPr>
                <w:color w:val="000000"/>
                <w:sz w:val="21"/>
              </w:rPr>
              <w:t>2</w:t>
            </w:r>
          </w:p>
        </w:tc>
        <w:tc>
          <w:tcPr>
            <w:tcW w:w="680" w:type="dxa"/>
            <w:shd w:val="clear" w:color="auto" w:fill="F1F5F6"/>
            <w:tcMar>
              <w:top w:w="90" w:type="dxa"/>
              <w:left w:w="90" w:type="dxa"/>
              <w:bottom w:w="90" w:type="dxa"/>
              <w:right w:w="90" w:type="dxa"/>
            </w:tcMar>
            <w:vAlign w:val="center"/>
          </w:tcPr>
          <w:p w14:paraId="1DF7A4A9" w14:textId="77777777" w:rsidR="00F67D76" w:rsidRDefault="00E44D58">
            <w:pPr>
              <w:spacing w:before="40" w:after="80" w:line="250" w:lineRule="auto"/>
              <w:jc w:val="center"/>
            </w:pPr>
            <w:r>
              <w:rPr>
                <w:color w:val="000000"/>
                <w:sz w:val="21"/>
              </w:rPr>
              <w:t>8</w:t>
            </w:r>
          </w:p>
        </w:tc>
        <w:tc>
          <w:tcPr>
            <w:tcW w:w="907" w:type="dxa"/>
            <w:shd w:val="clear" w:color="auto" w:fill="F1F5F6"/>
            <w:tcMar>
              <w:top w:w="90" w:type="dxa"/>
              <w:left w:w="90" w:type="dxa"/>
              <w:bottom w:w="90" w:type="dxa"/>
              <w:right w:w="90" w:type="dxa"/>
            </w:tcMar>
            <w:vAlign w:val="center"/>
          </w:tcPr>
          <w:p w14:paraId="4074B0E6" w14:textId="77777777" w:rsidR="00F67D76" w:rsidRDefault="00E44D58">
            <w:pPr>
              <w:spacing w:before="40" w:after="80" w:line="250" w:lineRule="auto"/>
              <w:jc w:val="center"/>
            </w:pPr>
            <w:r>
              <w:rPr>
                <w:color w:val="000000"/>
                <w:sz w:val="21"/>
              </w:rPr>
              <w:t>4</w:t>
            </w:r>
          </w:p>
        </w:tc>
      </w:tr>
    </w:tbl>
    <w:p w14:paraId="13F764D2" w14:textId="77777777" w:rsidR="00F67D76" w:rsidRDefault="00F67D76">
      <w:pPr>
        <w:spacing w:after="40"/>
      </w:pPr>
    </w:p>
    <w:p w14:paraId="14E39592" w14:textId="77777777" w:rsidR="00F67D76" w:rsidRDefault="00E44D58">
      <w:r>
        <w:t>Die zwölf bisherigen Feature-Referenzen wurden nachträglich mit Story-IDs benannt, ihre Commitstände blieben identisch. Die Zuordnung mit vollständigen Hashes steht in docs/branch-renaming.md. US-13 bleibt Kolonnenwetten und US-14 bleibt optionale Persistenz; beide sind weiterhin ausserhalb des Umfangs. US-15 ergänzt das Favicon, US-16 die prüfbare Release-Übergabe. Keine dieser IDs wurde umgedeutet. [Q4, Q12]</w:t>
      </w:r>
    </w:p>
    <w:p w14:paraId="79EDCE3D" w14:textId="77777777" w:rsidR="00CA44C5" w:rsidRDefault="00CA44C5" w:rsidP="00CA44C5">
      <w:pPr>
        <w:pStyle w:val="berschrift2"/>
        <w:pageBreakBefore/>
      </w:pPr>
      <w:bookmarkStart w:id="3" w:name="_Toc239327695"/>
      <w:bookmarkStart w:id="4" w:name="_Toc244232971"/>
      <w:r>
        <w:lastRenderedPageBreak/>
        <w:t>Aufgabe 2</w:t>
      </w:r>
      <w:r w:rsidR="0046610D">
        <w:t>.</w:t>
      </w:r>
      <w:r>
        <w:t>1</w:t>
      </w:r>
      <w:bookmarkEnd w:id="3"/>
      <w:bookmarkEnd w:id="4"/>
    </w:p>
    <w:p w14:paraId="330DEFF3" w14:textId="77777777" w:rsidR="0046610D" w:rsidRPr="0046610D" w:rsidRDefault="0046610D" w:rsidP="0046610D">
      <w:pPr>
        <w:pStyle w:val="berschrift3"/>
      </w:pPr>
      <w:bookmarkStart w:id="5" w:name="_Toc239327696"/>
      <w:r w:rsidRPr="0046610D">
        <w:t>Begründung für die Wahl des State-Patterns</w:t>
      </w:r>
      <w:bookmarkEnd w:id="5"/>
    </w:p>
    <w:p w14:paraId="38BB056F" w14:textId="77777777" w:rsidR="00F67D76" w:rsidRDefault="00E44D58">
      <w:r>
        <w:t>Wir wählen zusätzlich zum Observer das klassische State-Pattern für Roulette. Während Einsatzannahme, Drehung und Ergebnis sind unterschiedliche Aktionen erlaubt. Ein RouletteGame-Context delegiert an austauschbare Zustandsobjekte mit demselben Vertrag. Das konzentriert die erlaubten Aktionen je Phase und macht finanzielle Wirkungen unabhängig von React testbar. Poker behält eine funktionale Zustandsmaschine. [Q11]</w:t>
      </w:r>
    </w:p>
    <w:p w14:paraId="79CC4A17" w14:textId="77777777" w:rsidR="00F67D76" w:rsidRDefault="00E44D58">
      <w:r>
        <w:t>BettingState verarbeitet Setzen, Löschen, Start und Verlassen mit Rückerstattung. SpinningState sperrt Änderungen und Rückkehr; nur finish mit der aktuellen Runden-ID wertet aus. ResultState erlaubt Rückkehr und neue Einsätze. Snapshots sind unveränderlich. Auszahlung, Rückerstattung und veraltete Callbacks werden über Verhaltenstests abgesichert. [Q12]</w:t>
      </w:r>
    </w:p>
    <w:p w14:paraId="2D433B3C" w14:textId="77777777" w:rsidR="00F67D76" w:rsidRDefault="00E44D58">
      <w:r>
        <w:t>Form der Umsetzung: lib/roulette/state.ts enthält RouletteGame, den gemeinsamen Vertrag RoulettePhase und die Klassen BettingState, SpinningState und ResultState. RouletteGame.dispatch delegiert an den aktuellen Zustand. Die Übergänge liefern Snapshot, walletDelta und fachliche Meldungscodes; die Klassen importieren weder React noch Wallet. useRoulette verbindet diese Fachlogik mit UI und Effekten. [Q11]</w:t>
      </w:r>
    </w:p>
    <w:p w14:paraId="07442F69" w14:textId="77777777" w:rsidR="00F67D76" w:rsidRDefault="00E44D58">
      <w:r>
        <w:t>Die Wahl passt zu den zustandsabhängigen Verboten und zur geforderten sichtbaren Pattern-Anwendung. Der ursprüngliche Hook verteilte diese Regeln auf mehrere Variablen und Guards. Die neuen Zustandsklassen geben ihnen einen gemeinsamen Vertrag. Die zusätzliche Struktur ist bewusst auf Roulette begrenzt; Poker wird korrekt als funktionale Zustandsmaschine bezeichnet.</w:t>
      </w:r>
    </w:p>
    <w:p w14:paraId="5DDB94FA" w14:textId="77777777" w:rsidR="00CA44C5" w:rsidRDefault="00CA44C5" w:rsidP="00CA44C5">
      <w:pPr>
        <w:pStyle w:val="berschrift2"/>
        <w:pageBreakBefore/>
      </w:pPr>
      <w:bookmarkStart w:id="6" w:name="_Toc239327697"/>
      <w:bookmarkStart w:id="7" w:name="_Toc244232972"/>
      <w:r>
        <w:lastRenderedPageBreak/>
        <w:t xml:space="preserve">Aufgabe </w:t>
      </w:r>
      <w:r w:rsidR="00D13B89">
        <w:t>3</w:t>
      </w:r>
      <w:r>
        <w:t>-1</w:t>
      </w:r>
      <w:bookmarkEnd w:id="6"/>
      <w:bookmarkEnd w:id="7"/>
    </w:p>
    <w:p w14:paraId="4BEF1FC0" w14:textId="77777777" w:rsidR="00F67D76" w:rsidRDefault="00E44D58">
      <w:pPr>
        <w:pStyle w:val="berschrift3"/>
      </w:pPr>
      <w:r>
        <w:t>Anforderungen und realisierter Umfang</w:t>
      </w:r>
    </w:p>
    <w:p w14:paraId="2FA1D5ED" w14:textId="77777777" w:rsidR="00F67D76" w:rsidRDefault="00E44D58">
      <w:r>
        <w:t>Die Aufgabenstellung verlangt zwei Spiele, einen frei gewählten Einstieg über Jetons, regelabhängige Einsätze sowie die Rückkehr zur Auswahl oder das Beenden der Sitzung. Poker und Roulette verwenden denselben Wallet-Context. Ein Backend, Benutzerkonten und Persistenz gehören nicht zum geforderten Umfang. Das Guthaben wird im Arbeitsspeicher gehalten und bei einem Neuladen zurückgesetzt. [Q1, Q5]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3345"/>
        <w:gridCol w:w="4252"/>
      </w:tblGrid>
      <w:tr w:rsidR="00F67D76" w14:paraId="0BDADFB1" w14:textId="77777777">
        <w:trPr>
          <w:cantSplit/>
          <w:tblHeader/>
          <w:jc w:val="center"/>
        </w:trPr>
        <w:tc>
          <w:tcPr>
            <w:tcW w:w="1474" w:type="dxa"/>
            <w:shd w:val="clear" w:color="auto" w:fill="263F49"/>
            <w:tcMar>
              <w:top w:w="90" w:type="dxa"/>
              <w:left w:w="90" w:type="dxa"/>
              <w:bottom w:w="90" w:type="dxa"/>
              <w:right w:w="90" w:type="dxa"/>
            </w:tcMar>
            <w:vAlign w:val="center"/>
          </w:tcPr>
          <w:p w14:paraId="6E98C262" w14:textId="77777777" w:rsidR="00F67D76" w:rsidRDefault="00E44D58">
            <w:pPr>
              <w:spacing w:before="40" w:after="80" w:line="250" w:lineRule="auto"/>
            </w:pPr>
            <w:r>
              <w:rPr>
                <w:b/>
                <w:color w:val="FFFFFF"/>
                <w:sz w:val="21"/>
              </w:rPr>
              <w:t>Anforderung</w:t>
            </w:r>
          </w:p>
        </w:tc>
        <w:tc>
          <w:tcPr>
            <w:tcW w:w="3345" w:type="dxa"/>
            <w:shd w:val="clear" w:color="auto" w:fill="263F49"/>
            <w:tcMar>
              <w:top w:w="90" w:type="dxa"/>
              <w:left w:w="90" w:type="dxa"/>
              <w:bottom w:w="90" w:type="dxa"/>
              <w:right w:w="90" w:type="dxa"/>
            </w:tcMar>
            <w:vAlign w:val="center"/>
          </w:tcPr>
          <w:p w14:paraId="756608E8" w14:textId="77777777" w:rsidR="00F67D76" w:rsidRDefault="00E44D58">
            <w:pPr>
              <w:spacing w:before="40" w:after="80" w:line="250" w:lineRule="auto"/>
            </w:pPr>
            <w:r>
              <w:rPr>
                <w:b/>
                <w:color w:val="FFFFFF"/>
                <w:sz w:val="21"/>
              </w:rPr>
              <w:t>Realisierung</w:t>
            </w:r>
          </w:p>
        </w:tc>
        <w:tc>
          <w:tcPr>
            <w:tcW w:w="4252" w:type="dxa"/>
            <w:shd w:val="clear" w:color="auto" w:fill="263F49"/>
            <w:tcMar>
              <w:top w:w="90" w:type="dxa"/>
              <w:left w:w="90" w:type="dxa"/>
              <w:bottom w:w="90" w:type="dxa"/>
              <w:right w:w="90" w:type="dxa"/>
            </w:tcMar>
            <w:vAlign w:val="center"/>
          </w:tcPr>
          <w:p w14:paraId="6670AE48" w14:textId="77777777" w:rsidR="00F67D76" w:rsidRDefault="00E44D58">
            <w:pPr>
              <w:spacing w:before="40" w:after="80" w:line="250" w:lineRule="auto"/>
            </w:pPr>
            <w:r>
              <w:rPr>
                <w:b/>
                <w:color w:val="FFFFFF"/>
                <w:sz w:val="21"/>
              </w:rPr>
              <w:t>Prüfnachweis</w:t>
            </w:r>
          </w:p>
        </w:tc>
      </w:tr>
      <w:tr w:rsidR="00F67D76" w:rsidRPr="00A03790" w14:paraId="7AD5D0EC" w14:textId="77777777">
        <w:trPr>
          <w:cantSplit/>
          <w:jc w:val="center"/>
        </w:trPr>
        <w:tc>
          <w:tcPr>
            <w:tcW w:w="1474" w:type="dxa"/>
            <w:shd w:val="clear" w:color="auto" w:fill="FFFFFF"/>
            <w:tcMar>
              <w:top w:w="90" w:type="dxa"/>
              <w:left w:w="90" w:type="dxa"/>
              <w:bottom w:w="90" w:type="dxa"/>
              <w:right w:w="90" w:type="dxa"/>
            </w:tcMar>
            <w:vAlign w:val="center"/>
          </w:tcPr>
          <w:p w14:paraId="66C4537A" w14:textId="77777777" w:rsidR="00F67D76" w:rsidRDefault="00E44D58">
            <w:pPr>
              <w:spacing w:before="40" w:after="80" w:line="250" w:lineRule="auto"/>
            </w:pPr>
            <w:r>
              <w:rPr>
                <w:color w:val="000000"/>
                <w:sz w:val="21"/>
              </w:rPr>
              <w:t>Betrag in Jetons tauschen</w:t>
            </w:r>
          </w:p>
        </w:tc>
        <w:tc>
          <w:tcPr>
            <w:tcW w:w="3345" w:type="dxa"/>
            <w:shd w:val="clear" w:color="auto" w:fill="FFFFFF"/>
            <w:tcMar>
              <w:top w:w="90" w:type="dxa"/>
              <w:left w:w="90" w:type="dxa"/>
              <w:bottom w:w="90" w:type="dxa"/>
              <w:right w:w="90" w:type="dxa"/>
            </w:tcMar>
            <w:vAlign w:val="center"/>
          </w:tcPr>
          <w:p w14:paraId="14C368C8" w14:textId="77777777" w:rsidR="00F67D76" w:rsidRDefault="00E44D58">
            <w:pPr>
              <w:spacing w:before="40" w:after="80" w:line="250" w:lineRule="auto"/>
            </w:pPr>
            <w:r>
              <w:rPr>
                <w:color w:val="000000"/>
                <w:sz w:val="21"/>
              </w:rPr>
              <w:t>CHF 5 bis 500, Kurs 1:10, Vorschau und Validierung</w:t>
            </w:r>
          </w:p>
        </w:tc>
        <w:tc>
          <w:tcPr>
            <w:tcW w:w="4252" w:type="dxa"/>
            <w:shd w:val="clear" w:color="auto" w:fill="FFFFFF"/>
            <w:tcMar>
              <w:top w:w="90" w:type="dxa"/>
              <w:left w:w="90" w:type="dxa"/>
              <w:bottom w:w="90" w:type="dxa"/>
              <w:right w:w="90" w:type="dxa"/>
            </w:tcMar>
            <w:vAlign w:val="center"/>
          </w:tcPr>
          <w:p w14:paraId="279784FE" w14:textId="77777777" w:rsidR="00E21EBC" w:rsidRDefault="00F11AC2">
            <w:pPr>
              <w:spacing w:after="80"/>
            </w:pPr>
            <w:r>
              <w:rPr>
                <w:sz w:val="21"/>
              </w:rPr>
              <w:t>US-05; purchase- und BuyScreen-Tests</w:t>
            </w:r>
          </w:p>
        </w:tc>
      </w:tr>
      <w:tr w:rsidR="00F67D76" w:rsidRPr="00A03790" w14:paraId="4D67F215" w14:textId="77777777">
        <w:trPr>
          <w:cantSplit/>
          <w:jc w:val="center"/>
        </w:trPr>
        <w:tc>
          <w:tcPr>
            <w:tcW w:w="1474" w:type="dxa"/>
            <w:shd w:val="clear" w:color="auto" w:fill="F1F5F6"/>
            <w:tcMar>
              <w:top w:w="90" w:type="dxa"/>
              <w:left w:w="90" w:type="dxa"/>
              <w:bottom w:w="90" w:type="dxa"/>
              <w:right w:w="90" w:type="dxa"/>
            </w:tcMar>
            <w:vAlign w:val="center"/>
          </w:tcPr>
          <w:p w14:paraId="77BCE6F7" w14:textId="77777777" w:rsidR="00F67D76" w:rsidRDefault="00E44D58">
            <w:pPr>
              <w:spacing w:before="40" w:after="80" w:line="250" w:lineRule="auto"/>
            </w:pPr>
            <w:r>
              <w:rPr>
                <w:color w:val="000000"/>
                <w:sz w:val="21"/>
              </w:rPr>
              <w:t>Zwei Spiele auswählen</w:t>
            </w:r>
          </w:p>
        </w:tc>
        <w:tc>
          <w:tcPr>
            <w:tcW w:w="3345" w:type="dxa"/>
            <w:shd w:val="clear" w:color="auto" w:fill="F1F5F6"/>
            <w:tcMar>
              <w:top w:w="90" w:type="dxa"/>
              <w:left w:w="90" w:type="dxa"/>
              <w:bottom w:w="90" w:type="dxa"/>
              <w:right w:w="90" w:type="dxa"/>
            </w:tcMar>
            <w:vAlign w:val="center"/>
          </w:tcPr>
          <w:p w14:paraId="24F58E0A" w14:textId="77777777" w:rsidR="00F67D76" w:rsidRDefault="00E44D58">
            <w:pPr>
              <w:spacing w:before="40" w:after="80" w:line="250" w:lineRule="auto"/>
            </w:pPr>
            <w:r>
              <w:rPr>
                <w:color w:val="000000"/>
                <w:sz w:val="21"/>
              </w:rPr>
              <w:t>Lobby mit Poker und Roulette, Mindestguthaben 20 beziehungsweise 10</w:t>
            </w:r>
          </w:p>
        </w:tc>
        <w:tc>
          <w:tcPr>
            <w:tcW w:w="4252" w:type="dxa"/>
            <w:shd w:val="clear" w:color="auto" w:fill="F1F5F6"/>
            <w:tcMar>
              <w:top w:w="90" w:type="dxa"/>
              <w:left w:w="90" w:type="dxa"/>
              <w:bottom w:w="90" w:type="dxa"/>
              <w:right w:w="90" w:type="dxa"/>
            </w:tcMar>
            <w:vAlign w:val="center"/>
          </w:tcPr>
          <w:p w14:paraId="7B56D64B" w14:textId="77777777" w:rsidR="00E21EBC" w:rsidRDefault="00F11AC2">
            <w:pPr>
              <w:spacing w:after="80"/>
            </w:pPr>
            <w:r>
              <w:rPr>
                <w:sz w:val="21"/>
              </w:rPr>
              <w:t>US-06; Navigation- und Lobby-Tests</w:t>
            </w:r>
          </w:p>
        </w:tc>
      </w:tr>
      <w:tr w:rsidR="00F67D76" w:rsidRPr="00A03790" w14:paraId="625353DD" w14:textId="77777777">
        <w:trPr>
          <w:cantSplit/>
          <w:jc w:val="center"/>
        </w:trPr>
        <w:tc>
          <w:tcPr>
            <w:tcW w:w="1474" w:type="dxa"/>
            <w:shd w:val="clear" w:color="auto" w:fill="FFFFFF"/>
            <w:tcMar>
              <w:top w:w="90" w:type="dxa"/>
              <w:left w:w="90" w:type="dxa"/>
              <w:bottom w:w="90" w:type="dxa"/>
              <w:right w:w="90" w:type="dxa"/>
            </w:tcMar>
            <w:vAlign w:val="center"/>
          </w:tcPr>
          <w:p w14:paraId="27BEECC4" w14:textId="77777777" w:rsidR="00F67D76" w:rsidRDefault="00E44D58">
            <w:pPr>
              <w:spacing w:before="40" w:after="80" w:line="250" w:lineRule="auto"/>
            </w:pPr>
            <w:r>
              <w:rPr>
                <w:color w:val="000000"/>
                <w:sz w:val="21"/>
              </w:rPr>
              <w:t>Nach Spielregeln setzen</w:t>
            </w:r>
          </w:p>
        </w:tc>
        <w:tc>
          <w:tcPr>
            <w:tcW w:w="3345" w:type="dxa"/>
            <w:shd w:val="clear" w:color="auto" w:fill="FFFFFF"/>
            <w:tcMar>
              <w:top w:w="90" w:type="dxa"/>
              <w:left w:w="90" w:type="dxa"/>
              <w:bottom w:w="90" w:type="dxa"/>
              <w:right w:w="90" w:type="dxa"/>
            </w:tcMar>
            <w:vAlign w:val="center"/>
          </w:tcPr>
          <w:p w14:paraId="628DEC93" w14:textId="77777777" w:rsidR="00F67D76" w:rsidRDefault="00E44D58">
            <w:pPr>
              <w:spacing w:before="40" w:after="80" w:line="250" w:lineRule="auto"/>
            </w:pPr>
            <w:r>
              <w:rPr>
                <w:color w:val="000000"/>
                <w:sz w:val="21"/>
              </w:rPr>
              <w:t>Poker-Blinds und Setzrunden; Roulette mit Mehrfachwetten und Quoten</w:t>
            </w:r>
          </w:p>
        </w:tc>
        <w:tc>
          <w:tcPr>
            <w:tcW w:w="4252" w:type="dxa"/>
            <w:shd w:val="clear" w:color="auto" w:fill="FFFFFF"/>
            <w:tcMar>
              <w:top w:w="90" w:type="dxa"/>
              <w:left w:w="90" w:type="dxa"/>
              <w:bottom w:w="90" w:type="dxa"/>
              <w:right w:w="90" w:type="dxa"/>
            </w:tcMar>
            <w:vAlign w:val="center"/>
          </w:tcPr>
          <w:p w14:paraId="79B9A747" w14:textId="77777777" w:rsidR="00E21EBC" w:rsidRDefault="00F11AC2">
            <w:pPr>
              <w:spacing w:after="80"/>
            </w:pPr>
            <w:r>
              <w:rPr>
                <w:sz w:val="21"/>
              </w:rPr>
              <w:t>US-08 bis US-11; Engine-, Regel- und UI-Tests</w:t>
            </w:r>
          </w:p>
        </w:tc>
      </w:tr>
      <w:tr w:rsidR="00F67D76" w:rsidRPr="00A03790" w14:paraId="615714F0" w14:textId="77777777">
        <w:trPr>
          <w:cantSplit/>
          <w:jc w:val="center"/>
        </w:trPr>
        <w:tc>
          <w:tcPr>
            <w:tcW w:w="1474" w:type="dxa"/>
            <w:shd w:val="clear" w:color="auto" w:fill="F1F5F6"/>
            <w:tcMar>
              <w:top w:w="90" w:type="dxa"/>
              <w:left w:w="90" w:type="dxa"/>
              <w:bottom w:w="90" w:type="dxa"/>
              <w:right w:w="90" w:type="dxa"/>
            </w:tcMar>
            <w:vAlign w:val="center"/>
          </w:tcPr>
          <w:p w14:paraId="31C535E7" w14:textId="77777777" w:rsidR="00F67D76" w:rsidRDefault="00E44D58">
            <w:pPr>
              <w:spacing w:before="40" w:after="80" w:line="250" w:lineRule="auto"/>
            </w:pPr>
            <w:r>
              <w:rPr>
                <w:color w:val="000000"/>
                <w:sz w:val="21"/>
              </w:rPr>
              <w:t>Zurückkehren oder aufhören</w:t>
            </w:r>
          </w:p>
        </w:tc>
        <w:tc>
          <w:tcPr>
            <w:tcW w:w="3345" w:type="dxa"/>
            <w:shd w:val="clear" w:color="auto" w:fill="F1F5F6"/>
            <w:tcMar>
              <w:top w:w="90" w:type="dxa"/>
              <w:left w:w="90" w:type="dxa"/>
              <w:bottom w:w="90" w:type="dxa"/>
              <w:right w:w="90" w:type="dxa"/>
            </w:tcMar>
            <w:vAlign w:val="center"/>
          </w:tcPr>
          <w:p w14:paraId="75B1B8FB" w14:textId="77777777" w:rsidR="00F67D76" w:rsidRDefault="00E44D58">
            <w:pPr>
              <w:spacing w:before="40" w:after="80" w:line="250" w:lineRule="auto"/>
            </w:pPr>
            <w:r>
              <w:rPr>
                <w:color w:val="000000"/>
                <w:sz w:val="21"/>
              </w:rPr>
              <w:t>Header-Rückweg, Handende, Kasse mit Bilanz und Neustart</w:t>
            </w:r>
          </w:p>
        </w:tc>
        <w:tc>
          <w:tcPr>
            <w:tcW w:w="4252" w:type="dxa"/>
            <w:shd w:val="clear" w:color="auto" w:fill="F1F5F6"/>
            <w:tcMar>
              <w:top w:w="90" w:type="dxa"/>
              <w:left w:w="90" w:type="dxa"/>
              <w:bottom w:w="90" w:type="dxa"/>
              <w:right w:w="90" w:type="dxa"/>
            </w:tcMar>
            <w:vAlign w:val="center"/>
          </w:tcPr>
          <w:p w14:paraId="3E125BC3" w14:textId="77777777" w:rsidR="00E21EBC" w:rsidRDefault="00F11AC2">
            <w:pPr>
              <w:spacing w:after="80"/>
            </w:pPr>
            <w:r>
              <w:rPr>
                <w:sz w:val="21"/>
              </w:rPr>
              <w:t>US-07 und US-11; Navigation-, Wallet- und ExitScreen-Tests</w:t>
            </w:r>
          </w:p>
        </w:tc>
      </w:tr>
      <w:tr w:rsidR="00F67D76" w14:paraId="1CF4CB07" w14:textId="77777777">
        <w:trPr>
          <w:cantSplit/>
          <w:jc w:val="center"/>
        </w:trPr>
        <w:tc>
          <w:tcPr>
            <w:tcW w:w="1474" w:type="dxa"/>
            <w:shd w:val="clear" w:color="auto" w:fill="FFFFFF"/>
            <w:tcMar>
              <w:top w:w="90" w:type="dxa"/>
              <w:left w:w="90" w:type="dxa"/>
              <w:bottom w:w="90" w:type="dxa"/>
              <w:right w:w="90" w:type="dxa"/>
            </w:tcMar>
            <w:vAlign w:val="center"/>
          </w:tcPr>
          <w:p w14:paraId="64CB37DE" w14:textId="77777777" w:rsidR="00F67D76" w:rsidRDefault="00E44D58">
            <w:pPr>
              <w:spacing w:before="40" w:after="80" w:line="250" w:lineRule="auto"/>
            </w:pPr>
            <w:r>
              <w:rPr>
                <w:color w:val="000000"/>
                <w:sz w:val="21"/>
              </w:rPr>
              <w:t>Neue Spiele integrieren</w:t>
            </w:r>
          </w:p>
        </w:tc>
        <w:tc>
          <w:tcPr>
            <w:tcW w:w="3345" w:type="dxa"/>
            <w:shd w:val="clear" w:color="auto" w:fill="FFFFFF"/>
            <w:tcMar>
              <w:top w:w="90" w:type="dxa"/>
              <w:left w:w="90" w:type="dxa"/>
              <w:bottom w:w="90" w:type="dxa"/>
              <w:right w:w="90" w:type="dxa"/>
            </w:tcMar>
            <w:vAlign w:val="center"/>
          </w:tcPr>
          <w:p w14:paraId="632B2314" w14:textId="77777777" w:rsidR="00F67D76" w:rsidRDefault="00E44D58">
            <w:pPr>
              <w:spacing w:before="40" w:after="80" w:line="250" w:lineRule="auto"/>
            </w:pPr>
            <w:r>
              <w:rPr>
                <w:color w:val="000000"/>
                <w:sz w:val="21"/>
              </w:rPr>
              <w:t>Gemeinsames Wallet, Benachrichtigungen und getrennte Spielmodule</w:t>
            </w:r>
          </w:p>
        </w:tc>
        <w:tc>
          <w:tcPr>
            <w:tcW w:w="4252" w:type="dxa"/>
            <w:shd w:val="clear" w:color="auto" w:fill="FFFFFF"/>
            <w:tcMar>
              <w:top w:w="90" w:type="dxa"/>
              <w:left w:w="90" w:type="dxa"/>
              <w:bottom w:w="90" w:type="dxa"/>
              <w:right w:w="90" w:type="dxa"/>
            </w:tcMar>
            <w:vAlign w:val="center"/>
          </w:tcPr>
          <w:p w14:paraId="08ED9188" w14:textId="77777777" w:rsidR="00E21EBC" w:rsidRDefault="00F11AC2">
            <w:pPr>
              <w:spacing w:after="80"/>
            </w:pPr>
            <w:r>
              <w:rPr>
                <w:sz w:val="21"/>
              </w:rPr>
              <w:t>GameDefinition-Registry; zusätzliches Testspiel in Navigation.test.tsx</w:t>
            </w:r>
          </w:p>
        </w:tc>
      </w:tr>
      <w:tr w:rsidR="00F67D76" w:rsidRPr="00A03790" w14:paraId="44120918" w14:textId="77777777">
        <w:trPr>
          <w:cantSplit/>
          <w:jc w:val="center"/>
        </w:trPr>
        <w:tc>
          <w:tcPr>
            <w:tcW w:w="1474" w:type="dxa"/>
            <w:shd w:val="clear" w:color="auto" w:fill="F1F5F6"/>
            <w:tcMar>
              <w:top w:w="90" w:type="dxa"/>
              <w:left w:w="90" w:type="dxa"/>
              <w:bottom w:w="90" w:type="dxa"/>
              <w:right w:w="90" w:type="dxa"/>
            </w:tcMar>
            <w:vAlign w:val="center"/>
          </w:tcPr>
          <w:p w14:paraId="761D7CFE" w14:textId="77777777" w:rsidR="00F67D76" w:rsidRDefault="00E44D58">
            <w:pPr>
              <w:spacing w:before="40" w:after="80" w:line="250" w:lineRule="auto"/>
            </w:pPr>
            <w:r>
              <w:rPr>
                <w:color w:val="000000"/>
                <w:sz w:val="21"/>
              </w:rPr>
              <w:t>Daten nicht dauerhaft speichern</w:t>
            </w:r>
          </w:p>
        </w:tc>
        <w:tc>
          <w:tcPr>
            <w:tcW w:w="3345" w:type="dxa"/>
            <w:shd w:val="clear" w:color="auto" w:fill="F1F5F6"/>
            <w:tcMar>
              <w:top w:w="90" w:type="dxa"/>
              <w:left w:w="90" w:type="dxa"/>
              <w:bottom w:w="90" w:type="dxa"/>
              <w:right w:w="90" w:type="dxa"/>
            </w:tcMar>
            <w:vAlign w:val="center"/>
          </w:tcPr>
          <w:p w14:paraId="645117FA" w14:textId="77777777" w:rsidR="00F67D76" w:rsidRPr="00A03790" w:rsidRDefault="00E44D58">
            <w:pPr>
              <w:spacing w:before="40" w:after="80" w:line="250" w:lineRule="auto"/>
              <w:rPr>
                <w:lang w:val="en-US"/>
              </w:rPr>
            </w:pPr>
            <w:r w:rsidRPr="00A03790">
              <w:rPr>
                <w:color w:val="000000"/>
                <w:sz w:val="21"/>
                <w:lang w:val="en-US"/>
              </w:rPr>
              <w:t>Zustand in React-Context und Hooks</w:t>
            </w:r>
          </w:p>
        </w:tc>
        <w:tc>
          <w:tcPr>
            <w:tcW w:w="4252" w:type="dxa"/>
            <w:shd w:val="clear" w:color="auto" w:fill="F1F5F6"/>
            <w:tcMar>
              <w:top w:w="90" w:type="dxa"/>
              <w:left w:w="90" w:type="dxa"/>
              <w:bottom w:w="90" w:type="dxa"/>
              <w:right w:w="90" w:type="dxa"/>
            </w:tcMar>
            <w:vAlign w:val="center"/>
          </w:tcPr>
          <w:p w14:paraId="1611CDD4" w14:textId="77777777" w:rsidR="00F67D76" w:rsidRPr="00A03790" w:rsidRDefault="00E44D58">
            <w:pPr>
              <w:spacing w:before="40" w:after="80" w:line="250" w:lineRule="auto"/>
              <w:rPr>
                <w:lang w:val="en-US"/>
              </w:rPr>
            </w:pPr>
            <w:r w:rsidRPr="00A03790">
              <w:rPr>
                <w:color w:val="000000"/>
                <w:sz w:val="21"/>
                <w:lang w:val="en-US"/>
              </w:rPr>
              <w:t>lib/wallet.ts und CasinoProvider.tsx</w:t>
            </w:r>
          </w:p>
        </w:tc>
      </w:tr>
    </w:tbl>
    <w:p w14:paraId="02F3B7B6" w14:textId="77777777" w:rsidR="00F67D76" w:rsidRPr="00A03790" w:rsidRDefault="00F67D76">
      <w:pPr>
        <w:spacing w:after="40"/>
        <w:rPr>
          <w:lang w:val="en-US"/>
        </w:rPr>
      </w:pPr>
    </w:p>
    <w:p w14:paraId="5ADB7A5C" w14:textId="77777777" w:rsidR="00F67D76" w:rsidRDefault="00E44D58">
      <w:pPr>
        <w:pStyle w:val="berschrift3"/>
      </w:pPr>
      <w:r>
        <w:t>Agiles Vorgehen und Inkremente</w:t>
      </w:r>
    </w:p>
    <w:p w14:paraId="30F212F0" w14:textId="77777777" w:rsidR="00F67D76" w:rsidRDefault="00E44D58">
      <w:r>
        <w:t>Wir strukturieren das Vorhaben als Scrum-light mit einem priorisierten Product Backlog und vier fachlichen Inkrementen. Jedes Feature-Dokument enthält Planung, Akzeptanzkriterien, Red-Tests, Umsetzung sowie Probleme und Lösungen. Die Integrationsdokumentation hält Reviews und Retrospektiven fest. Die vier Sprintbezeichnungen beschreiben die Reihenfolge der Lieferziele; aus den Commitdaten werden keine zusätzlichen Sprintdauern oder durchgeführten Meetings abgeleitet. [Q2, Q10]</w:t>
      </w:r>
    </w:p>
    <w:p w14:paraId="51CD40CD" w14:textId="77777777" w:rsidR="00F67D76" w:rsidRDefault="00E44D58">
      <w:pPr>
        <w:keepNext/>
        <w:spacing w:after="60"/>
        <w:jc w:val="center"/>
      </w:pPr>
      <w:r>
        <w:rPr>
          <w:noProof/>
        </w:rPr>
        <w:lastRenderedPageBreak/>
        <w:drawing>
          <wp:inline distT="0" distB="0" distL="0" distR="0" wp14:anchorId="7E5E0893" wp14:editId="787BF8F8">
            <wp:extent cx="5760000" cy="1952000"/>
            <wp:effectExtent l="0" t="0" r="0" b="0"/>
            <wp:docPr id="1" name="Picture 1" descr="Vier Inkremente und die Rückkopplung aus Tests und Review" title="Vier Inkremente und die Rückkopplung aus Tests und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s.png"/>
                    <pic:cNvPicPr/>
                  </pic:nvPicPr>
                  <pic:blipFill>
                    <a:blip r:embed="rId19"/>
                    <a:stretch>
                      <a:fillRect/>
                    </a:stretch>
                  </pic:blipFill>
                  <pic:spPr>
                    <a:xfrm>
                      <a:off x="0" y="0"/>
                      <a:ext cx="5760000" cy="1952000"/>
                    </a:xfrm>
                    <a:prstGeom prst="rect">
                      <a:avLst/>
                    </a:prstGeom>
                  </pic:spPr>
                </pic:pic>
              </a:graphicData>
            </a:graphic>
          </wp:inline>
        </w:drawing>
      </w:r>
    </w:p>
    <w:p w14:paraId="4A3BDA7B" w14:textId="77777777" w:rsidR="00F67D76" w:rsidRDefault="00E44D58">
      <w:pPr>
        <w:pStyle w:val="Beschriftung1"/>
        <w:keepLines/>
      </w:pPr>
      <w:r>
        <w:t>Abbildung 1 Vier Inkremente und die Rückkopplung aus Tests und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3345"/>
        <w:gridCol w:w="4252"/>
      </w:tblGrid>
      <w:tr w:rsidR="00F67D76" w14:paraId="114AA4FA" w14:textId="77777777">
        <w:trPr>
          <w:cantSplit/>
          <w:tblHeader/>
          <w:jc w:val="center"/>
        </w:trPr>
        <w:tc>
          <w:tcPr>
            <w:tcW w:w="1474" w:type="dxa"/>
            <w:shd w:val="clear" w:color="auto" w:fill="263F49"/>
            <w:tcMar>
              <w:top w:w="90" w:type="dxa"/>
              <w:left w:w="90" w:type="dxa"/>
              <w:bottom w:w="90" w:type="dxa"/>
              <w:right w:w="90" w:type="dxa"/>
            </w:tcMar>
            <w:vAlign w:val="center"/>
          </w:tcPr>
          <w:p w14:paraId="75396AA3" w14:textId="77777777" w:rsidR="00F67D76" w:rsidRDefault="00E44D58">
            <w:pPr>
              <w:spacing w:before="40" w:after="80" w:line="250" w:lineRule="auto"/>
            </w:pPr>
            <w:r>
              <w:rPr>
                <w:b/>
                <w:color w:val="FFFFFF"/>
                <w:sz w:val="21"/>
              </w:rPr>
              <w:t>Sprint</w:t>
            </w:r>
          </w:p>
        </w:tc>
        <w:tc>
          <w:tcPr>
            <w:tcW w:w="3345" w:type="dxa"/>
            <w:shd w:val="clear" w:color="auto" w:fill="263F49"/>
            <w:tcMar>
              <w:top w:w="90" w:type="dxa"/>
              <w:left w:w="90" w:type="dxa"/>
              <w:bottom w:w="90" w:type="dxa"/>
              <w:right w:w="90" w:type="dxa"/>
            </w:tcMar>
            <w:vAlign w:val="center"/>
          </w:tcPr>
          <w:p w14:paraId="36BCD3C5" w14:textId="77777777" w:rsidR="00F67D76" w:rsidRDefault="00E44D58">
            <w:pPr>
              <w:spacing w:before="40" w:after="80" w:line="250" w:lineRule="auto"/>
            </w:pPr>
            <w:r>
              <w:rPr>
                <w:b/>
                <w:color w:val="FFFFFF"/>
                <w:sz w:val="21"/>
              </w:rPr>
              <w:t>Ziel und Stories</w:t>
            </w:r>
          </w:p>
        </w:tc>
        <w:tc>
          <w:tcPr>
            <w:tcW w:w="4252" w:type="dxa"/>
            <w:shd w:val="clear" w:color="auto" w:fill="263F49"/>
            <w:tcMar>
              <w:top w:w="90" w:type="dxa"/>
              <w:left w:w="90" w:type="dxa"/>
              <w:bottom w:w="90" w:type="dxa"/>
              <w:right w:w="90" w:type="dxa"/>
            </w:tcMar>
            <w:vAlign w:val="center"/>
          </w:tcPr>
          <w:p w14:paraId="0514FD6B" w14:textId="77777777" w:rsidR="00F67D76" w:rsidRDefault="00E44D58">
            <w:pPr>
              <w:spacing w:before="40" w:after="80" w:line="250" w:lineRule="auto"/>
            </w:pPr>
            <w:r>
              <w:rPr>
                <w:b/>
                <w:color w:val="FFFFFF"/>
                <w:sz w:val="21"/>
              </w:rPr>
              <w:t>Abnahme des Inkrements</w:t>
            </w:r>
          </w:p>
        </w:tc>
      </w:tr>
      <w:tr w:rsidR="00F67D76" w14:paraId="5547E696" w14:textId="77777777">
        <w:trPr>
          <w:cantSplit/>
          <w:jc w:val="center"/>
        </w:trPr>
        <w:tc>
          <w:tcPr>
            <w:tcW w:w="1474" w:type="dxa"/>
            <w:shd w:val="clear" w:color="auto" w:fill="FFFFFF"/>
            <w:tcMar>
              <w:top w:w="90" w:type="dxa"/>
              <w:left w:w="90" w:type="dxa"/>
              <w:bottom w:w="90" w:type="dxa"/>
              <w:right w:w="90" w:type="dxa"/>
            </w:tcMar>
            <w:vAlign w:val="center"/>
          </w:tcPr>
          <w:p w14:paraId="77A7B9A6" w14:textId="77777777" w:rsidR="00F67D76" w:rsidRDefault="00E44D58">
            <w:pPr>
              <w:spacing w:before="40" w:after="80" w:line="250" w:lineRule="auto"/>
            </w:pPr>
            <w:r>
              <w:rPr>
                <w:color w:val="000000"/>
                <w:sz w:val="21"/>
              </w:rPr>
              <w:t>1 Fundament, 11 SP</w:t>
            </w:r>
          </w:p>
        </w:tc>
        <w:tc>
          <w:tcPr>
            <w:tcW w:w="3345" w:type="dxa"/>
            <w:shd w:val="clear" w:color="auto" w:fill="FFFFFF"/>
            <w:tcMar>
              <w:top w:w="90" w:type="dxa"/>
              <w:left w:w="90" w:type="dxa"/>
              <w:bottom w:w="90" w:type="dxa"/>
              <w:right w:w="90" w:type="dxa"/>
            </w:tcMar>
            <w:vAlign w:val="center"/>
          </w:tcPr>
          <w:p w14:paraId="788A034C" w14:textId="77777777" w:rsidR="00F67D76" w:rsidRDefault="00E44D58">
            <w:pPr>
              <w:spacing w:before="40" w:after="80" w:line="250" w:lineRule="auto"/>
            </w:pPr>
            <w:r>
              <w:rPr>
                <w:color w:val="000000"/>
                <w:sz w:val="21"/>
              </w:rPr>
              <w:t>US-01 bis US-03: Projekt, Tests, Meldungen und Wallet</w:t>
            </w:r>
          </w:p>
        </w:tc>
        <w:tc>
          <w:tcPr>
            <w:tcW w:w="4252" w:type="dxa"/>
            <w:shd w:val="clear" w:color="auto" w:fill="FFFFFF"/>
            <w:tcMar>
              <w:top w:w="90" w:type="dxa"/>
              <w:left w:w="90" w:type="dxa"/>
              <w:bottom w:w="90" w:type="dxa"/>
              <w:right w:w="90" w:type="dxa"/>
            </w:tcMar>
            <w:vAlign w:val="center"/>
          </w:tcPr>
          <w:p w14:paraId="61AD6D53" w14:textId="77777777" w:rsidR="00F67D76" w:rsidRDefault="00E44D58">
            <w:pPr>
              <w:spacing w:before="40" w:after="80" w:line="250" w:lineRule="auto"/>
            </w:pPr>
            <w:r>
              <w:rPr>
                <w:color w:val="000000"/>
                <w:sz w:val="21"/>
              </w:rPr>
              <w:t>Formatierung, Observer und Guthaben isoliert prüfen; gemeinsamer App-Rahmen</w:t>
            </w:r>
          </w:p>
        </w:tc>
      </w:tr>
      <w:tr w:rsidR="00F67D76" w14:paraId="194133C8" w14:textId="77777777">
        <w:trPr>
          <w:cantSplit/>
          <w:jc w:val="center"/>
        </w:trPr>
        <w:tc>
          <w:tcPr>
            <w:tcW w:w="1474" w:type="dxa"/>
            <w:shd w:val="clear" w:color="auto" w:fill="F1F5F6"/>
            <w:tcMar>
              <w:top w:w="90" w:type="dxa"/>
              <w:left w:w="90" w:type="dxa"/>
              <w:bottom w:w="90" w:type="dxa"/>
              <w:right w:w="90" w:type="dxa"/>
            </w:tcMar>
            <w:vAlign w:val="center"/>
          </w:tcPr>
          <w:p w14:paraId="4265F5BD" w14:textId="77777777" w:rsidR="00F67D76" w:rsidRDefault="00E44D58">
            <w:pPr>
              <w:spacing w:before="40" w:after="80" w:line="250" w:lineRule="auto"/>
            </w:pPr>
            <w:r>
              <w:rPr>
                <w:color w:val="000000"/>
                <w:sz w:val="21"/>
              </w:rPr>
              <w:t>2 Casino-Rahmen, 12 SP</w:t>
            </w:r>
          </w:p>
        </w:tc>
        <w:tc>
          <w:tcPr>
            <w:tcW w:w="3345" w:type="dxa"/>
            <w:shd w:val="clear" w:color="auto" w:fill="F1F5F6"/>
            <w:tcMar>
              <w:top w:w="90" w:type="dxa"/>
              <w:left w:w="90" w:type="dxa"/>
              <w:bottom w:w="90" w:type="dxa"/>
              <w:right w:w="90" w:type="dxa"/>
            </w:tcMar>
            <w:vAlign w:val="center"/>
          </w:tcPr>
          <w:p w14:paraId="5C91270E" w14:textId="77777777" w:rsidR="00F67D76" w:rsidRDefault="00E44D58">
            <w:pPr>
              <w:spacing w:before="40" w:after="80" w:line="250" w:lineRule="auto"/>
            </w:pPr>
            <w:r>
              <w:rPr>
                <w:color w:val="000000"/>
                <w:sz w:val="21"/>
              </w:rPr>
              <w:t>US-04 bis US-07: Einstieg, Kauf, Lobby und Kasse</w:t>
            </w:r>
          </w:p>
        </w:tc>
        <w:tc>
          <w:tcPr>
            <w:tcW w:w="4252" w:type="dxa"/>
            <w:shd w:val="clear" w:color="auto" w:fill="F1F5F6"/>
            <w:tcMar>
              <w:top w:w="90" w:type="dxa"/>
              <w:left w:w="90" w:type="dxa"/>
              <w:bottom w:w="90" w:type="dxa"/>
              <w:right w:w="90" w:type="dxa"/>
            </w:tcMar>
            <w:vAlign w:val="center"/>
          </w:tcPr>
          <w:p w14:paraId="4794244B" w14:textId="77777777" w:rsidR="00F67D76" w:rsidRDefault="00E44D58">
            <w:pPr>
              <w:spacing w:before="40" w:after="80" w:line="250" w:lineRule="auto"/>
            </w:pPr>
            <w:r>
              <w:rPr>
                <w:color w:val="000000"/>
                <w:sz w:val="21"/>
              </w:rPr>
              <w:t>Kauf validieren, Navigation und Kassenbilanz über CasinoApp testen</w:t>
            </w:r>
          </w:p>
        </w:tc>
      </w:tr>
      <w:tr w:rsidR="00F67D76" w14:paraId="7582CC54" w14:textId="77777777">
        <w:trPr>
          <w:cantSplit/>
          <w:jc w:val="center"/>
        </w:trPr>
        <w:tc>
          <w:tcPr>
            <w:tcW w:w="1474" w:type="dxa"/>
            <w:shd w:val="clear" w:color="auto" w:fill="FFFFFF"/>
            <w:tcMar>
              <w:top w:w="90" w:type="dxa"/>
              <w:left w:w="90" w:type="dxa"/>
              <w:bottom w:w="90" w:type="dxa"/>
              <w:right w:w="90" w:type="dxa"/>
            </w:tcMar>
            <w:vAlign w:val="center"/>
          </w:tcPr>
          <w:p w14:paraId="756C2DA9" w14:textId="77777777" w:rsidR="00F67D76" w:rsidRDefault="00E44D58">
            <w:pPr>
              <w:spacing w:before="40" w:after="80" w:line="250" w:lineRule="auto"/>
            </w:pPr>
            <w:r>
              <w:rPr>
                <w:color w:val="000000"/>
                <w:sz w:val="21"/>
              </w:rPr>
              <w:t>3 Poker, 16 SP</w:t>
            </w:r>
          </w:p>
        </w:tc>
        <w:tc>
          <w:tcPr>
            <w:tcW w:w="3345" w:type="dxa"/>
            <w:shd w:val="clear" w:color="auto" w:fill="FFFFFF"/>
            <w:tcMar>
              <w:top w:w="90" w:type="dxa"/>
              <w:left w:w="90" w:type="dxa"/>
              <w:bottom w:w="90" w:type="dxa"/>
              <w:right w:w="90" w:type="dxa"/>
            </w:tcMar>
            <w:vAlign w:val="center"/>
          </w:tcPr>
          <w:p w14:paraId="52209A77" w14:textId="77777777" w:rsidR="00F67D76" w:rsidRDefault="00E44D58">
            <w:pPr>
              <w:spacing w:before="40" w:after="80" w:line="250" w:lineRule="auto"/>
            </w:pPr>
            <w:r>
              <w:rPr>
                <w:color w:val="000000"/>
                <w:sz w:val="21"/>
              </w:rPr>
              <w:t>US-08 und US-09: Regeln und bedienbarer Tisch</w:t>
            </w:r>
          </w:p>
        </w:tc>
        <w:tc>
          <w:tcPr>
            <w:tcW w:w="4252" w:type="dxa"/>
            <w:shd w:val="clear" w:color="auto" w:fill="FFFFFF"/>
            <w:tcMar>
              <w:top w:w="90" w:type="dxa"/>
              <w:left w:w="90" w:type="dxa"/>
              <w:bottom w:w="90" w:type="dxa"/>
              <w:right w:w="90" w:type="dxa"/>
            </w:tcMar>
            <w:vAlign w:val="center"/>
          </w:tcPr>
          <w:p w14:paraId="47D29AA0" w14:textId="77777777" w:rsidR="00F67D76" w:rsidRDefault="00E44D58">
            <w:pPr>
              <w:spacing w:before="40" w:after="80" w:line="250" w:lineRule="auto"/>
            </w:pPr>
            <w:r>
              <w:rPr>
                <w:color w:val="000000"/>
                <w:sz w:val="21"/>
              </w:rPr>
              <w:t>Bekannte Decks für Showdown und Side-Pots; Bot- und UI-Abläufe</w:t>
            </w:r>
          </w:p>
        </w:tc>
      </w:tr>
      <w:tr w:rsidR="00F67D76" w14:paraId="31CC3A9B" w14:textId="77777777">
        <w:trPr>
          <w:cantSplit/>
          <w:jc w:val="center"/>
        </w:trPr>
        <w:tc>
          <w:tcPr>
            <w:tcW w:w="1474" w:type="dxa"/>
            <w:shd w:val="clear" w:color="auto" w:fill="F1F5F6"/>
            <w:tcMar>
              <w:top w:w="90" w:type="dxa"/>
              <w:left w:w="90" w:type="dxa"/>
              <w:bottom w:w="90" w:type="dxa"/>
              <w:right w:w="90" w:type="dxa"/>
            </w:tcMar>
            <w:vAlign w:val="center"/>
          </w:tcPr>
          <w:p w14:paraId="35E5BB69" w14:textId="77777777" w:rsidR="00F67D76" w:rsidRDefault="00E44D58">
            <w:pPr>
              <w:spacing w:before="40" w:after="80" w:line="250" w:lineRule="auto"/>
            </w:pPr>
            <w:r>
              <w:rPr>
                <w:color w:val="000000"/>
                <w:sz w:val="21"/>
              </w:rPr>
              <w:t>4 Roulette, 18 SP</w:t>
            </w:r>
          </w:p>
        </w:tc>
        <w:tc>
          <w:tcPr>
            <w:tcW w:w="3345" w:type="dxa"/>
            <w:shd w:val="clear" w:color="auto" w:fill="F1F5F6"/>
            <w:tcMar>
              <w:top w:w="90" w:type="dxa"/>
              <w:left w:w="90" w:type="dxa"/>
              <w:bottom w:w="90" w:type="dxa"/>
              <w:right w:w="90" w:type="dxa"/>
            </w:tcMar>
            <w:vAlign w:val="center"/>
          </w:tcPr>
          <w:p w14:paraId="49537F97" w14:textId="77777777" w:rsidR="00F67D76" w:rsidRDefault="00E44D58">
            <w:pPr>
              <w:spacing w:before="40" w:after="80" w:line="250" w:lineRule="auto"/>
            </w:pPr>
            <w:r>
              <w:rPr>
                <w:color w:val="000000"/>
                <w:sz w:val="21"/>
              </w:rPr>
              <w:t>US-10 bis US-12: Regeln, Tableau und 3D-Kessel</w:t>
            </w:r>
          </w:p>
        </w:tc>
        <w:tc>
          <w:tcPr>
            <w:tcW w:w="4252" w:type="dxa"/>
            <w:shd w:val="clear" w:color="auto" w:fill="F1F5F6"/>
            <w:tcMar>
              <w:top w:w="90" w:type="dxa"/>
              <w:left w:w="90" w:type="dxa"/>
              <w:bottom w:w="90" w:type="dxa"/>
              <w:right w:w="90" w:type="dxa"/>
            </w:tcMar>
            <w:vAlign w:val="center"/>
          </w:tcPr>
          <w:p w14:paraId="23529288" w14:textId="77777777" w:rsidR="00F67D76" w:rsidRDefault="00E44D58">
            <w:pPr>
              <w:spacing w:before="40" w:after="80" w:line="250" w:lineRule="auto"/>
            </w:pPr>
            <w:r>
              <w:rPr>
                <w:color w:val="000000"/>
                <w:sz w:val="21"/>
              </w:rPr>
              <w:t>Mehrfachwetten, Zéro, Quoten, Ergebniszeitpunkt und alle 37 Zielfächer</w:t>
            </w:r>
          </w:p>
        </w:tc>
      </w:tr>
    </w:tbl>
    <w:p w14:paraId="02F125ED" w14:textId="77777777" w:rsidR="00F67D76" w:rsidRDefault="00F67D76">
      <w:pPr>
        <w:spacing w:after="40"/>
      </w:pPr>
    </w:p>
    <w:p w14:paraId="7848B1DD" w14:textId="77777777" w:rsidR="00F67D76" w:rsidRDefault="00E44D58">
      <w:r>
        <w:rPr>
          <w:b/>
        </w:rPr>
        <w:t>Definition of Done:</w:t>
      </w:r>
      <w:r>
        <w:t xml:space="preserve"> Die Akzeptanzkriterien sind durch passende Tests geprüft, die Gesamtsuite ist grün, TypeScript und ESLint melden keine Fehler, und die Feature-Dokumentation ist nachgeführt. Bei sichtbaren Änderungen ergänzt eine Browserabnahme den Vergleich mit dem Designprototyp. Der Produktionsbuild und ein Durchlauf über alle Bildschirme sichern die Integration ab. [Q2, Q10]</w:t>
      </w:r>
    </w:p>
    <w:p w14:paraId="17DC510B" w14:textId="77777777" w:rsidR="00F67D76" w:rsidRDefault="00E44D58">
      <w:r>
        <w:t>Reviews führten zu weiteren Arbeitsschritten: Im zweiten Integrationsdurchlauf wurden die Blind-Animation im React-StrictMode und die Holzfarben des GLB-Modells korrigiert. Iteration 3 entfernte den Footer, vereinheitlichte den Namen Roulette, vereinfachte das Betragsfeld und ergänzte Mausrad-Zoom. Ein im Browser erkannter Fehler bei CSS-Keyframes wurde durch eine gemeinsame Prüfhilfe und Regressionstests abgesichert. Iteration 4 verbesserte die Poker-Bots, nachdem zu häufige kampflose Siege aufgefallen waren. Diese Änderungen wurden jeweils auf den zuständigen Feature-Branches umgesetzt und erneut integriert. [Q10]</w:t>
      </w:r>
    </w:p>
    <w:p w14:paraId="7A1DD0CF" w14:textId="77777777" w:rsidR="00F67D76" w:rsidRDefault="00E44D58">
      <w:pPr>
        <w:pStyle w:val="berschrift3"/>
      </w:pPr>
      <w:r>
        <w:t>Technischer Aufbau</w:t>
      </w:r>
    </w:p>
    <w:p w14:paraId="64E08FC8" w14:textId="77777777" w:rsidR="00F67D76" w:rsidRDefault="00E44D58">
      <w:r>
        <w:t>Next.js stellt den App-Rahmen bereit, React rendert die Bildschirme und TypeScript beschreibt Daten und Schnittstellen. lib/ enthält weitgehend reine Fachfunktionen; Komponenten und Hooks übernehmen Darstellung, Zeitabläufe und die Verbindung zum Wallet. three.js lädt das aus Blender exportierte Modell erst im Browser. [Q3, Q5, Q9]</w:t>
      </w:r>
    </w:p>
    <w:p w14:paraId="15F8CBCB" w14:textId="77777777" w:rsidR="00F67D76" w:rsidRDefault="00E44D58">
      <w:pPr>
        <w:keepNext/>
        <w:spacing w:after="60"/>
        <w:jc w:val="center"/>
      </w:pPr>
      <w:r>
        <w:rPr>
          <w:noProof/>
        </w:rPr>
        <w:lastRenderedPageBreak/>
        <w:drawing>
          <wp:inline distT="0" distB="0" distL="0" distR="0" wp14:anchorId="4E2E6013" wp14:editId="6428A0E7">
            <wp:extent cx="5715000" cy="2324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0"/>
                    <a:stretch>
                      <a:fillRect/>
                    </a:stretch>
                  </pic:blipFill>
                  <pic:spPr>
                    <a:xfrm>
                      <a:off x="0" y="0"/>
                      <a:ext cx="5715000" cy="2324100"/>
                    </a:xfrm>
                    <a:prstGeom prst="rect">
                      <a:avLst/>
                    </a:prstGeom>
                  </pic:spPr>
                </pic:pic>
              </a:graphicData>
            </a:graphic>
          </wp:inline>
        </w:drawing>
      </w:r>
    </w:p>
    <w:p w14:paraId="04AEDFF3" w14:textId="77777777" w:rsidR="00F67D76" w:rsidRDefault="00E44D58">
      <w:pPr>
        <w:pStyle w:val="Beschriftung1"/>
        <w:keepLines/>
      </w:pPr>
      <w:r>
        <w:t>Abbildung 2 Architektur des verbesserten Release mit zentralen Verträgen</w:t>
      </w:r>
    </w:p>
    <w:p w14:paraId="43D21F68" w14:textId="77777777" w:rsidR="00F67D76" w:rsidRDefault="00E44D58">
      <w:pPr>
        <w:pStyle w:val="berschrift3"/>
      </w:pPr>
      <w:r>
        <w:t>Projektfundament und Benachrichtigungen</w:t>
      </w:r>
    </w:p>
    <w:p w14:paraId="6F0BA01C" w14:textId="77777777" w:rsidR="00F67D76" w:rsidRDefault="00E44D58">
      <w:r>
        <w:rPr>
          <w:b/>
        </w:rPr>
        <w:t>US-01:</w:t>
      </w:r>
      <w:r>
        <w:t xml:space="preserve"> Vitest und Testing Library bilden die Testumgebung mit jsdom, automatischem Cleanup und einem Mock für next/font/google. lib/format.ts formatiert Zahlen und CHF-Werte deterministisch mit Schweizer Tausendertrennzeichen. Die eigene Formatierung vermeidet die beobachtete Abweichung zwischen Node und Browser. Farben liegen zentral in lib/theme.ts; CSS-Module kapseln die Komponentenstile. [Q5]</w:t>
      </w:r>
    </w:p>
    <w:p w14:paraId="2C0A4F61" w14:textId="77777777" w:rsidR="00F67D76" w:rsidRDefault="00E44D58">
      <w:r>
        <w:t>US-02: createEventBus in lib/events.ts verwaltet typisierte Ereignisse und Abonnements. NotificationProvider besitzt standardmässig einen eigenen stabilen Bus und akzeptiert optional einen injizierten Bus. useNotify publiziert jede Meldung über diesen Kanal. Erst der interne Observer erzeugt einen Toast. Maximal vier Toasts sind sichtbar; nach 4600 ms entfernt sich die Meldung. Timer und Abonnements werden vollständig aufgeräumt. [Q11, Q12]</w:t>
      </w:r>
    </w:p>
    <w:p w14:paraId="229403CC" w14:textId="77777777" w:rsidR="00F67D76" w:rsidRDefault="00E44D58">
      <w:pPr>
        <w:pStyle w:val="berschrift3"/>
      </w:pPr>
      <w:r>
        <w:t>Gemeinsames Guthaben und Einstieg</w:t>
      </w:r>
    </w:p>
    <w:p w14:paraId="23626E7F" w14:textId="77777777" w:rsidR="00F67D76" w:rsidRDefault="00E44D58">
      <w:r>
        <w:t>US-03: walletReducer verarbeitet Einzahlung, Guthaben, Navigation, Kasse und Neustart. CasinoProvider bietet getrennte Verträge für Wallet-Lesen, Aktionen und Navigation. navigate(AppRoute) prüft bekannte Spiele, Mindestguthaben, erlaubte Wechsel und registrierte Leave-Guards. Ein erlaubter Wechsel verbucht eine Rückerstattung gemeinsam mit der neuen Route. Negative Guthaben bleiben begrenzt; die Einsatzdeckung wird zusätzlich vor dem Abbuchen geprüft. [Q11]</w:t>
      </w:r>
    </w:p>
    <w:p w14:paraId="1235B942" w14:textId="77777777" w:rsidR="00F67D76" w:rsidRDefault="00E44D58">
      <w:r>
        <w:rPr>
          <w:b/>
        </w:rPr>
        <w:t>US-04:</w:t>
      </w:r>
      <w:r>
        <w:t xml:space="preserve"> Die Startseite zeigt Casinoname, Spielarten und den Einstieg «Casino betreten». Das Wappen, die schwebenden Jetons und die drei Informationskarten übernehmen das Design des Prototyps. Der Einstieg führt zum Kaufbildschirm. Die spätere Review-Änderung entfernte zusätzliche Fusszeilentexte. [Q6]</w:t>
      </w:r>
    </w:p>
    <w:p w14:paraId="3210D884" w14:textId="77777777" w:rsidR="00F67D76" w:rsidRDefault="00E44D58">
      <w:pPr>
        <w:keepNext/>
        <w:spacing w:after="60"/>
        <w:jc w:val="center"/>
      </w:pPr>
      <w:r>
        <w:rPr>
          <w:noProof/>
        </w:rPr>
        <w:lastRenderedPageBreak/>
        <w:drawing>
          <wp:inline distT="0" distB="0" distL="0" distR="0" wp14:anchorId="60D10AD8" wp14:editId="4E99DC41">
            <wp:extent cx="5760000" cy="4000000"/>
            <wp:effectExtent l="0" t="0" r="0" b="0"/>
            <wp:docPr id="3" name="Picture 3" descr="Startseite der laufenden Anwendung mit Einstieg in den Kaufprozess" title="Startseite der laufenden Anwendung mit Einstieg in den Kaufproz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png"/>
                    <pic:cNvPicPr/>
                  </pic:nvPicPr>
                  <pic:blipFill>
                    <a:blip r:embed="rId21"/>
                    <a:stretch>
                      <a:fillRect/>
                    </a:stretch>
                  </pic:blipFill>
                  <pic:spPr>
                    <a:xfrm>
                      <a:off x="0" y="0"/>
                      <a:ext cx="5760000" cy="4000000"/>
                    </a:xfrm>
                    <a:prstGeom prst="rect">
                      <a:avLst/>
                    </a:prstGeom>
                  </pic:spPr>
                </pic:pic>
              </a:graphicData>
            </a:graphic>
          </wp:inline>
        </w:drawing>
      </w:r>
    </w:p>
    <w:p w14:paraId="4B4F1AFE" w14:textId="77777777" w:rsidR="00F67D76" w:rsidRDefault="00E44D58">
      <w:pPr>
        <w:pStyle w:val="Beschriftung1"/>
        <w:keepLines/>
      </w:pPr>
      <w:r>
        <w:t>Historisch 23.10.2026  Abbildung 3 Startseite der laufenden Anwendung mit Einstieg in den Kaufprozess</w:t>
      </w:r>
    </w:p>
    <w:p w14:paraId="34CB505A" w14:textId="77777777" w:rsidR="00F67D76" w:rsidRDefault="00E44D58">
      <w:r>
        <w:t>US-05: parseAmount prüft die gesamte Eingabe: Ganzzahl oder ein bis zwei Dezimalstellen, Punkt oder Komma, umgebende Leerzeichen und optionales Präfix CHF. Vorzeichen, zusätzliche Buchstaben, mehrere Trenner und Exponentialschreibweise werden abgelehnt. Intern werden Rappen als ganze Zahl gebildet. Jetons = floor(Rappen / 10). CHF 12.55 ergibt 125 Jetons; der Rest CHF 0.05 ist Teil der dokumentierten Abrundung. Ungültige Syntax ergibt NaN und null Jetons in der Vorschau. [Q11, Q12]</w:t>
      </w:r>
    </w:p>
    <w:p w14:paraId="76D64A82" w14:textId="77777777" w:rsidR="00F67D76" w:rsidRDefault="00E44D58">
      <w:pPr>
        <w:keepNext/>
        <w:spacing w:after="60"/>
        <w:jc w:val="center"/>
      </w:pPr>
      <w:r>
        <w:rPr>
          <w:noProof/>
        </w:rPr>
        <w:lastRenderedPageBreak/>
        <w:drawing>
          <wp:inline distT="0" distB="0" distL="0" distR="0" wp14:anchorId="7FA39701" wp14:editId="41E5090F">
            <wp:extent cx="5760000" cy="4000000"/>
            <wp:effectExtent l="0" t="0" r="0" b="0"/>
            <wp:docPr id="4" name="Picture 4" descr="Kaufbildschirm mit CHF 100 und einer Vorschau von 1000 Jetons" title="Kaufbildschirm mit CHF 100 und einer Vorschau von 1000 Je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uf.png"/>
                    <pic:cNvPicPr/>
                  </pic:nvPicPr>
                  <pic:blipFill>
                    <a:blip r:embed="rId22"/>
                    <a:stretch>
                      <a:fillRect/>
                    </a:stretch>
                  </pic:blipFill>
                  <pic:spPr>
                    <a:xfrm>
                      <a:off x="0" y="0"/>
                      <a:ext cx="5760000" cy="4000000"/>
                    </a:xfrm>
                    <a:prstGeom prst="rect">
                      <a:avLst/>
                    </a:prstGeom>
                  </pic:spPr>
                </pic:pic>
              </a:graphicData>
            </a:graphic>
          </wp:inline>
        </w:drawing>
      </w:r>
    </w:p>
    <w:p w14:paraId="15F557D0" w14:textId="77777777" w:rsidR="00F67D76" w:rsidRDefault="00E44D58">
      <w:pPr>
        <w:pStyle w:val="Beschriftung1"/>
        <w:keepLines/>
      </w:pPr>
      <w:r>
        <w:t>Historisch 23.10.2026  Abbildung 4 Kaufbildschirm mit CHF 100 und einer Vorschau von 1000 Jetons</w:t>
      </w:r>
    </w:p>
    <w:p w14:paraId="00368056" w14:textId="77777777" w:rsidR="00F67D76" w:rsidRDefault="00E44D58">
      <w:pPr>
        <w:keepNext/>
        <w:spacing w:after="60"/>
        <w:jc w:val="center"/>
      </w:pPr>
      <w:r>
        <w:rPr>
          <w:noProof/>
        </w:rPr>
        <w:drawing>
          <wp:inline distT="0" distB="0" distL="0" distR="0" wp14:anchorId="0A995C7E" wp14:editId="387E11A9">
            <wp:extent cx="5760000" cy="4000000"/>
            <wp:effectExtent l="0" t="0" r="0" b="0"/>
            <wp:docPr id="5" name="Picture 5" descr="Abgelehnter Kauf unter dem Mindestbetrag mit verständlicher Meldung" title="Abgelehnter Kauf unter dem Mindestbetrag mit verständlicher Me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uf-fehler.png"/>
                    <pic:cNvPicPr/>
                  </pic:nvPicPr>
                  <pic:blipFill>
                    <a:blip r:embed="rId23"/>
                    <a:stretch>
                      <a:fillRect/>
                    </a:stretch>
                  </pic:blipFill>
                  <pic:spPr>
                    <a:xfrm>
                      <a:off x="0" y="0"/>
                      <a:ext cx="5760000" cy="4000000"/>
                    </a:xfrm>
                    <a:prstGeom prst="rect">
                      <a:avLst/>
                    </a:prstGeom>
                  </pic:spPr>
                </pic:pic>
              </a:graphicData>
            </a:graphic>
          </wp:inline>
        </w:drawing>
      </w:r>
    </w:p>
    <w:p w14:paraId="45E61871" w14:textId="77777777" w:rsidR="00F67D76" w:rsidRDefault="00E44D58">
      <w:pPr>
        <w:pStyle w:val="Beschriftung1"/>
        <w:keepLines/>
      </w:pPr>
      <w:r>
        <w:t>Historisch 23.10.2026  Abbildung 5 Abgelehnter Kauf unter dem Mindestbetrag mit verständlicher Meldung</w:t>
      </w:r>
    </w:p>
    <w:p w14:paraId="27447F8B" w14:textId="77777777" w:rsidR="00F67D76" w:rsidRDefault="00E44D58">
      <w:r>
        <w:t xml:space="preserve">US-06: GameDefinition bündelt ID, Titel, Beschreibung, Mindestguthaben, Kartendarstellung und Bildschirmkomponente. Lobby, Eintrittsprüfung und Anzeige verwenden dieselbe Registry. </w:t>
      </w:r>
      <w:r>
        <w:lastRenderedPageBreak/>
        <w:t>Die App-Shell besitzt keine spielabhängige Fallunterscheidung. Navigation liefert ein typisiertes NavigationResult; direkte Aufrufe unterliegen denselben Prüfungen wie Lobby-Buttons. Navigation.test.tsx ergänzt ein Testspiel ausschliesslich über eine neue Definition. [Q12]</w:t>
      </w:r>
    </w:p>
    <w:p w14:paraId="09DDCD38" w14:textId="77777777" w:rsidR="00F67D76" w:rsidRDefault="00E44D58">
      <w:pPr>
        <w:keepNext/>
        <w:spacing w:after="60"/>
        <w:jc w:val="center"/>
      </w:pPr>
      <w:r>
        <w:rPr>
          <w:noProof/>
        </w:rPr>
        <w:drawing>
          <wp:inline distT="0" distB="0" distL="0" distR="0" wp14:anchorId="57784999" wp14:editId="3CAC5E2E">
            <wp:extent cx="5760000" cy="4000000"/>
            <wp:effectExtent l="0" t="0" r="0" b="0"/>
            <wp:docPr id="6" name="Picture 6" descr="Lobby mit gemeinsamem Guthaben und Auswahl von Poker oder Roulette" title="Lobby mit gemeinsamem Guthaben und Auswahl von Poker oder Rou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bby.png"/>
                    <pic:cNvPicPr/>
                  </pic:nvPicPr>
                  <pic:blipFill>
                    <a:blip r:embed="rId24"/>
                    <a:stretch>
                      <a:fillRect/>
                    </a:stretch>
                  </pic:blipFill>
                  <pic:spPr>
                    <a:xfrm>
                      <a:off x="0" y="0"/>
                      <a:ext cx="5760000" cy="4000000"/>
                    </a:xfrm>
                    <a:prstGeom prst="rect">
                      <a:avLst/>
                    </a:prstGeom>
                  </pic:spPr>
                </pic:pic>
              </a:graphicData>
            </a:graphic>
          </wp:inline>
        </w:drawing>
      </w:r>
    </w:p>
    <w:p w14:paraId="1D168908" w14:textId="77777777" w:rsidR="00F67D76" w:rsidRDefault="00E44D58">
      <w:pPr>
        <w:pStyle w:val="Beschriftung1"/>
        <w:keepLines/>
      </w:pPr>
      <w:r>
        <w:t>Historisch 23.10.2026  Abbildung 6 Lobby mit gemeinsamem Guthaben und Auswahl von Poker oder Roulette</w:t>
      </w:r>
    </w:p>
    <w:p w14:paraId="0493A76A" w14:textId="77777777" w:rsidR="00F67D76" w:rsidRDefault="00E44D58">
      <w:pPr>
        <w:pStyle w:val="berschrift3"/>
      </w:pPr>
      <w:r>
        <w:t>Pokerregeln und bedienbarer Pokertisch</w:t>
      </w:r>
    </w:p>
    <w:p w14:paraId="2F8A4721" w14:textId="77777777" w:rsidR="00F67D76" w:rsidRDefault="00E44D58">
      <w:r>
        <w:rPr>
          <w:b/>
        </w:rPr>
        <w:t>US-08:</w:t>
      </w:r>
      <w:r>
        <w:t xml:space="preserve"> newDeck erzeugt 52 eindeutige Karten und mischt mit einem injizierbaren Zufallsgenerator. eval5 bewertet fünf Karten, evalBest wählt die beste Fünferkombination aus bis zu sieben Karten. Kategorie und Kicker werden zu einem vergleichbaren Score zusammengeführt. Tests behandeln unter anderem A-2-3-4-5, Gleichstände und die Abgrenzung zum Royal Flush. [Q7]</w:t>
      </w:r>
    </w:p>
    <w:p w14:paraId="66D78A9D" w14:textId="77777777" w:rsidR="00F67D76" w:rsidRDefault="00E44D58">
      <w:r>
        <w:t>engine.ts verwaltet vier Plätze: die spielende Person sowie Vera, Ruben und Milla. Die Blinds betragen 10 und 20 Jetons. Setzrunden, Mindesterhöhungen, All-In, Runout und Showdown ergeben neue Spielzustände. buildPots bildet Haupt- und Nebenpots anhand der tatsächlich eingezahlten Beträge. Nicht teilbare Restjetons gehen an den ersten berechtigten Gewinner links vom Dealer. Die Erhaltung der Jetons wird innerhalb einer Hand geprüft; das Auffüllen eines ausgeschiedenen Bots vor einer neuen Hand ist eine separate Simulationsregel. [Q7, Q11]</w:t>
      </w:r>
    </w:p>
    <w:p w14:paraId="75ED89C4" w14:textId="77777777" w:rsidR="00F67D76" w:rsidRDefault="00E44D58">
      <w:r>
        <w:t>Die in Iteration 4 verbesserten Bots schätzen ihre Equity per Monte-Carlo-Simulation, vergleichen sie mit Pot Odds und berücksichtigen beobachtete grosse Einsätze der spielenden Person. Ein eigener Seed macht die Equity-Berechnung reproduzierbar; die injizierte Zufallsquelle steuert unter anderem Bluffs. Die Bots erhalten für die Equity-Schätzung eigene Handkarten und öffentliche Karten. Die Tests prüfen regelbasierte Entscheidungen und einfache Ausnutzungsstrategien; sie beweisen keine mathematisch optimale Spielstärke. [Q7]</w:t>
      </w:r>
    </w:p>
    <w:p w14:paraId="34CB1126" w14:textId="77777777" w:rsidR="00F67D76" w:rsidRDefault="00E44D58">
      <w:r>
        <w:t xml:space="preserve">US-09: usePokerGame koordiniert Fachlogik, Wallet und Meldungen. usePokerTurnScheduler kapselt Bot-Züge und Runout, useChipFlights kapselt Jetonanimationen und deren Timer. Die </w:t>
      </w:r>
      <w:r>
        <w:lastRenderedPageBreak/>
        <w:t>Engine liefert fachliche Ergebnisdaten; lib/poker/view.ts erstellt Anzeigetexte. Während bet und runout ist auch direkte Navigation gesperrt. Erst done gibt den Rückweg und die nächste Hand frei. Die vorhandenen Regeltests zu Blinds, Side-Pots, Gleichständen und Dealerrotation bleiben grün. [Q11, Q12]</w:t>
      </w:r>
    </w:p>
    <w:p w14:paraId="6D5DBCD6" w14:textId="77777777" w:rsidR="00F67D76" w:rsidRDefault="00E44D58">
      <w:pPr>
        <w:keepNext/>
        <w:spacing w:after="60"/>
        <w:jc w:val="center"/>
      </w:pPr>
      <w:r>
        <w:rPr>
          <w:noProof/>
        </w:rPr>
        <w:drawing>
          <wp:inline distT="0" distB="0" distL="0" distR="0" wp14:anchorId="3BA5DE42" wp14:editId="654C51C2">
            <wp:extent cx="5760000" cy="4000000"/>
            <wp:effectExtent l="0" t="0" r="0" b="0"/>
            <wp:docPr id="7" name="Picture 7" descr="Pokertisch mit drei Computergegnern und eigener Aktionsleiste" title="Pokertisch mit drei Computergegnern und eigener Aktions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ker.png"/>
                    <pic:cNvPicPr/>
                  </pic:nvPicPr>
                  <pic:blipFill>
                    <a:blip r:embed="rId25"/>
                    <a:stretch>
                      <a:fillRect/>
                    </a:stretch>
                  </pic:blipFill>
                  <pic:spPr>
                    <a:xfrm>
                      <a:off x="0" y="0"/>
                      <a:ext cx="5760000" cy="4000000"/>
                    </a:xfrm>
                    <a:prstGeom prst="rect">
                      <a:avLst/>
                    </a:prstGeom>
                  </pic:spPr>
                </pic:pic>
              </a:graphicData>
            </a:graphic>
          </wp:inline>
        </w:drawing>
      </w:r>
    </w:p>
    <w:p w14:paraId="40225C5F" w14:textId="77777777" w:rsidR="00F67D76" w:rsidRDefault="00E44D58">
      <w:pPr>
        <w:pStyle w:val="Beschriftung1"/>
        <w:keepLines/>
      </w:pPr>
      <w:r>
        <w:t>Historisch 23.10.2026  Abbildung 7 Pokertisch mit drei Computergegnern und eigener Aktionsleiste</w:t>
      </w:r>
    </w:p>
    <w:p w14:paraId="013E8175" w14:textId="77777777" w:rsidR="00F67D76" w:rsidRDefault="00E44D58">
      <w:pPr>
        <w:keepNext/>
        <w:spacing w:after="60"/>
        <w:jc w:val="center"/>
      </w:pPr>
      <w:r>
        <w:rPr>
          <w:noProof/>
        </w:rPr>
        <w:lastRenderedPageBreak/>
        <w:drawing>
          <wp:inline distT="0" distB="0" distL="0" distR="0" wp14:anchorId="3BE959C4" wp14:editId="02258953">
            <wp:extent cx="5760000" cy="4000000"/>
            <wp:effectExtent l="0" t="0" r="0" b="0"/>
            <wp:docPr id="8" name="Picture 8" descr="Abgeschlossene Pokerhand nach der eigenen Aktion Passen mit unverändertem eigenem Guthaben" title="Abgeschlossene Pokerhand nach der eigenen Aktion Passen mit unverändertem eigenem Gutha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ker-ergebnis.png"/>
                    <pic:cNvPicPr/>
                  </pic:nvPicPr>
                  <pic:blipFill>
                    <a:blip r:embed="rId26"/>
                    <a:stretch>
                      <a:fillRect/>
                    </a:stretch>
                  </pic:blipFill>
                  <pic:spPr>
                    <a:xfrm>
                      <a:off x="0" y="0"/>
                      <a:ext cx="5760000" cy="4000000"/>
                    </a:xfrm>
                    <a:prstGeom prst="rect">
                      <a:avLst/>
                    </a:prstGeom>
                  </pic:spPr>
                </pic:pic>
              </a:graphicData>
            </a:graphic>
          </wp:inline>
        </w:drawing>
      </w:r>
    </w:p>
    <w:p w14:paraId="55F909EB" w14:textId="77777777" w:rsidR="00F67D76" w:rsidRDefault="00E44D58">
      <w:pPr>
        <w:pStyle w:val="Beschriftung1"/>
        <w:keepLines/>
      </w:pPr>
      <w:r>
        <w:t>Historisch 23.10.2026  Abbildung 8 Abgeschlossene Pokerhand nach der eigenen Aktion Passen mit unverändertem eigenem Guthaben</w:t>
      </w:r>
    </w:p>
    <w:p w14:paraId="4DFE60DA" w14:textId="77777777" w:rsidR="00F67D76" w:rsidRDefault="00E44D58">
      <w:pPr>
        <w:pStyle w:val="berschrift3"/>
      </w:pPr>
      <w:r>
        <w:t>Roulette mit Tableau und 3D-Kessel</w:t>
      </w:r>
    </w:p>
    <w:p w14:paraId="32D66064" w14:textId="77777777" w:rsidR="00F67D76" w:rsidRDefault="00E44D58">
      <w:r>
        <w:rPr>
          <w:b/>
        </w:rPr>
        <w:t>US-10:</w:t>
      </w:r>
      <w:r>
        <w:t xml:space="preserve"> rules.ts enthält die 37 Zahlen, die Kesselreihenfolge, Farben, zulässige Wettarten und Auszahlung. Mehrfachwetten werden einzeln ausgewertet und summiert. Bei Zahl 17 und je 10 Jetons auf Schwarz sowie auf 17 beträgt die Auszahlung 20 + 360 = 380 Jetons; bei insgesamt 20 Einsatz ist das Netto +360. Fällt null, verlieren Schwarz, Rot, Gerade, Ungerade, Tief, Hoch und die Dutzende. [Q8]</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3345"/>
        <w:gridCol w:w="4252"/>
      </w:tblGrid>
      <w:tr w:rsidR="00F67D76" w14:paraId="46AF412B" w14:textId="77777777">
        <w:trPr>
          <w:cantSplit/>
          <w:tblHeader/>
          <w:jc w:val="center"/>
        </w:trPr>
        <w:tc>
          <w:tcPr>
            <w:tcW w:w="1474" w:type="dxa"/>
            <w:shd w:val="clear" w:color="auto" w:fill="263F49"/>
            <w:tcMar>
              <w:top w:w="90" w:type="dxa"/>
              <w:left w:w="90" w:type="dxa"/>
              <w:bottom w:w="90" w:type="dxa"/>
              <w:right w:w="90" w:type="dxa"/>
            </w:tcMar>
            <w:vAlign w:val="center"/>
          </w:tcPr>
          <w:p w14:paraId="653CA3F5" w14:textId="77777777" w:rsidR="00F67D76" w:rsidRDefault="00E44D58">
            <w:pPr>
              <w:spacing w:before="40" w:after="80" w:line="250" w:lineRule="auto"/>
            </w:pPr>
            <w:r>
              <w:rPr>
                <w:b/>
                <w:color w:val="FFFFFF"/>
                <w:sz w:val="21"/>
              </w:rPr>
              <w:t>Wettart</w:t>
            </w:r>
          </w:p>
        </w:tc>
        <w:tc>
          <w:tcPr>
            <w:tcW w:w="3345" w:type="dxa"/>
            <w:shd w:val="clear" w:color="auto" w:fill="263F49"/>
            <w:tcMar>
              <w:top w:w="90" w:type="dxa"/>
              <w:left w:w="90" w:type="dxa"/>
              <w:bottom w:w="90" w:type="dxa"/>
              <w:right w:w="90" w:type="dxa"/>
            </w:tcMar>
            <w:vAlign w:val="center"/>
          </w:tcPr>
          <w:p w14:paraId="626AE0B8" w14:textId="77777777" w:rsidR="00F67D76" w:rsidRDefault="00E44D58">
            <w:pPr>
              <w:spacing w:before="40" w:after="80" w:line="250" w:lineRule="auto"/>
            </w:pPr>
            <w:r>
              <w:rPr>
                <w:b/>
                <w:color w:val="FFFFFF"/>
                <w:sz w:val="21"/>
              </w:rPr>
              <w:t>Gewinnquote</w:t>
            </w:r>
          </w:p>
        </w:tc>
        <w:tc>
          <w:tcPr>
            <w:tcW w:w="4252" w:type="dxa"/>
            <w:shd w:val="clear" w:color="auto" w:fill="263F49"/>
            <w:tcMar>
              <w:top w:w="90" w:type="dxa"/>
              <w:left w:w="90" w:type="dxa"/>
              <w:bottom w:w="90" w:type="dxa"/>
              <w:right w:w="90" w:type="dxa"/>
            </w:tcMar>
            <w:vAlign w:val="center"/>
          </w:tcPr>
          <w:p w14:paraId="393BD035" w14:textId="77777777" w:rsidR="00F67D76" w:rsidRDefault="00E44D58">
            <w:pPr>
              <w:spacing w:before="40" w:after="80" w:line="250" w:lineRule="auto"/>
            </w:pPr>
            <w:r>
              <w:rPr>
                <w:b/>
                <w:color w:val="FFFFFF"/>
                <w:sz w:val="21"/>
              </w:rPr>
              <w:t>Rückzahlung bei Treffer einschliesslich Einsatz</w:t>
            </w:r>
          </w:p>
        </w:tc>
      </w:tr>
      <w:tr w:rsidR="00F67D76" w14:paraId="1CC13F9F" w14:textId="77777777">
        <w:trPr>
          <w:cantSplit/>
          <w:jc w:val="center"/>
        </w:trPr>
        <w:tc>
          <w:tcPr>
            <w:tcW w:w="1474" w:type="dxa"/>
            <w:shd w:val="clear" w:color="auto" w:fill="FFFFFF"/>
            <w:tcMar>
              <w:top w:w="90" w:type="dxa"/>
              <w:left w:w="90" w:type="dxa"/>
              <w:bottom w:w="90" w:type="dxa"/>
              <w:right w:w="90" w:type="dxa"/>
            </w:tcMar>
            <w:vAlign w:val="center"/>
          </w:tcPr>
          <w:p w14:paraId="4C63E623" w14:textId="77777777" w:rsidR="00F67D76" w:rsidRDefault="00E44D58">
            <w:pPr>
              <w:spacing w:before="40" w:after="80" w:line="250" w:lineRule="auto"/>
            </w:pPr>
            <w:r>
              <w:rPr>
                <w:color w:val="000000"/>
                <w:sz w:val="21"/>
              </w:rPr>
              <w:t>Einzelzahl 0 bis 36</w:t>
            </w:r>
          </w:p>
        </w:tc>
        <w:tc>
          <w:tcPr>
            <w:tcW w:w="3345" w:type="dxa"/>
            <w:shd w:val="clear" w:color="auto" w:fill="FFFFFF"/>
            <w:tcMar>
              <w:top w:w="90" w:type="dxa"/>
              <w:left w:w="90" w:type="dxa"/>
              <w:bottom w:w="90" w:type="dxa"/>
              <w:right w:w="90" w:type="dxa"/>
            </w:tcMar>
            <w:vAlign w:val="center"/>
          </w:tcPr>
          <w:p w14:paraId="2F80AC8D" w14:textId="77777777" w:rsidR="00F67D76" w:rsidRDefault="00E44D58">
            <w:pPr>
              <w:spacing w:before="40" w:after="80" w:line="250" w:lineRule="auto"/>
            </w:pPr>
            <w:r>
              <w:rPr>
                <w:color w:val="000000"/>
                <w:sz w:val="21"/>
              </w:rPr>
              <w:t>35:1</w:t>
            </w:r>
          </w:p>
        </w:tc>
        <w:tc>
          <w:tcPr>
            <w:tcW w:w="4252" w:type="dxa"/>
            <w:shd w:val="clear" w:color="auto" w:fill="FFFFFF"/>
            <w:tcMar>
              <w:top w:w="90" w:type="dxa"/>
              <w:left w:w="90" w:type="dxa"/>
              <w:bottom w:w="90" w:type="dxa"/>
              <w:right w:w="90" w:type="dxa"/>
            </w:tcMar>
            <w:vAlign w:val="center"/>
          </w:tcPr>
          <w:p w14:paraId="76685CE9" w14:textId="77777777" w:rsidR="00F67D76" w:rsidRDefault="00E44D58">
            <w:pPr>
              <w:spacing w:before="40" w:after="80" w:line="250" w:lineRule="auto"/>
            </w:pPr>
            <w:r>
              <w:rPr>
                <w:color w:val="000000"/>
                <w:sz w:val="21"/>
              </w:rPr>
              <w:t>36 × Einsatz</w:t>
            </w:r>
          </w:p>
        </w:tc>
      </w:tr>
      <w:tr w:rsidR="00F67D76" w14:paraId="004508AD" w14:textId="77777777">
        <w:trPr>
          <w:cantSplit/>
          <w:jc w:val="center"/>
        </w:trPr>
        <w:tc>
          <w:tcPr>
            <w:tcW w:w="1474" w:type="dxa"/>
            <w:shd w:val="clear" w:color="auto" w:fill="F1F5F6"/>
            <w:tcMar>
              <w:top w:w="90" w:type="dxa"/>
              <w:left w:w="90" w:type="dxa"/>
              <w:bottom w:w="90" w:type="dxa"/>
              <w:right w:w="90" w:type="dxa"/>
            </w:tcMar>
            <w:vAlign w:val="center"/>
          </w:tcPr>
          <w:p w14:paraId="3CB27CAC" w14:textId="77777777" w:rsidR="00F67D76" w:rsidRDefault="00E44D58">
            <w:pPr>
              <w:spacing w:before="40" w:after="80" w:line="250" w:lineRule="auto"/>
            </w:pPr>
            <w:r>
              <w:rPr>
                <w:color w:val="000000"/>
                <w:sz w:val="21"/>
              </w:rPr>
              <w:t>Dutzend 1 bis 3</w:t>
            </w:r>
          </w:p>
        </w:tc>
        <w:tc>
          <w:tcPr>
            <w:tcW w:w="3345" w:type="dxa"/>
            <w:shd w:val="clear" w:color="auto" w:fill="F1F5F6"/>
            <w:tcMar>
              <w:top w:w="90" w:type="dxa"/>
              <w:left w:w="90" w:type="dxa"/>
              <w:bottom w:w="90" w:type="dxa"/>
              <w:right w:w="90" w:type="dxa"/>
            </w:tcMar>
            <w:vAlign w:val="center"/>
          </w:tcPr>
          <w:p w14:paraId="26659805" w14:textId="77777777" w:rsidR="00F67D76" w:rsidRDefault="00E44D58">
            <w:pPr>
              <w:spacing w:before="40" w:after="80" w:line="250" w:lineRule="auto"/>
            </w:pPr>
            <w:r>
              <w:rPr>
                <w:color w:val="000000"/>
                <w:sz w:val="21"/>
              </w:rPr>
              <w:t>2:1</w:t>
            </w:r>
          </w:p>
        </w:tc>
        <w:tc>
          <w:tcPr>
            <w:tcW w:w="4252" w:type="dxa"/>
            <w:shd w:val="clear" w:color="auto" w:fill="F1F5F6"/>
            <w:tcMar>
              <w:top w:w="90" w:type="dxa"/>
              <w:left w:w="90" w:type="dxa"/>
              <w:bottom w:w="90" w:type="dxa"/>
              <w:right w:w="90" w:type="dxa"/>
            </w:tcMar>
            <w:vAlign w:val="center"/>
          </w:tcPr>
          <w:p w14:paraId="2285C0E0" w14:textId="77777777" w:rsidR="00F67D76" w:rsidRDefault="00E44D58">
            <w:pPr>
              <w:spacing w:before="40" w:after="80" w:line="250" w:lineRule="auto"/>
            </w:pPr>
            <w:r>
              <w:rPr>
                <w:color w:val="000000"/>
                <w:sz w:val="21"/>
              </w:rPr>
              <w:t>3 × Einsatz</w:t>
            </w:r>
          </w:p>
        </w:tc>
      </w:tr>
      <w:tr w:rsidR="00F67D76" w14:paraId="6A13C9A9" w14:textId="77777777">
        <w:trPr>
          <w:cantSplit/>
          <w:jc w:val="center"/>
        </w:trPr>
        <w:tc>
          <w:tcPr>
            <w:tcW w:w="1474" w:type="dxa"/>
            <w:shd w:val="clear" w:color="auto" w:fill="FFFFFF"/>
            <w:tcMar>
              <w:top w:w="90" w:type="dxa"/>
              <w:left w:w="90" w:type="dxa"/>
              <w:bottom w:w="90" w:type="dxa"/>
              <w:right w:w="90" w:type="dxa"/>
            </w:tcMar>
            <w:vAlign w:val="center"/>
          </w:tcPr>
          <w:p w14:paraId="736A8A45" w14:textId="77777777" w:rsidR="00F67D76" w:rsidRDefault="00E44D58">
            <w:pPr>
              <w:spacing w:before="40" w:after="80" w:line="250" w:lineRule="auto"/>
            </w:pPr>
            <w:r>
              <w:rPr>
                <w:color w:val="000000"/>
                <w:sz w:val="21"/>
              </w:rPr>
              <w:t>Rot oder Schwarz</w:t>
            </w:r>
          </w:p>
        </w:tc>
        <w:tc>
          <w:tcPr>
            <w:tcW w:w="3345" w:type="dxa"/>
            <w:shd w:val="clear" w:color="auto" w:fill="FFFFFF"/>
            <w:tcMar>
              <w:top w:w="90" w:type="dxa"/>
              <w:left w:w="90" w:type="dxa"/>
              <w:bottom w:w="90" w:type="dxa"/>
              <w:right w:w="90" w:type="dxa"/>
            </w:tcMar>
            <w:vAlign w:val="center"/>
          </w:tcPr>
          <w:p w14:paraId="59476676" w14:textId="77777777" w:rsidR="00F67D76" w:rsidRDefault="00E44D58">
            <w:pPr>
              <w:spacing w:before="40" w:after="80" w:line="250" w:lineRule="auto"/>
            </w:pPr>
            <w:r>
              <w:rPr>
                <w:color w:val="000000"/>
                <w:sz w:val="21"/>
              </w:rPr>
              <w:t>1:1</w:t>
            </w:r>
          </w:p>
        </w:tc>
        <w:tc>
          <w:tcPr>
            <w:tcW w:w="4252" w:type="dxa"/>
            <w:shd w:val="clear" w:color="auto" w:fill="FFFFFF"/>
            <w:tcMar>
              <w:top w:w="90" w:type="dxa"/>
              <w:left w:w="90" w:type="dxa"/>
              <w:bottom w:w="90" w:type="dxa"/>
              <w:right w:w="90" w:type="dxa"/>
            </w:tcMar>
            <w:vAlign w:val="center"/>
          </w:tcPr>
          <w:p w14:paraId="2332AC96" w14:textId="77777777" w:rsidR="00F67D76" w:rsidRDefault="00E44D58">
            <w:pPr>
              <w:spacing w:before="40" w:after="80" w:line="250" w:lineRule="auto"/>
            </w:pPr>
            <w:r>
              <w:rPr>
                <w:color w:val="000000"/>
                <w:sz w:val="21"/>
              </w:rPr>
              <w:t>2 × Einsatz</w:t>
            </w:r>
          </w:p>
        </w:tc>
      </w:tr>
      <w:tr w:rsidR="00F67D76" w14:paraId="1288B742" w14:textId="77777777">
        <w:trPr>
          <w:cantSplit/>
          <w:jc w:val="center"/>
        </w:trPr>
        <w:tc>
          <w:tcPr>
            <w:tcW w:w="1474" w:type="dxa"/>
            <w:shd w:val="clear" w:color="auto" w:fill="F1F5F6"/>
            <w:tcMar>
              <w:top w:w="90" w:type="dxa"/>
              <w:left w:w="90" w:type="dxa"/>
              <w:bottom w:w="90" w:type="dxa"/>
              <w:right w:w="90" w:type="dxa"/>
            </w:tcMar>
            <w:vAlign w:val="center"/>
          </w:tcPr>
          <w:p w14:paraId="142C4A10" w14:textId="77777777" w:rsidR="00F67D76" w:rsidRDefault="00E44D58">
            <w:pPr>
              <w:spacing w:before="40" w:after="80" w:line="250" w:lineRule="auto"/>
            </w:pPr>
            <w:r>
              <w:rPr>
                <w:color w:val="000000"/>
                <w:sz w:val="21"/>
              </w:rPr>
              <w:t>Gerade oder Ungerade</w:t>
            </w:r>
          </w:p>
        </w:tc>
        <w:tc>
          <w:tcPr>
            <w:tcW w:w="3345" w:type="dxa"/>
            <w:shd w:val="clear" w:color="auto" w:fill="F1F5F6"/>
            <w:tcMar>
              <w:top w:w="90" w:type="dxa"/>
              <w:left w:w="90" w:type="dxa"/>
              <w:bottom w:w="90" w:type="dxa"/>
              <w:right w:w="90" w:type="dxa"/>
            </w:tcMar>
            <w:vAlign w:val="center"/>
          </w:tcPr>
          <w:p w14:paraId="02221059" w14:textId="77777777" w:rsidR="00F67D76" w:rsidRDefault="00E44D58">
            <w:pPr>
              <w:spacing w:before="40" w:after="80" w:line="250" w:lineRule="auto"/>
            </w:pPr>
            <w:r>
              <w:rPr>
                <w:color w:val="000000"/>
                <w:sz w:val="21"/>
              </w:rPr>
              <w:t>1:1</w:t>
            </w:r>
          </w:p>
        </w:tc>
        <w:tc>
          <w:tcPr>
            <w:tcW w:w="4252" w:type="dxa"/>
            <w:shd w:val="clear" w:color="auto" w:fill="F1F5F6"/>
            <w:tcMar>
              <w:top w:w="90" w:type="dxa"/>
              <w:left w:w="90" w:type="dxa"/>
              <w:bottom w:w="90" w:type="dxa"/>
              <w:right w:w="90" w:type="dxa"/>
            </w:tcMar>
            <w:vAlign w:val="center"/>
          </w:tcPr>
          <w:p w14:paraId="6FD9D336" w14:textId="77777777" w:rsidR="00F67D76" w:rsidRDefault="00E44D58">
            <w:pPr>
              <w:spacing w:before="40" w:after="80" w:line="250" w:lineRule="auto"/>
            </w:pPr>
            <w:r>
              <w:rPr>
                <w:color w:val="000000"/>
                <w:sz w:val="21"/>
              </w:rPr>
              <w:t>2 × Einsatz</w:t>
            </w:r>
          </w:p>
        </w:tc>
      </w:tr>
      <w:tr w:rsidR="00F67D76" w14:paraId="145A1C54" w14:textId="77777777">
        <w:trPr>
          <w:cantSplit/>
          <w:jc w:val="center"/>
        </w:trPr>
        <w:tc>
          <w:tcPr>
            <w:tcW w:w="1474" w:type="dxa"/>
            <w:shd w:val="clear" w:color="auto" w:fill="FFFFFF"/>
            <w:tcMar>
              <w:top w:w="90" w:type="dxa"/>
              <w:left w:w="90" w:type="dxa"/>
              <w:bottom w:w="90" w:type="dxa"/>
              <w:right w:w="90" w:type="dxa"/>
            </w:tcMar>
            <w:vAlign w:val="center"/>
          </w:tcPr>
          <w:p w14:paraId="21EB141A" w14:textId="77777777" w:rsidR="00F67D76" w:rsidRDefault="00E44D58">
            <w:pPr>
              <w:spacing w:before="40" w:after="80" w:line="250" w:lineRule="auto"/>
            </w:pPr>
            <w:r>
              <w:rPr>
                <w:color w:val="000000"/>
                <w:sz w:val="21"/>
              </w:rPr>
              <w:t>1 bis 18 oder 19 bis 36</w:t>
            </w:r>
          </w:p>
        </w:tc>
        <w:tc>
          <w:tcPr>
            <w:tcW w:w="3345" w:type="dxa"/>
            <w:shd w:val="clear" w:color="auto" w:fill="FFFFFF"/>
            <w:tcMar>
              <w:top w:w="90" w:type="dxa"/>
              <w:left w:w="90" w:type="dxa"/>
              <w:bottom w:w="90" w:type="dxa"/>
              <w:right w:w="90" w:type="dxa"/>
            </w:tcMar>
            <w:vAlign w:val="center"/>
          </w:tcPr>
          <w:p w14:paraId="526EFAF7" w14:textId="77777777" w:rsidR="00F67D76" w:rsidRDefault="00E44D58">
            <w:pPr>
              <w:spacing w:before="40" w:after="80" w:line="250" w:lineRule="auto"/>
            </w:pPr>
            <w:r>
              <w:rPr>
                <w:color w:val="000000"/>
                <w:sz w:val="21"/>
              </w:rPr>
              <w:t>1:1</w:t>
            </w:r>
          </w:p>
        </w:tc>
        <w:tc>
          <w:tcPr>
            <w:tcW w:w="4252" w:type="dxa"/>
            <w:shd w:val="clear" w:color="auto" w:fill="FFFFFF"/>
            <w:tcMar>
              <w:top w:w="90" w:type="dxa"/>
              <w:left w:w="90" w:type="dxa"/>
              <w:bottom w:w="90" w:type="dxa"/>
              <w:right w:w="90" w:type="dxa"/>
            </w:tcMar>
            <w:vAlign w:val="center"/>
          </w:tcPr>
          <w:p w14:paraId="069EC78D" w14:textId="77777777" w:rsidR="00F67D76" w:rsidRDefault="00E44D58">
            <w:pPr>
              <w:spacing w:before="40" w:after="80" w:line="250" w:lineRule="auto"/>
            </w:pPr>
            <w:r>
              <w:rPr>
                <w:color w:val="000000"/>
                <w:sz w:val="21"/>
              </w:rPr>
              <w:t>2 × Einsatz</w:t>
            </w:r>
          </w:p>
        </w:tc>
      </w:tr>
    </w:tbl>
    <w:p w14:paraId="5FFD8D84" w14:textId="77777777" w:rsidR="00F67D76" w:rsidRDefault="00F67D76">
      <w:pPr>
        <w:spacing w:after="40"/>
      </w:pPr>
    </w:p>
    <w:p w14:paraId="1D2AFA57" w14:textId="77777777" w:rsidR="00F67D76" w:rsidRDefault="00E44D58">
      <w:r>
        <w:t>US-11: RouletteGame delegiert Aktionen an BettingState, SpinningState und ResultState. Beim Setzen wird sofort abgebucht. Löschen oder erlaubtes Verlassen vor dem Dreh liefert die Rückerstattung. Der Context friert die Einsätze ein und vergibt eine eindeutige Runden-ID. finish mit falscher oder bereits abgeschlossener ID hat keine finanzielle Wirkung. useRoulette führt nur die zurückgegebenen Effekte aus und bindet Animation und Darstellung an. Der Verlauf umfasst zehn Zahlen. [Q11, Q12]</w:t>
      </w:r>
    </w:p>
    <w:p w14:paraId="14D298FA" w14:textId="77777777" w:rsidR="00F67D76" w:rsidRDefault="00E44D58">
      <w:pPr>
        <w:keepNext/>
        <w:spacing w:after="60"/>
        <w:jc w:val="center"/>
      </w:pPr>
      <w:r>
        <w:rPr>
          <w:noProof/>
        </w:rPr>
        <w:drawing>
          <wp:inline distT="0" distB="0" distL="0" distR="0" wp14:anchorId="7511F5D0" wp14:editId="4D102367">
            <wp:extent cx="5760000" cy="4000000"/>
            <wp:effectExtent l="0" t="0" r="0" b="0"/>
            <wp:docPr id="9" name="Picture 9" descr="Roulette mit zwei gleichzeitigen Einsätzen auf Rot und die Zahl 17" title="Roulette mit zwei gleichzeitigen Einsätzen auf Rot und die Zahl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lette-einsaetze.png"/>
                    <pic:cNvPicPr/>
                  </pic:nvPicPr>
                  <pic:blipFill>
                    <a:blip r:embed="rId27"/>
                    <a:stretch>
                      <a:fillRect/>
                    </a:stretch>
                  </pic:blipFill>
                  <pic:spPr>
                    <a:xfrm>
                      <a:off x="0" y="0"/>
                      <a:ext cx="5760000" cy="4000000"/>
                    </a:xfrm>
                    <a:prstGeom prst="rect">
                      <a:avLst/>
                    </a:prstGeom>
                  </pic:spPr>
                </pic:pic>
              </a:graphicData>
            </a:graphic>
          </wp:inline>
        </w:drawing>
      </w:r>
    </w:p>
    <w:p w14:paraId="6E43593A" w14:textId="77777777" w:rsidR="00F67D76" w:rsidRDefault="00E44D58">
      <w:pPr>
        <w:pStyle w:val="Beschriftung1"/>
        <w:keepLines/>
      </w:pPr>
      <w:r>
        <w:t>Historisch 23.10.2026  Abbildung 9 Roulette mit zwei gleichzeitigen Einsätzen auf Rot und die Zahl 17</w:t>
      </w:r>
    </w:p>
    <w:p w14:paraId="28C2FEEE" w14:textId="77777777" w:rsidR="00F67D76" w:rsidRDefault="00E44D58">
      <w:r>
        <w:rPr>
          <w:b/>
        </w:rPr>
        <w:t>US-12:</w:t>
      </w:r>
      <w:r>
        <w:t xml:space="preserve"> public/models/roulette-wheel.glb enthält Rotor, Kugel und Kessel. wheelMath.ts berechnet Zielfach und Bewegung unabhängig vom Renderer. Die Animation durchläuft Kugelbahn, Auslauf, Abwurf mit Prellsprung und den Mitlauf im Zielfach. Für alle 37 Gewinnzahlen prüft ein parametrisierter Test die Endposition. Der Renderer übernimmt Licht, Kamera, Modell und Eingabesteuerung; Maus-Drag dreht die Ansicht, das Mausrad zoomt zwischen den Grenzen 0.6 und 2.1. [Q9]</w:t>
      </w:r>
    </w:p>
    <w:p w14:paraId="5BBAC9D9" w14:textId="77777777" w:rsidR="00F67D76" w:rsidRDefault="00E44D58">
      <w:r>
        <w:t>Ohne WebGL oder bei einem Ladefehler erscheint der Ersatzkessel. Die Auswertung wartet auf den Abschluss der jeweiligen Animation. RouletteWheel3D erhält optional eine SceneFactory, deren Handle spinTo und dispose anbietet. Die Standard-Factory lädt die echte three.js-Szene dynamisch. Callback und Runden-ID gehören zur gestarteten Animation; veraltete Callbacks können keine neue Runde auswerten. Szene, Listener und Timer werden beim Unmount freigegeben. [Q11, Q12]</w:t>
      </w:r>
    </w:p>
    <w:p w14:paraId="27DE7E6C" w14:textId="77777777" w:rsidR="00F67D76" w:rsidRDefault="00E44D58">
      <w:pPr>
        <w:keepNext/>
        <w:spacing w:after="60"/>
        <w:jc w:val="center"/>
      </w:pPr>
      <w:r>
        <w:rPr>
          <w:noProof/>
        </w:rPr>
        <w:lastRenderedPageBreak/>
        <w:drawing>
          <wp:inline distT="0" distB="0" distL="0" distR="0" wp14:anchorId="7F2AF41D" wp14:editId="2DE40A9A">
            <wp:extent cx="5760000" cy="4000000"/>
            <wp:effectExtent l="0" t="0" r="0" b="0"/>
            <wp:docPr id="10" name="Picture 10" descr="Ergebnis der echten Prüfrunde mit Gewinnzahl 3 und unverändertem Endguthaben" title="Ergebnis der echten Prüfrunde mit Gewinnzahl 3 und unverändertem Endgutha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lette-ergebnis.png"/>
                    <pic:cNvPicPr/>
                  </pic:nvPicPr>
                  <pic:blipFill>
                    <a:blip r:embed="rId28"/>
                    <a:stretch>
                      <a:fillRect/>
                    </a:stretch>
                  </pic:blipFill>
                  <pic:spPr>
                    <a:xfrm>
                      <a:off x="0" y="0"/>
                      <a:ext cx="5760000" cy="4000000"/>
                    </a:xfrm>
                    <a:prstGeom prst="rect">
                      <a:avLst/>
                    </a:prstGeom>
                  </pic:spPr>
                </pic:pic>
              </a:graphicData>
            </a:graphic>
          </wp:inline>
        </w:drawing>
      </w:r>
    </w:p>
    <w:p w14:paraId="1DA4C0FD" w14:textId="77777777" w:rsidR="00F67D76" w:rsidRDefault="00E44D58">
      <w:pPr>
        <w:pStyle w:val="Beschriftung1"/>
        <w:keepLines/>
      </w:pPr>
      <w:r>
        <w:t>Historisch 23.10.2026  Abbildung 10 Ergebnis der echten Prüfrunde mit Gewinnzahl 3 und unverändertem Endguthaben</w:t>
      </w:r>
    </w:p>
    <w:p w14:paraId="548C75E3" w14:textId="77777777" w:rsidR="00F67D76" w:rsidRDefault="00E44D58">
      <w:pPr>
        <w:pStyle w:val="berschrift3"/>
      </w:pPr>
      <w:r>
        <w:t>Kasse und Sitzungsabschluss</w:t>
      </w:r>
    </w:p>
    <w:p w14:paraId="2B936659" w14:textId="77777777" w:rsidR="00F67D76" w:rsidRDefault="00E44D58">
      <w:r>
        <w:rPr>
          <w:b/>
        </w:rPr>
        <w:t>US-07:</w:t>
      </w:r>
      <w:r>
        <w:t xml:space="preserve"> cashOut berechnet den CHF-Gegenwert des verbleibenden Guthabens und öffnet die Kasse. exitStats zeigt Einzahlung, Auszahlung und die auf Rappen gerundete Differenz. Die Kasse verbraucht die Jetons noch nicht endgültig, damit «Doch weiterspielen» möglich bleibt. Erst «Neue Sitzung starten» setzt die Sitzung zurück. Eine echte Zahlungsabwicklung ist nicht vorhanden. [Q6]</w:t>
      </w:r>
    </w:p>
    <w:p w14:paraId="50CA38DA" w14:textId="77777777" w:rsidR="00F67D76" w:rsidRDefault="00E44D58">
      <w:pPr>
        <w:keepNext/>
        <w:spacing w:after="60"/>
        <w:jc w:val="center"/>
      </w:pPr>
      <w:r>
        <w:rPr>
          <w:noProof/>
        </w:rPr>
        <w:lastRenderedPageBreak/>
        <w:drawing>
          <wp:inline distT="0" distB="0" distL="0" distR="0" wp14:anchorId="20777869" wp14:editId="22530C0B">
            <wp:extent cx="5760000" cy="4000000"/>
            <wp:effectExtent l="0" t="0" r="0" b="0"/>
            <wp:docPr id="11" name="Picture 11" descr="Kassenansicht nach dem geprüften Durchlauf mit Einzahlung und Restguthaben" title="Kassenansicht nach dem geprüften Durchlauf mit Einzahlung und Restgutha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sse.png"/>
                    <pic:cNvPicPr/>
                  </pic:nvPicPr>
                  <pic:blipFill>
                    <a:blip r:embed="rId29"/>
                    <a:stretch>
                      <a:fillRect/>
                    </a:stretch>
                  </pic:blipFill>
                  <pic:spPr>
                    <a:xfrm>
                      <a:off x="0" y="0"/>
                      <a:ext cx="5760000" cy="4000000"/>
                    </a:xfrm>
                    <a:prstGeom prst="rect">
                      <a:avLst/>
                    </a:prstGeom>
                  </pic:spPr>
                </pic:pic>
              </a:graphicData>
            </a:graphic>
          </wp:inline>
        </w:drawing>
      </w:r>
    </w:p>
    <w:p w14:paraId="78F3D8D6" w14:textId="77777777" w:rsidR="00F67D76" w:rsidRDefault="00E44D58">
      <w:pPr>
        <w:pStyle w:val="Beschriftung1"/>
        <w:keepLines/>
      </w:pPr>
      <w:r>
        <w:t>Historisch 23.10.2026  Abbildung 11 Kassenansicht nach dem geprüften Durchlauf mit Einzahlung und Restguthaben</w:t>
      </w:r>
    </w:p>
    <w:p w14:paraId="3DD27B2F" w14:textId="77777777" w:rsidR="00F67D76" w:rsidRDefault="00E44D58">
      <w:pPr>
        <w:pStyle w:val="berschrift3"/>
      </w:pPr>
      <w:r>
        <w:t>Aktueller Funktionsnachweis und historischer Vergleich</w:t>
      </w:r>
    </w:p>
    <w:p w14:paraId="4ECC9436" w14:textId="77777777" w:rsidR="00F67D76" w:rsidRDefault="00E44D58">
      <w:r>
        <w:t>Historischer Prüfstand vom 23.10.2026: 808ae48 bestand 258 Tests in 43 Dateien, Typecheck, Lint und Build. Die bisherigen Abbildungen 3 bis 11 zeigen ausdrücklich diesen früheren Browserdurchlauf. Der aktuelle Codeprüfstand ist im beigefügten release-verification.json mit vollständigem Commit, Datum und Befehlen bezeichnet. JSON-Testbericht, CI-Jobschritte, Browserprotokoll und aktuelle Screenshots liegen unter Pruefberichte im Abgabeordner. [Q12]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628"/>
        <w:gridCol w:w="3742"/>
      </w:tblGrid>
      <w:tr w:rsidR="00F67D76" w14:paraId="419F9437" w14:textId="77777777">
        <w:trPr>
          <w:cantSplit/>
          <w:tblHeader/>
          <w:jc w:val="center"/>
        </w:trPr>
        <w:tc>
          <w:tcPr>
            <w:tcW w:w="1701" w:type="dxa"/>
            <w:shd w:val="clear" w:color="auto" w:fill="263F49"/>
            <w:tcMar>
              <w:top w:w="90" w:type="dxa"/>
              <w:left w:w="90" w:type="dxa"/>
              <w:bottom w:w="90" w:type="dxa"/>
              <w:right w:w="90" w:type="dxa"/>
            </w:tcMar>
            <w:vAlign w:val="center"/>
          </w:tcPr>
          <w:p w14:paraId="195EC92A" w14:textId="77777777" w:rsidR="00F67D76" w:rsidRDefault="00E44D58">
            <w:pPr>
              <w:spacing w:before="40" w:after="80" w:line="250" w:lineRule="auto"/>
            </w:pPr>
            <w:r>
              <w:rPr>
                <w:b/>
                <w:color w:val="FFFFFF"/>
                <w:sz w:val="21"/>
              </w:rPr>
              <w:t>Test</w:t>
            </w:r>
          </w:p>
        </w:tc>
        <w:tc>
          <w:tcPr>
            <w:tcW w:w="3628" w:type="dxa"/>
            <w:shd w:val="clear" w:color="auto" w:fill="263F49"/>
            <w:tcMar>
              <w:top w:w="90" w:type="dxa"/>
              <w:left w:w="90" w:type="dxa"/>
              <w:bottom w:w="90" w:type="dxa"/>
              <w:right w:w="90" w:type="dxa"/>
            </w:tcMar>
            <w:vAlign w:val="center"/>
          </w:tcPr>
          <w:p w14:paraId="64581929" w14:textId="77777777" w:rsidR="00F67D76" w:rsidRDefault="00E44D58">
            <w:pPr>
              <w:spacing w:before="40" w:after="80" w:line="250" w:lineRule="auto"/>
            </w:pPr>
            <w:r>
              <w:rPr>
                <w:b/>
                <w:color w:val="FFFFFF"/>
                <w:sz w:val="21"/>
              </w:rPr>
              <w:t>Schritte und Erwartung</w:t>
            </w:r>
          </w:p>
        </w:tc>
        <w:tc>
          <w:tcPr>
            <w:tcW w:w="3742" w:type="dxa"/>
            <w:shd w:val="clear" w:color="auto" w:fill="263F49"/>
            <w:tcMar>
              <w:top w:w="90" w:type="dxa"/>
              <w:left w:w="90" w:type="dxa"/>
              <w:bottom w:w="90" w:type="dxa"/>
              <w:right w:w="90" w:type="dxa"/>
            </w:tcMar>
            <w:vAlign w:val="center"/>
          </w:tcPr>
          <w:p w14:paraId="22CA2FFC" w14:textId="77777777" w:rsidR="00F67D76" w:rsidRDefault="00E44D58">
            <w:pPr>
              <w:spacing w:before="40" w:after="80" w:line="250" w:lineRule="auto"/>
            </w:pPr>
            <w:r>
              <w:rPr>
                <w:b/>
                <w:color w:val="FFFFFF"/>
                <w:sz w:val="21"/>
              </w:rPr>
              <w:t>Tatsächliches Ergebnis am 23.10.2026</w:t>
            </w:r>
          </w:p>
        </w:tc>
      </w:tr>
      <w:tr w:rsidR="00F67D76" w14:paraId="3D4ED1C8" w14:textId="77777777">
        <w:trPr>
          <w:cantSplit/>
          <w:jc w:val="center"/>
        </w:trPr>
        <w:tc>
          <w:tcPr>
            <w:tcW w:w="1701" w:type="dxa"/>
            <w:shd w:val="clear" w:color="auto" w:fill="FFFFFF"/>
            <w:tcMar>
              <w:top w:w="90" w:type="dxa"/>
              <w:left w:w="90" w:type="dxa"/>
              <w:bottom w:w="90" w:type="dxa"/>
              <w:right w:w="90" w:type="dxa"/>
            </w:tcMar>
            <w:vAlign w:val="center"/>
          </w:tcPr>
          <w:p w14:paraId="2205C844" w14:textId="77777777" w:rsidR="00F67D76" w:rsidRDefault="00E44D58">
            <w:pPr>
              <w:spacing w:before="40" w:after="80" w:line="250" w:lineRule="auto"/>
            </w:pPr>
            <w:r>
              <w:rPr>
                <w:color w:val="000000"/>
                <w:sz w:val="21"/>
              </w:rPr>
              <w:t>FT-01 Kaufgrenze</w:t>
            </w:r>
          </w:p>
        </w:tc>
        <w:tc>
          <w:tcPr>
            <w:tcW w:w="3628" w:type="dxa"/>
            <w:shd w:val="clear" w:color="auto" w:fill="FFFFFF"/>
            <w:tcMar>
              <w:top w:w="90" w:type="dxa"/>
              <w:left w:w="90" w:type="dxa"/>
              <w:bottom w:w="90" w:type="dxa"/>
              <w:right w:w="90" w:type="dxa"/>
            </w:tcMar>
            <w:vAlign w:val="center"/>
          </w:tcPr>
          <w:p w14:paraId="52E09AB7" w14:textId="77777777" w:rsidR="00F67D76" w:rsidRDefault="00E44D58">
            <w:pPr>
              <w:spacing w:before="40" w:after="80" w:line="250" w:lineRule="auto"/>
            </w:pPr>
            <w:r>
              <w:rPr>
                <w:color w:val="000000"/>
                <w:sz w:val="21"/>
              </w:rPr>
              <w:t>CHF 4.99 eingeben und bestätigen; Kauf muss abgelehnt werden</w:t>
            </w:r>
          </w:p>
        </w:tc>
        <w:tc>
          <w:tcPr>
            <w:tcW w:w="3742" w:type="dxa"/>
            <w:shd w:val="clear" w:color="auto" w:fill="FFFFFF"/>
            <w:tcMar>
              <w:top w:w="90" w:type="dxa"/>
              <w:left w:w="90" w:type="dxa"/>
              <w:bottom w:w="90" w:type="dxa"/>
              <w:right w:w="90" w:type="dxa"/>
            </w:tcMar>
            <w:vAlign w:val="center"/>
          </w:tcPr>
          <w:p w14:paraId="0D9C394C" w14:textId="77777777" w:rsidR="00F67D76" w:rsidRDefault="00E44D58">
            <w:pPr>
              <w:spacing w:before="40" w:after="80" w:line="250" w:lineRule="auto"/>
            </w:pPr>
            <w:r>
              <w:rPr>
                <w:color w:val="000000"/>
                <w:sz w:val="21"/>
              </w:rPr>
              <w:t>Meldung zum Mindestbetrag, kein Kauf; bestanden</w:t>
            </w:r>
          </w:p>
        </w:tc>
      </w:tr>
      <w:tr w:rsidR="00F67D76" w14:paraId="7745B6B3" w14:textId="77777777">
        <w:trPr>
          <w:cantSplit/>
          <w:jc w:val="center"/>
        </w:trPr>
        <w:tc>
          <w:tcPr>
            <w:tcW w:w="1701" w:type="dxa"/>
            <w:shd w:val="clear" w:color="auto" w:fill="F1F5F6"/>
            <w:tcMar>
              <w:top w:w="90" w:type="dxa"/>
              <w:left w:w="90" w:type="dxa"/>
              <w:bottom w:w="90" w:type="dxa"/>
              <w:right w:w="90" w:type="dxa"/>
            </w:tcMar>
            <w:vAlign w:val="center"/>
          </w:tcPr>
          <w:p w14:paraId="13D2AFD7" w14:textId="77777777" w:rsidR="00F67D76" w:rsidRDefault="00E44D58">
            <w:pPr>
              <w:spacing w:before="40" w:after="80" w:line="250" w:lineRule="auto"/>
            </w:pPr>
            <w:r>
              <w:rPr>
                <w:color w:val="000000"/>
                <w:sz w:val="21"/>
              </w:rPr>
              <w:t>FT-02 Einzahlung</w:t>
            </w:r>
          </w:p>
        </w:tc>
        <w:tc>
          <w:tcPr>
            <w:tcW w:w="3628" w:type="dxa"/>
            <w:shd w:val="clear" w:color="auto" w:fill="F1F5F6"/>
            <w:tcMar>
              <w:top w:w="90" w:type="dxa"/>
              <w:left w:w="90" w:type="dxa"/>
              <w:bottom w:w="90" w:type="dxa"/>
              <w:right w:w="90" w:type="dxa"/>
            </w:tcMar>
            <w:vAlign w:val="center"/>
          </w:tcPr>
          <w:p w14:paraId="14B077D7" w14:textId="77777777" w:rsidR="00F67D76" w:rsidRDefault="00E44D58">
            <w:pPr>
              <w:spacing w:before="40" w:after="80" w:line="250" w:lineRule="auto"/>
            </w:pPr>
            <w:r>
              <w:rPr>
                <w:color w:val="000000"/>
                <w:sz w:val="21"/>
              </w:rPr>
              <w:t>CHF 100 eingeben; Vorschau und Bestätigung</w:t>
            </w:r>
          </w:p>
        </w:tc>
        <w:tc>
          <w:tcPr>
            <w:tcW w:w="3742" w:type="dxa"/>
            <w:shd w:val="clear" w:color="auto" w:fill="F1F5F6"/>
            <w:tcMar>
              <w:top w:w="90" w:type="dxa"/>
              <w:left w:w="90" w:type="dxa"/>
              <w:bottom w:w="90" w:type="dxa"/>
              <w:right w:w="90" w:type="dxa"/>
            </w:tcMar>
            <w:vAlign w:val="center"/>
          </w:tcPr>
          <w:p w14:paraId="50F23770" w14:textId="77777777" w:rsidR="00F67D76" w:rsidRDefault="00E44D58">
            <w:pPr>
              <w:spacing w:before="40" w:after="80" w:line="250" w:lineRule="auto"/>
            </w:pPr>
            <w:r>
              <w:rPr>
                <w:color w:val="000000"/>
                <w:sz w:val="21"/>
              </w:rPr>
              <w:t>Vorschau 1000 Jetons; Lobby und Header mit 1000; bestanden</w:t>
            </w:r>
          </w:p>
        </w:tc>
      </w:tr>
      <w:tr w:rsidR="00F67D76" w14:paraId="2E92BAAE" w14:textId="77777777">
        <w:trPr>
          <w:cantSplit/>
          <w:jc w:val="center"/>
        </w:trPr>
        <w:tc>
          <w:tcPr>
            <w:tcW w:w="1701" w:type="dxa"/>
            <w:shd w:val="clear" w:color="auto" w:fill="FFFFFF"/>
            <w:tcMar>
              <w:top w:w="90" w:type="dxa"/>
              <w:left w:w="90" w:type="dxa"/>
              <w:bottom w:w="90" w:type="dxa"/>
              <w:right w:w="90" w:type="dxa"/>
            </w:tcMar>
            <w:vAlign w:val="center"/>
          </w:tcPr>
          <w:p w14:paraId="487EEA43" w14:textId="77777777" w:rsidR="00F67D76" w:rsidRDefault="00E44D58">
            <w:pPr>
              <w:spacing w:before="40" w:after="80" w:line="250" w:lineRule="auto"/>
            </w:pPr>
            <w:r>
              <w:rPr>
                <w:color w:val="000000"/>
                <w:sz w:val="21"/>
              </w:rPr>
              <w:t>FT-03 Mehrfachwette</w:t>
            </w:r>
          </w:p>
        </w:tc>
        <w:tc>
          <w:tcPr>
            <w:tcW w:w="3628" w:type="dxa"/>
            <w:shd w:val="clear" w:color="auto" w:fill="FFFFFF"/>
            <w:tcMar>
              <w:top w:w="90" w:type="dxa"/>
              <w:left w:w="90" w:type="dxa"/>
              <w:bottom w:w="90" w:type="dxa"/>
              <w:right w:w="90" w:type="dxa"/>
            </w:tcMar>
            <w:vAlign w:val="center"/>
          </w:tcPr>
          <w:p w14:paraId="47EDE248" w14:textId="77777777" w:rsidR="00F67D76" w:rsidRDefault="00E44D58">
            <w:pPr>
              <w:spacing w:before="40" w:after="80" w:line="250" w:lineRule="auto"/>
            </w:pPr>
            <w:r>
              <w:rPr>
                <w:color w:val="000000"/>
                <w:sz w:val="21"/>
              </w:rPr>
              <w:t>Je 10 auf Rot und 17 setzen</w:t>
            </w:r>
          </w:p>
        </w:tc>
        <w:tc>
          <w:tcPr>
            <w:tcW w:w="3742" w:type="dxa"/>
            <w:shd w:val="clear" w:color="auto" w:fill="FFFFFF"/>
            <w:tcMar>
              <w:top w:w="90" w:type="dxa"/>
              <w:left w:w="90" w:type="dxa"/>
              <w:bottom w:w="90" w:type="dxa"/>
              <w:right w:w="90" w:type="dxa"/>
            </w:tcMar>
            <w:vAlign w:val="center"/>
          </w:tcPr>
          <w:p w14:paraId="0C0ECB1C" w14:textId="77777777" w:rsidR="00F67D76" w:rsidRDefault="00E44D58">
            <w:pPr>
              <w:spacing w:before="40" w:after="80" w:line="250" w:lineRule="auto"/>
            </w:pPr>
            <w:r>
              <w:rPr>
                <w:color w:val="000000"/>
                <w:sz w:val="21"/>
              </w:rPr>
              <w:t>Gesamteinsatz 20, Restguthaben 980; bestanden</w:t>
            </w:r>
          </w:p>
        </w:tc>
      </w:tr>
      <w:tr w:rsidR="00F67D76" w14:paraId="3AC2DAB5" w14:textId="77777777">
        <w:trPr>
          <w:cantSplit/>
          <w:jc w:val="center"/>
        </w:trPr>
        <w:tc>
          <w:tcPr>
            <w:tcW w:w="1701" w:type="dxa"/>
            <w:shd w:val="clear" w:color="auto" w:fill="F1F5F6"/>
            <w:tcMar>
              <w:top w:w="90" w:type="dxa"/>
              <w:left w:w="90" w:type="dxa"/>
              <w:bottom w:w="90" w:type="dxa"/>
              <w:right w:w="90" w:type="dxa"/>
            </w:tcMar>
            <w:vAlign w:val="center"/>
          </w:tcPr>
          <w:p w14:paraId="4E105FF4" w14:textId="77777777" w:rsidR="00F67D76" w:rsidRDefault="00E44D58">
            <w:pPr>
              <w:spacing w:before="40" w:after="80" w:line="250" w:lineRule="auto"/>
            </w:pPr>
            <w:r>
              <w:rPr>
                <w:color w:val="000000"/>
                <w:sz w:val="21"/>
              </w:rPr>
              <w:t>FT-04 Roulette-Ergebnis</w:t>
            </w:r>
          </w:p>
        </w:tc>
        <w:tc>
          <w:tcPr>
            <w:tcW w:w="3628" w:type="dxa"/>
            <w:shd w:val="clear" w:color="auto" w:fill="F1F5F6"/>
            <w:tcMar>
              <w:top w:w="90" w:type="dxa"/>
              <w:left w:w="90" w:type="dxa"/>
              <w:bottom w:w="90" w:type="dxa"/>
              <w:right w:w="90" w:type="dxa"/>
            </w:tcMar>
            <w:vAlign w:val="center"/>
          </w:tcPr>
          <w:p w14:paraId="653DFD10" w14:textId="77777777" w:rsidR="00F67D76" w:rsidRDefault="00E44D58">
            <w:pPr>
              <w:spacing w:before="40" w:after="80" w:line="250" w:lineRule="auto"/>
            </w:pPr>
            <w:r>
              <w:rPr>
                <w:color w:val="000000"/>
                <w:sz w:val="21"/>
              </w:rPr>
              <w:t>Drehen; danach Zahl, Netto und Wallet prüfen</w:t>
            </w:r>
          </w:p>
        </w:tc>
        <w:tc>
          <w:tcPr>
            <w:tcW w:w="3742" w:type="dxa"/>
            <w:shd w:val="clear" w:color="auto" w:fill="F1F5F6"/>
            <w:tcMar>
              <w:top w:w="90" w:type="dxa"/>
              <w:left w:w="90" w:type="dxa"/>
              <w:bottom w:w="90" w:type="dxa"/>
              <w:right w:w="90" w:type="dxa"/>
            </w:tcMar>
            <w:vAlign w:val="center"/>
          </w:tcPr>
          <w:p w14:paraId="16223E75" w14:textId="77777777" w:rsidR="00F67D76" w:rsidRDefault="00E44D58">
            <w:pPr>
              <w:spacing w:before="40" w:after="80" w:line="250" w:lineRule="auto"/>
            </w:pPr>
            <w:r>
              <w:rPr>
                <w:color w:val="000000"/>
                <w:sz w:val="21"/>
              </w:rPr>
              <w:t>Zahl 3, Rot: Rot zahlt 20, Zahl 17 verliert; Netto 0, Wallet 1000; bestanden</w:t>
            </w:r>
          </w:p>
        </w:tc>
      </w:tr>
      <w:tr w:rsidR="00F67D76" w14:paraId="45964962" w14:textId="77777777">
        <w:trPr>
          <w:cantSplit/>
          <w:jc w:val="center"/>
        </w:trPr>
        <w:tc>
          <w:tcPr>
            <w:tcW w:w="1701" w:type="dxa"/>
            <w:shd w:val="clear" w:color="auto" w:fill="FFFFFF"/>
            <w:tcMar>
              <w:top w:w="90" w:type="dxa"/>
              <w:left w:w="90" w:type="dxa"/>
              <w:bottom w:w="90" w:type="dxa"/>
              <w:right w:w="90" w:type="dxa"/>
            </w:tcMar>
            <w:vAlign w:val="center"/>
          </w:tcPr>
          <w:p w14:paraId="604D212D" w14:textId="77777777" w:rsidR="00F67D76" w:rsidRDefault="00E44D58">
            <w:pPr>
              <w:spacing w:before="40" w:after="80" w:line="250" w:lineRule="auto"/>
            </w:pPr>
            <w:r>
              <w:rPr>
                <w:color w:val="000000"/>
                <w:sz w:val="21"/>
              </w:rPr>
              <w:lastRenderedPageBreak/>
              <w:t>FT-05 Poker</w:t>
            </w:r>
          </w:p>
        </w:tc>
        <w:tc>
          <w:tcPr>
            <w:tcW w:w="3628" w:type="dxa"/>
            <w:shd w:val="clear" w:color="auto" w:fill="FFFFFF"/>
            <w:tcMar>
              <w:top w:w="90" w:type="dxa"/>
              <w:left w:w="90" w:type="dxa"/>
              <w:bottom w:w="90" w:type="dxa"/>
              <w:right w:w="90" w:type="dxa"/>
            </w:tcMar>
            <w:vAlign w:val="center"/>
          </w:tcPr>
          <w:p w14:paraId="09FEA9DF" w14:textId="77777777" w:rsidR="00F67D76" w:rsidRDefault="00E44D58">
            <w:pPr>
              <w:spacing w:before="40" w:after="80" w:line="250" w:lineRule="auto"/>
            </w:pPr>
            <w:r>
              <w:rPr>
                <w:color w:val="000000"/>
                <w:sz w:val="21"/>
              </w:rPr>
              <w:t>Poker öffnen, Passen wählen und Handende abwarten</w:t>
            </w:r>
          </w:p>
        </w:tc>
        <w:tc>
          <w:tcPr>
            <w:tcW w:w="3742" w:type="dxa"/>
            <w:shd w:val="clear" w:color="auto" w:fill="FFFFFF"/>
            <w:tcMar>
              <w:top w:w="90" w:type="dxa"/>
              <w:left w:w="90" w:type="dxa"/>
              <w:bottom w:w="90" w:type="dxa"/>
              <w:right w:w="90" w:type="dxa"/>
            </w:tcMar>
            <w:vAlign w:val="center"/>
          </w:tcPr>
          <w:p w14:paraId="09C7806B" w14:textId="77777777" w:rsidR="00F67D76" w:rsidRDefault="00E44D58">
            <w:pPr>
              <w:spacing w:before="40" w:after="80" w:line="250" w:lineRule="auto"/>
            </w:pPr>
            <w:r>
              <w:rPr>
                <w:color w:val="000000"/>
                <w:sz w:val="21"/>
              </w:rPr>
              <w:t>Vera gewinnt ohne Showdown, eigener Nettowert 0 und Wallet 1000; Ergebnisoverlay sichtbar; bestanden</w:t>
            </w:r>
          </w:p>
        </w:tc>
      </w:tr>
      <w:tr w:rsidR="00F67D76" w14:paraId="7335C48F" w14:textId="77777777">
        <w:trPr>
          <w:cantSplit/>
          <w:jc w:val="center"/>
        </w:trPr>
        <w:tc>
          <w:tcPr>
            <w:tcW w:w="1701" w:type="dxa"/>
            <w:shd w:val="clear" w:color="auto" w:fill="F1F5F6"/>
            <w:tcMar>
              <w:top w:w="90" w:type="dxa"/>
              <w:left w:w="90" w:type="dxa"/>
              <w:bottom w:w="90" w:type="dxa"/>
              <w:right w:w="90" w:type="dxa"/>
            </w:tcMar>
            <w:vAlign w:val="center"/>
          </w:tcPr>
          <w:p w14:paraId="318A1D81" w14:textId="77777777" w:rsidR="00F67D76" w:rsidRDefault="00E44D58">
            <w:pPr>
              <w:spacing w:before="40" w:after="80" w:line="250" w:lineRule="auto"/>
            </w:pPr>
            <w:r>
              <w:rPr>
                <w:color w:val="000000"/>
                <w:sz w:val="21"/>
              </w:rPr>
              <w:t>FT-06 Kasse</w:t>
            </w:r>
          </w:p>
        </w:tc>
        <w:tc>
          <w:tcPr>
            <w:tcW w:w="3628" w:type="dxa"/>
            <w:shd w:val="clear" w:color="auto" w:fill="F1F5F6"/>
            <w:tcMar>
              <w:top w:w="90" w:type="dxa"/>
              <w:left w:w="90" w:type="dxa"/>
              <w:bottom w:w="90" w:type="dxa"/>
              <w:right w:w="90" w:type="dxa"/>
            </w:tcMar>
            <w:vAlign w:val="center"/>
          </w:tcPr>
          <w:p w14:paraId="1A9A9CBB" w14:textId="77777777" w:rsidR="00F67D76" w:rsidRDefault="00E44D58">
            <w:pPr>
              <w:spacing w:before="40" w:after="80" w:line="250" w:lineRule="auto"/>
            </w:pPr>
            <w:r>
              <w:rPr>
                <w:color w:val="000000"/>
                <w:sz w:val="21"/>
              </w:rPr>
              <w:t>Nach abgeschlossener Hand Lobby und Kasse öffnen</w:t>
            </w:r>
          </w:p>
        </w:tc>
        <w:tc>
          <w:tcPr>
            <w:tcW w:w="3742" w:type="dxa"/>
            <w:shd w:val="clear" w:color="auto" w:fill="F1F5F6"/>
            <w:tcMar>
              <w:top w:w="90" w:type="dxa"/>
              <w:left w:w="90" w:type="dxa"/>
              <w:bottom w:w="90" w:type="dxa"/>
              <w:right w:w="90" w:type="dxa"/>
            </w:tcMar>
            <w:vAlign w:val="center"/>
          </w:tcPr>
          <w:p w14:paraId="387B749F" w14:textId="77777777" w:rsidR="00F67D76" w:rsidRDefault="00E44D58">
            <w:pPr>
              <w:spacing w:before="40" w:after="80" w:line="250" w:lineRule="auto"/>
            </w:pPr>
            <w:r>
              <w:rPr>
                <w:color w:val="000000"/>
                <w:sz w:val="21"/>
              </w:rPr>
              <w:t>Eingezahlt CHF 100, ausgezahlt CHF 100, Bilanz +CHF 0.00; bestanden</w:t>
            </w:r>
          </w:p>
        </w:tc>
      </w:tr>
      <w:tr w:rsidR="00F67D76" w14:paraId="4589E12A" w14:textId="77777777">
        <w:trPr>
          <w:cantSplit/>
          <w:jc w:val="center"/>
        </w:trPr>
        <w:tc>
          <w:tcPr>
            <w:tcW w:w="1701" w:type="dxa"/>
            <w:shd w:val="clear" w:color="auto" w:fill="FFFFFF"/>
            <w:tcMar>
              <w:top w:w="90" w:type="dxa"/>
              <w:left w:w="90" w:type="dxa"/>
              <w:bottom w:w="90" w:type="dxa"/>
              <w:right w:w="90" w:type="dxa"/>
            </w:tcMar>
            <w:vAlign w:val="center"/>
          </w:tcPr>
          <w:p w14:paraId="70C2A91E" w14:textId="77777777" w:rsidR="00F67D76" w:rsidRDefault="00E44D58">
            <w:pPr>
              <w:spacing w:before="40" w:after="80" w:line="250" w:lineRule="auto"/>
            </w:pPr>
            <w:r>
              <w:rPr>
                <w:color w:val="000000"/>
                <w:sz w:val="21"/>
              </w:rPr>
              <w:t>FT-07 Negativer Betrag</w:t>
            </w:r>
          </w:p>
        </w:tc>
        <w:tc>
          <w:tcPr>
            <w:tcW w:w="3628" w:type="dxa"/>
            <w:shd w:val="clear" w:color="auto" w:fill="FFFFFF"/>
            <w:tcMar>
              <w:top w:w="90" w:type="dxa"/>
              <w:left w:w="90" w:type="dxa"/>
              <w:bottom w:w="90" w:type="dxa"/>
              <w:right w:w="90" w:type="dxa"/>
            </w:tcMar>
            <w:vAlign w:val="center"/>
          </w:tcPr>
          <w:p w14:paraId="76DED7CF" w14:textId="77777777" w:rsidR="00F67D76" w:rsidRDefault="00E44D58">
            <w:pPr>
              <w:spacing w:before="40" w:after="80" w:line="250" w:lineRule="auto"/>
            </w:pPr>
            <w:r>
              <w:rPr>
                <w:color w:val="000000"/>
                <w:sz w:val="21"/>
              </w:rPr>
              <w:t>Direkter Aufruf validatePurchase('-25'); erwartet wird eine Ablehnung</w:t>
            </w:r>
          </w:p>
        </w:tc>
        <w:tc>
          <w:tcPr>
            <w:tcW w:w="3742" w:type="dxa"/>
            <w:shd w:val="clear" w:color="auto" w:fill="FFFFFF"/>
            <w:tcMar>
              <w:top w:w="90" w:type="dxa"/>
              <w:left w:w="90" w:type="dxa"/>
              <w:bottom w:w="90" w:type="dxa"/>
              <w:right w:w="90" w:type="dxa"/>
            </w:tcMar>
            <w:vAlign w:val="center"/>
          </w:tcPr>
          <w:p w14:paraId="5E0A2066" w14:textId="77777777" w:rsidR="00E21EBC" w:rsidRDefault="00F11AC2">
            <w:pPr>
              <w:spacing w:after="80"/>
            </w:pPr>
            <w:r>
              <w:rPr>
                <w:sz w:val="21"/>
              </w:rPr>
              <w:t>Historisch am 23.10.2026 nicht bestanden. Behoben am 29.10.2026; purchase-validation.test.ts und aktueller JSON-Testbericht bestätigen die Ablehnung.</w:t>
            </w:r>
          </w:p>
        </w:tc>
      </w:tr>
    </w:tbl>
    <w:p w14:paraId="558FE89D" w14:textId="77777777" w:rsidR="00F67D76" w:rsidRDefault="00F67D76">
      <w:pPr>
        <w:spacing w:after="40"/>
      </w:pPr>
    </w:p>
    <w:p w14:paraId="0CDBBF82" w14:textId="77777777" w:rsidR="00F67D76" w:rsidRDefault="00E44D58">
      <w:r>
        <w:t>Historischer Befund: Das Favicon fehlte beim früheren Durchlauf. US-15 ergänzt das Wappen A und Pik als mehrformatige ICO-Datei. Die CI prüft die Ressource; die Browserabnahme prüft den HTTP-Abruf nach dem Build. jsdom ersetzt keine visuelle Prüfung. Aktuelle Browserbeobachtungen und ihre Grenzen stehen im Anhang und im beigefügten Browserprotokoll. [Q12]</w:t>
      </w:r>
    </w:p>
    <w:p w14:paraId="654E83FD" w14:textId="77777777" w:rsidR="00F67D76" w:rsidRDefault="00E44D58">
      <w:pPr>
        <w:pStyle w:val="berschrift3"/>
      </w:pPr>
      <w:r>
        <w:t>Kurzvorführung des Releases</w:t>
      </w:r>
    </w:p>
    <w:p w14:paraId="102A6FBB" w14:textId="77777777" w:rsidR="00F67D76" w:rsidRDefault="00E44D58">
      <w:r>
        <w:t>Für die Präsentation starten wir mit «Casino betreten», zeigen zunächst die verständliche Ablehnung von CHF 4.99 und kaufen danach CHF 100. In der Lobby erklären wir das gemeinsame Guthaben. Beim Roulette setzen wir auf zwei Felder und vergleichen Einsatz, Auszahlung und Netto. Danach wechseln wir nach einer abgeschlossenen Runde zu Poker, zeigen eine eigene Aktion, die Bots und das Ergebnis. Zum Schluss öffnen wir die Kasse und erläutern Bilanz und Neustart. Die Erklärung der Patterns erfolgt an Event-Bus und Zustandsübergängen; die Testergebnisse bilden den Abschluss der Vorführung.</w:t>
      </w:r>
    </w:p>
    <w:p w14:paraId="470D2536" w14:textId="77777777" w:rsidR="00CA44C5" w:rsidRDefault="00CA44C5" w:rsidP="00CA44C5">
      <w:pPr>
        <w:pStyle w:val="berschrift2"/>
        <w:pageBreakBefore/>
      </w:pPr>
      <w:bookmarkStart w:id="8" w:name="_Toc239327698"/>
      <w:bookmarkStart w:id="9" w:name="_Toc244232973"/>
      <w:r>
        <w:lastRenderedPageBreak/>
        <w:t xml:space="preserve">Aufgabe </w:t>
      </w:r>
      <w:r w:rsidR="00D13B89">
        <w:t>3</w:t>
      </w:r>
      <w:r>
        <w:t>-</w:t>
      </w:r>
      <w:r w:rsidR="00D13B89">
        <w:t>2</w:t>
      </w:r>
      <w:bookmarkEnd w:id="8"/>
      <w:bookmarkEnd w:id="9"/>
    </w:p>
    <w:p w14:paraId="5E595F02" w14:textId="77777777" w:rsidR="00F67D76" w:rsidRDefault="00E44D58">
      <w:pPr>
        <w:pStyle w:val="berschrift3"/>
      </w:pPr>
      <w:r>
        <w:t>Teammitglieder und nachweisbare Arbeit</w:t>
      </w:r>
    </w:p>
    <w:p w14:paraId="259EBA20" w14:textId="77777777" w:rsidR="00F67D76" w:rsidRDefault="00E44D58">
      <w:r>
        <w:t>Das gemeinsame Repository enthält beide bestätigten Git-Identitäten. Jan Albers verwendet alb-jan, Silas Zwicker verwendet Silaz3142. Die folgende Zuordnung stützt sich auf die Autoreneinträge der lokalen Git-Historie. Sie beschreibt die nachweisbaren Commits, keine nachträglich angenommene persönliche Aufteilung. [Q3]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1701"/>
        <w:gridCol w:w="5669"/>
      </w:tblGrid>
      <w:tr w:rsidR="00F67D76" w14:paraId="7890019F" w14:textId="77777777">
        <w:trPr>
          <w:cantSplit/>
          <w:tblHeader/>
          <w:jc w:val="center"/>
        </w:trPr>
        <w:tc>
          <w:tcPr>
            <w:tcW w:w="1701" w:type="dxa"/>
            <w:shd w:val="clear" w:color="auto" w:fill="263F49"/>
            <w:tcMar>
              <w:top w:w="90" w:type="dxa"/>
              <w:left w:w="90" w:type="dxa"/>
              <w:bottom w:w="90" w:type="dxa"/>
              <w:right w:w="90" w:type="dxa"/>
            </w:tcMar>
            <w:vAlign w:val="center"/>
          </w:tcPr>
          <w:p w14:paraId="555734C4" w14:textId="77777777" w:rsidR="00F67D76" w:rsidRDefault="00E44D58">
            <w:pPr>
              <w:spacing w:before="40" w:after="80" w:line="250" w:lineRule="auto"/>
            </w:pPr>
            <w:r>
              <w:rPr>
                <w:b/>
                <w:color w:val="FFFFFF"/>
                <w:sz w:val="21"/>
              </w:rPr>
              <w:t>Person</w:t>
            </w:r>
          </w:p>
        </w:tc>
        <w:tc>
          <w:tcPr>
            <w:tcW w:w="1701" w:type="dxa"/>
            <w:shd w:val="clear" w:color="auto" w:fill="263F49"/>
            <w:tcMar>
              <w:top w:w="90" w:type="dxa"/>
              <w:left w:w="90" w:type="dxa"/>
              <w:bottom w:w="90" w:type="dxa"/>
              <w:right w:w="90" w:type="dxa"/>
            </w:tcMar>
            <w:vAlign w:val="center"/>
          </w:tcPr>
          <w:p w14:paraId="0D902690" w14:textId="77777777" w:rsidR="00F67D76" w:rsidRDefault="00E44D58">
            <w:pPr>
              <w:spacing w:before="40" w:after="80" w:line="250" w:lineRule="auto"/>
            </w:pPr>
            <w:r>
              <w:rPr>
                <w:b/>
                <w:color w:val="FFFFFF"/>
                <w:sz w:val="21"/>
              </w:rPr>
              <w:t>Git-Identität</w:t>
            </w:r>
          </w:p>
        </w:tc>
        <w:tc>
          <w:tcPr>
            <w:tcW w:w="5669" w:type="dxa"/>
            <w:shd w:val="clear" w:color="auto" w:fill="263F49"/>
            <w:tcMar>
              <w:top w:w="90" w:type="dxa"/>
              <w:left w:w="90" w:type="dxa"/>
              <w:bottom w:w="90" w:type="dxa"/>
              <w:right w:w="90" w:type="dxa"/>
            </w:tcMar>
            <w:vAlign w:val="center"/>
          </w:tcPr>
          <w:p w14:paraId="6E24103E" w14:textId="77777777" w:rsidR="00F67D76" w:rsidRDefault="00E44D58">
            <w:pPr>
              <w:spacing w:before="40" w:after="80" w:line="250" w:lineRule="auto"/>
            </w:pPr>
            <w:r>
              <w:rPr>
                <w:b/>
                <w:color w:val="FFFFFF"/>
                <w:sz w:val="21"/>
              </w:rPr>
              <w:t>Konkreter Nachweis</w:t>
            </w:r>
          </w:p>
        </w:tc>
      </w:tr>
      <w:tr w:rsidR="00F67D76" w14:paraId="6EC78BD3" w14:textId="77777777">
        <w:trPr>
          <w:cantSplit/>
          <w:jc w:val="center"/>
        </w:trPr>
        <w:tc>
          <w:tcPr>
            <w:tcW w:w="1701" w:type="dxa"/>
            <w:shd w:val="clear" w:color="auto" w:fill="FFFFFF"/>
            <w:tcMar>
              <w:top w:w="90" w:type="dxa"/>
              <w:left w:w="90" w:type="dxa"/>
              <w:bottom w:w="90" w:type="dxa"/>
              <w:right w:w="90" w:type="dxa"/>
            </w:tcMar>
            <w:vAlign w:val="center"/>
          </w:tcPr>
          <w:p w14:paraId="479B2E91" w14:textId="77777777" w:rsidR="00F67D76" w:rsidRDefault="00E44D58">
            <w:pPr>
              <w:spacing w:before="40" w:after="80" w:line="250" w:lineRule="auto"/>
            </w:pPr>
            <w:r>
              <w:rPr>
                <w:color w:val="000000"/>
                <w:sz w:val="21"/>
              </w:rPr>
              <w:t>Jan Albers</w:t>
            </w:r>
          </w:p>
        </w:tc>
        <w:tc>
          <w:tcPr>
            <w:tcW w:w="1701" w:type="dxa"/>
            <w:shd w:val="clear" w:color="auto" w:fill="FFFFFF"/>
            <w:tcMar>
              <w:top w:w="90" w:type="dxa"/>
              <w:left w:w="90" w:type="dxa"/>
              <w:bottom w:w="90" w:type="dxa"/>
              <w:right w:w="90" w:type="dxa"/>
            </w:tcMar>
            <w:vAlign w:val="center"/>
          </w:tcPr>
          <w:p w14:paraId="2756499E" w14:textId="77777777" w:rsidR="00F67D76" w:rsidRDefault="00E44D58">
            <w:pPr>
              <w:spacing w:before="40" w:after="80" w:line="250" w:lineRule="auto"/>
            </w:pPr>
            <w:r>
              <w:rPr>
                <w:color w:val="000000"/>
                <w:sz w:val="21"/>
              </w:rPr>
              <w:t>alb-jan</w:t>
            </w:r>
          </w:p>
        </w:tc>
        <w:tc>
          <w:tcPr>
            <w:tcW w:w="5669" w:type="dxa"/>
            <w:shd w:val="clear" w:color="auto" w:fill="FFFFFF"/>
            <w:tcMar>
              <w:top w:w="90" w:type="dxa"/>
              <w:left w:w="90" w:type="dxa"/>
              <w:bottom w:w="90" w:type="dxa"/>
              <w:right w:w="90" w:type="dxa"/>
            </w:tcMar>
            <w:vAlign w:val="center"/>
          </w:tcPr>
          <w:p w14:paraId="3452FD2E" w14:textId="77777777" w:rsidR="00E21EBC" w:rsidRDefault="00F11AC2">
            <w:pPr>
              <w:spacing w:after="80"/>
            </w:pPr>
            <w:r>
              <w:rPr>
                <w:sz w:val="21"/>
              </w:rPr>
              <w:t>Ursprünglich Initialisierung und README; neu cf0556a, ec94b71 und weitere Story-Branches KI-unterstützt über alb-jan. Keine stellvertretenden Silas-Reviews.</w:t>
            </w:r>
          </w:p>
        </w:tc>
      </w:tr>
      <w:tr w:rsidR="00F67D76" w14:paraId="41696D27" w14:textId="77777777">
        <w:trPr>
          <w:cantSplit/>
          <w:jc w:val="center"/>
        </w:trPr>
        <w:tc>
          <w:tcPr>
            <w:tcW w:w="1701" w:type="dxa"/>
            <w:shd w:val="clear" w:color="auto" w:fill="F1F5F6"/>
            <w:tcMar>
              <w:top w:w="90" w:type="dxa"/>
              <w:left w:w="90" w:type="dxa"/>
              <w:bottom w:w="90" w:type="dxa"/>
              <w:right w:w="90" w:type="dxa"/>
            </w:tcMar>
            <w:vAlign w:val="center"/>
          </w:tcPr>
          <w:p w14:paraId="784C0DBE" w14:textId="77777777" w:rsidR="00F67D76" w:rsidRDefault="00E44D58">
            <w:pPr>
              <w:spacing w:before="40" w:after="80" w:line="250" w:lineRule="auto"/>
            </w:pPr>
            <w:r>
              <w:rPr>
                <w:color w:val="000000"/>
                <w:sz w:val="21"/>
              </w:rPr>
              <w:t>Silas Zwicker</w:t>
            </w:r>
          </w:p>
        </w:tc>
        <w:tc>
          <w:tcPr>
            <w:tcW w:w="1701" w:type="dxa"/>
            <w:shd w:val="clear" w:color="auto" w:fill="F1F5F6"/>
            <w:tcMar>
              <w:top w:w="90" w:type="dxa"/>
              <w:left w:w="90" w:type="dxa"/>
              <w:bottom w:w="90" w:type="dxa"/>
              <w:right w:w="90" w:type="dxa"/>
            </w:tcMar>
            <w:vAlign w:val="center"/>
          </w:tcPr>
          <w:p w14:paraId="18B8280A" w14:textId="77777777" w:rsidR="00F67D76" w:rsidRDefault="00E44D58">
            <w:pPr>
              <w:spacing w:before="40" w:after="80" w:line="250" w:lineRule="auto"/>
            </w:pPr>
            <w:r>
              <w:rPr>
                <w:color w:val="000000"/>
                <w:sz w:val="21"/>
              </w:rPr>
              <w:t>Silaz3142</w:t>
            </w:r>
          </w:p>
        </w:tc>
        <w:tc>
          <w:tcPr>
            <w:tcW w:w="5669" w:type="dxa"/>
            <w:shd w:val="clear" w:color="auto" w:fill="F1F5F6"/>
            <w:tcMar>
              <w:top w:w="90" w:type="dxa"/>
              <w:left w:w="90" w:type="dxa"/>
              <w:bottom w:w="90" w:type="dxa"/>
              <w:right w:w="90" w:type="dxa"/>
            </w:tcMar>
            <w:vAlign w:val="center"/>
          </w:tcPr>
          <w:p w14:paraId="6BE4BE67" w14:textId="77777777" w:rsidR="00F67D76" w:rsidRDefault="00E44D58">
            <w:pPr>
              <w:spacing w:before="40" w:after="80" w:line="250" w:lineRule="auto"/>
            </w:pPr>
            <w:r>
              <w:rPr>
                <w:color w:val="000000"/>
                <w:sz w:val="21"/>
              </w:rPr>
              <w:t>Feature-Planungen, Test- und Implementierungs-Commits, Integration in dev und Merge 428c667 nach main</w:t>
            </w:r>
          </w:p>
        </w:tc>
      </w:tr>
    </w:tbl>
    <w:p w14:paraId="048D5534" w14:textId="77777777" w:rsidR="00F67D76" w:rsidRDefault="00F67D76">
      <w:pPr>
        <w:spacing w:after="40"/>
      </w:pPr>
    </w:p>
    <w:p w14:paraId="3D0A4BD0" w14:textId="77777777" w:rsidR="00F67D76" w:rsidRDefault="00E44D58">
      <w:pPr>
        <w:pStyle w:val="berschrift3"/>
      </w:pPr>
      <w:r>
        <w:t>Fachliche Aufteilung und Integrationspunkte</w:t>
      </w:r>
    </w:p>
    <w:p w14:paraId="4F0B2C93" w14:textId="77777777" w:rsidR="00F67D76" w:rsidRDefault="00E44D58">
      <w:r>
        <w:t>Die Arbeit ist in Fundament, Casino-Rahmen, Poker und Roulette zerlegt. Jedes Feature hat einen eigenen Branch und ein eigenes Dokument. Gemeinsam benutzte Schnittstellen sind walletReducer beziehungsweise CasinoProvider, der Benachrichtigungskanal und CasinoApp als Integrationsstelle. Poker-Engine und Pokertisch sowie Roulette-Regeln, Tableau und 3D-Kessel sind bewusst getrennte Features. [Q2, Q3]</w:t>
      </w:r>
    </w:p>
    <w:p w14:paraId="7AB9DE36" w14:textId="77777777" w:rsidR="00F67D76" w:rsidRDefault="00E44D58">
      <w:r>
        <w:t>Bewertungsrelevanter Nachweisstand: Die ursprünglichen technischen Feature-Commits tragen Silaz3142. Für alb-jan waren zuerst Initialisierung und README belegt. Die neue Verbesserung entstand am 29.10.2026 KI-unterstützt über alb-jan auf eigenen Story-Branches. Dadurch werden keine persönlichen Beiträge von Silas zur neuen Phase behauptet. Die ursprünglich geplante persönliche Aufteilung wurde nicht wie vorgesehen durchgeführt. [Q3, Q12]</w:t>
      </w:r>
    </w:p>
    <w:p w14:paraId="478EC384" w14:textId="77777777" w:rsidR="00F67D76" w:rsidRDefault="00E44D58">
      <w:r>
        <w:t>Der Auftraggeber hat festgelegt, dass die Pull Requests vollständig vorbereitet werden und persönliche Reviews später folgen. Silas muss diese mit seinem tatsächlichen Account durchführen. Nach tatsächlicher Prüfung und gegebenenfalls Korrekturen kann der Release mit Merge-Commit nach main übernommen werden. KI-unterstützte Commits sind kein Ersatz für eine persönliche gegenseitige Prüfung.</w:t>
      </w:r>
    </w:p>
    <w:p w14:paraId="4AEF6935" w14:textId="77777777" w:rsidR="00CA44C5" w:rsidRDefault="00CA44C5" w:rsidP="00CA44C5">
      <w:pPr>
        <w:pStyle w:val="berschrift2"/>
        <w:pageBreakBefore/>
      </w:pPr>
      <w:bookmarkStart w:id="10" w:name="_Toc239327699"/>
      <w:bookmarkStart w:id="11" w:name="_Toc244232974"/>
      <w:r>
        <w:lastRenderedPageBreak/>
        <w:t xml:space="preserve">Aufgabe </w:t>
      </w:r>
      <w:r w:rsidR="00D13B89">
        <w:t>3</w:t>
      </w:r>
      <w:r>
        <w:t>-</w:t>
      </w:r>
      <w:r w:rsidR="00D13B89">
        <w:t>3</w:t>
      </w:r>
      <w:bookmarkEnd w:id="10"/>
      <w:bookmarkEnd w:id="11"/>
    </w:p>
    <w:p w14:paraId="5DA3F051" w14:textId="77777777" w:rsidR="00F67D76" w:rsidRDefault="00E44D58">
      <w:pPr>
        <w:pStyle w:val="berschrift3"/>
      </w:pPr>
      <w:r>
        <w:t>Vollständiges Branch-Verzeichnis</w:t>
      </w:r>
    </w:p>
    <w:p w14:paraId="75473A00" w14:textId="77777777" w:rsidR="00F67D76" w:rsidRDefault="00E44D58">
      <w:r>
        <w:t>Die zwölf ursprünglichen Feature-Stände sind mit Story-IDs unter codex/US-01-project-setup bis codex/US-12-roulette-3d-wheel erhalten. Am 29.10.2026 wurden die neuen Remote-Referenzen auf identische Commit-IDs geprüft und erst dann die alten Namen entfernt. docs/branch-renaming.md dokumentiert alte und neue Namen sowie vollständige Hashes. [Q12]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3118"/>
        <w:gridCol w:w="5102"/>
      </w:tblGrid>
      <w:tr w:rsidR="00F67D76" w14:paraId="13F5A3F2" w14:textId="77777777">
        <w:trPr>
          <w:cantSplit/>
          <w:tblHeader/>
          <w:jc w:val="center"/>
        </w:trPr>
        <w:tc>
          <w:tcPr>
            <w:tcW w:w="850" w:type="dxa"/>
            <w:shd w:val="clear" w:color="auto" w:fill="263F49"/>
            <w:tcMar>
              <w:top w:w="90" w:type="dxa"/>
              <w:left w:w="90" w:type="dxa"/>
              <w:bottom w:w="90" w:type="dxa"/>
              <w:right w:w="90" w:type="dxa"/>
            </w:tcMar>
            <w:vAlign w:val="center"/>
          </w:tcPr>
          <w:p w14:paraId="48890564" w14:textId="77777777" w:rsidR="00F67D76" w:rsidRDefault="00E44D58">
            <w:pPr>
              <w:spacing w:before="40" w:after="80" w:line="250" w:lineRule="auto"/>
            </w:pPr>
            <w:r>
              <w:rPr>
                <w:b/>
                <w:color w:val="FFFFFF"/>
                <w:sz w:val="21"/>
              </w:rPr>
              <w:t>Story</w:t>
            </w:r>
          </w:p>
        </w:tc>
        <w:tc>
          <w:tcPr>
            <w:tcW w:w="3118" w:type="dxa"/>
            <w:shd w:val="clear" w:color="auto" w:fill="263F49"/>
            <w:tcMar>
              <w:top w:w="90" w:type="dxa"/>
              <w:left w:w="90" w:type="dxa"/>
              <w:bottom w:w="90" w:type="dxa"/>
              <w:right w:w="90" w:type="dxa"/>
            </w:tcMar>
            <w:vAlign w:val="center"/>
          </w:tcPr>
          <w:p w14:paraId="4BA09CAD" w14:textId="77777777" w:rsidR="00F67D76" w:rsidRDefault="00E44D58">
            <w:pPr>
              <w:spacing w:before="40" w:after="80" w:line="250" w:lineRule="auto"/>
            </w:pPr>
            <w:r>
              <w:rPr>
                <w:b/>
                <w:color w:val="FFFFFF"/>
                <w:sz w:val="21"/>
              </w:rPr>
              <w:t>Tatsächlicher Branch</w:t>
            </w:r>
          </w:p>
        </w:tc>
        <w:tc>
          <w:tcPr>
            <w:tcW w:w="5102" w:type="dxa"/>
            <w:shd w:val="clear" w:color="auto" w:fill="263F49"/>
            <w:tcMar>
              <w:top w:w="90" w:type="dxa"/>
              <w:left w:w="90" w:type="dxa"/>
              <w:bottom w:w="90" w:type="dxa"/>
              <w:right w:w="90" w:type="dxa"/>
            </w:tcMar>
            <w:vAlign w:val="center"/>
          </w:tcPr>
          <w:p w14:paraId="6BA78065" w14:textId="77777777" w:rsidR="00F67D76" w:rsidRDefault="00E44D58">
            <w:pPr>
              <w:spacing w:before="40" w:after="80" w:line="250" w:lineRule="auto"/>
            </w:pPr>
            <w:r>
              <w:rPr>
                <w:b/>
                <w:color w:val="FFFFFF"/>
                <w:sz w:val="21"/>
              </w:rPr>
              <w:t>Inhalt und Dokument in docs/</w:t>
            </w:r>
          </w:p>
        </w:tc>
      </w:tr>
      <w:tr w:rsidR="00F67D76" w14:paraId="67A08605" w14:textId="77777777">
        <w:trPr>
          <w:cantSplit/>
          <w:jc w:val="center"/>
        </w:trPr>
        <w:tc>
          <w:tcPr>
            <w:tcW w:w="850" w:type="dxa"/>
            <w:shd w:val="clear" w:color="auto" w:fill="FFFFFF"/>
            <w:tcMar>
              <w:top w:w="90" w:type="dxa"/>
              <w:left w:w="90" w:type="dxa"/>
              <w:bottom w:w="90" w:type="dxa"/>
              <w:right w:w="90" w:type="dxa"/>
            </w:tcMar>
            <w:vAlign w:val="center"/>
          </w:tcPr>
          <w:p w14:paraId="519F3B20" w14:textId="77777777" w:rsidR="00F67D76" w:rsidRDefault="00E44D58">
            <w:pPr>
              <w:spacing w:before="40" w:after="80" w:line="250" w:lineRule="auto"/>
            </w:pPr>
            <w:r>
              <w:rPr>
                <w:color w:val="000000"/>
                <w:sz w:val="21"/>
              </w:rPr>
              <w:t>US-01</w:t>
            </w:r>
          </w:p>
        </w:tc>
        <w:tc>
          <w:tcPr>
            <w:tcW w:w="3118" w:type="dxa"/>
            <w:shd w:val="clear" w:color="auto" w:fill="FFFFFF"/>
            <w:tcMar>
              <w:top w:w="90" w:type="dxa"/>
              <w:left w:w="90" w:type="dxa"/>
              <w:bottom w:w="90" w:type="dxa"/>
              <w:right w:w="90" w:type="dxa"/>
            </w:tcMar>
            <w:vAlign w:val="center"/>
          </w:tcPr>
          <w:p w14:paraId="64AC2E03" w14:textId="77777777" w:rsidR="00E21EBC" w:rsidRDefault="00F11AC2">
            <w:pPr>
              <w:spacing w:after="80"/>
            </w:pPr>
            <w:r>
              <w:rPr>
                <w:sz w:val="21"/>
              </w:rPr>
              <w:t>codex/US-01-project-setup</w:t>
            </w:r>
          </w:p>
        </w:tc>
        <w:tc>
          <w:tcPr>
            <w:tcW w:w="5102" w:type="dxa"/>
            <w:shd w:val="clear" w:color="auto" w:fill="FFFFFF"/>
            <w:tcMar>
              <w:top w:w="90" w:type="dxa"/>
              <w:left w:w="90" w:type="dxa"/>
              <w:bottom w:w="90" w:type="dxa"/>
              <w:right w:w="90" w:type="dxa"/>
            </w:tcMar>
            <w:vAlign w:val="center"/>
          </w:tcPr>
          <w:p w14:paraId="3C6E1ECD" w14:textId="77777777" w:rsidR="00F67D76" w:rsidRDefault="00E44D58">
            <w:pPr>
              <w:spacing w:before="40" w:after="80" w:line="250" w:lineRule="auto"/>
            </w:pPr>
            <w:r>
              <w:rPr>
                <w:color w:val="000000"/>
                <w:sz w:val="21"/>
              </w:rPr>
              <w:t>Testumgebung, Formatierung, Theme, CSS-Prüfhilfe; feature-project-setup.md</w:t>
            </w:r>
          </w:p>
        </w:tc>
      </w:tr>
      <w:tr w:rsidR="00F67D76" w:rsidRPr="00A03790" w14:paraId="39B8AC8A" w14:textId="77777777">
        <w:trPr>
          <w:cantSplit/>
          <w:jc w:val="center"/>
        </w:trPr>
        <w:tc>
          <w:tcPr>
            <w:tcW w:w="850" w:type="dxa"/>
            <w:shd w:val="clear" w:color="auto" w:fill="F1F5F6"/>
            <w:tcMar>
              <w:top w:w="90" w:type="dxa"/>
              <w:left w:w="90" w:type="dxa"/>
              <w:bottom w:w="90" w:type="dxa"/>
              <w:right w:w="90" w:type="dxa"/>
            </w:tcMar>
            <w:vAlign w:val="center"/>
          </w:tcPr>
          <w:p w14:paraId="14426F12" w14:textId="77777777" w:rsidR="00F67D76" w:rsidRDefault="00E44D58">
            <w:pPr>
              <w:spacing w:before="40" w:after="80" w:line="250" w:lineRule="auto"/>
            </w:pPr>
            <w:r>
              <w:rPr>
                <w:color w:val="000000"/>
                <w:sz w:val="21"/>
              </w:rPr>
              <w:t>US-02</w:t>
            </w:r>
          </w:p>
        </w:tc>
        <w:tc>
          <w:tcPr>
            <w:tcW w:w="3118" w:type="dxa"/>
            <w:shd w:val="clear" w:color="auto" w:fill="F1F5F6"/>
            <w:tcMar>
              <w:top w:w="90" w:type="dxa"/>
              <w:left w:w="90" w:type="dxa"/>
              <w:bottom w:w="90" w:type="dxa"/>
              <w:right w:w="90" w:type="dxa"/>
            </w:tcMar>
            <w:vAlign w:val="center"/>
          </w:tcPr>
          <w:p w14:paraId="53ABC5AD" w14:textId="77777777" w:rsidR="00E21EBC" w:rsidRDefault="00F11AC2">
            <w:pPr>
              <w:spacing w:after="80"/>
            </w:pPr>
            <w:r>
              <w:rPr>
                <w:sz w:val="21"/>
              </w:rPr>
              <w:t>codex/US-02-notifications</w:t>
            </w:r>
          </w:p>
        </w:tc>
        <w:tc>
          <w:tcPr>
            <w:tcW w:w="5102" w:type="dxa"/>
            <w:shd w:val="clear" w:color="auto" w:fill="F1F5F6"/>
            <w:tcMar>
              <w:top w:w="90" w:type="dxa"/>
              <w:left w:w="90" w:type="dxa"/>
              <w:bottom w:w="90" w:type="dxa"/>
              <w:right w:w="90" w:type="dxa"/>
            </w:tcMar>
            <w:vAlign w:val="center"/>
          </w:tcPr>
          <w:p w14:paraId="7FCB6A44" w14:textId="77777777" w:rsidR="00F67D76" w:rsidRPr="00A03790" w:rsidRDefault="00E44D58">
            <w:pPr>
              <w:spacing w:before="40" w:after="80" w:line="250" w:lineRule="auto"/>
              <w:rPr>
                <w:lang w:val="en-US"/>
              </w:rPr>
            </w:pPr>
            <w:r w:rsidRPr="00A03790">
              <w:rPr>
                <w:color w:val="000000"/>
                <w:sz w:val="21"/>
                <w:lang w:val="en-US"/>
              </w:rPr>
              <w:t>Event-Bus, Toasts, Cleanup, lokale Keyframes; feature-notifications.md</w:t>
            </w:r>
          </w:p>
        </w:tc>
      </w:tr>
      <w:tr w:rsidR="00F67D76" w:rsidRPr="00A03790" w14:paraId="745093E2" w14:textId="77777777">
        <w:trPr>
          <w:cantSplit/>
          <w:jc w:val="center"/>
        </w:trPr>
        <w:tc>
          <w:tcPr>
            <w:tcW w:w="850" w:type="dxa"/>
            <w:shd w:val="clear" w:color="auto" w:fill="FFFFFF"/>
            <w:tcMar>
              <w:top w:w="90" w:type="dxa"/>
              <w:left w:w="90" w:type="dxa"/>
              <w:bottom w:w="90" w:type="dxa"/>
              <w:right w:w="90" w:type="dxa"/>
            </w:tcMar>
            <w:vAlign w:val="center"/>
          </w:tcPr>
          <w:p w14:paraId="7CBFEB18" w14:textId="77777777" w:rsidR="00F67D76" w:rsidRDefault="00E44D58">
            <w:pPr>
              <w:spacing w:before="40" w:after="80" w:line="250" w:lineRule="auto"/>
            </w:pPr>
            <w:r>
              <w:rPr>
                <w:color w:val="000000"/>
                <w:sz w:val="21"/>
              </w:rPr>
              <w:t>US-03</w:t>
            </w:r>
          </w:p>
        </w:tc>
        <w:tc>
          <w:tcPr>
            <w:tcW w:w="3118" w:type="dxa"/>
            <w:shd w:val="clear" w:color="auto" w:fill="FFFFFF"/>
            <w:tcMar>
              <w:top w:w="90" w:type="dxa"/>
              <w:left w:w="90" w:type="dxa"/>
              <w:bottom w:w="90" w:type="dxa"/>
              <w:right w:w="90" w:type="dxa"/>
            </w:tcMar>
            <w:vAlign w:val="center"/>
          </w:tcPr>
          <w:p w14:paraId="69AAE410" w14:textId="77777777" w:rsidR="00E21EBC" w:rsidRDefault="00F11AC2">
            <w:pPr>
              <w:spacing w:after="80"/>
            </w:pPr>
            <w:r>
              <w:rPr>
                <w:sz w:val="21"/>
              </w:rPr>
              <w:t>codex/US-03-chips-wallet</w:t>
            </w:r>
          </w:p>
        </w:tc>
        <w:tc>
          <w:tcPr>
            <w:tcW w:w="5102" w:type="dxa"/>
            <w:shd w:val="clear" w:color="auto" w:fill="FFFFFF"/>
            <w:tcMar>
              <w:top w:w="90" w:type="dxa"/>
              <w:left w:w="90" w:type="dxa"/>
              <w:bottom w:w="90" w:type="dxa"/>
              <w:right w:w="90" w:type="dxa"/>
            </w:tcMar>
            <w:vAlign w:val="center"/>
          </w:tcPr>
          <w:p w14:paraId="5BFC2CD3" w14:textId="77777777" w:rsidR="00F67D76" w:rsidRPr="00A03790" w:rsidRDefault="00E44D58">
            <w:pPr>
              <w:spacing w:before="40" w:after="80" w:line="250" w:lineRule="auto"/>
              <w:rPr>
                <w:lang w:val="en-US"/>
              </w:rPr>
            </w:pPr>
            <w:r w:rsidRPr="00A03790">
              <w:rPr>
                <w:color w:val="000000"/>
                <w:sz w:val="21"/>
                <w:lang w:val="en-US"/>
              </w:rPr>
              <w:t>Jetons, Wallet, Context, Header, App-Rahmen, Footer-Entfernung; feature-chips-wallet.md</w:t>
            </w:r>
          </w:p>
        </w:tc>
      </w:tr>
      <w:tr w:rsidR="00F67D76" w14:paraId="5B290510" w14:textId="77777777">
        <w:trPr>
          <w:cantSplit/>
          <w:jc w:val="center"/>
        </w:trPr>
        <w:tc>
          <w:tcPr>
            <w:tcW w:w="850" w:type="dxa"/>
            <w:shd w:val="clear" w:color="auto" w:fill="F1F5F6"/>
            <w:tcMar>
              <w:top w:w="90" w:type="dxa"/>
              <w:left w:w="90" w:type="dxa"/>
              <w:bottom w:w="90" w:type="dxa"/>
              <w:right w:w="90" w:type="dxa"/>
            </w:tcMar>
            <w:vAlign w:val="center"/>
          </w:tcPr>
          <w:p w14:paraId="52464142" w14:textId="77777777" w:rsidR="00F67D76" w:rsidRDefault="00E44D58">
            <w:pPr>
              <w:spacing w:before="40" w:after="80" w:line="250" w:lineRule="auto"/>
            </w:pPr>
            <w:r>
              <w:rPr>
                <w:color w:val="000000"/>
                <w:sz w:val="21"/>
              </w:rPr>
              <w:t>US-04</w:t>
            </w:r>
          </w:p>
        </w:tc>
        <w:tc>
          <w:tcPr>
            <w:tcW w:w="3118" w:type="dxa"/>
            <w:shd w:val="clear" w:color="auto" w:fill="F1F5F6"/>
            <w:tcMar>
              <w:top w:w="90" w:type="dxa"/>
              <w:left w:w="90" w:type="dxa"/>
              <w:bottom w:w="90" w:type="dxa"/>
              <w:right w:w="90" w:type="dxa"/>
            </w:tcMar>
            <w:vAlign w:val="center"/>
          </w:tcPr>
          <w:p w14:paraId="6C425A10" w14:textId="77777777" w:rsidR="00E21EBC" w:rsidRDefault="00F11AC2">
            <w:pPr>
              <w:spacing w:after="80"/>
            </w:pPr>
            <w:r>
              <w:rPr>
                <w:sz w:val="21"/>
              </w:rPr>
              <w:t>codex/US-04-landing-page</w:t>
            </w:r>
          </w:p>
        </w:tc>
        <w:tc>
          <w:tcPr>
            <w:tcW w:w="5102" w:type="dxa"/>
            <w:shd w:val="clear" w:color="auto" w:fill="F1F5F6"/>
            <w:tcMar>
              <w:top w:w="90" w:type="dxa"/>
              <w:left w:w="90" w:type="dxa"/>
              <w:bottom w:w="90" w:type="dxa"/>
              <w:right w:w="90" w:type="dxa"/>
            </w:tcMar>
            <w:vAlign w:val="center"/>
          </w:tcPr>
          <w:p w14:paraId="488616E4" w14:textId="77777777" w:rsidR="00F67D76" w:rsidRDefault="00E44D58">
            <w:pPr>
              <w:spacing w:before="40" w:after="80" w:line="250" w:lineRule="auto"/>
            </w:pPr>
            <w:r>
              <w:rPr>
                <w:color w:val="000000"/>
                <w:sz w:val="21"/>
              </w:rPr>
              <w:t>Einstieg, Wappen, Animationen, angepasste Texte; feature-landing-page.md</w:t>
            </w:r>
          </w:p>
        </w:tc>
      </w:tr>
      <w:tr w:rsidR="00F67D76" w14:paraId="13DD351D" w14:textId="77777777">
        <w:trPr>
          <w:cantSplit/>
          <w:jc w:val="center"/>
        </w:trPr>
        <w:tc>
          <w:tcPr>
            <w:tcW w:w="850" w:type="dxa"/>
            <w:shd w:val="clear" w:color="auto" w:fill="FFFFFF"/>
            <w:tcMar>
              <w:top w:w="90" w:type="dxa"/>
              <w:left w:w="90" w:type="dxa"/>
              <w:bottom w:w="90" w:type="dxa"/>
              <w:right w:w="90" w:type="dxa"/>
            </w:tcMar>
            <w:vAlign w:val="center"/>
          </w:tcPr>
          <w:p w14:paraId="4FB427A7" w14:textId="77777777" w:rsidR="00F67D76" w:rsidRDefault="00E44D58">
            <w:pPr>
              <w:spacing w:before="40" w:after="80" w:line="250" w:lineRule="auto"/>
            </w:pPr>
            <w:r>
              <w:rPr>
                <w:color w:val="000000"/>
                <w:sz w:val="21"/>
              </w:rPr>
              <w:t>US-05</w:t>
            </w:r>
          </w:p>
        </w:tc>
        <w:tc>
          <w:tcPr>
            <w:tcW w:w="3118" w:type="dxa"/>
            <w:shd w:val="clear" w:color="auto" w:fill="FFFFFF"/>
            <w:tcMar>
              <w:top w:w="90" w:type="dxa"/>
              <w:left w:w="90" w:type="dxa"/>
              <w:bottom w:w="90" w:type="dxa"/>
              <w:right w:w="90" w:type="dxa"/>
            </w:tcMar>
            <w:vAlign w:val="center"/>
          </w:tcPr>
          <w:p w14:paraId="4D6220A3" w14:textId="77777777" w:rsidR="00E21EBC" w:rsidRDefault="00F11AC2">
            <w:pPr>
              <w:spacing w:after="80"/>
            </w:pPr>
            <w:r>
              <w:rPr>
                <w:sz w:val="21"/>
              </w:rPr>
              <w:t>codex/US-05-chip-purchase</w:t>
            </w:r>
          </w:p>
        </w:tc>
        <w:tc>
          <w:tcPr>
            <w:tcW w:w="5102" w:type="dxa"/>
            <w:shd w:val="clear" w:color="auto" w:fill="FFFFFF"/>
            <w:tcMar>
              <w:top w:w="90" w:type="dxa"/>
              <w:left w:w="90" w:type="dxa"/>
              <w:bottom w:w="90" w:type="dxa"/>
              <w:right w:w="90" w:type="dxa"/>
            </w:tcMar>
            <w:vAlign w:val="center"/>
          </w:tcPr>
          <w:p w14:paraId="488AE76E" w14:textId="77777777" w:rsidR="00F67D76" w:rsidRDefault="00E44D58">
            <w:pPr>
              <w:spacing w:before="40" w:after="80" w:line="250" w:lineRule="auto"/>
            </w:pPr>
            <w:r>
              <w:rPr>
                <w:color w:val="000000"/>
                <w:sz w:val="21"/>
              </w:rPr>
              <w:t>Validierung, Vorschau, Kauf, bereinigtes Betragsfeld; feature-chip-purchase.md</w:t>
            </w:r>
          </w:p>
        </w:tc>
      </w:tr>
      <w:tr w:rsidR="00F67D76" w14:paraId="0B257380" w14:textId="77777777">
        <w:trPr>
          <w:cantSplit/>
          <w:jc w:val="center"/>
        </w:trPr>
        <w:tc>
          <w:tcPr>
            <w:tcW w:w="850" w:type="dxa"/>
            <w:shd w:val="clear" w:color="auto" w:fill="F1F5F6"/>
            <w:tcMar>
              <w:top w:w="90" w:type="dxa"/>
              <w:left w:w="90" w:type="dxa"/>
              <w:bottom w:w="90" w:type="dxa"/>
              <w:right w:w="90" w:type="dxa"/>
            </w:tcMar>
            <w:vAlign w:val="center"/>
          </w:tcPr>
          <w:p w14:paraId="284B5E52" w14:textId="77777777" w:rsidR="00F67D76" w:rsidRDefault="00E44D58">
            <w:pPr>
              <w:spacing w:before="40" w:after="80" w:line="250" w:lineRule="auto"/>
            </w:pPr>
            <w:r>
              <w:rPr>
                <w:color w:val="000000"/>
                <w:sz w:val="21"/>
              </w:rPr>
              <w:t>US-06</w:t>
            </w:r>
          </w:p>
        </w:tc>
        <w:tc>
          <w:tcPr>
            <w:tcW w:w="3118" w:type="dxa"/>
            <w:shd w:val="clear" w:color="auto" w:fill="F1F5F6"/>
            <w:tcMar>
              <w:top w:w="90" w:type="dxa"/>
              <w:left w:w="90" w:type="dxa"/>
              <w:bottom w:w="90" w:type="dxa"/>
              <w:right w:w="90" w:type="dxa"/>
            </w:tcMar>
            <w:vAlign w:val="center"/>
          </w:tcPr>
          <w:p w14:paraId="6E6E3FE3" w14:textId="77777777" w:rsidR="00E21EBC" w:rsidRDefault="00F11AC2">
            <w:pPr>
              <w:spacing w:after="80"/>
            </w:pPr>
            <w:r>
              <w:rPr>
                <w:sz w:val="21"/>
              </w:rPr>
              <w:t>codex/US-06-lobby</w:t>
            </w:r>
          </w:p>
        </w:tc>
        <w:tc>
          <w:tcPr>
            <w:tcW w:w="5102" w:type="dxa"/>
            <w:shd w:val="clear" w:color="auto" w:fill="F1F5F6"/>
            <w:tcMar>
              <w:top w:w="90" w:type="dxa"/>
              <w:left w:w="90" w:type="dxa"/>
              <w:bottom w:w="90" w:type="dxa"/>
              <w:right w:w="90" w:type="dxa"/>
            </w:tcMar>
            <w:vAlign w:val="center"/>
          </w:tcPr>
          <w:p w14:paraId="1695C7FA" w14:textId="77777777" w:rsidR="00F67D76" w:rsidRDefault="00E44D58">
            <w:pPr>
              <w:spacing w:before="40" w:after="80" w:line="250" w:lineRule="auto"/>
            </w:pPr>
            <w:r>
              <w:rPr>
                <w:color w:val="000000"/>
                <w:sz w:val="21"/>
              </w:rPr>
              <w:t>Spielauswahl, Zutrittsprüfung, Kassenleiste; feature-lobby.md</w:t>
            </w:r>
          </w:p>
        </w:tc>
      </w:tr>
      <w:tr w:rsidR="00F67D76" w14:paraId="1C8674E4" w14:textId="77777777">
        <w:trPr>
          <w:cantSplit/>
          <w:jc w:val="center"/>
        </w:trPr>
        <w:tc>
          <w:tcPr>
            <w:tcW w:w="850" w:type="dxa"/>
            <w:shd w:val="clear" w:color="auto" w:fill="FFFFFF"/>
            <w:tcMar>
              <w:top w:w="90" w:type="dxa"/>
              <w:left w:w="90" w:type="dxa"/>
              <w:bottom w:w="90" w:type="dxa"/>
              <w:right w:w="90" w:type="dxa"/>
            </w:tcMar>
            <w:vAlign w:val="center"/>
          </w:tcPr>
          <w:p w14:paraId="36CCB963" w14:textId="77777777" w:rsidR="00F67D76" w:rsidRDefault="00E44D58">
            <w:pPr>
              <w:spacing w:before="40" w:after="80" w:line="250" w:lineRule="auto"/>
            </w:pPr>
            <w:r>
              <w:rPr>
                <w:color w:val="000000"/>
                <w:sz w:val="21"/>
              </w:rPr>
              <w:t>US-07</w:t>
            </w:r>
          </w:p>
        </w:tc>
        <w:tc>
          <w:tcPr>
            <w:tcW w:w="3118" w:type="dxa"/>
            <w:shd w:val="clear" w:color="auto" w:fill="FFFFFF"/>
            <w:tcMar>
              <w:top w:w="90" w:type="dxa"/>
              <w:left w:w="90" w:type="dxa"/>
              <w:bottom w:w="90" w:type="dxa"/>
              <w:right w:w="90" w:type="dxa"/>
            </w:tcMar>
            <w:vAlign w:val="center"/>
          </w:tcPr>
          <w:p w14:paraId="66F0D42B" w14:textId="77777777" w:rsidR="00E21EBC" w:rsidRDefault="00F11AC2">
            <w:pPr>
              <w:spacing w:after="80"/>
            </w:pPr>
            <w:r>
              <w:rPr>
                <w:sz w:val="21"/>
              </w:rPr>
              <w:t>codex/US-07-cashout</w:t>
            </w:r>
          </w:p>
        </w:tc>
        <w:tc>
          <w:tcPr>
            <w:tcW w:w="5102" w:type="dxa"/>
            <w:shd w:val="clear" w:color="auto" w:fill="FFFFFF"/>
            <w:tcMar>
              <w:top w:w="90" w:type="dxa"/>
              <w:left w:w="90" w:type="dxa"/>
              <w:bottom w:w="90" w:type="dxa"/>
              <w:right w:w="90" w:type="dxa"/>
            </w:tcMar>
            <w:vAlign w:val="center"/>
          </w:tcPr>
          <w:p w14:paraId="40086138" w14:textId="77777777" w:rsidR="00F67D76" w:rsidRDefault="00E44D58">
            <w:pPr>
              <w:spacing w:before="40" w:after="80" w:line="250" w:lineRule="auto"/>
            </w:pPr>
            <w:r>
              <w:rPr>
                <w:color w:val="000000"/>
                <w:sz w:val="21"/>
              </w:rPr>
              <w:t>Auszahlungswert, Bilanz, Neustart, Weiterspielen; feature-cashout.md</w:t>
            </w:r>
          </w:p>
        </w:tc>
      </w:tr>
      <w:tr w:rsidR="00F67D76" w14:paraId="3E4AFDF2" w14:textId="77777777">
        <w:trPr>
          <w:cantSplit/>
          <w:jc w:val="center"/>
        </w:trPr>
        <w:tc>
          <w:tcPr>
            <w:tcW w:w="850" w:type="dxa"/>
            <w:shd w:val="clear" w:color="auto" w:fill="F1F5F6"/>
            <w:tcMar>
              <w:top w:w="90" w:type="dxa"/>
              <w:left w:w="90" w:type="dxa"/>
              <w:bottom w:w="90" w:type="dxa"/>
              <w:right w:w="90" w:type="dxa"/>
            </w:tcMar>
            <w:vAlign w:val="center"/>
          </w:tcPr>
          <w:p w14:paraId="6D3F169B" w14:textId="77777777" w:rsidR="00F67D76" w:rsidRDefault="00E44D58">
            <w:pPr>
              <w:spacing w:before="40" w:after="80" w:line="250" w:lineRule="auto"/>
            </w:pPr>
            <w:r>
              <w:rPr>
                <w:color w:val="000000"/>
                <w:sz w:val="21"/>
              </w:rPr>
              <w:t>US-08</w:t>
            </w:r>
          </w:p>
        </w:tc>
        <w:tc>
          <w:tcPr>
            <w:tcW w:w="3118" w:type="dxa"/>
            <w:shd w:val="clear" w:color="auto" w:fill="F1F5F6"/>
            <w:tcMar>
              <w:top w:w="90" w:type="dxa"/>
              <w:left w:w="90" w:type="dxa"/>
              <w:bottom w:w="90" w:type="dxa"/>
              <w:right w:w="90" w:type="dxa"/>
            </w:tcMar>
            <w:vAlign w:val="center"/>
          </w:tcPr>
          <w:p w14:paraId="285338F6" w14:textId="77777777" w:rsidR="00E21EBC" w:rsidRDefault="00F11AC2">
            <w:pPr>
              <w:spacing w:after="80"/>
            </w:pPr>
            <w:r>
              <w:rPr>
                <w:sz w:val="21"/>
              </w:rPr>
              <w:t>codex/US-08-poker-engine</w:t>
            </w:r>
          </w:p>
        </w:tc>
        <w:tc>
          <w:tcPr>
            <w:tcW w:w="5102" w:type="dxa"/>
            <w:shd w:val="clear" w:color="auto" w:fill="F1F5F6"/>
            <w:tcMar>
              <w:top w:w="90" w:type="dxa"/>
              <w:left w:w="90" w:type="dxa"/>
              <w:bottom w:w="90" w:type="dxa"/>
              <w:right w:w="90" w:type="dxa"/>
            </w:tcMar>
            <w:vAlign w:val="center"/>
          </w:tcPr>
          <w:p w14:paraId="1BBD0A90" w14:textId="77777777" w:rsidR="00F67D76" w:rsidRDefault="00E44D58">
            <w:pPr>
              <w:spacing w:before="40" w:after="80" w:line="250" w:lineRule="auto"/>
            </w:pPr>
            <w:r>
              <w:rPr>
                <w:color w:val="000000"/>
                <w:sz w:val="21"/>
              </w:rPr>
              <w:t>Karten, Bewertung, Pots, Regeln, Equity und Bot-Strategie; feature-poker-engine.md</w:t>
            </w:r>
          </w:p>
        </w:tc>
      </w:tr>
      <w:tr w:rsidR="00F67D76" w14:paraId="24CFC0E0" w14:textId="77777777">
        <w:trPr>
          <w:cantSplit/>
          <w:jc w:val="center"/>
        </w:trPr>
        <w:tc>
          <w:tcPr>
            <w:tcW w:w="850" w:type="dxa"/>
            <w:shd w:val="clear" w:color="auto" w:fill="FFFFFF"/>
            <w:tcMar>
              <w:top w:w="90" w:type="dxa"/>
              <w:left w:w="90" w:type="dxa"/>
              <w:bottom w:w="90" w:type="dxa"/>
              <w:right w:w="90" w:type="dxa"/>
            </w:tcMar>
            <w:vAlign w:val="center"/>
          </w:tcPr>
          <w:p w14:paraId="5DFCF944" w14:textId="77777777" w:rsidR="00F67D76" w:rsidRDefault="00E44D58">
            <w:pPr>
              <w:spacing w:before="40" w:after="80" w:line="250" w:lineRule="auto"/>
            </w:pPr>
            <w:r>
              <w:rPr>
                <w:color w:val="000000"/>
                <w:sz w:val="21"/>
              </w:rPr>
              <w:t>US-09</w:t>
            </w:r>
          </w:p>
        </w:tc>
        <w:tc>
          <w:tcPr>
            <w:tcW w:w="3118" w:type="dxa"/>
            <w:shd w:val="clear" w:color="auto" w:fill="FFFFFF"/>
            <w:tcMar>
              <w:top w:w="90" w:type="dxa"/>
              <w:left w:w="90" w:type="dxa"/>
              <w:bottom w:w="90" w:type="dxa"/>
              <w:right w:w="90" w:type="dxa"/>
            </w:tcMar>
            <w:vAlign w:val="center"/>
          </w:tcPr>
          <w:p w14:paraId="4CF38310" w14:textId="77777777" w:rsidR="00E21EBC" w:rsidRDefault="00F11AC2">
            <w:pPr>
              <w:spacing w:after="80"/>
            </w:pPr>
            <w:r>
              <w:rPr>
                <w:sz w:val="21"/>
              </w:rPr>
              <w:t>codex/US-09-poker-table</w:t>
            </w:r>
          </w:p>
        </w:tc>
        <w:tc>
          <w:tcPr>
            <w:tcW w:w="5102" w:type="dxa"/>
            <w:shd w:val="clear" w:color="auto" w:fill="FFFFFF"/>
            <w:tcMar>
              <w:top w:w="90" w:type="dxa"/>
              <w:left w:w="90" w:type="dxa"/>
              <w:bottom w:w="90" w:type="dxa"/>
              <w:right w:w="90" w:type="dxa"/>
            </w:tcMar>
            <w:vAlign w:val="center"/>
          </w:tcPr>
          <w:p w14:paraId="34F7E317" w14:textId="77777777" w:rsidR="00F67D76" w:rsidRDefault="00E44D58">
            <w:pPr>
              <w:spacing w:before="40" w:after="80" w:line="250" w:lineRule="auto"/>
            </w:pPr>
            <w:r>
              <w:rPr>
                <w:color w:val="000000"/>
                <w:sz w:val="21"/>
              </w:rPr>
              <w:t>Tisch, Aktionen, Timer, Animationen, Spielerprofil; feature-poker-table.md</w:t>
            </w:r>
          </w:p>
        </w:tc>
      </w:tr>
      <w:tr w:rsidR="00F67D76" w14:paraId="2741B415" w14:textId="77777777">
        <w:trPr>
          <w:cantSplit/>
          <w:jc w:val="center"/>
        </w:trPr>
        <w:tc>
          <w:tcPr>
            <w:tcW w:w="850" w:type="dxa"/>
            <w:shd w:val="clear" w:color="auto" w:fill="F1F5F6"/>
            <w:tcMar>
              <w:top w:w="90" w:type="dxa"/>
              <w:left w:w="90" w:type="dxa"/>
              <w:bottom w:w="90" w:type="dxa"/>
              <w:right w:w="90" w:type="dxa"/>
            </w:tcMar>
            <w:vAlign w:val="center"/>
          </w:tcPr>
          <w:p w14:paraId="51270AD8" w14:textId="77777777" w:rsidR="00F67D76" w:rsidRDefault="00E44D58">
            <w:pPr>
              <w:spacing w:before="40" w:after="80" w:line="250" w:lineRule="auto"/>
            </w:pPr>
            <w:r>
              <w:rPr>
                <w:color w:val="000000"/>
                <w:sz w:val="21"/>
              </w:rPr>
              <w:t>US-10</w:t>
            </w:r>
          </w:p>
        </w:tc>
        <w:tc>
          <w:tcPr>
            <w:tcW w:w="3118" w:type="dxa"/>
            <w:shd w:val="clear" w:color="auto" w:fill="F1F5F6"/>
            <w:tcMar>
              <w:top w:w="90" w:type="dxa"/>
              <w:left w:w="90" w:type="dxa"/>
              <w:bottom w:w="90" w:type="dxa"/>
              <w:right w:w="90" w:type="dxa"/>
            </w:tcMar>
            <w:vAlign w:val="center"/>
          </w:tcPr>
          <w:p w14:paraId="61D7E685" w14:textId="77777777" w:rsidR="00E21EBC" w:rsidRDefault="00F11AC2">
            <w:pPr>
              <w:spacing w:after="80"/>
            </w:pPr>
            <w:r>
              <w:rPr>
                <w:sz w:val="21"/>
              </w:rPr>
              <w:t>codex/US-10-roulette-engine</w:t>
            </w:r>
          </w:p>
        </w:tc>
        <w:tc>
          <w:tcPr>
            <w:tcW w:w="5102" w:type="dxa"/>
            <w:shd w:val="clear" w:color="auto" w:fill="F1F5F6"/>
            <w:tcMar>
              <w:top w:w="90" w:type="dxa"/>
              <w:left w:w="90" w:type="dxa"/>
              <w:bottom w:w="90" w:type="dxa"/>
              <w:right w:w="90" w:type="dxa"/>
            </w:tcMar>
            <w:vAlign w:val="center"/>
          </w:tcPr>
          <w:p w14:paraId="32B3654B" w14:textId="77777777" w:rsidR="00F67D76" w:rsidRDefault="00E44D58">
            <w:pPr>
              <w:spacing w:before="40" w:after="80" w:line="250" w:lineRule="auto"/>
            </w:pPr>
            <w:r>
              <w:rPr>
                <w:color w:val="000000"/>
                <w:sz w:val="21"/>
              </w:rPr>
              <w:t>Farben, Kessel, Wettarten und Auszahlung; feature-roulette-engine.md</w:t>
            </w:r>
          </w:p>
        </w:tc>
      </w:tr>
      <w:tr w:rsidR="00F67D76" w14:paraId="5888E336" w14:textId="77777777">
        <w:trPr>
          <w:cantSplit/>
          <w:jc w:val="center"/>
        </w:trPr>
        <w:tc>
          <w:tcPr>
            <w:tcW w:w="850" w:type="dxa"/>
            <w:shd w:val="clear" w:color="auto" w:fill="FFFFFF"/>
            <w:tcMar>
              <w:top w:w="90" w:type="dxa"/>
              <w:left w:w="90" w:type="dxa"/>
              <w:bottom w:w="90" w:type="dxa"/>
              <w:right w:w="90" w:type="dxa"/>
            </w:tcMar>
            <w:vAlign w:val="center"/>
          </w:tcPr>
          <w:p w14:paraId="1EA64832" w14:textId="77777777" w:rsidR="00F67D76" w:rsidRDefault="00E44D58">
            <w:pPr>
              <w:spacing w:before="40" w:after="80" w:line="250" w:lineRule="auto"/>
            </w:pPr>
            <w:r>
              <w:rPr>
                <w:color w:val="000000"/>
                <w:sz w:val="21"/>
              </w:rPr>
              <w:t>US-11</w:t>
            </w:r>
          </w:p>
        </w:tc>
        <w:tc>
          <w:tcPr>
            <w:tcW w:w="3118" w:type="dxa"/>
            <w:shd w:val="clear" w:color="auto" w:fill="FFFFFF"/>
            <w:tcMar>
              <w:top w:w="90" w:type="dxa"/>
              <w:left w:w="90" w:type="dxa"/>
              <w:bottom w:w="90" w:type="dxa"/>
              <w:right w:w="90" w:type="dxa"/>
            </w:tcMar>
            <w:vAlign w:val="center"/>
          </w:tcPr>
          <w:p w14:paraId="6C2C7356" w14:textId="77777777" w:rsidR="00E21EBC" w:rsidRDefault="00F11AC2">
            <w:pPr>
              <w:spacing w:after="80"/>
            </w:pPr>
            <w:r>
              <w:rPr>
                <w:sz w:val="21"/>
              </w:rPr>
              <w:t>codex/US-11-roulette-table</w:t>
            </w:r>
          </w:p>
        </w:tc>
        <w:tc>
          <w:tcPr>
            <w:tcW w:w="5102" w:type="dxa"/>
            <w:shd w:val="clear" w:color="auto" w:fill="FFFFFF"/>
            <w:tcMar>
              <w:top w:w="90" w:type="dxa"/>
              <w:left w:w="90" w:type="dxa"/>
              <w:bottom w:w="90" w:type="dxa"/>
              <w:right w:w="90" w:type="dxa"/>
            </w:tcMar>
            <w:vAlign w:val="center"/>
          </w:tcPr>
          <w:p w14:paraId="0051ADE5" w14:textId="77777777" w:rsidR="00F67D76" w:rsidRDefault="00E44D58">
            <w:pPr>
              <w:spacing w:before="40" w:after="80" w:line="250" w:lineRule="auto"/>
            </w:pPr>
            <w:r>
              <w:rPr>
                <w:color w:val="000000"/>
                <w:sz w:val="21"/>
              </w:rPr>
              <w:t>Tableau, Mehrfachwetten, Drehung, Ergebnis und Verlauf; feature-roulette-table.md</w:t>
            </w:r>
          </w:p>
        </w:tc>
      </w:tr>
      <w:tr w:rsidR="00F67D76" w14:paraId="2B6EC0C5" w14:textId="77777777">
        <w:trPr>
          <w:cantSplit/>
          <w:jc w:val="center"/>
        </w:trPr>
        <w:tc>
          <w:tcPr>
            <w:tcW w:w="850" w:type="dxa"/>
            <w:shd w:val="clear" w:color="auto" w:fill="F1F5F6"/>
            <w:tcMar>
              <w:top w:w="90" w:type="dxa"/>
              <w:left w:w="90" w:type="dxa"/>
              <w:bottom w:w="90" w:type="dxa"/>
              <w:right w:w="90" w:type="dxa"/>
            </w:tcMar>
            <w:vAlign w:val="center"/>
          </w:tcPr>
          <w:p w14:paraId="1681713A" w14:textId="77777777" w:rsidR="00F67D76" w:rsidRDefault="00E44D58">
            <w:pPr>
              <w:spacing w:before="40" w:after="80" w:line="250" w:lineRule="auto"/>
            </w:pPr>
            <w:r>
              <w:rPr>
                <w:color w:val="000000"/>
                <w:sz w:val="21"/>
              </w:rPr>
              <w:t>US-12</w:t>
            </w:r>
          </w:p>
        </w:tc>
        <w:tc>
          <w:tcPr>
            <w:tcW w:w="3118" w:type="dxa"/>
            <w:shd w:val="clear" w:color="auto" w:fill="F1F5F6"/>
            <w:tcMar>
              <w:top w:w="90" w:type="dxa"/>
              <w:left w:w="90" w:type="dxa"/>
              <w:bottom w:w="90" w:type="dxa"/>
              <w:right w:w="90" w:type="dxa"/>
            </w:tcMar>
            <w:vAlign w:val="center"/>
          </w:tcPr>
          <w:p w14:paraId="7EE1816D" w14:textId="77777777" w:rsidR="00E21EBC" w:rsidRDefault="00F11AC2">
            <w:pPr>
              <w:spacing w:after="80"/>
            </w:pPr>
            <w:r>
              <w:rPr>
                <w:sz w:val="21"/>
              </w:rPr>
              <w:t>codex/US-12-roulette-3d-wheel</w:t>
            </w:r>
          </w:p>
        </w:tc>
        <w:tc>
          <w:tcPr>
            <w:tcW w:w="5102" w:type="dxa"/>
            <w:shd w:val="clear" w:color="auto" w:fill="F1F5F6"/>
            <w:tcMar>
              <w:top w:w="90" w:type="dxa"/>
              <w:left w:w="90" w:type="dxa"/>
              <w:bottom w:w="90" w:type="dxa"/>
              <w:right w:w="90" w:type="dxa"/>
            </w:tcMar>
            <w:vAlign w:val="center"/>
          </w:tcPr>
          <w:p w14:paraId="2C2F3E1E" w14:textId="77777777" w:rsidR="00F67D76" w:rsidRDefault="00E44D58">
            <w:pPr>
              <w:spacing w:before="40" w:after="80" w:line="250" w:lineRule="auto"/>
            </w:pPr>
            <w:r>
              <w:rPr>
                <w:color w:val="000000"/>
                <w:sz w:val="21"/>
              </w:rPr>
              <w:t>GLB, three.js, Kugellandung, Materialkorrektur und Zoom; feature-roulette-3d-wheel.md</w:t>
            </w:r>
          </w:p>
        </w:tc>
      </w:tr>
    </w:tbl>
    <w:p w14:paraId="52E5FE10" w14:textId="77777777" w:rsidR="00F67D76" w:rsidRDefault="00F67D76">
      <w:pPr>
        <w:spacing w:after="40"/>
      </w:pPr>
    </w:p>
    <w:p w14:paraId="5C508400" w14:textId="77777777" w:rsidR="00F67D76" w:rsidRDefault="00E44D58">
      <w:r>
        <w:lastRenderedPageBreak/>
        <w:t>Diese Änderung ist ausdrücklich eine nachträgliche Namenskorrektur. Sie beweist keine ursprüngliche Einhaltung der Benennung. Die neuen Verbesserungsbranches enthalten ihre Story-ID bereits bei Erstellung. Ihre Test- und Implementierungscommits sowie Quellbranches bleiben erhalten.</w:t>
      </w:r>
    </w:p>
    <w:p w14:paraId="17E4EC30" w14:textId="77777777" w:rsidR="00F67D76" w:rsidRDefault="00E44D58">
      <w:pPr>
        <w:pStyle w:val="berschrift3"/>
      </w:pPr>
      <w:r>
        <w:t>Integration und Release nach main</w:t>
      </w:r>
    </w:p>
    <w:p w14:paraId="4445AE67" w14:textId="77777777" w:rsidR="00F67D76" w:rsidRDefault="00E44D58">
      <w:r>
        <w:t>Die Grundlage wurde entlang project-setup, notifications und chips-wallet aufgebaut. Davon zweigen die Rahmen- und Spielfeatures ab; poker-table baut auf poker-engine auf, roulette-table auf roulette-engine und roulette-3d-wheel auf roulette-table. Die Integration in dev ist mit eigenen Merge-Commits sichtbar. [Q3, Q10]</w:t>
      </w:r>
    </w:p>
    <w:p w14:paraId="40406B67" w14:textId="77777777" w:rsidR="00F67D76" w:rsidRDefault="00E44D58">
      <w:pPr>
        <w:keepNext/>
        <w:spacing w:after="60"/>
        <w:jc w:val="center"/>
      </w:pPr>
      <w:r>
        <w:rPr>
          <w:noProof/>
        </w:rPr>
        <w:drawing>
          <wp:inline distT="0" distB="0" distL="0" distR="0" wp14:anchorId="6701C8CD" wp14:editId="4A815343">
            <wp:extent cx="5760000" cy="2016000"/>
            <wp:effectExtent l="0" t="0" r="0" b="0"/>
            <wp:docPr id="12" name="Picture 12" descr="Feature-Branches werden in dev integriert und anschliessend nach main übernommen" title="Feature-Branches werden in dev integriert und anschliessend nach main übernom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es.png"/>
                    <pic:cNvPicPr/>
                  </pic:nvPicPr>
                  <pic:blipFill>
                    <a:blip r:embed="rId30"/>
                    <a:stretch>
                      <a:fillRect/>
                    </a:stretch>
                  </pic:blipFill>
                  <pic:spPr>
                    <a:xfrm>
                      <a:off x="0" y="0"/>
                      <a:ext cx="5760000" cy="2016000"/>
                    </a:xfrm>
                    <a:prstGeom prst="rect">
                      <a:avLst/>
                    </a:prstGeom>
                  </pic:spPr>
                </pic:pic>
              </a:graphicData>
            </a:graphic>
          </wp:inline>
        </w:drawing>
      </w:r>
    </w:p>
    <w:p w14:paraId="02651AED" w14:textId="77777777" w:rsidR="00F67D76" w:rsidRDefault="00E44D58">
      <w:pPr>
        <w:pStyle w:val="Beschriftung1"/>
        <w:keepLines/>
      </w:pPr>
      <w:r>
        <w:t>Historisch 23.10.2026  Abbildung 12 Ursprüngliche Feature-Integration über dev nach main; die alten Namen wurden inzwischen korrigiert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746"/>
      </w:tblGrid>
      <w:tr w:rsidR="00F67D76" w14:paraId="64F0E7CC" w14:textId="77777777">
        <w:trPr>
          <w:cantSplit/>
          <w:tblHeader/>
          <w:jc w:val="center"/>
        </w:trPr>
        <w:tc>
          <w:tcPr>
            <w:tcW w:w="2324" w:type="dxa"/>
            <w:shd w:val="clear" w:color="auto" w:fill="263F49"/>
            <w:tcMar>
              <w:top w:w="90" w:type="dxa"/>
              <w:left w:w="90" w:type="dxa"/>
              <w:bottom w:w="90" w:type="dxa"/>
              <w:right w:w="90" w:type="dxa"/>
            </w:tcMar>
            <w:vAlign w:val="center"/>
          </w:tcPr>
          <w:p w14:paraId="7BC694AA" w14:textId="77777777" w:rsidR="00F67D76" w:rsidRDefault="00E44D58">
            <w:pPr>
              <w:spacing w:before="40" w:after="80" w:line="250" w:lineRule="auto"/>
            </w:pPr>
            <w:r>
              <w:rPr>
                <w:b/>
                <w:color w:val="FFFFFF"/>
                <w:sz w:val="21"/>
              </w:rPr>
              <w:t>Vorgang</w:t>
            </w:r>
          </w:p>
        </w:tc>
        <w:tc>
          <w:tcPr>
            <w:tcW w:w="6746" w:type="dxa"/>
            <w:shd w:val="clear" w:color="auto" w:fill="263F49"/>
            <w:tcMar>
              <w:top w:w="90" w:type="dxa"/>
              <w:left w:w="90" w:type="dxa"/>
              <w:bottom w:w="90" w:type="dxa"/>
              <w:right w:w="90" w:type="dxa"/>
            </w:tcMar>
            <w:vAlign w:val="center"/>
          </w:tcPr>
          <w:p w14:paraId="0C424229" w14:textId="77777777" w:rsidR="00F67D76" w:rsidRDefault="00E44D58">
            <w:pPr>
              <w:spacing w:before="40" w:after="80" w:line="250" w:lineRule="auto"/>
            </w:pPr>
            <w:r>
              <w:rPr>
                <w:b/>
                <w:color w:val="FFFFFF"/>
                <w:sz w:val="21"/>
              </w:rPr>
              <w:t>Git-Nachweis</w:t>
            </w:r>
          </w:p>
        </w:tc>
      </w:tr>
      <w:tr w:rsidR="00F67D76" w:rsidRPr="00A03790" w14:paraId="7ACA2972" w14:textId="77777777">
        <w:trPr>
          <w:cantSplit/>
          <w:jc w:val="center"/>
        </w:trPr>
        <w:tc>
          <w:tcPr>
            <w:tcW w:w="2324" w:type="dxa"/>
            <w:shd w:val="clear" w:color="auto" w:fill="FFFFFF"/>
            <w:tcMar>
              <w:top w:w="90" w:type="dxa"/>
              <w:left w:w="90" w:type="dxa"/>
              <w:bottom w:w="90" w:type="dxa"/>
              <w:right w:w="90" w:type="dxa"/>
            </w:tcMar>
            <w:vAlign w:val="center"/>
          </w:tcPr>
          <w:p w14:paraId="08F97333" w14:textId="77777777" w:rsidR="00F67D76" w:rsidRDefault="00E44D58">
            <w:pPr>
              <w:spacing w:before="40" w:after="80" w:line="250" w:lineRule="auto"/>
            </w:pPr>
            <w:r>
              <w:rPr>
                <w:color w:val="000000"/>
                <w:sz w:val="21"/>
              </w:rPr>
              <w:t>Erste Integration Fundament</w:t>
            </w:r>
          </w:p>
        </w:tc>
        <w:tc>
          <w:tcPr>
            <w:tcW w:w="6746" w:type="dxa"/>
            <w:shd w:val="clear" w:color="auto" w:fill="FFFFFF"/>
            <w:tcMar>
              <w:top w:w="90" w:type="dxa"/>
              <w:left w:w="90" w:type="dxa"/>
              <w:bottom w:w="90" w:type="dxa"/>
              <w:right w:w="90" w:type="dxa"/>
            </w:tcMar>
            <w:vAlign w:val="center"/>
          </w:tcPr>
          <w:p w14:paraId="64C52931" w14:textId="77777777" w:rsidR="00F67D76" w:rsidRPr="00A03790" w:rsidRDefault="00E44D58">
            <w:pPr>
              <w:spacing w:before="40" w:after="80" w:line="250" w:lineRule="auto"/>
              <w:rPr>
                <w:lang w:val="en-US"/>
              </w:rPr>
            </w:pPr>
            <w:r w:rsidRPr="00A03790">
              <w:rPr>
                <w:color w:val="000000"/>
                <w:sz w:val="21"/>
                <w:lang w:val="en-US"/>
              </w:rPr>
              <w:t>eccf791: project-setup; dcf3c40: notifications; a442af6: chips-wallet</w:t>
            </w:r>
          </w:p>
        </w:tc>
      </w:tr>
      <w:tr w:rsidR="00F67D76" w:rsidRPr="00A03790" w14:paraId="32D14F92" w14:textId="77777777">
        <w:trPr>
          <w:cantSplit/>
          <w:jc w:val="center"/>
        </w:trPr>
        <w:tc>
          <w:tcPr>
            <w:tcW w:w="2324" w:type="dxa"/>
            <w:shd w:val="clear" w:color="auto" w:fill="F1F5F6"/>
            <w:tcMar>
              <w:top w:w="90" w:type="dxa"/>
              <w:left w:w="90" w:type="dxa"/>
              <w:bottom w:w="90" w:type="dxa"/>
              <w:right w:w="90" w:type="dxa"/>
            </w:tcMar>
            <w:vAlign w:val="center"/>
          </w:tcPr>
          <w:p w14:paraId="38A4E2CA" w14:textId="77777777" w:rsidR="00F67D76" w:rsidRDefault="00E44D58">
            <w:pPr>
              <w:spacing w:before="40" w:after="80" w:line="250" w:lineRule="auto"/>
            </w:pPr>
            <w:r>
              <w:rPr>
                <w:color w:val="000000"/>
                <w:sz w:val="21"/>
              </w:rPr>
              <w:t>Integration Casino-Rahmen</w:t>
            </w:r>
          </w:p>
        </w:tc>
        <w:tc>
          <w:tcPr>
            <w:tcW w:w="6746" w:type="dxa"/>
            <w:shd w:val="clear" w:color="auto" w:fill="F1F5F6"/>
            <w:tcMar>
              <w:top w:w="90" w:type="dxa"/>
              <w:left w:w="90" w:type="dxa"/>
              <w:bottom w:w="90" w:type="dxa"/>
              <w:right w:w="90" w:type="dxa"/>
            </w:tcMar>
            <w:vAlign w:val="center"/>
          </w:tcPr>
          <w:p w14:paraId="289D3A46" w14:textId="77777777" w:rsidR="00F67D76" w:rsidRPr="00A03790" w:rsidRDefault="00E44D58">
            <w:pPr>
              <w:spacing w:before="40" w:after="80" w:line="250" w:lineRule="auto"/>
              <w:rPr>
                <w:lang w:val="en-US"/>
              </w:rPr>
            </w:pPr>
            <w:r w:rsidRPr="00A03790">
              <w:rPr>
                <w:color w:val="000000"/>
                <w:sz w:val="21"/>
                <w:lang w:val="en-US"/>
              </w:rPr>
              <w:t>3bcf19f: landing-page; 2bc4e06: chip-purchase; 069fa26: lobby; e270546: cashout</w:t>
            </w:r>
          </w:p>
        </w:tc>
      </w:tr>
      <w:tr w:rsidR="00F67D76" w:rsidRPr="00A03790" w14:paraId="0321BC67" w14:textId="77777777">
        <w:trPr>
          <w:cantSplit/>
          <w:jc w:val="center"/>
        </w:trPr>
        <w:tc>
          <w:tcPr>
            <w:tcW w:w="2324" w:type="dxa"/>
            <w:shd w:val="clear" w:color="auto" w:fill="FFFFFF"/>
            <w:tcMar>
              <w:top w:w="90" w:type="dxa"/>
              <w:left w:w="90" w:type="dxa"/>
              <w:bottom w:w="90" w:type="dxa"/>
              <w:right w:w="90" w:type="dxa"/>
            </w:tcMar>
            <w:vAlign w:val="center"/>
          </w:tcPr>
          <w:p w14:paraId="22E65A19" w14:textId="77777777" w:rsidR="00F67D76" w:rsidRDefault="00E44D58">
            <w:pPr>
              <w:spacing w:before="40" w:after="80" w:line="250" w:lineRule="auto"/>
            </w:pPr>
            <w:r>
              <w:rPr>
                <w:color w:val="000000"/>
                <w:sz w:val="21"/>
              </w:rPr>
              <w:t>Integration Spiele</w:t>
            </w:r>
          </w:p>
        </w:tc>
        <w:tc>
          <w:tcPr>
            <w:tcW w:w="6746" w:type="dxa"/>
            <w:shd w:val="clear" w:color="auto" w:fill="FFFFFF"/>
            <w:tcMar>
              <w:top w:w="90" w:type="dxa"/>
              <w:left w:w="90" w:type="dxa"/>
              <w:bottom w:w="90" w:type="dxa"/>
              <w:right w:w="90" w:type="dxa"/>
            </w:tcMar>
            <w:vAlign w:val="center"/>
          </w:tcPr>
          <w:p w14:paraId="7A1B448D" w14:textId="77777777" w:rsidR="00F67D76" w:rsidRPr="00A03790" w:rsidRDefault="00E44D58">
            <w:pPr>
              <w:spacing w:before="40" w:after="80" w:line="250" w:lineRule="auto"/>
              <w:rPr>
                <w:lang w:val="en-US"/>
              </w:rPr>
            </w:pPr>
            <w:r w:rsidRPr="00A03790">
              <w:rPr>
                <w:color w:val="000000"/>
                <w:sz w:val="21"/>
                <w:lang w:val="en-US"/>
              </w:rPr>
              <w:t>12507a5: poker-engine; ca2bd81: poker-table; 4ea83e9: roulette-engine; ba02138: roulette-table; 71d1a78: roulette-3d-wheel</w:t>
            </w:r>
          </w:p>
        </w:tc>
      </w:tr>
      <w:tr w:rsidR="00F67D76" w14:paraId="7A206BE5" w14:textId="77777777">
        <w:trPr>
          <w:cantSplit/>
          <w:jc w:val="center"/>
        </w:trPr>
        <w:tc>
          <w:tcPr>
            <w:tcW w:w="2324" w:type="dxa"/>
            <w:shd w:val="clear" w:color="auto" w:fill="F1F5F6"/>
            <w:tcMar>
              <w:top w:w="90" w:type="dxa"/>
              <w:left w:w="90" w:type="dxa"/>
              <w:bottom w:w="90" w:type="dxa"/>
              <w:right w:w="90" w:type="dxa"/>
            </w:tcMar>
            <w:vAlign w:val="center"/>
          </w:tcPr>
          <w:p w14:paraId="4045738A" w14:textId="77777777" w:rsidR="00F67D76" w:rsidRDefault="00E44D58">
            <w:pPr>
              <w:spacing w:before="40" w:after="80" w:line="250" w:lineRule="auto"/>
            </w:pPr>
            <w:r>
              <w:rPr>
                <w:color w:val="000000"/>
                <w:sz w:val="21"/>
              </w:rPr>
              <w:t>Nachgeführte Poker-Bots</w:t>
            </w:r>
          </w:p>
        </w:tc>
        <w:tc>
          <w:tcPr>
            <w:tcW w:w="6746" w:type="dxa"/>
            <w:shd w:val="clear" w:color="auto" w:fill="F1F5F6"/>
            <w:tcMar>
              <w:top w:w="90" w:type="dxa"/>
              <w:left w:w="90" w:type="dxa"/>
              <w:bottom w:w="90" w:type="dxa"/>
              <w:right w:w="90" w:type="dxa"/>
            </w:tcMar>
            <w:vAlign w:val="center"/>
          </w:tcPr>
          <w:p w14:paraId="436E50D9" w14:textId="77777777" w:rsidR="00F67D76" w:rsidRDefault="00E44D58">
            <w:pPr>
              <w:spacing w:before="40" w:after="80" w:line="250" w:lineRule="auto"/>
            </w:pPr>
            <w:r>
              <w:rPr>
                <w:color w:val="000000"/>
                <w:sz w:val="21"/>
              </w:rPr>
              <w:t>2b2ff1c: Engine; 1f7f3aa: Tisch; c4f5cf7: Integrationsbericht Iteration 4</w:t>
            </w:r>
          </w:p>
        </w:tc>
      </w:tr>
      <w:tr w:rsidR="00F67D76" w14:paraId="5D050D54" w14:textId="77777777">
        <w:trPr>
          <w:cantSplit/>
          <w:jc w:val="center"/>
        </w:trPr>
        <w:tc>
          <w:tcPr>
            <w:tcW w:w="2324" w:type="dxa"/>
            <w:shd w:val="clear" w:color="auto" w:fill="FFFFFF"/>
            <w:tcMar>
              <w:top w:w="90" w:type="dxa"/>
              <w:left w:w="90" w:type="dxa"/>
              <w:bottom w:w="90" w:type="dxa"/>
              <w:right w:w="90" w:type="dxa"/>
            </w:tcMar>
            <w:vAlign w:val="center"/>
          </w:tcPr>
          <w:p w14:paraId="48D832F1" w14:textId="77777777" w:rsidR="00F67D76" w:rsidRDefault="00E44D58">
            <w:pPr>
              <w:spacing w:before="40" w:after="80" w:line="250" w:lineRule="auto"/>
            </w:pPr>
            <w:r>
              <w:rPr>
                <w:color w:val="000000"/>
                <w:sz w:val="21"/>
              </w:rPr>
              <w:t>Release in main</w:t>
            </w:r>
          </w:p>
        </w:tc>
        <w:tc>
          <w:tcPr>
            <w:tcW w:w="6746" w:type="dxa"/>
            <w:shd w:val="clear" w:color="auto" w:fill="FFFFFF"/>
            <w:tcMar>
              <w:top w:w="90" w:type="dxa"/>
              <w:left w:w="90" w:type="dxa"/>
              <w:bottom w:w="90" w:type="dxa"/>
              <w:right w:w="90" w:type="dxa"/>
            </w:tcMar>
            <w:vAlign w:val="center"/>
          </w:tcPr>
          <w:p w14:paraId="2927200B" w14:textId="77777777" w:rsidR="00F67D76" w:rsidRDefault="00E44D58">
            <w:pPr>
              <w:spacing w:before="40" w:after="80" w:line="250" w:lineRule="auto"/>
            </w:pPr>
            <w:r>
              <w:rPr>
                <w:color w:val="000000"/>
                <w:sz w:val="21"/>
              </w:rPr>
              <w:t>428c667: merge: dev in main; anschliessend 808ae48: README</w:t>
            </w:r>
          </w:p>
        </w:tc>
      </w:tr>
      <w:tr w:rsidR="00E21EBC" w14:paraId="3EE6A8B2" w14:textId="77777777">
        <w:trPr>
          <w:cantSplit/>
          <w:jc w:val="center"/>
        </w:trPr>
        <w:tc>
          <w:tcPr>
            <w:tcW w:w="2324" w:type="dxa"/>
            <w:tcMar>
              <w:top w:w="90" w:type="dxa"/>
              <w:left w:w="90" w:type="dxa"/>
              <w:bottom w:w="90" w:type="dxa"/>
              <w:right w:w="90" w:type="dxa"/>
            </w:tcMar>
          </w:tcPr>
          <w:p w14:paraId="25DD265C" w14:textId="77777777" w:rsidR="00E21EBC" w:rsidRDefault="00F11AC2">
            <w:pPr>
              <w:spacing w:after="80"/>
            </w:pPr>
            <w:r>
              <w:rPr>
                <w:sz w:val="21"/>
              </w:rPr>
              <w:t>Neuer Release-Kandidat</w:t>
            </w:r>
          </w:p>
        </w:tc>
        <w:tc>
          <w:tcPr>
            <w:tcW w:w="6746" w:type="dxa"/>
            <w:tcMar>
              <w:top w:w="90" w:type="dxa"/>
              <w:left w:w="90" w:type="dxa"/>
              <w:bottom w:w="90" w:type="dxa"/>
              <w:right w:w="90" w:type="dxa"/>
            </w:tcMar>
          </w:tcPr>
          <w:p w14:paraId="30155EE8" w14:textId="77777777" w:rsidR="00E21EBC" w:rsidRDefault="00F11AC2">
            <w:pPr>
              <w:spacing w:after="80"/>
            </w:pPr>
            <w:r>
              <w:rPr>
                <w:sz w:val="21"/>
              </w:rPr>
              <w:t>codex/US-16-release sammelt die Korrekturen mit Integrationsmerges. Persönliche Reviews und Merge nach main folgen später.</w:t>
            </w:r>
          </w:p>
        </w:tc>
      </w:tr>
    </w:tbl>
    <w:p w14:paraId="31E29A45" w14:textId="77777777" w:rsidR="00F67D76" w:rsidRDefault="00F67D76">
      <w:pPr>
        <w:spacing w:after="40"/>
      </w:pPr>
    </w:p>
    <w:p w14:paraId="5D45083B" w14:textId="77777777" w:rsidR="00F67D76" w:rsidRDefault="00E44D58">
      <w:r>
        <w:t xml:space="preserve">Die ursprüngliche Integration c4f5cf7 aus dev ist ein Vorfahr von main 808ae48. Die neue Verbesserung liegt auf codex/US-16-release. Dessen Integrationsmerges sammeln die Arbeitspakete und ersetzen keinen Merge nach main. Abhängige Branches begannen am gemeinsamen CI-Fundament beziehungsweise Release-Kandidaten; der ursprünglich geplante </w:t>
      </w:r>
      <w:r>
        <w:lastRenderedPageBreak/>
        <w:t>Start aller Pakete direkt ab main wurde damit nicht durchgängig eingehalten. Persönliche Reviews und anschliessender main-Merge bleiben offen. [Q3, Q12]</w:t>
      </w:r>
    </w:p>
    <w:p w14:paraId="3C599DFE" w14:textId="77777777" w:rsidR="00F67D76" w:rsidRDefault="00E44D58">
      <w:r>
        <w:t>Die Integrationsdokumentation beschreibt fünf Konflikte in CasinoApp.tsx, jeweils bei Imports für parallel ergänzte Bildschirme. Bei der Lösung wurden beide benötigten Imports übernommen, sortiert und die integrierte App erneut geprüft. In späteren Review-Merges wurden die Korrekturen zunächst auf ihren Feature-Branches vorgenommen. [Q10]</w:t>
      </w:r>
    </w:p>
    <w:p w14:paraId="550EFBF4" w14:textId="77777777" w:rsidR="00F67D76" w:rsidRDefault="00E44D58">
      <w:r>
        <w:t>Die Feature-Referenzen sind erhalten. Für weitere Merge Requests sollen Quellbranches ebenfalls erhalten bleiben, damit ihre Entwicklung prüfbar bleibt. Der aktuelle Stand einer GitHub-Löschoption wird nicht allein aus der Existenz dieser Referenzen abgeleitet.</w:t>
      </w:r>
    </w:p>
    <w:p w14:paraId="3AE4A1F2" w14:textId="77777777" w:rsidR="00CA44C5" w:rsidRDefault="00CA44C5" w:rsidP="00CA44C5">
      <w:pPr>
        <w:pStyle w:val="berschrift2"/>
        <w:pageBreakBefore/>
      </w:pPr>
      <w:bookmarkStart w:id="12" w:name="_Toc239327700"/>
      <w:bookmarkStart w:id="13" w:name="_Toc244232975"/>
      <w:r>
        <w:lastRenderedPageBreak/>
        <w:t xml:space="preserve">Aufgabe </w:t>
      </w:r>
      <w:r w:rsidR="00EB0B7D">
        <w:t>3</w:t>
      </w:r>
      <w:r>
        <w:t>-</w:t>
      </w:r>
      <w:r w:rsidR="00EB0B7D">
        <w:t>4</w:t>
      </w:r>
      <w:bookmarkEnd w:id="12"/>
      <w:bookmarkEnd w:id="13"/>
    </w:p>
    <w:p w14:paraId="7025A6BD" w14:textId="77777777" w:rsidR="00F67D76" w:rsidRDefault="00E44D58">
      <w:pPr>
        <w:pStyle w:val="berschrift3"/>
      </w:pPr>
      <w:r>
        <w:t>Test Driven Development im Projekt</w:t>
      </w:r>
    </w:p>
    <w:p w14:paraId="6F7A9B17" w14:textId="77777777" w:rsidR="00F67D76" w:rsidRDefault="00E44D58">
      <w:r>
        <w:t>Der dokumentierte Arbeitszyklus lautet Planung, Red, Green und anschliessend Refactoring beziehungsweise Nachführen der Dokumentation. In Red wird das gewünschte Verhalten zuerst als Test formuliert und committet. Green ergänzt nur die benötigte Funktionalität. Ein Refactoring verändert Struktur oder Lesbarkeit bei weiterhin grünen Tests. Die Feature-Dokumente beschreiben sowohl erwartete Importfehler vor dem Vorhandensein eines Moduls als auch fachliche Regressionen bei späteren Änderungen. [Q2, Q5 bis Q10]</w:t>
      </w:r>
    </w:p>
    <w:p w14:paraId="4D9CBA10" w14:textId="77777777" w:rsidR="00F67D76" w:rsidRDefault="00E44D58">
      <w:pPr>
        <w:keepNext/>
        <w:spacing w:after="60"/>
        <w:jc w:val="center"/>
      </w:pPr>
      <w:r>
        <w:rPr>
          <w:noProof/>
        </w:rPr>
        <w:drawing>
          <wp:inline distT="0" distB="0" distL="0" distR="0" wp14:anchorId="5E6415AB" wp14:editId="40A02347">
            <wp:extent cx="5760000" cy="1760000"/>
            <wp:effectExtent l="0" t="0" r="0" b="0"/>
            <wp:docPr id="13" name="Picture 13" descr="Red-Green-Refactor mit separaten Test- und Implementierungs-Commits" title="Red-Green-Refactor mit separaten Test- und Implementierungs-Co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d.png"/>
                    <pic:cNvPicPr/>
                  </pic:nvPicPr>
                  <pic:blipFill>
                    <a:blip r:embed="rId31"/>
                    <a:stretch>
                      <a:fillRect/>
                    </a:stretch>
                  </pic:blipFill>
                  <pic:spPr>
                    <a:xfrm>
                      <a:off x="0" y="0"/>
                      <a:ext cx="5760000" cy="1760000"/>
                    </a:xfrm>
                    <a:prstGeom prst="rect">
                      <a:avLst/>
                    </a:prstGeom>
                  </pic:spPr>
                </pic:pic>
              </a:graphicData>
            </a:graphic>
          </wp:inline>
        </w:drawing>
      </w:r>
    </w:p>
    <w:p w14:paraId="109AE9A2" w14:textId="77777777" w:rsidR="00F67D76" w:rsidRDefault="00E44D58">
      <w:pPr>
        <w:pStyle w:val="Beschriftung1"/>
        <w:keepLines/>
      </w:pPr>
      <w:r>
        <w:t>Abbildung 13 Red-Green-Refactor mit separaten Test- und Implementierungs-Commits</w:t>
      </w:r>
    </w:p>
    <w:p w14:paraId="22019BF5" w14:textId="77777777" w:rsidR="00F67D76" w:rsidRDefault="00E44D58">
      <w:pPr>
        <w:pStyle w:val="berschrift3"/>
      </w:pPr>
      <w:r>
        <w:t>Commit-Reihenfolge für alle Features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551"/>
        <w:gridCol w:w="2551"/>
      </w:tblGrid>
      <w:tr w:rsidR="00F67D76" w14:paraId="54FC52AC" w14:textId="77777777">
        <w:trPr>
          <w:cantSplit/>
          <w:tblHeader/>
          <w:jc w:val="center"/>
        </w:trPr>
        <w:tc>
          <w:tcPr>
            <w:tcW w:w="3969" w:type="dxa"/>
            <w:shd w:val="clear" w:color="auto" w:fill="263F49"/>
            <w:tcMar>
              <w:top w:w="90" w:type="dxa"/>
              <w:left w:w="90" w:type="dxa"/>
              <w:bottom w:w="90" w:type="dxa"/>
              <w:right w:w="90" w:type="dxa"/>
            </w:tcMar>
            <w:vAlign w:val="center"/>
          </w:tcPr>
          <w:p w14:paraId="32C8D102" w14:textId="77777777" w:rsidR="00F67D76" w:rsidRDefault="00E44D58">
            <w:pPr>
              <w:spacing w:before="40" w:after="80" w:line="250" w:lineRule="auto"/>
            </w:pPr>
            <w:r>
              <w:rPr>
                <w:b/>
                <w:color w:val="FFFFFF"/>
                <w:sz w:val="21"/>
              </w:rPr>
              <w:t>Story und Feature</w:t>
            </w:r>
          </w:p>
        </w:tc>
        <w:tc>
          <w:tcPr>
            <w:tcW w:w="2551" w:type="dxa"/>
            <w:shd w:val="clear" w:color="auto" w:fill="263F49"/>
            <w:tcMar>
              <w:top w:w="90" w:type="dxa"/>
              <w:left w:w="90" w:type="dxa"/>
              <w:bottom w:w="90" w:type="dxa"/>
              <w:right w:w="90" w:type="dxa"/>
            </w:tcMar>
            <w:vAlign w:val="center"/>
          </w:tcPr>
          <w:p w14:paraId="5D070CBF" w14:textId="77777777" w:rsidR="00F67D76" w:rsidRDefault="00E44D58">
            <w:pPr>
              <w:spacing w:before="40" w:after="80" w:line="250" w:lineRule="auto"/>
            </w:pPr>
            <w:r>
              <w:rPr>
                <w:b/>
                <w:color w:val="FFFFFF"/>
                <w:sz w:val="21"/>
              </w:rPr>
              <w:t>Test-Commit vor Umsetzung</w:t>
            </w:r>
          </w:p>
        </w:tc>
        <w:tc>
          <w:tcPr>
            <w:tcW w:w="2551" w:type="dxa"/>
            <w:shd w:val="clear" w:color="auto" w:fill="263F49"/>
            <w:tcMar>
              <w:top w:w="90" w:type="dxa"/>
              <w:left w:w="90" w:type="dxa"/>
              <w:bottom w:w="90" w:type="dxa"/>
              <w:right w:w="90" w:type="dxa"/>
            </w:tcMar>
            <w:vAlign w:val="center"/>
          </w:tcPr>
          <w:p w14:paraId="7280DF1D" w14:textId="77777777" w:rsidR="00F67D76" w:rsidRDefault="00E44D58">
            <w:pPr>
              <w:spacing w:before="40" w:after="80" w:line="250" w:lineRule="auto"/>
            </w:pPr>
            <w:r>
              <w:rPr>
                <w:b/>
                <w:color w:val="FFFFFF"/>
                <w:sz w:val="21"/>
              </w:rPr>
              <w:t>Nachfolgende Implementierung</w:t>
            </w:r>
          </w:p>
        </w:tc>
      </w:tr>
      <w:tr w:rsidR="00F67D76" w14:paraId="7DFCD37E" w14:textId="77777777">
        <w:trPr>
          <w:cantSplit/>
          <w:jc w:val="center"/>
        </w:trPr>
        <w:tc>
          <w:tcPr>
            <w:tcW w:w="3969" w:type="dxa"/>
            <w:shd w:val="clear" w:color="auto" w:fill="FFFFFF"/>
            <w:tcMar>
              <w:top w:w="90" w:type="dxa"/>
              <w:left w:w="90" w:type="dxa"/>
              <w:bottom w:w="90" w:type="dxa"/>
              <w:right w:w="90" w:type="dxa"/>
            </w:tcMar>
            <w:vAlign w:val="center"/>
          </w:tcPr>
          <w:p w14:paraId="6EFC6321" w14:textId="77777777" w:rsidR="00F67D76" w:rsidRDefault="00E44D58">
            <w:pPr>
              <w:spacing w:before="40" w:after="80" w:line="250" w:lineRule="auto"/>
            </w:pPr>
            <w:r>
              <w:rPr>
                <w:color w:val="000000"/>
                <w:sz w:val="21"/>
              </w:rPr>
              <w:t>US-01 Projektfundament</w:t>
            </w:r>
          </w:p>
        </w:tc>
        <w:tc>
          <w:tcPr>
            <w:tcW w:w="2551" w:type="dxa"/>
            <w:shd w:val="clear" w:color="auto" w:fill="FFFFFF"/>
            <w:tcMar>
              <w:top w:w="90" w:type="dxa"/>
              <w:left w:w="90" w:type="dxa"/>
              <w:bottom w:w="90" w:type="dxa"/>
              <w:right w:w="90" w:type="dxa"/>
            </w:tcMar>
            <w:vAlign w:val="center"/>
          </w:tcPr>
          <w:p w14:paraId="6373D03D" w14:textId="77777777" w:rsidR="00F67D76" w:rsidRDefault="00E44D58">
            <w:pPr>
              <w:spacing w:before="40" w:after="80" w:line="250" w:lineRule="auto"/>
            </w:pPr>
            <w:r>
              <w:rPr>
                <w:color w:val="000000"/>
                <w:sz w:val="21"/>
              </w:rPr>
              <w:t>98bc0c9</w:t>
            </w:r>
          </w:p>
        </w:tc>
        <w:tc>
          <w:tcPr>
            <w:tcW w:w="2551" w:type="dxa"/>
            <w:shd w:val="clear" w:color="auto" w:fill="FFFFFF"/>
            <w:tcMar>
              <w:top w:w="90" w:type="dxa"/>
              <w:left w:w="90" w:type="dxa"/>
              <w:bottom w:w="90" w:type="dxa"/>
              <w:right w:w="90" w:type="dxa"/>
            </w:tcMar>
            <w:vAlign w:val="center"/>
          </w:tcPr>
          <w:p w14:paraId="6D0899B0" w14:textId="77777777" w:rsidR="00F67D76" w:rsidRDefault="00E44D58">
            <w:pPr>
              <w:spacing w:before="40" w:after="80" w:line="250" w:lineRule="auto"/>
            </w:pPr>
            <w:r>
              <w:rPr>
                <w:color w:val="000000"/>
                <w:sz w:val="21"/>
              </w:rPr>
              <w:t>988c0f5</w:t>
            </w:r>
          </w:p>
        </w:tc>
      </w:tr>
      <w:tr w:rsidR="00F67D76" w14:paraId="2DBF3AB5" w14:textId="77777777">
        <w:trPr>
          <w:cantSplit/>
          <w:jc w:val="center"/>
        </w:trPr>
        <w:tc>
          <w:tcPr>
            <w:tcW w:w="3969" w:type="dxa"/>
            <w:shd w:val="clear" w:color="auto" w:fill="F1F5F6"/>
            <w:tcMar>
              <w:top w:w="90" w:type="dxa"/>
              <w:left w:w="90" w:type="dxa"/>
              <w:bottom w:w="90" w:type="dxa"/>
              <w:right w:w="90" w:type="dxa"/>
            </w:tcMar>
            <w:vAlign w:val="center"/>
          </w:tcPr>
          <w:p w14:paraId="674A91F7" w14:textId="77777777" w:rsidR="00F67D76" w:rsidRDefault="00E44D58">
            <w:pPr>
              <w:spacing w:before="40" w:after="80" w:line="250" w:lineRule="auto"/>
            </w:pPr>
            <w:r>
              <w:rPr>
                <w:color w:val="000000"/>
                <w:sz w:val="21"/>
              </w:rPr>
              <w:t>US-02 Benachrichtigungen</w:t>
            </w:r>
          </w:p>
        </w:tc>
        <w:tc>
          <w:tcPr>
            <w:tcW w:w="2551" w:type="dxa"/>
            <w:shd w:val="clear" w:color="auto" w:fill="F1F5F6"/>
            <w:tcMar>
              <w:top w:w="90" w:type="dxa"/>
              <w:left w:w="90" w:type="dxa"/>
              <w:bottom w:w="90" w:type="dxa"/>
              <w:right w:w="90" w:type="dxa"/>
            </w:tcMar>
            <w:vAlign w:val="center"/>
          </w:tcPr>
          <w:p w14:paraId="32CEA10D" w14:textId="77777777" w:rsidR="00F67D76" w:rsidRDefault="00E44D58">
            <w:pPr>
              <w:spacing w:before="40" w:after="80" w:line="250" w:lineRule="auto"/>
            </w:pPr>
            <w:r>
              <w:rPr>
                <w:color w:val="000000"/>
                <w:sz w:val="21"/>
              </w:rPr>
              <w:t>4cde6ad</w:t>
            </w:r>
          </w:p>
        </w:tc>
        <w:tc>
          <w:tcPr>
            <w:tcW w:w="2551" w:type="dxa"/>
            <w:shd w:val="clear" w:color="auto" w:fill="F1F5F6"/>
            <w:tcMar>
              <w:top w:w="90" w:type="dxa"/>
              <w:left w:w="90" w:type="dxa"/>
              <w:bottom w:w="90" w:type="dxa"/>
              <w:right w:w="90" w:type="dxa"/>
            </w:tcMar>
            <w:vAlign w:val="center"/>
          </w:tcPr>
          <w:p w14:paraId="3C052DEA" w14:textId="77777777" w:rsidR="00F67D76" w:rsidRDefault="00E44D58">
            <w:pPr>
              <w:spacing w:before="40" w:after="80" w:line="250" w:lineRule="auto"/>
            </w:pPr>
            <w:r>
              <w:rPr>
                <w:color w:val="000000"/>
                <w:sz w:val="21"/>
              </w:rPr>
              <w:t>3f400e3</w:t>
            </w:r>
          </w:p>
        </w:tc>
      </w:tr>
      <w:tr w:rsidR="00F67D76" w14:paraId="04C05ED8" w14:textId="77777777">
        <w:trPr>
          <w:cantSplit/>
          <w:jc w:val="center"/>
        </w:trPr>
        <w:tc>
          <w:tcPr>
            <w:tcW w:w="3969" w:type="dxa"/>
            <w:shd w:val="clear" w:color="auto" w:fill="FFFFFF"/>
            <w:tcMar>
              <w:top w:w="90" w:type="dxa"/>
              <w:left w:w="90" w:type="dxa"/>
              <w:bottom w:w="90" w:type="dxa"/>
              <w:right w:w="90" w:type="dxa"/>
            </w:tcMar>
            <w:vAlign w:val="center"/>
          </w:tcPr>
          <w:p w14:paraId="1C3BFD49" w14:textId="77777777" w:rsidR="00F67D76" w:rsidRDefault="00E44D58">
            <w:pPr>
              <w:spacing w:before="40" w:after="80" w:line="250" w:lineRule="auto"/>
            </w:pPr>
            <w:r>
              <w:rPr>
                <w:color w:val="000000"/>
                <w:sz w:val="21"/>
              </w:rPr>
              <w:t>US-03 Guthaben</w:t>
            </w:r>
          </w:p>
        </w:tc>
        <w:tc>
          <w:tcPr>
            <w:tcW w:w="2551" w:type="dxa"/>
            <w:shd w:val="clear" w:color="auto" w:fill="FFFFFF"/>
            <w:tcMar>
              <w:top w:w="90" w:type="dxa"/>
              <w:left w:w="90" w:type="dxa"/>
              <w:bottom w:w="90" w:type="dxa"/>
              <w:right w:w="90" w:type="dxa"/>
            </w:tcMar>
            <w:vAlign w:val="center"/>
          </w:tcPr>
          <w:p w14:paraId="44709098" w14:textId="77777777" w:rsidR="00F67D76" w:rsidRDefault="00E44D58">
            <w:pPr>
              <w:spacing w:before="40" w:after="80" w:line="250" w:lineRule="auto"/>
            </w:pPr>
            <w:r>
              <w:rPr>
                <w:color w:val="000000"/>
                <w:sz w:val="21"/>
              </w:rPr>
              <w:t>4b6106c</w:t>
            </w:r>
          </w:p>
        </w:tc>
        <w:tc>
          <w:tcPr>
            <w:tcW w:w="2551" w:type="dxa"/>
            <w:shd w:val="clear" w:color="auto" w:fill="FFFFFF"/>
            <w:tcMar>
              <w:top w:w="90" w:type="dxa"/>
              <w:left w:w="90" w:type="dxa"/>
              <w:bottom w:w="90" w:type="dxa"/>
              <w:right w:w="90" w:type="dxa"/>
            </w:tcMar>
            <w:vAlign w:val="center"/>
          </w:tcPr>
          <w:p w14:paraId="2D67DE1A" w14:textId="77777777" w:rsidR="00F67D76" w:rsidRDefault="00E44D58">
            <w:pPr>
              <w:spacing w:before="40" w:after="80" w:line="250" w:lineRule="auto"/>
            </w:pPr>
            <w:r>
              <w:rPr>
                <w:color w:val="000000"/>
                <w:sz w:val="21"/>
              </w:rPr>
              <w:t>59ec367</w:t>
            </w:r>
          </w:p>
        </w:tc>
      </w:tr>
      <w:tr w:rsidR="00F67D76" w14:paraId="55BF0490" w14:textId="77777777">
        <w:trPr>
          <w:cantSplit/>
          <w:jc w:val="center"/>
        </w:trPr>
        <w:tc>
          <w:tcPr>
            <w:tcW w:w="3969" w:type="dxa"/>
            <w:shd w:val="clear" w:color="auto" w:fill="F1F5F6"/>
            <w:tcMar>
              <w:top w:w="90" w:type="dxa"/>
              <w:left w:w="90" w:type="dxa"/>
              <w:bottom w:w="90" w:type="dxa"/>
              <w:right w:w="90" w:type="dxa"/>
            </w:tcMar>
            <w:vAlign w:val="center"/>
          </w:tcPr>
          <w:p w14:paraId="63033E50" w14:textId="77777777" w:rsidR="00F67D76" w:rsidRDefault="00E44D58">
            <w:pPr>
              <w:spacing w:before="40" w:after="80" w:line="250" w:lineRule="auto"/>
            </w:pPr>
            <w:r>
              <w:rPr>
                <w:color w:val="000000"/>
                <w:sz w:val="21"/>
              </w:rPr>
              <w:t>US-04 Startseite</w:t>
            </w:r>
          </w:p>
        </w:tc>
        <w:tc>
          <w:tcPr>
            <w:tcW w:w="2551" w:type="dxa"/>
            <w:shd w:val="clear" w:color="auto" w:fill="F1F5F6"/>
            <w:tcMar>
              <w:top w:w="90" w:type="dxa"/>
              <w:left w:w="90" w:type="dxa"/>
              <w:bottom w:w="90" w:type="dxa"/>
              <w:right w:w="90" w:type="dxa"/>
            </w:tcMar>
            <w:vAlign w:val="center"/>
          </w:tcPr>
          <w:p w14:paraId="0E7A6599" w14:textId="77777777" w:rsidR="00F67D76" w:rsidRDefault="00E44D58">
            <w:pPr>
              <w:spacing w:before="40" w:after="80" w:line="250" w:lineRule="auto"/>
            </w:pPr>
            <w:r>
              <w:rPr>
                <w:color w:val="000000"/>
                <w:sz w:val="21"/>
              </w:rPr>
              <w:t>62b6135</w:t>
            </w:r>
          </w:p>
        </w:tc>
        <w:tc>
          <w:tcPr>
            <w:tcW w:w="2551" w:type="dxa"/>
            <w:shd w:val="clear" w:color="auto" w:fill="F1F5F6"/>
            <w:tcMar>
              <w:top w:w="90" w:type="dxa"/>
              <w:left w:w="90" w:type="dxa"/>
              <w:bottom w:w="90" w:type="dxa"/>
              <w:right w:w="90" w:type="dxa"/>
            </w:tcMar>
            <w:vAlign w:val="center"/>
          </w:tcPr>
          <w:p w14:paraId="08984C97" w14:textId="77777777" w:rsidR="00F67D76" w:rsidRDefault="00E44D58">
            <w:pPr>
              <w:spacing w:before="40" w:after="80" w:line="250" w:lineRule="auto"/>
            </w:pPr>
            <w:r>
              <w:rPr>
                <w:color w:val="000000"/>
                <w:sz w:val="21"/>
              </w:rPr>
              <w:t>cd78bb7</w:t>
            </w:r>
          </w:p>
        </w:tc>
      </w:tr>
      <w:tr w:rsidR="00F67D76" w14:paraId="1EABDCB9" w14:textId="77777777">
        <w:trPr>
          <w:cantSplit/>
          <w:jc w:val="center"/>
        </w:trPr>
        <w:tc>
          <w:tcPr>
            <w:tcW w:w="3969" w:type="dxa"/>
            <w:shd w:val="clear" w:color="auto" w:fill="FFFFFF"/>
            <w:tcMar>
              <w:top w:w="90" w:type="dxa"/>
              <w:left w:w="90" w:type="dxa"/>
              <w:bottom w:w="90" w:type="dxa"/>
              <w:right w:w="90" w:type="dxa"/>
            </w:tcMar>
            <w:vAlign w:val="center"/>
          </w:tcPr>
          <w:p w14:paraId="1C1EDBA3" w14:textId="77777777" w:rsidR="00F67D76" w:rsidRDefault="00E44D58">
            <w:pPr>
              <w:spacing w:before="40" w:after="80" w:line="250" w:lineRule="auto"/>
            </w:pPr>
            <w:r>
              <w:rPr>
                <w:color w:val="000000"/>
                <w:sz w:val="21"/>
              </w:rPr>
              <w:t>US-05 Jeton-Kauf</w:t>
            </w:r>
          </w:p>
        </w:tc>
        <w:tc>
          <w:tcPr>
            <w:tcW w:w="2551" w:type="dxa"/>
            <w:shd w:val="clear" w:color="auto" w:fill="FFFFFF"/>
            <w:tcMar>
              <w:top w:w="90" w:type="dxa"/>
              <w:left w:w="90" w:type="dxa"/>
              <w:bottom w:w="90" w:type="dxa"/>
              <w:right w:w="90" w:type="dxa"/>
            </w:tcMar>
            <w:vAlign w:val="center"/>
          </w:tcPr>
          <w:p w14:paraId="66DCAF17" w14:textId="77777777" w:rsidR="00F67D76" w:rsidRDefault="00E44D58">
            <w:pPr>
              <w:spacing w:before="40" w:after="80" w:line="250" w:lineRule="auto"/>
            </w:pPr>
            <w:r>
              <w:rPr>
                <w:color w:val="000000"/>
                <w:sz w:val="21"/>
              </w:rPr>
              <w:t>e37368b</w:t>
            </w:r>
          </w:p>
        </w:tc>
        <w:tc>
          <w:tcPr>
            <w:tcW w:w="2551" w:type="dxa"/>
            <w:shd w:val="clear" w:color="auto" w:fill="FFFFFF"/>
            <w:tcMar>
              <w:top w:w="90" w:type="dxa"/>
              <w:left w:w="90" w:type="dxa"/>
              <w:bottom w:w="90" w:type="dxa"/>
              <w:right w:w="90" w:type="dxa"/>
            </w:tcMar>
            <w:vAlign w:val="center"/>
          </w:tcPr>
          <w:p w14:paraId="3B35EC02" w14:textId="77777777" w:rsidR="00F67D76" w:rsidRDefault="00E44D58">
            <w:pPr>
              <w:spacing w:before="40" w:after="80" w:line="250" w:lineRule="auto"/>
            </w:pPr>
            <w:r>
              <w:rPr>
                <w:color w:val="000000"/>
                <w:sz w:val="21"/>
              </w:rPr>
              <w:t>a1d84a5</w:t>
            </w:r>
          </w:p>
        </w:tc>
      </w:tr>
      <w:tr w:rsidR="00F67D76" w14:paraId="006EFF4D" w14:textId="77777777">
        <w:trPr>
          <w:cantSplit/>
          <w:jc w:val="center"/>
        </w:trPr>
        <w:tc>
          <w:tcPr>
            <w:tcW w:w="3969" w:type="dxa"/>
            <w:shd w:val="clear" w:color="auto" w:fill="F1F5F6"/>
            <w:tcMar>
              <w:top w:w="90" w:type="dxa"/>
              <w:left w:w="90" w:type="dxa"/>
              <w:bottom w:w="90" w:type="dxa"/>
              <w:right w:w="90" w:type="dxa"/>
            </w:tcMar>
            <w:vAlign w:val="center"/>
          </w:tcPr>
          <w:p w14:paraId="423F706F" w14:textId="77777777" w:rsidR="00F67D76" w:rsidRDefault="00E44D58">
            <w:pPr>
              <w:spacing w:before="40" w:after="80" w:line="250" w:lineRule="auto"/>
            </w:pPr>
            <w:r>
              <w:rPr>
                <w:color w:val="000000"/>
                <w:sz w:val="21"/>
              </w:rPr>
              <w:t>US-06 Lobby</w:t>
            </w:r>
          </w:p>
        </w:tc>
        <w:tc>
          <w:tcPr>
            <w:tcW w:w="2551" w:type="dxa"/>
            <w:shd w:val="clear" w:color="auto" w:fill="F1F5F6"/>
            <w:tcMar>
              <w:top w:w="90" w:type="dxa"/>
              <w:left w:w="90" w:type="dxa"/>
              <w:bottom w:w="90" w:type="dxa"/>
              <w:right w:w="90" w:type="dxa"/>
            </w:tcMar>
            <w:vAlign w:val="center"/>
          </w:tcPr>
          <w:p w14:paraId="16C93A41" w14:textId="77777777" w:rsidR="00F67D76" w:rsidRDefault="00E44D58">
            <w:pPr>
              <w:spacing w:before="40" w:after="80" w:line="250" w:lineRule="auto"/>
            </w:pPr>
            <w:r>
              <w:rPr>
                <w:color w:val="000000"/>
                <w:sz w:val="21"/>
              </w:rPr>
              <w:t>9d25042</w:t>
            </w:r>
          </w:p>
        </w:tc>
        <w:tc>
          <w:tcPr>
            <w:tcW w:w="2551" w:type="dxa"/>
            <w:shd w:val="clear" w:color="auto" w:fill="F1F5F6"/>
            <w:tcMar>
              <w:top w:w="90" w:type="dxa"/>
              <w:left w:w="90" w:type="dxa"/>
              <w:bottom w:w="90" w:type="dxa"/>
              <w:right w:w="90" w:type="dxa"/>
            </w:tcMar>
            <w:vAlign w:val="center"/>
          </w:tcPr>
          <w:p w14:paraId="40CC809E" w14:textId="77777777" w:rsidR="00F67D76" w:rsidRDefault="00E44D58">
            <w:pPr>
              <w:spacing w:before="40" w:after="80" w:line="250" w:lineRule="auto"/>
            </w:pPr>
            <w:r>
              <w:rPr>
                <w:color w:val="000000"/>
                <w:sz w:val="21"/>
              </w:rPr>
              <w:t>8b83266</w:t>
            </w:r>
          </w:p>
        </w:tc>
      </w:tr>
      <w:tr w:rsidR="00F67D76" w14:paraId="2821619A" w14:textId="77777777">
        <w:trPr>
          <w:cantSplit/>
          <w:jc w:val="center"/>
        </w:trPr>
        <w:tc>
          <w:tcPr>
            <w:tcW w:w="3969" w:type="dxa"/>
            <w:shd w:val="clear" w:color="auto" w:fill="FFFFFF"/>
            <w:tcMar>
              <w:top w:w="90" w:type="dxa"/>
              <w:left w:w="90" w:type="dxa"/>
              <w:bottom w:w="90" w:type="dxa"/>
              <w:right w:w="90" w:type="dxa"/>
            </w:tcMar>
            <w:vAlign w:val="center"/>
          </w:tcPr>
          <w:p w14:paraId="3D44CE8B" w14:textId="77777777" w:rsidR="00F67D76" w:rsidRDefault="00E44D58">
            <w:pPr>
              <w:spacing w:before="40" w:after="80" w:line="250" w:lineRule="auto"/>
            </w:pPr>
            <w:r>
              <w:rPr>
                <w:color w:val="000000"/>
                <w:sz w:val="21"/>
              </w:rPr>
              <w:t>US-07 Kasse</w:t>
            </w:r>
          </w:p>
        </w:tc>
        <w:tc>
          <w:tcPr>
            <w:tcW w:w="2551" w:type="dxa"/>
            <w:shd w:val="clear" w:color="auto" w:fill="FFFFFF"/>
            <w:tcMar>
              <w:top w:w="90" w:type="dxa"/>
              <w:left w:w="90" w:type="dxa"/>
              <w:bottom w:w="90" w:type="dxa"/>
              <w:right w:w="90" w:type="dxa"/>
            </w:tcMar>
            <w:vAlign w:val="center"/>
          </w:tcPr>
          <w:p w14:paraId="13B46C5D" w14:textId="77777777" w:rsidR="00F67D76" w:rsidRDefault="00E44D58">
            <w:pPr>
              <w:spacing w:before="40" w:after="80" w:line="250" w:lineRule="auto"/>
            </w:pPr>
            <w:r>
              <w:rPr>
                <w:color w:val="000000"/>
                <w:sz w:val="21"/>
              </w:rPr>
              <w:t>6fdc23f</w:t>
            </w:r>
          </w:p>
        </w:tc>
        <w:tc>
          <w:tcPr>
            <w:tcW w:w="2551" w:type="dxa"/>
            <w:shd w:val="clear" w:color="auto" w:fill="FFFFFF"/>
            <w:tcMar>
              <w:top w:w="90" w:type="dxa"/>
              <w:left w:w="90" w:type="dxa"/>
              <w:bottom w:w="90" w:type="dxa"/>
              <w:right w:w="90" w:type="dxa"/>
            </w:tcMar>
            <w:vAlign w:val="center"/>
          </w:tcPr>
          <w:p w14:paraId="0BADDDC4" w14:textId="77777777" w:rsidR="00F67D76" w:rsidRDefault="00E44D58">
            <w:pPr>
              <w:spacing w:before="40" w:after="80" w:line="250" w:lineRule="auto"/>
            </w:pPr>
            <w:r>
              <w:rPr>
                <w:color w:val="000000"/>
                <w:sz w:val="21"/>
              </w:rPr>
              <w:t>670697e</w:t>
            </w:r>
          </w:p>
        </w:tc>
      </w:tr>
      <w:tr w:rsidR="00F67D76" w14:paraId="77D59FE6" w14:textId="77777777">
        <w:trPr>
          <w:cantSplit/>
          <w:jc w:val="center"/>
        </w:trPr>
        <w:tc>
          <w:tcPr>
            <w:tcW w:w="3969" w:type="dxa"/>
            <w:shd w:val="clear" w:color="auto" w:fill="F1F5F6"/>
            <w:tcMar>
              <w:top w:w="90" w:type="dxa"/>
              <w:left w:w="90" w:type="dxa"/>
              <w:bottom w:w="90" w:type="dxa"/>
              <w:right w:w="90" w:type="dxa"/>
            </w:tcMar>
            <w:vAlign w:val="center"/>
          </w:tcPr>
          <w:p w14:paraId="23AA09AB" w14:textId="77777777" w:rsidR="00F67D76" w:rsidRDefault="00E44D58">
            <w:pPr>
              <w:spacing w:before="40" w:after="80" w:line="250" w:lineRule="auto"/>
            </w:pPr>
            <w:r>
              <w:rPr>
                <w:color w:val="000000"/>
                <w:sz w:val="21"/>
              </w:rPr>
              <w:t>US-08 Poker-Engine</w:t>
            </w:r>
          </w:p>
        </w:tc>
        <w:tc>
          <w:tcPr>
            <w:tcW w:w="2551" w:type="dxa"/>
            <w:shd w:val="clear" w:color="auto" w:fill="F1F5F6"/>
            <w:tcMar>
              <w:top w:w="90" w:type="dxa"/>
              <w:left w:w="90" w:type="dxa"/>
              <w:bottom w:w="90" w:type="dxa"/>
              <w:right w:w="90" w:type="dxa"/>
            </w:tcMar>
            <w:vAlign w:val="center"/>
          </w:tcPr>
          <w:p w14:paraId="4D41ABDA" w14:textId="77777777" w:rsidR="00F67D76" w:rsidRDefault="00E44D58">
            <w:pPr>
              <w:spacing w:before="40" w:after="80" w:line="250" w:lineRule="auto"/>
            </w:pPr>
            <w:r>
              <w:rPr>
                <w:color w:val="000000"/>
                <w:sz w:val="21"/>
              </w:rPr>
              <w:t>9db66c9</w:t>
            </w:r>
          </w:p>
        </w:tc>
        <w:tc>
          <w:tcPr>
            <w:tcW w:w="2551" w:type="dxa"/>
            <w:shd w:val="clear" w:color="auto" w:fill="F1F5F6"/>
            <w:tcMar>
              <w:top w:w="90" w:type="dxa"/>
              <w:left w:w="90" w:type="dxa"/>
              <w:bottom w:w="90" w:type="dxa"/>
              <w:right w:w="90" w:type="dxa"/>
            </w:tcMar>
            <w:vAlign w:val="center"/>
          </w:tcPr>
          <w:p w14:paraId="6B6AB604" w14:textId="77777777" w:rsidR="00F67D76" w:rsidRDefault="00E44D58">
            <w:pPr>
              <w:spacing w:before="40" w:after="80" w:line="250" w:lineRule="auto"/>
            </w:pPr>
            <w:r>
              <w:rPr>
                <w:color w:val="000000"/>
                <w:sz w:val="21"/>
              </w:rPr>
              <w:t>1298461</w:t>
            </w:r>
          </w:p>
        </w:tc>
      </w:tr>
      <w:tr w:rsidR="00F67D76" w14:paraId="3B683154" w14:textId="77777777">
        <w:trPr>
          <w:cantSplit/>
          <w:jc w:val="center"/>
        </w:trPr>
        <w:tc>
          <w:tcPr>
            <w:tcW w:w="3969" w:type="dxa"/>
            <w:shd w:val="clear" w:color="auto" w:fill="FFFFFF"/>
            <w:tcMar>
              <w:top w:w="90" w:type="dxa"/>
              <w:left w:w="90" w:type="dxa"/>
              <w:bottom w:w="90" w:type="dxa"/>
              <w:right w:w="90" w:type="dxa"/>
            </w:tcMar>
            <w:vAlign w:val="center"/>
          </w:tcPr>
          <w:p w14:paraId="596442D9" w14:textId="77777777" w:rsidR="00F67D76" w:rsidRDefault="00E44D58">
            <w:pPr>
              <w:spacing w:before="40" w:after="80" w:line="250" w:lineRule="auto"/>
            </w:pPr>
            <w:r>
              <w:rPr>
                <w:color w:val="000000"/>
                <w:sz w:val="21"/>
              </w:rPr>
              <w:t>US-09 Pokertisch</w:t>
            </w:r>
          </w:p>
        </w:tc>
        <w:tc>
          <w:tcPr>
            <w:tcW w:w="2551" w:type="dxa"/>
            <w:shd w:val="clear" w:color="auto" w:fill="FFFFFF"/>
            <w:tcMar>
              <w:top w:w="90" w:type="dxa"/>
              <w:left w:w="90" w:type="dxa"/>
              <w:bottom w:w="90" w:type="dxa"/>
              <w:right w:w="90" w:type="dxa"/>
            </w:tcMar>
            <w:vAlign w:val="center"/>
          </w:tcPr>
          <w:p w14:paraId="76656841" w14:textId="77777777" w:rsidR="00F67D76" w:rsidRDefault="00E44D58">
            <w:pPr>
              <w:spacing w:before="40" w:after="80" w:line="250" w:lineRule="auto"/>
            </w:pPr>
            <w:r>
              <w:rPr>
                <w:color w:val="000000"/>
                <w:sz w:val="21"/>
              </w:rPr>
              <w:t>2ad0690</w:t>
            </w:r>
          </w:p>
        </w:tc>
        <w:tc>
          <w:tcPr>
            <w:tcW w:w="2551" w:type="dxa"/>
            <w:shd w:val="clear" w:color="auto" w:fill="FFFFFF"/>
            <w:tcMar>
              <w:top w:w="90" w:type="dxa"/>
              <w:left w:w="90" w:type="dxa"/>
              <w:bottom w:w="90" w:type="dxa"/>
              <w:right w:w="90" w:type="dxa"/>
            </w:tcMar>
            <w:vAlign w:val="center"/>
          </w:tcPr>
          <w:p w14:paraId="2B5D7542" w14:textId="77777777" w:rsidR="00F67D76" w:rsidRDefault="00E44D58">
            <w:pPr>
              <w:spacing w:before="40" w:after="80" w:line="250" w:lineRule="auto"/>
            </w:pPr>
            <w:r>
              <w:rPr>
                <w:color w:val="000000"/>
                <w:sz w:val="21"/>
              </w:rPr>
              <w:t>84d1b16</w:t>
            </w:r>
          </w:p>
        </w:tc>
      </w:tr>
      <w:tr w:rsidR="00F67D76" w14:paraId="433E3FE8" w14:textId="77777777">
        <w:trPr>
          <w:cantSplit/>
          <w:jc w:val="center"/>
        </w:trPr>
        <w:tc>
          <w:tcPr>
            <w:tcW w:w="3969" w:type="dxa"/>
            <w:shd w:val="clear" w:color="auto" w:fill="F1F5F6"/>
            <w:tcMar>
              <w:top w:w="90" w:type="dxa"/>
              <w:left w:w="90" w:type="dxa"/>
              <w:bottom w:w="90" w:type="dxa"/>
              <w:right w:w="90" w:type="dxa"/>
            </w:tcMar>
            <w:vAlign w:val="center"/>
          </w:tcPr>
          <w:p w14:paraId="273940E1" w14:textId="77777777" w:rsidR="00F67D76" w:rsidRDefault="00E44D58">
            <w:pPr>
              <w:spacing w:before="40" w:after="80" w:line="250" w:lineRule="auto"/>
            </w:pPr>
            <w:r>
              <w:rPr>
                <w:color w:val="000000"/>
                <w:sz w:val="21"/>
              </w:rPr>
              <w:t>US-10 Roulette-Regeln</w:t>
            </w:r>
          </w:p>
        </w:tc>
        <w:tc>
          <w:tcPr>
            <w:tcW w:w="2551" w:type="dxa"/>
            <w:shd w:val="clear" w:color="auto" w:fill="F1F5F6"/>
            <w:tcMar>
              <w:top w:w="90" w:type="dxa"/>
              <w:left w:w="90" w:type="dxa"/>
              <w:bottom w:w="90" w:type="dxa"/>
              <w:right w:w="90" w:type="dxa"/>
            </w:tcMar>
            <w:vAlign w:val="center"/>
          </w:tcPr>
          <w:p w14:paraId="5A7AB7A7" w14:textId="77777777" w:rsidR="00F67D76" w:rsidRDefault="00E44D58">
            <w:pPr>
              <w:spacing w:before="40" w:after="80" w:line="250" w:lineRule="auto"/>
            </w:pPr>
            <w:r>
              <w:rPr>
                <w:color w:val="000000"/>
                <w:sz w:val="21"/>
              </w:rPr>
              <w:t>8ab49ac</w:t>
            </w:r>
          </w:p>
        </w:tc>
        <w:tc>
          <w:tcPr>
            <w:tcW w:w="2551" w:type="dxa"/>
            <w:shd w:val="clear" w:color="auto" w:fill="F1F5F6"/>
            <w:tcMar>
              <w:top w:w="90" w:type="dxa"/>
              <w:left w:w="90" w:type="dxa"/>
              <w:bottom w:w="90" w:type="dxa"/>
              <w:right w:w="90" w:type="dxa"/>
            </w:tcMar>
            <w:vAlign w:val="center"/>
          </w:tcPr>
          <w:p w14:paraId="30E4592F" w14:textId="77777777" w:rsidR="00F67D76" w:rsidRDefault="00E44D58">
            <w:pPr>
              <w:spacing w:before="40" w:after="80" w:line="250" w:lineRule="auto"/>
            </w:pPr>
            <w:r>
              <w:rPr>
                <w:color w:val="000000"/>
                <w:sz w:val="21"/>
              </w:rPr>
              <w:t>c59a5bc</w:t>
            </w:r>
          </w:p>
        </w:tc>
      </w:tr>
      <w:tr w:rsidR="00F67D76" w14:paraId="43F20A42" w14:textId="77777777">
        <w:trPr>
          <w:cantSplit/>
          <w:jc w:val="center"/>
        </w:trPr>
        <w:tc>
          <w:tcPr>
            <w:tcW w:w="3969" w:type="dxa"/>
            <w:shd w:val="clear" w:color="auto" w:fill="FFFFFF"/>
            <w:tcMar>
              <w:top w:w="90" w:type="dxa"/>
              <w:left w:w="90" w:type="dxa"/>
              <w:bottom w:w="90" w:type="dxa"/>
              <w:right w:w="90" w:type="dxa"/>
            </w:tcMar>
            <w:vAlign w:val="center"/>
          </w:tcPr>
          <w:p w14:paraId="46268D55" w14:textId="77777777" w:rsidR="00F67D76" w:rsidRDefault="00E44D58">
            <w:pPr>
              <w:spacing w:before="40" w:after="80" w:line="250" w:lineRule="auto"/>
            </w:pPr>
            <w:r>
              <w:rPr>
                <w:color w:val="000000"/>
                <w:sz w:val="21"/>
              </w:rPr>
              <w:t>US-11 Roulettetisch</w:t>
            </w:r>
          </w:p>
        </w:tc>
        <w:tc>
          <w:tcPr>
            <w:tcW w:w="2551" w:type="dxa"/>
            <w:shd w:val="clear" w:color="auto" w:fill="FFFFFF"/>
            <w:tcMar>
              <w:top w:w="90" w:type="dxa"/>
              <w:left w:w="90" w:type="dxa"/>
              <w:bottom w:w="90" w:type="dxa"/>
              <w:right w:w="90" w:type="dxa"/>
            </w:tcMar>
            <w:vAlign w:val="center"/>
          </w:tcPr>
          <w:p w14:paraId="5008DEDA" w14:textId="77777777" w:rsidR="00F67D76" w:rsidRDefault="00E44D58">
            <w:pPr>
              <w:spacing w:before="40" w:after="80" w:line="250" w:lineRule="auto"/>
            </w:pPr>
            <w:r>
              <w:rPr>
                <w:color w:val="000000"/>
                <w:sz w:val="21"/>
              </w:rPr>
              <w:t>205c359</w:t>
            </w:r>
          </w:p>
        </w:tc>
        <w:tc>
          <w:tcPr>
            <w:tcW w:w="2551" w:type="dxa"/>
            <w:shd w:val="clear" w:color="auto" w:fill="FFFFFF"/>
            <w:tcMar>
              <w:top w:w="90" w:type="dxa"/>
              <w:left w:w="90" w:type="dxa"/>
              <w:bottom w:w="90" w:type="dxa"/>
              <w:right w:w="90" w:type="dxa"/>
            </w:tcMar>
            <w:vAlign w:val="center"/>
          </w:tcPr>
          <w:p w14:paraId="7F5A3D63" w14:textId="77777777" w:rsidR="00F67D76" w:rsidRDefault="00E44D58">
            <w:pPr>
              <w:spacing w:before="40" w:after="80" w:line="250" w:lineRule="auto"/>
            </w:pPr>
            <w:r>
              <w:rPr>
                <w:color w:val="000000"/>
                <w:sz w:val="21"/>
              </w:rPr>
              <w:t>1cbfa51</w:t>
            </w:r>
          </w:p>
        </w:tc>
      </w:tr>
      <w:tr w:rsidR="00F67D76" w14:paraId="51B8C09E" w14:textId="77777777">
        <w:trPr>
          <w:cantSplit/>
          <w:jc w:val="center"/>
        </w:trPr>
        <w:tc>
          <w:tcPr>
            <w:tcW w:w="3969" w:type="dxa"/>
            <w:shd w:val="clear" w:color="auto" w:fill="F1F5F6"/>
            <w:tcMar>
              <w:top w:w="90" w:type="dxa"/>
              <w:left w:w="90" w:type="dxa"/>
              <w:bottom w:w="90" w:type="dxa"/>
              <w:right w:w="90" w:type="dxa"/>
            </w:tcMar>
            <w:vAlign w:val="center"/>
          </w:tcPr>
          <w:p w14:paraId="3780533A" w14:textId="77777777" w:rsidR="00F67D76" w:rsidRDefault="00E44D58">
            <w:pPr>
              <w:spacing w:before="40" w:after="80" w:line="250" w:lineRule="auto"/>
            </w:pPr>
            <w:r>
              <w:rPr>
                <w:color w:val="000000"/>
                <w:sz w:val="21"/>
              </w:rPr>
              <w:lastRenderedPageBreak/>
              <w:t>US-12 3D-Kessel</w:t>
            </w:r>
          </w:p>
        </w:tc>
        <w:tc>
          <w:tcPr>
            <w:tcW w:w="2551" w:type="dxa"/>
            <w:shd w:val="clear" w:color="auto" w:fill="F1F5F6"/>
            <w:tcMar>
              <w:top w:w="90" w:type="dxa"/>
              <w:left w:w="90" w:type="dxa"/>
              <w:bottom w:w="90" w:type="dxa"/>
              <w:right w:w="90" w:type="dxa"/>
            </w:tcMar>
            <w:vAlign w:val="center"/>
          </w:tcPr>
          <w:p w14:paraId="5105BC53" w14:textId="77777777" w:rsidR="00F67D76" w:rsidRDefault="00E44D58">
            <w:pPr>
              <w:spacing w:before="40" w:after="80" w:line="250" w:lineRule="auto"/>
            </w:pPr>
            <w:r>
              <w:rPr>
                <w:color w:val="000000"/>
                <w:sz w:val="21"/>
              </w:rPr>
              <w:t>2cb61e2</w:t>
            </w:r>
          </w:p>
        </w:tc>
        <w:tc>
          <w:tcPr>
            <w:tcW w:w="2551" w:type="dxa"/>
            <w:shd w:val="clear" w:color="auto" w:fill="F1F5F6"/>
            <w:tcMar>
              <w:top w:w="90" w:type="dxa"/>
              <w:left w:w="90" w:type="dxa"/>
              <w:bottom w:w="90" w:type="dxa"/>
              <w:right w:w="90" w:type="dxa"/>
            </w:tcMar>
            <w:vAlign w:val="center"/>
          </w:tcPr>
          <w:p w14:paraId="64169757" w14:textId="77777777" w:rsidR="00F67D76" w:rsidRDefault="00E44D58">
            <w:pPr>
              <w:spacing w:before="40" w:after="80" w:line="250" w:lineRule="auto"/>
            </w:pPr>
            <w:r>
              <w:rPr>
                <w:color w:val="000000"/>
                <w:sz w:val="21"/>
              </w:rPr>
              <w:t>2e69444</w:t>
            </w:r>
          </w:p>
        </w:tc>
      </w:tr>
    </w:tbl>
    <w:p w14:paraId="37C24956" w14:textId="77777777" w:rsidR="00F67D76" w:rsidRDefault="00F67D76">
      <w:pPr>
        <w:spacing w:after="40"/>
      </w:pPr>
    </w:p>
    <w:p w14:paraId="33843D36" w14:textId="77777777" w:rsidR="00F67D76" w:rsidRDefault="00E44D58">
      <w:r>
        <w:t>Alle Paare stammen aus der lokalen Historie; Test- und Implementierungsänderung sind getrennte Commits. Die jeweiligen Feature-Dokumente enthalten die getesteten Fälle und das damalige Red-/Green-Ergebnis. Der aktuelle Testlauf bestätigt den integrierten Stand. [Q3, Q5 bis Q12]</w:t>
      </w:r>
    </w:p>
    <w:p w14:paraId="732D19B4" w14:textId="77777777" w:rsidR="00F67D76" w:rsidRDefault="00E44D58">
      <w:pPr>
        <w:pStyle w:val="berschrift3"/>
      </w:pPr>
      <w:r>
        <w:t>Reproduzierter Red-Green-Nachweis</w:t>
      </w:r>
    </w:p>
    <w:p w14:paraId="24400D79" w14:textId="77777777" w:rsidR="00F67D76" w:rsidRDefault="00E44D58">
      <w:r>
        <w:t xml:space="preserve">Für US-01 wurden am 23.10.2026 zwei unveränderte Git-Snapshots separat ausgeführt. Im Test-Commit </w:t>
      </w:r>
      <w:r>
        <w:rPr>
          <w:b/>
        </w:rPr>
        <w:t>98bc0c9</w:t>
      </w:r>
      <w:r>
        <w:t xml:space="preserve"> scheitern alle drei Testdateien beim Laden: app/layout.test.tsx findet ./fonts nicht, lib/format.test.ts findet ./format nicht und lib/theme.test.ts findet ./theme nicht. Es werden noch keine Einzeltests ausgeführt. Das entspricht der erwarteten Red-Phase wegen fehlender Implementierung.</w:t>
      </w:r>
    </w:p>
    <w:p w14:paraId="485190D5" w14:textId="77777777" w:rsidR="00F67D76" w:rsidRDefault="00E44D58">
      <w:r>
        <w:t xml:space="preserve">Im folgenden Implementierungs-Commit </w:t>
      </w:r>
      <w:r>
        <w:rPr>
          <w:b/>
        </w:rPr>
        <w:t>988c0f5</w:t>
      </w:r>
      <w:r>
        <w:t xml:space="preserve"> bestehen dieselben drei Dateien mit </w:t>
      </w:r>
      <w:r>
        <w:rPr>
          <w:b/>
        </w:rPr>
        <w:t>7 von 7 Tests</w:t>
      </w:r>
      <w:r>
        <w:t>. Die getrennten Snapshots zeigen damit unmittelbar, dass die Tests vor den zugehörigen Modulen im Repository standen. Die Wiederholung nutzt die heute installierten Abhängigkeiten aus dem aktuellen Lockfile; sie bestätigt das Verhalten dieser Quellen und beansprucht keinen identischen historischen Rechnerzustand. [Q12]</w:t>
      </w:r>
    </w:p>
    <w:p w14:paraId="7C2E05DB" w14:textId="77777777" w:rsidR="00F67D76" w:rsidRDefault="00E44D58">
      <w:r>
        <w:t>Ein späteres Beispiel prüft eine Verhaltenskorrektur: f629cd8 ergänzt den roten Regressionstest zur Blind-Animation im StrictMode. 508210f korrigiert anschliessend den Effekt. Beim Holzmaterial folgt auf eeb110d der Fix 6effac7. Bei der stärkeren Bot-KI folgen auf a2fbf35 die Umsetzung 5213e49 und beim Spielerprofil auf f4aab56 die Umsetzung 8f62681. So wurden auch Änderungen an bestehender Funktionalität zuerst durch Tests beschrieben. [Q3, Q7, Q9]</w:t>
      </w:r>
    </w:p>
    <w:p w14:paraId="0CA39188" w14:textId="77777777" w:rsidR="00F67D76" w:rsidRDefault="00E44D58">
      <w:pPr>
        <w:pStyle w:val="berschrift3"/>
      </w:pPr>
      <w:r>
        <w:t>Testarten und Grenzen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746"/>
      </w:tblGrid>
      <w:tr w:rsidR="00F67D76" w14:paraId="2EF71CAA" w14:textId="77777777">
        <w:trPr>
          <w:cantSplit/>
          <w:tblHeader/>
          <w:jc w:val="center"/>
        </w:trPr>
        <w:tc>
          <w:tcPr>
            <w:tcW w:w="2324" w:type="dxa"/>
            <w:shd w:val="clear" w:color="auto" w:fill="263F49"/>
            <w:tcMar>
              <w:top w:w="90" w:type="dxa"/>
              <w:left w:w="90" w:type="dxa"/>
              <w:bottom w:w="90" w:type="dxa"/>
              <w:right w:w="90" w:type="dxa"/>
            </w:tcMar>
            <w:vAlign w:val="center"/>
          </w:tcPr>
          <w:p w14:paraId="7A12C254" w14:textId="77777777" w:rsidR="00F67D76" w:rsidRDefault="00E44D58">
            <w:pPr>
              <w:spacing w:before="40" w:after="80" w:line="250" w:lineRule="auto"/>
            </w:pPr>
            <w:r>
              <w:rPr>
                <w:b/>
                <w:color w:val="FFFFFF"/>
                <w:sz w:val="21"/>
              </w:rPr>
              <w:t>Testebene</w:t>
            </w:r>
          </w:p>
        </w:tc>
        <w:tc>
          <w:tcPr>
            <w:tcW w:w="6746" w:type="dxa"/>
            <w:shd w:val="clear" w:color="auto" w:fill="263F49"/>
            <w:tcMar>
              <w:top w:w="90" w:type="dxa"/>
              <w:left w:w="90" w:type="dxa"/>
              <w:bottom w:w="90" w:type="dxa"/>
              <w:right w:w="90" w:type="dxa"/>
            </w:tcMar>
            <w:vAlign w:val="center"/>
          </w:tcPr>
          <w:p w14:paraId="3CB60BFF" w14:textId="77777777" w:rsidR="00F67D76" w:rsidRDefault="00E44D58">
            <w:pPr>
              <w:spacing w:before="40" w:after="80" w:line="250" w:lineRule="auto"/>
            </w:pPr>
            <w:r>
              <w:rPr>
                <w:b/>
                <w:color w:val="FFFFFF"/>
                <w:sz w:val="21"/>
              </w:rPr>
              <w:t>Beispiele und Nutzen</w:t>
            </w:r>
          </w:p>
        </w:tc>
      </w:tr>
      <w:tr w:rsidR="00F67D76" w14:paraId="031CFCAD" w14:textId="77777777">
        <w:trPr>
          <w:cantSplit/>
          <w:jc w:val="center"/>
        </w:trPr>
        <w:tc>
          <w:tcPr>
            <w:tcW w:w="2324" w:type="dxa"/>
            <w:shd w:val="clear" w:color="auto" w:fill="FFFFFF"/>
            <w:tcMar>
              <w:top w:w="90" w:type="dxa"/>
              <w:left w:w="90" w:type="dxa"/>
              <w:bottom w:w="90" w:type="dxa"/>
              <w:right w:w="90" w:type="dxa"/>
            </w:tcMar>
            <w:vAlign w:val="center"/>
          </w:tcPr>
          <w:p w14:paraId="5913763B" w14:textId="77777777" w:rsidR="00F67D76" w:rsidRDefault="00E44D58">
            <w:pPr>
              <w:spacing w:before="40" w:after="80" w:line="250" w:lineRule="auto"/>
            </w:pPr>
            <w:r>
              <w:rPr>
                <w:color w:val="000000"/>
                <w:sz w:val="21"/>
              </w:rPr>
              <w:t>Reine Unit-Tests</w:t>
            </w:r>
          </w:p>
        </w:tc>
        <w:tc>
          <w:tcPr>
            <w:tcW w:w="6746" w:type="dxa"/>
            <w:shd w:val="clear" w:color="auto" w:fill="FFFFFF"/>
            <w:tcMar>
              <w:top w:w="90" w:type="dxa"/>
              <w:left w:w="90" w:type="dxa"/>
              <w:bottom w:w="90" w:type="dxa"/>
              <w:right w:w="90" w:type="dxa"/>
            </w:tcMar>
            <w:vAlign w:val="center"/>
          </w:tcPr>
          <w:p w14:paraId="5AAB926B" w14:textId="77777777" w:rsidR="00F67D76" w:rsidRDefault="00E44D58">
            <w:pPr>
              <w:spacing w:before="40" w:after="80" w:line="250" w:lineRule="auto"/>
            </w:pPr>
            <w:r>
              <w:rPr>
                <w:color w:val="000000"/>
                <w:sz w:val="21"/>
              </w:rPr>
              <w:t>CHF-Formatierung, Validierung, Pokerhand, Side-Pots und Rouletteauszahlung; schnell und ohne Browser</w:t>
            </w:r>
          </w:p>
        </w:tc>
      </w:tr>
      <w:tr w:rsidR="00F67D76" w14:paraId="5F2CDD56" w14:textId="77777777">
        <w:trPr>
          <w:cantSplit/>
          <w:jc w:val="center"/>
        </w:trPr>
        <w:tc>
          <w:tcPr>
            <w:tcW w:w="2324" w:type="dxa"/>
            <w:shd w:val="clear" w:color="auto" w:fill="F1F5F6"/>
            <w:tcMar>
              <w:top w:w="90" w:type="dxa"/>
              <w:left w:w="90" w:type="dxa"/>
              <w:bottom w:w="90" w:type="dxa"/>
              <w:right w:w="90" w:type="dxa"/>
            </w:tcMar>
            <w:vAlign w:val="center"/>
          </w:tcPr>
          <w:p w14:paraId="0A16183F" w14:textId="77777777" w:rsidR="00F67D76" w:rsidRDefault="00E44D58">
            <w:pPr>
              <w:spacing w:before="40" w:after="80" w:line="250" w:lineRule="auto"/>
            </w:pPr>
            <w:r>
              <w:rPr>
                <w:color w:val="000000"/>
                <w:sz w:val="21"/>
              </w:rPr>
              <w:t>Deterministische Simulation</w:t>
            </w:r>
          </w:p>
        </w:tc>
        <w:tc>
          <w:tcPr>
            <w:tcW w:w="6746" w:type="dxa"/>
            <w:shd w:val="clear" w:color="auto" w:fill="F1F5F6"/>
            <w:tcMar>
              <w:top w:w="90" w:type="dxa"/>
              <w:left w:w="90" w:type="dxa"/>
              <w:bottom w:w="90" w:type="dxa"/>
              <w:right w:w="90" w:type="dxa"/>
            </w:tcMar>
            <w:vAlign w:val="center"/>
          </w:tcPr>
          <w:p w14:paraId="0CACE07D" w14:textId="77777777" w:rsidR="00F67D76" w:rsidRDefault="00E44D58">
            <w:pPr>
              <w:spacing w:before="40" w:after="80" w:line="250" w:lineRule="auto"/>
            </w:pPr>
            <w:r>
              <w:rPr>
                <w:color w:val="000000"/>
                <w:sz w:val="21"/>
              </w:rPr>
              <w:t>Bekannte Kartendecks, injizierter Zufall und Seeds; reproduzierbare Showdowns und Bot-Entscheidungen</w:t>
            </w:r>
          </w:p>
        </w:tc>
      </w:tr>
      <w:tr w:rsidR="00F67D76" w14:paraId="08E6E721" w14:textId="77777777">
        <w:trPr>
          <w:cantSplit/>
          <w:jc w:val="center"/>
        </w:trPr>
        <w:tc>
          <w:tcPr>
            <w:tcW w:w="2324" w:type="dxa"/>
            <w:shd w:val="clear" w:color="auto" w:fill="FFFFFF"/>
            <w:tcMar>
              <w:top w:w="90" w:type="dxa"/>
              <w:left w:w="90" w:type="dxa"/>
              <w:bottom w:w="90" w:type="dxa"/>
              <w:right w:w="90" w:type="dxa"/>
            </w:tcMar>
            <w:vAlign w:val="center"/>
          </w:tcPr>
          <w:p w14:paraId="57341731" w14:textId="77777777" w:rsidR="00F67D76" w:rsidRDefault="00E44D58">
            <w:pPr>
              <w:spacing w:before="40" w:after="80" w:line="250" w:lineRule="auto"/>
            </w:pPr>
            <w:r>
              <w:rPr>
                <w:color w:val="000000"/>
                <w:sz w:val="21"/>
              </w:rPr>
              <w:t>Komponenten und Integration</w:t>
            </w:r>
          </w:p>
        </w:tc>
        <w:tc>
          <w:tcPr>
            <w:tcW w:w="6746" w:type="dxa"/>
            <w:shd w:val="clear" w:color="auto" w:fill="FFFFFF"/>
            <w:tcMar>
              <w:top w:w="90" w:type="dxa"/>
              <w:left w:w="90" w:type="dxa"/>
              <w:bottom w:w="90" w:type="dxa"/>
              <w:right w:w="90" w:type="dxa"/>
            </w:tcMar>
            <w:vAlign w:val="center"/>
          </w:tcPr>
          <w:p w14:paraId="046A9BC7" w14:textId="77777777" w:rsidR="00F67D76" w:rsidRDefault="00E44D58">
            <w:pPr>
              <w:spacing w:before="40" w:after="80" w:line="250" w:lineRule="auto"/>
            </w:pPr>
            <w:r>
              <w:rPr>
                <w:color w:val="000000"/>
                <w:sz w:val="21"/>
              </w:rPr>
              <w:t>Kauf bis Lobby, Wallet im Header, Auto-Entfernung von Toasts, Bot-Timer und Ergebnisanzeige</w:t>
            </w:r>
          </w:p>
        </w:tc>
      </w:tr>
      <w:tr w:rsidR="00F67D76" w14:paraId="1B510D21" w14:textId="77777777">
        <w:trPr>
          <w:cantSplit/>
          <w:jc w:val="center"/>
        </w:trPr>
        <w:tc>
          <w:tcPr>
            <w:tcW w:w="2324" w:type="dxa"/>
            <w:shd w:val="clear" w:color="auto" w:fill="F1F5F6"/>
            <w:tcMar>
              <w:top w:w="90" w:type="dxa"/>
              <w:left w:w="90" w:type="dxa"/>
              <w:bottom w:w="90" w:type="dxa"/>
              <w:right w:w="90" w:type="dxa"/>
            </w:tcMar>
            <w:vAlign w:val="center"/>
          </w:tcPr>
          <w:p w14:paraId="1D3D9B8E" w14:textId="77777777" w:rsidR="00F67D76" w:rsidRDefault="00E44D58">
            <w:pPr>
              <w:spacing w:before="40" w:after="80" w:line="250" w:lineRule="auto"/>
            </w:pPr>
            <w:r>
              <w:rPr>
                <w:color w:val="000000"/>
                <w:sz w:val="21"/>
              </w:rPr>
              <w:t>Ressourcen und Grafiklogik</w:t>
            </w:r>
          </w:p>
        </w:tc>
        <w:tc>
          <w:tcPr>
            <w:tcW w:w="6746" w:type="dxa"/>
            <w:shd w:val="clear" w:color="auto" w:fill="F1F5F6"/>
            <w:tcMar>
              <w:top w:w="90" w:type="dxa"/>
              <w:left w:w="90" w:type="dxa"/>
              <w:bottom w:w="90" w:type="dxa"/>
              <w:right w:w="90" w:type="dxa"/>
            </w:tcMar>
            <w:vAlign w:val="center"/>
          </w:tcPr>
          <w:p w14:paraId="5F8563C3" w14:textId="77777777" w:rsidR="00F67D76" w:rsidRDefault="00E44D58">
            <w:pPr>
              <w:spacing w:before="40" w:after="80" w:line="250" w:lineRule="auto"/>
            </w:pPr>
            <w:r>
              <w:rPr>
                <w:color w:val="000000"/>
                <w:sz w:val="21"/>
              </w:rPr>
              <w:t>dispose beim Unmount, WebGL-Fallback, Zielfach für alle 37 Zahlen, Stetigkeit der Kugelbewegung</w:t>
            </w:r>
          </w:p>
        </w:tc>
      </w:tr>
      <w:tr w:rsidR="00F67D76" w14:paraId="6872C553" w14:textId="77777777">
        <w:trPr>
          <w:cantSplit/>
          <w:jc w:val="center"/>
        </w:trPr>
        <w:tc>
          <w:tcPr>
            <w:tcW w:w="2324" w:type="dxa"/>
            <w:shd w:val="clear" w:color="auto" w:fill="FFFFFF"/>
            <w:tcMar>
              <w:top w:w="90" w:type="dxa"/>
              <w:left w:w="90" w:type="dxa"/>
              <w:bottom w:w="90" w:type="dxa"/>
              <w:right w:w="90" w:type="dxa"/>
            </w:tcMar>
            <w:vAlign w:val="center"/>
          </w:tcPr>
          <w:p w14:paraId="0F7163F0" w14:textId="77777777" w:rsidR="00F67D76" w:rsidRDefault="00E44D58">
            <w:pPr>
              <w:spacing w:before="40" w:after="80" w:line="250" w:lineRule="auto"/>
            </w:pPr>
            <w:r>
              <w:rPr>
                <w:color w:val="000000"/>
                <w:sz w:val="21"/>
              </w:rPr>
              <w:t>Echter Browser und Build</w:t>
            </w:r>
          </w:p>
        </w:tc>
        <w:tc>
          <w:tcPr>
            <w:tcW w:w="6746" w:type="dxa"/>
            <w:shd w:val="clear" w:color="auto" w:fill="FFFFFF"/>
            <w:tcMar>
              <w:top w:w="90" w:type="dxa"/>
              <w:left w:w="90" w:type="dxa"/>
              <w:bottom w:w="90" w:type="dxa"/>
              <w:right w:w="90" w:type="dxa"/>
            </w:tcMar>
            <w:vAlign w:val="center"/>
          </w:tcPr>
          <w:p w14:paraId="0C13A377" w14:textId="77777777" w:rsidR="00F67D76" w:rsidRDefault="00E44D58">
            <w:pPr>
              <w:spacing w:before="40" w:after="80" w:line="250" w:lineRule="auto"/>
            </w:pPr>
            <w:r>
              <w:rPr>
                <w:color w:val="000000"/>
                <w:sz w:val="21"/>
              </w:rPr>
              <w:t>Layout, sichtbare Animationen, geladenes GLB und vollständiger Bedienweg; Produktionskompilierung</w:t>
            </w:r>
          </w:p>
        </w:tc>
      </w:tr>
    </w:tbl>
    <w:p w14:paraId="1608EABB" w14:textId="77777777" w:rsidR="00F67D76" w:rsidRDefault="00F67D76">
      <w:pPr>
        <w:spacing w:after="40"/>
      </w:pPr>
    </w:p>
    <w:p w14:paraId="6F21B8C9" w14:textId="77777777" w:rsidR="00F67D76" w:rsidRDefault="00E44D58">
      <w:r>
        <w:lastRenderedPageBreak/>
        <w:t>Fake-Timer werden in kleinen Schritten vorgespult, damit React nach einem Bot-Zug den nächsten Effekt planen kann. Bei Ergebnis-Tests wird am relevanten Zustand angehalten, bevor der Toast nach 4.6 Sekunden wieder verschwindet. jsdom simuliert kein echtes WebGL; deshalb werden Szene und Verfügbarkeit in Komponententests ersetzt, während die reine Kesselmathematik unabhängig geprüft wird. Die tatsächliche Materialwirkung benötigt zusätzlich den Browser. [Q7, Q9]</w:t>
      </w:r>
    </w:p>
    <w:p w14:paraId="7BBAE157" w14:textId="77777777" w:rsidR="00F67D76" w:rsidRDefault="00E44D58">
      <w:r>
        <w:t>Grenze des historischen Push-Nachweises: Die alte Git-Historie belegt Test-Commits vor Implementierungscommits, aber keine einzelnen Push-Zeitpunkte. Für die neue Phase wurden Test-Commits tatsächlich gepusht und die erwarteten roten CI-Läufe vor der Umsetzung geprüft. Die gesicherten Run-Metadaten und JSON-Berichte nennen Commit und Zeitpunkt. Beim Favicon wurde zuerst ein Testfixture-Fehler erkannt und separat korrigiert; erst der danach belegte ENOENT-Lauf zählt als roter Ressourcennachweis. Die kleine mobile CSS-Korrektur hat einen vorab gespeicherten roten Browserbefund, keinen künstlich roten Unit-CI-Lauf. [Q12]</w:t>
      </w:r>
    </w:p>
    <w:p w14:paraId="4B63BD37" w14:textId="77777777" w:rsidR="00CA44C5" w:rsidRDefault="00CA44C5" w:rsidP="00CA44C5">
      <w:pPr>
        <w:pStyle w:val="berschrift2"/>
      </w:pPr>
      <w:bookmarkStart w:id="14" w:name="_Toc239327701"/>
      <w:bookmarkStart w:id="15" w:name="_Toc244232976"/>
      <w:r>
        <w:t xml:space="preserve">Aufgabe </w:t>
      </w:r>
      <w:r w:rsidR="00EB0B7D">
        <w:t>3</w:t>
      </w:r>
      <w:r>
        <w:t>-</w:t>
      </w:r>
      <w:r w:rsidR="00EB0B7D">
        <w:t>5</w:t>
      </w:r>
      <w:bookmarkEnd w:id="14"/>
      <w:bookmarkEnd w:id="15"/>
    </w:p>
    <w:p w14:paraId="4C5ED580" w14:textId="77777777" w:rsidR="00F67D76" w:rsidRDefault="00E44D58">
      <w:pPr>
        <w:pStyle w:val="berschrift3"/>
      </w:pPr>
      <w:r>
        <w:t>Observer-Pattern und seine Beteiligten</w:t>
      </w:r>
    </w:p>
    <w:p w14:paraId="6D316644" w14:textId="77777777" w:rsidR="00F67D76" w:rsidRDefault="00E44D58">
      <w:r>
        <w:t>Das Observer-Pattern entkoppelt die Quelle eines Ereignisses von den interessierten Empfängern. Ein Publisher muss die konkrete Darstellung einer Meldung nicht kennen. In lib/events.ts hält createEventBus pro Ereignistyp ein Set von Handlern in einer Map. Das Subject bietet subscribe, emit und clear an. subscribe liefert eine Abmeldefunktion. Der konkrete Observer ist das Abonnement des NotificationProvider auf notify. [Q5, Q11]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746"/>
      </w:tblGrid>
      <w:tr w:rsidR="00F67D76" w14:paraId="71EF49DB" w14:textId="77777777">
        <w:trPr>
          <w:cantSplit/>
          <w:tblHeader/>
          <w:jc w:val="center"/>
        </w:trPr>
        <w:tc>
          <w:tcPr>
            <w:tcW w:w="2324" w:type="dxa"/>
            <w:shd w:val="clear" w:color="auto" w:fill="263F49"/>
            <w:tcMar>
              <w:top w:w="90" w:type="dxa"/>
              <w:left w:w="90" w:type="dxa"/>
              <w:bottom w:w="90" w:type="dxa"/>
              <w:right w:w="90" w:type="dxa"/>
            </w:tcMar>
            <w:vAlign w:val="center"/>
          </w:tcPr>
          <w:p w14:paraId="1B2D2595" w14:textId="77777777" w:rsidR="00E21EBC" w:rsidRDefault="00F11AC2">
            <w:pPr>
              <w:spacing w:after="80"/>
            </w:pPr>
            <w:r>
              <w:rPr>
                <w:sz w:val="21"/>
              </w:rPr>
              <w:t>Rolle</w:t>
            </w:r>
          </w:p>
        </w:tc>
        <w:tc>
          <w:tcPr>
            <w:tcW w:w="6746" w:type="dxa"/>
            <w:shd w:val="clear" w:color="auto" w:fill="263F49"/>
            <w:tcMar>
              <w:top w:w="90" w:type="dxa"/>
              <w:left w:w="90" w:type="dxa"/>
              <w:bottom w:w="90" w:type="dxa"/>
              <w:right w:w="90" w:type="dxa"/>
            </w:tcMar>
            <w:vAlign w:val="center"/>
          </w:tcPr>
          <w:p w14:paraId="2E0787BE" w14:textId="77777777" w:rsidR="00E21EBC" w:rsidRDefault="00F11AC2">
            <w:pPr>
              <w:spacing w:after="80"/>
            </w:pPr>
            <w:r>
              <w:rPr>
                <w:sz w:val="21"/>
              </w:rPr>
              <w:t>Konkrete Umsetzung</w:t>
            </w:r>
          </w:p>
        </w:tc>
      </w:tr>
      <w:tr w:rsidR="00F67D76" w14:paraId="59C0F2A6" w14:textId="77777777">
        <w:trPr>
          <w:cantSplit/>
          <w:jc w:val="center"/>
        </w:trPr>
        <w:tc>
          <w:tcPr>
            <w:tcW w:w="2324" w:type="dxa"/>
            <w:shd w:val="clear" w:color="auto" w:fill="FFFFFF"/>
            <w:tcMar>
              <w:top w:w="90" w:type="dxa"/>
              <w:left w:w="90" w:type="dxa"/>
              <w:bottom w:w="90" w:type="dxa"/>
              <w:right w:w="90" w:type="dxa"/>
            </w:tcMar>
            <w:vAlign w:val="center"/>
          </w:tcPr>
          <w:p w14:paraId="03F13B7E" w14:textId="77777777" w:rsidR="00E21EBC" w:rsidRDefault="00F11AC2">
            <w:pPr>
              <w:spacing w:after="80"/>
            </w:pPr>
            <w:r>
              <w:rPr>
                <w:sz w:val="21"/>
              </w:rPr>
              <w:t>Subject und Vertrag</w:t>
            </w:r>
          </w:p>
        </w:tc>
        <w:tc>
          <w:tcPr>
            <w:tcW w:w="6746" w:type="dxa"/>
            <w:shd w:val="clear" w:color="auto" w:fill="FFFFFF"/>
            <w:tcMar>
              <w:top w:w="90" w:type="dxa"/>
              <w:left w:w="90" w:type="dxa"/>
              <w:bottom w:w="90" w:type="dxa"/>
              <w:right w:w="90" w:type="dxa"/>
            </w:tcMar>
            <w:vAlign w:val="center"/>
          </w:tcPr>
          <w:p w14:paraId="5883F7A9" w14:textId="77777777" w:rsidR="00E21EBC" w:rsidRDefault="00F11AC2">
            <w:pPr>
              <w:spacing w:after="80"/>
            </w:pPr>
            <w:r>
              <w:rPr>
                <w:sz w:val="21"/>
              </w:rPr>
              <w:t>EventBus&lt;E&gt; mit subscribe, emit und clear</w:t>
            </w:r>
          </w:p>
        </w:tc>
      </w:tr>
      <w:tr w:rsidR="00F67D76" w14:paraId="504430F5" w14:textId="77777777">
        <w:trPr>
          <w:cantSplit/>
          <w:jc w:val="center"/>
        </w:trPr>
        <w:tc>
          <w:tcPr>
            <w:tcW w:w="2324" w:type="dxa"/>
            <w:shd w:val="clear" w:color="auto" w:fill="F1F5F6"/>
            <w:tcMar>
              <w:top w:w="90" w:type="dxa"/>
              <w:left w:w="90" w:type="dxa"/>
              <w:bottom w:w="90" w:type="dxa"/>
              <w:right w:w="90" w:type="dxa"/>
            </w:tcMar>
            <w:vAlign w:val="center"/>
          </w:tcPr>
          <w:p w14:paraId="5A29A57E" w14:textId="77777777" w:rsidR="00E21EBC" w:rsidRDefault="00F11AC2">
            <w:pPr>
              <w:spacing w:after="80"/>
            </w:pPr>
            <w:r>
              <w:rPr>
                <w:sz w:val="21"/>
              </w:rPr>
              <w:t>Konkretes Subject</w:t>
            </w:r>
          </w:p>
        </w:tc>
        <w:tc>
          <w:tcPr>
            <w:tcW w:w="6746" w:type="dxa"/>
            <w:shd w:val="clear" w:color="auto" w:fill="F1F5F6"/>
            <w:tcMar>
              <w:top w:w="90" w:type="dxa"/>
              <w:left w:w="90" w:type="dxa"/>
              <w:bottom w:w="90" w:type="dxa"/>
              <w:right w:w="90" w:type="dxa"/>
            </w:tcMar>
            <w:vAlign w:val="center"/>
          </w:tcPr>
          <w:p w14:paraId="0ABEAECA" w14:textId="77777777" w:rsidR="00E21EBC" w:rsidRDefault="00F11AC2">
            <w:pPr>
              <w:spacing w:after="80"/>
            </w:pPr>
            <w:r>
              <w:rPr>
                <w:sz w:val="21"/>
              </w:rPr>
              <w:t>Provider-eigene stabile Instanz oder optional injizierter Bus; getrennte App-Instanzen bleiben isoliert.</w:t>
            </w:r>
          </w:p>
        </w:tc>
      </w:tr>
      <w:tr w:rsidR="00F67D76" w:rsidRPr="00A03790" w14:paraId="77CACB92" w14:textId="77777777">
        <w:trPr>
          <w:cantSplit/>
          <w:jc w:val="center"/>
        </w:trPr>
        <w:tc>
          <w:tcPr>
            <w:tcW w:w="2324" w:type="dxa"/>
            <w:shd w:val="clear" w:color="auto" w:fill="FFFFFF"/>
            <w:tcMar>
              <w:top w:w="90" w:type="dxa"/>
              <w:left w:w="90" w:type="dxa"/>
              <w:bottom w:w="90" w:type="dxa"/>
              <w:right w:w="90" w:type="dxa"/>
            </w:tcMar>
            <w:vAlign w:val="center"/>
          </w:tcPr>
          <w:p w14:paraId="6316FBF9" w14:textId="77777777" w:rsidR="00E21EBC" w:rsidRDefault="00F11AC2">
            <w:pPr>
              <w:spacing w:after="80"/>
            </w:pPr>
            <w:r>
              <w:rPr>
                <w:sz w:val="21"/>
              </w:rPr>
              <w:t>Ereignis</w:t>
            </w:r>
          </w:p>
        </w:tc>
        <w:tc>
          <w:tcPr>
            <w:tcW w:w="6746" w:type="dxa"/>
            <w:shd w:val="clear" w:color="auto" w:fill="FFFFFF"/>
            <w:tcMar>
              <w:top w:w="90" w:type="dxa"/>
              <w:left w:w="90" w:type="dxa"/>
              <w:bottom w:w="90" w:type="dxa"/>
              <w:right w:w="90" w:type="dxa"/>
            </w:tcMar>
            <w:vAlign w:val="center"/>
          </w:tcPr>
          <w:p w14:paraId="03CD588D" w14:textId="77777777" w:rsidR="00E21EBC" w:rsidRDefault="00F11AC2">
            <w:pPr>
              <w:spacing w:after="80"/>
            </w:pPr>
            <w:r>
              <w:rPr>
                <w:sz w:val="21"/>
              </w:rPr>
              <w:t>notify mit NotifyPayload: kind, title und msg</w:t>
            </w:r>
          </w:p>
        </w:tc>
      </w:tr>
      <w:tr w:rsidR="00F67D76" w14:paraId="07223FEE" w14:textId="77777777">
        <w:trPr>
          <w:cantSplit/>
          <w:jc w:val="center"/>
        </w:trPr>
        <w:tc>
          <w:tcPr>
            <w:tcW w:w="2324" w:type="dxa"/>
            <w:shd w:val="clear" w:color="auto" w:fill="F1F5F6"/>
            <w:tcMar>
              <w:top w:w="90" w:type="dxa"/>
              <w:left w:w="90" w:type="dxa"/>
              <w:bottom w:w="90" w:type="dxa"/>
              <w:right w:w="90" w:type="dxa"/>
            </w:tcMar>
            <w:vAlign w:val="center"/>
          </w:tcPr>
          <w:p w14:paraId="39F0A2A4" w14:textId="77777777" w:rsidR="00E21EBC" w:rsidRDefault="00F11AC2">
            <w:pPr>
              <w:spacing w:after="80"/>
            </w:pPr>
            <w:r>
              <w:rPr>
                <w:sz w:val="21"/>
              </w:rPr>
              <w:t>Publisher und Observer</w:t>
            </w:r>
          </w:p>
        </w:tc>
        <w:tc>
          <w:tcPr>
            <w:tcW w:w="6746" w:type="dxa"/>
            <w:shd w:val="clear" w:color="auto" w:fill="F1F5F6"/>
            <w:tcMar>
              <w:top w:w="90" w:type="dxa"/>
              <w:left w:w="90" w:type="dxa"/>
              <w:bottom w:w="90" w:type="dxa"/>
              <w:right w:w="90" w:type="dxa"/>
            </w:tcMar>
            <w:vAlign w:val="center"/>
          </w:tcPr>
          <w:p w14:paraId="5F9C3821" w14:textId="77777777" w:rsidR="00E21EBC" w:rsidRDefault="00F11AC2">
            <w:pPr>
              <w:spacing w:after="80"/>
            </w:pPr>
            <w:r>
              <w:rPr>
                <w:sz w:val="21"/>
              </w:rPr>
              <w:t>useNotify publiziert; der abonnierte Handler des Providers erzeugt Toasts</w:t>
            </w:r>
          </w:p>
        </w:tc>
      </w:tr>
      <w:tr w:rsidR="00F67D76" w14:paraId="725B0AC7" w14:textId="77777777">
        <w:trPr>
          <w:cantSplit/>
          <w:jc w:val="center"/>
        </w:trPr>
        <w:tc>
          <w:tcPr>
            <w:tcW w:w="2324" w:type="dxa"/>
            <w:shd w:val="clear" w:color="auto" w:fill="FFFFFF"/>
            <w:tcMar>
              <w:top w:w="90" w:type="dxa"/>
              <w:left w:w="90" w:type="dxa"/>
              <w:bottom w:w="90" w:type="dxa"/>
              <w:right w:w="90" w:type="dxa"/>
            </w:tcMar>
            <w:vAlign w:val="center"/>
          </w:tcPr>
          <w:p w14:paraId="47FB3D31" w14:textId="77777777" w:rsidR="00E21EBC" w:rsidRDefault="00F11AC2">
            <w:pPr>
              <w:spacing w:after="80"/>
            </w:pPr>
            <w:r>
              <w:rPr>
                <w:sz w:val="21"/>
              </w:rPr>
              <w:t>Reaktion und Darstellung</w:t>
            </w:r>
          </w:p>
        </w:tc>
        <w:tc>
          <w:tcPr>
            <w:tcW w:w="6746" w:type="dxa"/>
            <w:shd w:val="clear" w:color="auto" w:fill="FFFFFF"/>
            <w:tcMar>
              <w:top w:w="90" w:type="dxa"/>
              <w:left w:w="90" w:type="dxa"/>
              <w:bottom w:w="90" w:type="dxa"/>
              <w:right w:w="90" w:type="dxa"/>
            </w:tcMar>
            <w:vAlign w:val="center"/>
          </w:tcPr>
          <w:p w14:paraId="0C674F54" w14:textId="77777777" w:rsidR="00E21EBC" w:rsidRDefault="00F11AC2">
            <w:pPr>
              <w:spacing w:after="80"/>
            </w:pPr>
            <w:r>
              <w:rPr>
                <w:sz w:val="21"/>
              </w:rPr>
              <w:t>Toast-Liste mit höchstens vier Einträgen und 4600-ms-Timer</w:t>
            </w:r>
          </w:p>
        </w:tc>
      </w:tr>
      <w:tr w:rsidR="00F67D76" w:rsidRPr="00A03790" w14:paraId="73D4019C" w14:textId="77777777">
        <w:trPr>
          <w:cantSplit/>
          <w:jc w:val="center"/>
        </w:trPr>
        <w:tc>
          <w:tcPr>
            <w:tcW w:w="2324" w:type="dxa"/>
            <w:shd w:val="clear" w:color="auto" w:fill="F1F5F6"/>
            <w:tcMar>
              <w:top w:w="90" w:type="dxa"/>
              <w:left w:w="90" w:type="dxa"/>
              <w:bottom w:w="90" w:type="dxa"/>
              <w:right w:w="90" w:type="dxa"/>
            </w:tcMar>
            <w:vAlign w:val="center"/>
          </w:tcPr>
          <w:p w14:paraId="29B95627" w14:textId="77777777" w:rsidR="00E21EBC" w:rsidRDefault="00F11AC2">
            <w:pPr>
              <w:spacing w:after="80"/>
            </w:pPr>
            <w:r>
              <w:rPr>
                <w:sz w:val="21"/>
              </w:rPr>
              <w:t>Lebenszyklus</w:t>
            </w:r>
          </w:p>
        </w:tc>
        <w:tc>
          <w:tcPr>
            <w:tcW w:w="6746" w:type="dxa"/>
            <w:shd w:val="clear" w:color="auto" w:fill="F1F5F6"/>
            <w:tcMar>
              <w:top w:w="90" w:type="dxa"/>
              <w:left w:w="90" w:type="dxa"/>
              <w:bottom w:w="90" w:type="dxa"/>
              <w:right w:w="90" w:type="dxa"/>
            </w:tcMar>
            <w:vAlign w:val="center"/>
          </w:tcPr>
          <w:p w14:paraId="462AD256" w14:textId="77777777" w:rsidR="00E21EBC" w:rsidRDefault="00F11AC2">
            <w:pPr>
              <w:spacing w:after="80"/>
            </w:pPr>
            <w:r>
              <w:rPr>
                <w:sz w:val="21"/>
              </w:rPr>
              <w:t>Abgelaufene Timer entfernen sich; off und clearTimeout beim Unmount</w:t>
            </w:r>
          </w:p>
        </w:tc>
      </w:tr>
    </w:tbl>
    <w:p w14:paraId="274EABBE" w14:textId="77777777" w:rsidR="00F67D76" w:rsidRPr="00A03790" w:rsidRDefault="00F67D76">
      <w:pPr>
        <w:spacing w:after="40"/>
        <w:rPr>
          <w:lang w:val="en-US"/>
        </w:rPr>
      </w:pPr>
    </w:p>
    <w:p w14:paraId="101F6B6C" w14:textId="77777777" w:rsidR="00F67D76" w:rsidRDefault="00E44D58">
      <w:pPr>
        <w:keepNext/>
        <w:spacing w:after="60"/>
        <w:jc w:val="center"/>
      </w:pPr>
      <w:r>
        <w:rPr>
          <w:noProof/>
        </w:rPr>
        <w:lastRenderedPageBreak/>
        <w:drawing>
          <wp:inline distT="0" distB="0" distL="0" distR="0" wp14:anchorId="05B19C42" wp14:editId="09C43764">
            <wp:extent cx="5715000" cy="2324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er.png"/>
                    <pic:cNvPicPr/>
                  </pic:nvPicPr>
                  <pic:blipFill>
                    <a:blip r:embed="rId32"/>
                    <a:stretch>
                      <a:fillRect/>
                    </a:stretch>
                  </pic:blipFill>
                  <pic:spPr>
                    <a:xfrm>
                      <a:off x="0" y="0"/>
                      <a:ext cx="5715000" cy="2324100"/>
                    </a:xfrm>
                    <a:prstGeom prst="rect">
                      <a:avLst/>
                    </a:prstGeom>
                  </pic:spPr>
                </pic:pic>
              </a:graphicData>
            </a:graphic>
          </wp:inline>
        </w:drawing>
      </w:r>
    </w:p>
    <w:p w14:paraId="2068C815" w14:textId="77777777" w:rsidR="00F67D76" w:rsidRDefault="00E44D58">
      <w:pPr>
        <w:pStyle w:val="Beschriftung1"/>
        <w:keepLines/>
      </w:pPr>
      <w:r>
        <w:t>Abbildung 14 Einheitlicher Observer-Aufrufweg im verbesserten Release</w:t>
      </w:r>
    </w:p>
    <w:p w14:paraId="6ED089CB" w14:textId="77777777" w:rsidR="00F67D76" w:rsidRDefault="00E44D58">
      <w:pPr>
        <w:pStyle w:val="berschrift3"/>
      </w:pPr>
      <w:r>
        <w:t>Ablauf an einem konkreten Ereignis</w:t>
      </w:r>
    </w:p>
    <w:p w14:paraId="51432B7A" w14:textId="77777777" w:rsidR="00F67D76" w:rsidRDefault="00E44D58">
      <w:r>
        <w:t>Eine Spielkomponente ruft useNotify auf. Der Hook publiziert notify auf dem Bus seines Providers. Dessen useEffect-Abonnement erzeugt genau einen Toast mit ID und Ablauf-Timer. Nach 4600 ms entfernt sich der Timer aus der Verwaltung und die Meldung aus der Liste. Beim Unmount werden alle verbleibenden Timer gelöscht und der Handler abgemeldet. Der Publisher kennt die Toast-Darstellung nicht. [Q11]</w:t>
      </w:r>
    </w:p>
    <w:p w14:paraId="18E7D58B" w14:textId="77777777" w:rsidR="00F67D76" w:rsidRDefault="00E44D58">
      <w:pPr>
        <w:pStyle w:val="DocCode"/>
        <w:keepLines/>
        <w:spacing w:before="120" w:after="180"/>
      </w:pPr>
      <w:r>
        <w:t>// NotificationProvider.tsx, gekürzt</w:t>
      </w:r>
      <w:r>
        <w:br/>
        <w:t>const [ownedBus] = useState(() =&gt; createEventBus&lt;GameEvents&gt;());</w:t>
      </w:r>
      <w:r>
        <w:br/>
        <w:t>const bus = injectedBus ?? ownedBus;</w:t>
      </w:r>
      <w:r>
        <w:br/>
        <w:t>const off = bus.subscribe("notify", ({ kind, title, msg }) =&gt; receive(kind, title, msg));</w:t>
      </w:r>
      <w:r>
        <w:br/>
        <w:t>// useNotify publiziert; receive ist nur intern erreichbar.</w:t>
      </w:r>
      <w:r>
        <w:br/>
        <w:t>bus.emit("notify", { kind: "win", title, msg });</w:t>
      </w:r>
      <w:r>
        <w:br/>
        <w:t>// Cleanup: off(); timers.forEach(clearTimeout);</w:t>
      </w:r>
    </w:p>
    <w:p w14:paraId="10F7F065" w14:textId="77777777" w:rsidR="00F67D76" w:rsidRDefault="00E44D58">
      <w:r>
        <w:t>Die generische API bindet den Payload an seinen Ereignistyp. Der interne Handler-Cast ist auf die Bus-Implementierung begrenzt. emit iteriert über eine Kopie des Sets, damit sich ein Handler während eines Aufrufs abmelden darf, ohne die laufende Iteration zu beschädigen. [Q11]</w:t>
      </w:r>
    </w:p>
    <w:p w14:paraId="12CDFD54" w14:textId="77777777" w:rsidR="00F67D76" w:rsidRDefault="00E44D58">
      <w:pPr>
        <w:pStyle w:val="berschrift3"/>
      </w:pPr>
      <w:r>
        <w:t>Einheitlicher Aufrufweg und isolierte Instanzen</w:t>
      </w:r>
    </w:p>
    <w:p w14:paraId="037C408F" w14:textId="77777777" w:rsidR="00F67D76" w:rsidRDefault="00E44D58">
      <w:r>
        <w:t>useNotify verwendet innerhalb des Providers immer bus.emit. Ausserhalb des Providers wirft der Hook einen verständlichen Fehler; der globale Fallback entfällt. Der Provider importiert die alte gameEvents-Instanz nicht. Ein optional injizierter Bus erlaubt Isolation und Beobachtung in Tests. Zwei App-Instanzen teilen ohne ausdrückliche Injektion keine Meldungen. [Q11]</w:t>
      </w:r>
    </w:p>
    <w:p w14:paraId="50C55489" w14:textId="77777777" w:rsidR="00F67D76" w:rsidRDefault="00E44D58">
      <w:r>
        <w:t>Prüfung: events.test.ts sichert den Busvertrag ab. ObserverIntegration.test.tsx prüft Publikation, Isolation, Unmount und den fehlenden Provider. GameWinObserver.test.tsx lässt Roulette einen echten Gewinn berechnen: ein Bus-Ereignis und genau ein Toast, auch bei doppeltem Callback. Ein weiterer Test prüft, dass abgelaufene Timer vor dem Unmount aus der Verwaltung verschwinden. [Q12]</w:t>
      </w:r>
    </w:p>
    <w:p w14:paraId="3D48FA84" w14:textId="77777777" w:rsidR="00CA44C5" w:rsidRDefault="00CA44C5" w:rsidP="00CA44C5">
      <w:pPr>
        <w:pStyle w:val="berschrift2"/>
        <w:pageBreakBefore/>
      </w:pPr>
      <w:bookmarkStart w:id="16" w:name="_Toc239327702"/>
      <w:bookmarkStart w:id="17" w:name="_Toc244232977"/>
      <w:r>
        <w:lastRenderedPageBreak/>
        <w:t xml:space="preserve">Aufgabe </w:t>
      </w:r>
      <w:r w:rsidR="00EB0B7D">
        <w:t>3</w:t>
      </w:r>
      <w:r>
        <w:t>-</w:t>
      </w:r>
      <w:r w:rsidR="00EB0B7D">
        <w:t>6</w:t>
      </w:r>
      <w:bookmarkEnd w:id="16"/>
      <w:bookmarkEnd w:id="17"/>
    </w:p>
    <w:p w14:paraId="33BF5F43" w14:textId="77777777" w:rsidR="00F67D76" w:rsidRDefault="00E44D58">
      <w:pPr>
        <w:pStyle w:val="berschrift3"/>
      </w:pPr>
      <w:r>
        <w:t>Klassisches State Pattern im Roulette und funktionales Poker</w:t>
      </w:r>
    </w:p>
    <w:p w14:paraId="4FB667DA" w14:textId="77777777" w:rsidR="00F67D76" w:rsidRDefault="00E44D58">
      <w:r>
        <w:t>Das folgende Diagramm zeigt den RouletteGame-Context und seine drei konkreten Zustandsklassen. Alle implementieren RoulettePhase.handle. Der Context delegiert an sein aktuelles Zustandsobjekt. Die App-Navigation und Poker sind daneben funktionale Zustandsmodelle; diese werden nicht als eigene State-Klassen ausgegeben. [Q11]</w:t>
      </w:r>
    </w:p>
    <w:p w14:paraId="23BB0039" w14:textId="77777777" w:rsidR="00F67D76" w:rsidRDefault="00E44D58">
      <w:pPr>
        <w:keepNext/>
        <w:spacing w:after="60"/>
        <w:jc w:val="center"/>
      </w:pPr>
      <w:r>
        <w:rPr>
          <w:noProof/>
        </w:rPr>
        <w:drawing>
          <wp:inline distT="0" distB="0" distL="0" distR="0" wp14:anchorId="478DBFA2" wp14:editId="23FD8E8F">
            <wp:extent cx="5715000" cy="2362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lette-state.png"/>
                    <pic:cNvPicPr/>
                  </pic:nvPicPr>
                  <pic:blipFill>
                    <a:blip r:embed="rId33"/>
                    <a:stretch>
                      <a:fillRect/>
                    </a:stretch>
                  </pic:blipFill>
                  <pic:spPr>
                    <a:xfrm>
                      <a:off x="0" y="0"/>
                      <a:ext cx="5715000" cy="2362200"/>
                    </a:xfrm>
                    <a:prstGeom prst="rect">
                      <a:avLst/>
                    </a:prstGeom>
                  </pic:spPr>
                </pic:pic>
              </a:graphicData>
            </a:graphic>
          </wp:inline>
        </w:drawing>
      </w:r>
    </w:p>
    <w:p w14:paraId="58043F01" w14:textId="77777777" w:rsidR="00F67D76" w:rsidRDefault="00E44D58">
      <w:pPr>
        <w:pStyle w:val="Beschriftung1"/>
        <w:keepLines/>
      </w:pPr>
      <w:r>
        <w:t>Abbildung 15 Roulette Context mit polymorpher Delegation und Runden-ID</w:t>
      </w:r>
    </w:p>
    <w:p w14:paraId="35F20153" w14:textId="77777777" w:rsidR="00F67D76" w:rsidRDefault="00E44D58">
      <w:r>
        <w:t>Anwendung: AppRoute unterscheidet Systembildschirm und Spiel mit gameId. WalletState hält route, chips, bought und cashed. CasinoApp liest Spieldefinitionen aus der Registry. navigate liefert NavigationResult und prüft zentrale Übergangsregeln. useLeaveGuard registriert die Entscheidung des aktiven Spiels; der Header zeigt eine gesperrte Rückkehr mit Erklärung.</w:t>
      </w:r>
    </w:p>
    <w:p w14:paraId="20299F93" w14:textId="77777777" w:rsidR="00F67D76" w:rsidRDefault="00E44D58">
      <w:r>
        <w:t>Zentrale Navigation verhindert unbekannte Spiel-IDs, zu wenig Guthaben und gesperrte Wechsel auch bei direktem Aufruf. Beim erlaubten Verlassen des Roulette vor der Drehung werden Rückerstattung und neue Route mit einer einzigen Wallet-Aktion gebucht. Der reproduzierbare Fall 250 → 240 nach Einsatz → 250 nach Verlassen ist durch Integrationstest und Browser belegt. [Q12]</w:t>
      </w:r>
    </w:p>
    <w:p w14:paraId="77DB9CBF" w14:textId="77777777" w:rsidR="00F67D76" w:rsidRDefault="00E44D58">
      <w:r>
        <w:rPr>
          <w:b/>
        </w:rPr>
        <w:t>Pokerzustand:</w:t>
      </w:r>
      <w:r>
        <w:t xml:space="preserve"> Phase ist bet, runout oder done. Zusätzlich kennzeichnet street die Kartensituation von Pre-Flop bis Showdown. applyAction gibt bei einer Phase ungleich bet den bisherigen Zustand zurück. proceed entscheidet anhand aktiver Spieler und abgeschlossener Einsätze über nächsten Zug, nächste Strasse oder Handende. advanceRunout akzeptiert nur runout. finish setzt done und bereitet Ergebnis und Gewinner auf. [Q11]</w:t>
      </w:r>
    </w:p>
    <w:p w14:paraId="3F193D21" w14:textId="77777777" w:rsidR="00F67D76" w:rsidRDefault="00E44D58">
      <w:r>
        <w:t>Roulette: BettingState erlaubt Setzen, Löschen, Start und Verlassen. SpinningState weist alle finanziellen Änderungen ausser dem Abschluss der aktuellen Runde ab. ResultState erlaubt Rückkehr und neue Einsätze. Jeder Übergang liefert einen unveränderlichen Snapshot und walletDelta. Doppelte und veraltete Abschlusscallbacks bleiben finanziell wirkungslos. [Q11]</w:t>
      </w:r>
    </w:p>
    <w:p w14:paraId="464AEAA3" w14:textId="77777777" w:rsidR="00F67D76" w:rsidRDefault="00E44D58">
      <w:pPr>
        <w:pStyle w:val="berschrift3"/>
      </w:pPr>
      <w:r>
        <w:t>Abgrenzung und eingesetzte Struktur</w:t>
      </w:r>
    </w:p>
    <w:p w14:paraId="43184C47" w14:textId="77777777" w:rsidR="00F67D76" w:rsidRDefault="00E44D58">
      <w:r>
        <w:t>Der Roulette-Code erfüllt die klassische Struktur mit Context, gemeinsamem Zustandsvertrag, konkreten Zustandsobjekten und Delegation. Das Pattern ist im laufenden Spiel wirksam und nicht nur ein Diagramm. Die Wallet-Buchung und React-Darstellung bleiben ausserhalb der Zustandsklassen.</w:t>
      </w:r>
    </w:p>
    <w:p w14:paraId="16330A33" w14:textId="77777777" w:rsidR="00F67D76" w:rsidRDefault="00E44D58">
      <w:r>
        <w:lastRenderedPageBreak/>
        <w:t>Historischer Befund: Die frühere Fassung besass nur Guards und mehrere Hook-Variablen. Diese Abweichung wurde gezielt durch die neuen Roulette-Klassen behoben. Poker darf bei der gut getesteten funktionalen Zustandsmaschine bleiben; eine zusätzliche Klassenhierarchie wäre für den Pattern-Nachweis nicht nötig.</w:t>
      </w:r>
    </w:p>
    <w:p w14:paraId="3F1B082A" w14:textId="77777777" w:rsidR="00F67D76" w:rsidRDefault="00E44D58">
      <w:r>
        <w:t>Prüfung: lib/roulette/state.test.ts besitzt Verhaltenstests für alle drei Klassen. RouletteNavigation.test.tsx prüft Rückerstattung, Navigationssperre und veraltete Callbacks. Die vorhandenen Poker- und Wallet-Tests sichern ihre funktionalen Zustandsmodelle weiterhin ab. [Q12]</w:t>
      </w:r>
    </w:p>
    <w:p w14:paraId="0B151199" w14:textId="77777777" w:rsidR="00CA44C5" w:rsidRDefault="00CA44C5" w:rsidP="00CA44C5">
      <w:pPr>
        <w:pStyle w:val="berschrift2"/>
        <w:pageBreakBefore/>
      </w:pPr>
      <w:bookmarkStart w:id="18" w:name="_Toc239327703"/>
      <w:bookmarkStart w:id="19" w:name="_Toc244232978"/>
      <w:r>
        <w:lastRenderedPageBreak/>
        <w:t xml:space="preserve">Aufgabe </w:t>
      </w:r>
      <w:r w:rsidR="00EB0B7D">
        <w:t>3</w:t>
      </w:r>
      <w:r>
        <w:t>-</w:t>
      </w:r>
      <w:r w:rsidR="00EB0B7D">
        <w:t>7</w:t>
      </w:r>
      <w:bookmarkEnd w:id="18"/>
      <w:bookmarkEnd w:id="19"/>
    </w:p>
    <w:p w14:paraId="4250C1FF" w14:textId="77777777" w:rsidR="00F67D76" w:rsidRDefault="00E44D58">
      <w:pPr>
        <w:pStyle w:val="berschrift3"/>
      </w:pPr>
      <w:r>
        <w:t>Konventionen und nachvollziehbare Qualität</w:t>
      </w:r>
    </w:p>
    <w:p w14:paraId="2F2F1BF2" w14:textId="77777777" w:rsidR="00F67D76" w:rsidRDefault="00E44D58">
      <w:r>
        <w:t>Der Code verwendet TypeScript-Typen für Karten, Wallet-Aktionen, Pokerphasen und Roulettewetten. Funktionen und Variablen tragen überwiegend englische, fachliche Namen wie buildPots, minRaiseTarget, finishSpin und checkGameEntry. React-Komponenten verwenden PascalCase, Funktionen und Hooks camelCase. Fachlogik liegt in lib/, Tests neben den geprüften Dateien und Komponentenstile in CSS-Modulen. Kommentare erläutern unter anderem die Restjeton-Regel, den Zeitpunkt der Roulette-Auswertung und Ressourcen-Cleanup. [Q11]</w:t>
      </w:r>
    </w:p>
    <w:p w14:paraId="3D4FD141" w14:textId="77777777" w:rsidR="00F67D76" w:rsidRDefault="00E44D58">
      <w:r>
        <w:t>Der aktuelle ESLint- und TypeScript-Lauf ist fehlerfrei. Diese Werkzeuge unterstützen die Qualitätsprüfung, beweisen aber nicht die vollständige Abwesenheit von Code Smells. Die folgenden Befunde sind deshalb konkret am Code beurteilt. [Q12]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746"/>
      </w:tblGrid>
      <w:tr w:rsidR="00F67D76" w14:paraId="6E5FA8F4" w14:textId="77777777">
        <w:trPr>
          <w:cantSplit/>
          <w:tblHeader/>
          <w:jc w:val="center"/>
        </w:trPr>
        <w:tc>
          <w:tcPr>
            <w:tcW w:w="2324" w:type="dxa"/>
            <w:shd w:val="clear" w:color="auto" w:fill="263F49"/>
            <w:tcMar>
              <w:top w:w="90" w:type="dxa"/>
              <w:left w:w="90" w:type="dxa"/>
              <w:bottom w:w="90" w:type="dxa"/>
              <w:right w:w="90" w:type="dxa"/>
            </w:tcMar>
            <w:vAlign w:val="center"/>
          </w:tcPr>
          <w:p w14:paraId="3A1B8940" w14:textId="77777777" w:rsidR="00E21EBC" w:rsidRDefault="00F11AC2">
            <w:pPr>
              <w:spacing w:after="80"/>
            </w:pPr>
            <w:r>
              <w:rPr>
                <w:sz w:val="21"/>
              </w:rPr>
              <w:t>Qualitätsaspekt</w:t>
            </w:r>
          </w:p>
        </w:tc>
        <w:tc>
          <w:tcPr>
            <w:tcW w:w="6746" w:type="dxa"/>
            <w:shd w:val="clear" w:color="auto" w:fill="263F49"/>
            <w:tcMar>
              <w:top w:w="90" w:type="dxa"/>
              <w:left w:w="90" w:type="dxa"/>
              <w:bottom w:w="90" w:type="dxa"/>
              <w:right w:w="90" w:type="dxa"/>
            </w:tcMar>
            <w:vAlign w:val="center"/>
          </w:tcPr>
          <w:p w14:paraId="4D6D1F89" w14:textId="77777777" w:rsidR="00E21EBC" w:rsidRDefault="00F11AC2">
            <w:pPr>
              <w:spacing w:after="80"/>
            </w:pPr>
            <w:r>
              <w:rPr>
                <w:sz w:val="21"/>
              </w:rPr>
              <w:t>Realisierte Lösung oder verbleibender Befund</w:t>
            </w:r>
          </w:p>
        </w:tc>
      </w:tr>
      <w:tr w:rsidR="00F67D76" w14:paraId="72837E68" w14:textId="77777777">
        <w:trPr>
          <w:cantSplit/>
          <w:jc w:val="center"/>
        </w:trPr>
        <w:tc>
          <w:tcPr>
            <w:tcW w:w="2324" w:type="dxa"/>
            <w:shd w:val="clear" w:color="auto" w:fill="FFFFFF"/>
            <w:tcMar>
              <w:top w:w="90" w:type="dxa"/>
              <w:left w:w="90" w:type="dxa"/>
              <w:bottom w:w="90" w:type="dxa"/>
              <w:right w:w="90" w:type="dxa"/>
            </w:tcMar>
            <w:vAlign w:val="center"/>
          </w:tcPr>
          <w:p w14:paraId="66E17ED7" w14:textId="77777777" w:rsidR="00E21EBC" w:rsidRDefault="00F11AC2">
            <w:pPr>
              <w:spacing w:after="80"/>
            </w:pPr>
            <w:r>
              <w:rPr>
                <w:sz w:val="21"/>
              </w:rPr>
              <w:t>Wiederholung</w:t>
            </w:r>
          </w:p>
        </w:tc>
        <w:tc>
          <w:tcPr>
            <w:tcW w:w="6746" w:type="dxa"/>
            <w:shd w:val="clear" w:color="auto" w:fill="FFFFFF"/>
            <w:tcMar>
              <w:top w:w="90" w:type="dxa"/>
              <w:left w:w="90" w:type="dxa"/>
              <w:bottom w:w="90" w:type="dxa"/>
              <w:right w:w="90" w:type="dxa"/>
            </w:tcMar>
            <w:vAlign w:val="center"/>
          </w:tcPr>
          <w:p w14:paraId="73CBF504" w14:textId="77777777" w:rsidR="00E21EBC" w:rsidRDefault="00F11AC2">
            <w:pPr>
              <w:spacing w:after="80"/>
            </w:pPr>
            <w:r>
              <w:rPr>
                <w:sz w:val="21"/>
              </w:rPr>
              <w:t>Gemeinsame Chips, Formatierung, Wallet und Toasts. Einzelne UI-Farbkonstanten bleiben mögliche Bereinigung.</w:t>
            </w:r>
          </w:p>
        </w:tc>
      </w:tr>
      <w:tr w:rsidR="00F67D76" w14:paraId="3D381817" w14:textId="77777777">
        <w:trPr>
          <w:cantSplit/>
          <w:jc w:val="center"/>
        </w:trPr>
        <w:tc>
          <w:tcPr>
            <w:tcW w:w="2324" w:type="dxa"/>
            <w:shd w:val="clear" w:color="auto" w:fill="F1F5F6"/>
            <w:tcMar>
              <w:top w:w="90" w:type="dxa"/>
              <w:left w:w="90" w:type="dxa"/>
              <w:bottom w:w="90" w:type="dxa"/>
              <w:right w:w="90" w:type="dxa"/>
            </w:tcMar>
            <w:vAlign w:val="center"/>
          </w:tcPr>
          <w:p w14:paraId="3995419C" w14:textId="77777777" w:rsidR="00E21EBC" w:rsidRDefault="00F11AC2">
            <w:pPr>
              <w:spacing w:after="80"/>
            </w:pPr>
            <w:r>
              <w:rPr>
                <w:sz w:val="21"/>
              </w:rPr>
              <w:t>Verantwortlichkeiten</w:t>
            </w:r>
          </w:p>
        </w:tc>
        <w:tc>
          <w:tcPr>
            <w:tcW w:w="6746" w:type="dxa"/>
            <w:shd w:val="clear" w:color="auto" w:fill="F1F5F6"/>
            <w:tcMar>
              <w:top w:w="90" w:type="dxa"/>
              <w:left w:w="90" w:type="dxa"/>
              <w:bottom w:w="90" w:type="dxa"/>
              <w:right w:w="90" w:type="dxa"/>
            </w:tcMar>
            <w:vAlign w:val="center"/>
          </w:tcPr>
          <w:p w14:paraId="2E02D1D1" w14:textId="77777777" w:rsidR="00E21EBC" w:rsidRDefault="00F11AC2">
            <w:pPr>
              <w:spacing w:after="80"/>
            </w:pPr>
            <w:r>
              <w:rPr>
                <w:sz w:val="21"/>
              </w:rPr>
              <w:t>Timer und Jetonflüge sind eigene Hooks. usePokerGame koordiniert Fachlogik, Wallet, Profil und Meldungen.</w:t>
            </w:r>
          </w:p>
        </w:tc>
      </w:tr>
      <w:tr w:rsidR="00F67D76" w14:paraId="577C059A" w14:textId="77777777">
        <w:trPr>
          <w:cantSplit/>
          <w:jc w:val="center"/>
        </w:trPr>
        <w:tc>
          <w:tcPr>
            <w:tcW w:w="2324" w:type="dxa"/>
            <w:shd w:val="clear" w:color="auto" w:fill="FFFFFF"/>
            <w:tcMar>
              <w:top w:w="90" w:type="dxa"/>
              <w:left w:w="90" w:type="dxa"/>
              <w:bottom w:w="90" w:type="dxa"/>
              <w:right w:w="90" w:type="dxa"/>
            </w:tcMar>
            <w:vAlign w:val="center"/>
          </w:tcPr>
          <w:p w14:paraId="2C010A0A" w14:textId="77777777" w:rsidR="00E21EBC" w:rsidRDefault="00F11AC2">
            <w:pPr>
              <w:spacing w:after="80"/>
            </w:pPr>
            <w:r>
              <w:rPr>
                <w:sz w:val="21"/>
              </w:rPr>
              <w:t>Abhängigkeiten</w:t>
            </w:r>
          </w:p>
        </w:tc>
        <w:tc>
          <w:tcPr>
            <w:tcW w:w="6746" w:type="dxa"/>
            <w:shd w:val="clear" w:color="auto" w:fill="FFFFFF"/>
            <w:tcMar>
              <w:top w:w="90" w:type="dxa"/>
              <w:left w:w="90" w:type="dxa"/>
              <w:bottom w:w="90" w:type="dxa"/>
              <w:right w:w="90" w:type="dxa"/>
            </w:tcMar>
            <w:vAlign w:val="center"/>
          </w:tcPr>
          <w:p w14:paraId="3EEAF9C0" w14:textId="77777777" w:rsidR="00E21EBC" w:rsidRDefault="00F11AC2">
            <w:pPr>
              <w:spacing w:after="80"/>
            </w:pPr>
            <w:r>
              <w:rPr>
                <w:sz w:val="21"/>
              </w:rPr>
              <w:t>Provider-eigener oder injizierter Bus; SceneFactory mit spinTo und dispose. Keine globale Bus-Abhängigkeit der Provider.</w:t>
            </w:r>
          </w:p>
        </w:tc>
      </w:tr>
      <w:tr w:rsidR="00F67D76" w14:paraId="7485F1FE" w14:textId="77777777">
        <w:trPr>
          <w:cantSplit/>
          <w:jc w:val="center"/>
        </w:trPr>
        <w:tc>
          <w:tcPr>
            <w:tcW w:w="2324" w:type="dxa"/>
            <w:shd w:val="clear" w:color="auto" w:fill="F1F5F6"/>
            <w:tcMar>
              <w:top w:w="90" w:type="dxa"/>
              <w:left w:w="90" w:type="dxa"/>
              <w:bottom w:w="90" w:type="dxa"/>
              <w:right w:w="90" w:type="dxa"/>
            </w:tcMar>
            <w:vAlign w:val="center"/>
          </w:tcPr>
          <w:p w14:paraId="4BEFD064" w14:textId="77777777" w:rsidR="00E21EBC" w:rsidRDefault="00F11AC2">
            <w:pPr>
              <w:spacing w:after="80"/>
            </w:pPr>
            <w:r>
              <w:rPr>
                <w:sz w:val="21"/>
              </w:rPr>
              <w:t>Erweiterbarkeit</w:t>
            </w:r>
          </w:p>
        </w:tc>
        <w:tc>
          <w:tcPr>
            <w:tcW w:w="6746" w:type="dxa"/>
            <w:shd w:val="clear" w:color="auto" w:fill="F1F5F6"/>
            <w:tcMar>
              <w:top w:w="90" w:type="dxa"/>
              <w:left w:w="90" w:type="dxa"/>
              <w:bottom w:w="90" w:type="dxa"/>
              <w:right w:w="90" w:type="dxa"/>
            </w:tcMar>
            <w:vAlign w:val="center"/>
          </w:tcPr>
          <w:p w14:paraId="4A1A784D" w14:textId="77777777" w:rsidR="00E21EBC" w:rsidRDefault="00F11AC2">
            <w:pPr>
              <w:spacing w:after="80"/>
            </w:pPr>
            <w:r>
              <w:rPr>
                <w:sz w:val="21"/>
              </w:rPr>
              <w:t>Registry enthält GameDefinition; zusätzliches Testspiel ohne neue Shell-Verzweigung.</w:t>
            </w:r>
          </w:p>
        </w:tc>
      </w:tr>
      <w:tr w:rsidR="00F67D76" w14:paraId="65EB7BF8" w14:textId="77777777">
        <w:trPr>
          <w:cantSplit/>
          <w:jc w:val="center"/>
        </w:trPr>
        <w:tc>
          <w:tcPr>
            <w:tcW w:w="2324" w:type="dxa"/>
            <w:shd w:val="clear" w:color="auto" w:fill="FFFFFF"/>
            <w:tcMar>
              <w:top w:w="90" w:type="dxa"/>
              <w:left w:w="90" w:type="dxa"/>
              <w:bottom w:w="90" w:type="dxa"/>
              <w:right w:w="90" w:type="dxa"/>
            </w:tcMar>
            <w:vAlign w:val="center"/>
          </w:tcPr>
          <w:p w14:paraId="51A19D2D" w14:textId="77777777" w:rsidR="00E21EBC" w:rsidRDefault="00F11AC2">
            <w:pPr>
              <w:spacing w:after="80"/>
            </w:pPr>
            <w:r>
              <w:rPr>
                <w:sz w:val="21"/>
              </w:rPr>
              <w:t>Darstellung</w:t>
            </w:r>
          </w:p>
        </w:tc>
        <w:tc>
          <w:tcPr>
            <w:tcW w:w="6746" w:type="dxa"/>
            <w:shd w:val="clear" w:color="auto" w:fill="FFFFFF"/>
            <w:tcMar>
              <w:top w:w="90" w:type="dxa"/>
              <w:left w:w="90" w:type="dxa"/>
              <w:bottom w:w="90" w:type="dxa"/>
              <w:right w:w="90" w:type="dxa"/>
            </w:tcMar>
            <w:vAlign w:val="center"/>
          </w:tcPr>
          <w:p w14:paraId="4017A396" w14:textId="77777777" w:rsidR="00E21EBC" w:rsidRDefault="00F11AC2">
            <w:pPr>
              <w:spacing w:after="80"/>
            </w:pPr>
            <w:r>
              <w:rPr>
                <w:sz w:val="21"/>
              </w:rPr>
              <w:t>Engines liefern fachliche Daten, Presenter erzeugen Ergebnistexte und Farben.</w:t>
            </w:r>
          </w:p>
        </w:tc>
      </w:tr>
      <w:tr w:rsidR="00F67D76" w14:paraId="079422B2" w14:textId="77777777">
        <w:trPr>
          <w:cantSplit/>
          <w:jc w:val="center"/>
        </w:trPr>
        <w:tc>
          <w:tcPr>
            <w:tcW w:w="2324" w:type="dxa"/>
            <w:shd w:val="clear" w:color="auto" w:fill="F1F5F6"/>
            <w:tcMar>
              <w:top w:w="90" w:type="dxa"/>
              <w:left w:w="90" w:type="dxa"/>
              <w:bottom w:w="90" w:type="dxa"/>
              <w:right w:w="90" w:type="dxa"/>
            </w:tcMar>
            <w:vAlign w:val="center"/>
          </w:tcPr>
          <w:p w14:paraId="15FFC811" w14:textId="77777777" w:rsidR="00E21EBC" w:rsidRDefault="00F11AC2">
            <w:pPr>
              <w:spacing w:after="80"/>
            </w:pPr>
            <w:r>
              <w:rPr>
                <w:sz w:val="21"/>
              </w:rPr>
              <w:t>Ressourcen</w:t>
            </w:r>
          </w:p>
        </w:tc>
        <w:tc>
          <w:tcPr>
            <w:tcW w:w="6746" w:type="dxa"/>
            <w:shd w:val="clear" w:color="auto" w:fill="F1F5F6"/>
            <w:tcMar>
              <w:top w:w="90" w:type="dxa"/>
              <w:left w:w="90" w:type="dxa"/>
              <w:bottom w:w="90" w:type="dxa"/>
              <w:right w:w="90" w:type="dxa"/>
            </w:tcMar>
            <w:vAlign w:val="center"/>
          </w:tcPr>
          <w:p w14:paraId="10AAE808" w14:textId="77777777" w:rsidR="00E21EBC" w:rsidRDefault="00F11AC2">
            <w:pPr>
              <w:spacing w:after="80"/>
            </w:pPr>
            <w:r>
              <w:rPr>
                <w:sz w:val="21"/>
              </w:rPr>
              <w:t>Timer, Observer-Abmeldung und Szene werden gezielt aufgeräumt und getestet.</w:t>
            </w:r>
          </w:p>
        </w:tc>
      </w:tr>
      <w:tr w:rsidR="00F67D76" w14:paraId="1093D3E3" w14:textId="77777777">
        <w:trPr>
          <w:cantSplit/>
          <w:jc w:val="center"/>
        </w:trPr>
        <w:tc>
          <w:tcPr>
            <w:tcW w:w="2324" w:type="dxa"/>
            <w:shd w:val="clear" w:color="auto" w:fill="FFFFFF"/>
            <w:tcMar>
              <w:top w:w="90" w:type="dxa"/>
              <w:left w:w="90" w:type="dxa"/>
              <w:bottom w:w="90" w:type="dxa"/>
              <w:right w:w="90" w:type="dxa"/>
            </w:tcMar>
            <w:vAlign w:val="center"/>
          </w:tcPr>
          <w:p w14:paraId="5903CB72" w14:textId="77777777" w:rsidR="00E21EBC" w:rsidRDefault="00F11AC2">
            <w:pPr>
              <w:spacing w:after="80"/>
            </w:pPr>
            <w:r>
              <w:rPr>
                <w:sz w:val="21"/>
              </w:rPr>
              <w:t>Validierung</w:t>
            </w:r>
          </w:p>
        </w:tc>
        <w:tc>
          <w:tcPr>
            <w:tcW w:w="6746" w:type="dxa"/>
            <w:shd w:val="clear" w:color="auto" w:fill="FFFFFF"/>
            <w:tcMar>
              <w:top w:w="90" w:type="dxa"/>
              <w:left w:w="90" w:type="dxa"/>
              <w:bottom w:w="90" w:type="dxa"/>
              <w:right w:w="90" w:type="dxa"/>
            </w:tcMar>
            <w:vAlign w:val="center"/>
          </w:tcPr>
          <w:p w14:paraId="01A0CAE1" w14:textId="77777777" w:rsidR="00E21EBC" w:rsidRDefault="00F11AC2">
            <w:pPr>
              <w:spacing w:after="80"/>
            </w:pPr>
            <w:r>
              <w:rPr>
                <w:sz w:val="21"/>
              </w:rPr>
              <w:t>Vollständige Syntaxprüfung und ganzzahlige Rappen; negative und fehlerhafte Eingaben werden abgelehnt.</w:t>
            </w:r>
          </w:p>
        </w:tc>
      </w:tr>
    </w:tbl>
    <w:p w14:paraId="12345D26" w14:textId="77777777" w:rsidR="00F67D76" w:rsidRDefault="00F67D76">
      <w:pPr>
        <w:spacing w:after="40"/>
      </w:pPr>
    </w:p>
    <w:p w14:paraId="7DE623D3" w14:textId="77777777" w:rsidR="00F67D76" w:rsidRDefault="00E44D58">
      <w:r>
        <w:t>Die ursprünglichen Kopplungen wurden gezielt verkleinert. Verbleibend sind die bewusst koordinierenden Hooks, einzelne UI-Farbkonstanten und ein aus Kompatibilitätsgründen angebotenes useCasino-Facade. Es wird keine absolute Smell-Freiheit allein aus grünen Werkzeugen abgeleitet. Die Tests sichern fachliches Verhalten und Ressourcen, während die Beurteilung die konkrete Struktur betrachtet.</w:t>
      </w:r>
    </w:p>
    <w:p w14:paraId="00F953E0" w14:textId="77777777" w:rsidR="00CA44C5" w:rsidRDefault="00CA44C5" w:rsidP="00CA44C5">
      <w:pPr>
        <w:pStyle w:val="berschrift2"/>
        <w:pageBreakBefore/>
      </w:pPr>
      <w:bookmarkStart w:id="20" w:name="_Toc239327704"/>
      <w:bookmarkStart w:id="21" w:name="_Toc244232979"/>
      <w:r>
        <w:lastRenderedPageBreak/>
        <w:t xml:space="preserve">Aufgabe </w:t>
      </w:r>
      <w:r w:rsidR="00EB0B7D">
        <w:t>4</w:t>
      </w:r>
      <w:r>
        <w:t>-1</w:t>
      </w:r>
      <w:bookmarkEnd w:id="20"/>
      <w:bookmarkEnd w:id="21"/>
    </w:p>
    <w:p w14:paraId="781357C4" w14:textId="77777777" w:rsidR="00F67D76" w:rsidRDefault="00E44D58">
      <w:pPr>
        <w:pStyle w:val="berschrift3"/>
      </w:pPr>
      <w:r>
        <w:t>Beurteilung nach SOLID</w:t>
      </w:r>
    </w:p>
    <w:p w14:paraId="191AFE88" w14:textId="77777777" w:rsidR="00F67D76" w:rsidRDefault="00E44D58">
      <w:r>
        <w:t>SOLID unterstützt die Trennung von Verantwortlichkeiten und den Austausch von Komponenten. Bei einer funktionalen TypeScript-/React-Anwendung lassen sich die Prinzipien auf Module, Funktionen, Props und Schnittstellen anwenden. Die Bewertung unterscheidet konkrete Stärken von Einschränkungen; eine Bibliotheksnutzung allein belegt kein eingehaltenes Prinzip. [Q11]</w:t>
      </w:r>
    </w:p>
    <w:p w14:paraId="3BA35DE1" w14:textId="77777777" w:rsidR="00F67D76" w:rsidRDefault="00E44D58">
      <w:pPr>
        <w:pStyle w:val="berschrift3"/>
      </w:pPr>
      <w:r>
        <w:t>Single Responsibility Principle</w:t>
      </w:r>
    </w:p>
    <w:p w14:paraId="05555C9B" w14:textId="77777777" w:rsidR="00F67D76" w:rsidRDefault="00E44D58">
      <w:r>
        <w:rPr>
          <w:b/>
        </w:rPr>
        <w:t>Kriterium:</w:t>
      </w:r>
      <w:r>
        <w:t xml:space="preserve"> Eine Einheit soll einen klaren Verantwortungsbereich und damit einen zusammengehörigen Grund für Änderungen haben. Die Kaufvalidierung in lib/purchase.ts hängt von fachlichen Kaufregeln ab, während BuyScreen.tsx Formular und Darstellung übernimmt. Bei Roulette sind Auszahlung in rules.ts, Ablauf in useRoulette und Darstellung in BettingBoard beziehungsweise ResultPanel getrennt. Diese Aufteilung unterstützt SRP.</w:t>
      </w:r>
    </w:p>
    <w:p w14:paraId="36CE4DF2" w14:textId="77777777" w:rsidR="00F67D76" w:rsidRDefault="00E44D58">
      <w:r>
        <w:t>Aktueller Stand: usePokerTurnScheduler und useChipFlights kapseln Zeitsteuerung und Animation. HandOutcome enthält fachliche Daten; presentOutcome erzeugt Texte im Presenter. usePokerGame koordiniert weiterhin mehrere Schnittstellen. Das ist ein begrenzter Integrationsauftrag, der bei weiterem Wachstum erneut auf Änderungsgründe geprüft werden sollte. [Q11, Q12]</w:t>
      </w:r>
    </w:p>
    <w:p w14:paraId="23911A20" w14:textId="77777777" w:rsidR="00F67D76" w:rsidRDefault="00E44D58">
      <w:pPr>
        <w:pStyle w:val="berschrift3"/>
      </w:pPr>
      <w:r>
        <w:t>Open Closed Principle</w:t>
      </w:r>
    </w:p>
    <w:p w14:paraId="10A415F8" w14:textId="77777777" w:rsidR="00F67D76" w:rsidRDefault="00E44D58">
      <w:r>
        <w:rPr>
          <w:b/>
        </w:rPr>
        <w:t>Kriterium:</w:t>
      </w:r>
      <w:r>
        <w:t xml:space="preserve"> Erweiterungen sollen über definierte Erweiterungspunkte möglich sein, ohne stabile zentrale Logik ständig zu ändern. Der generische EventBus&lt;E&gt; kann einen erweiterten Ereignistyp verwenden, ohne subscribe oder emit neu zu implementieren. Auch die gemeinsame Chip-Komponente wird über Props konfiguriert.</w:t>
      </w:r>
    </w:p>
    <w:p w14:paraId="01EB847E" w14:textId="77777777" w:rsidR="00F67D76" w:rsidRDefault="00E44D58">
      <w:r>
        <w:t>Aktueller Stand: GameDefinition und Registry sind der Erweiterungspunkt. Ein neues Testspiel benötigt nur eine zusätzliche Definition; Lobby, Eintrittsprüfung und Anzeige verwenden dieselbe Registry. Navigation.test.tsx belegt die Erweiterung ohne Änderung der App-Shell. Neue Wettarten innerhalb eines Spiels bleiben eine eigenständige fachliche Erweiterung. [Q12]</w:t>
      </w:r>
    </w:p>
    <w:p w14:paraId="43468E7F" w14:textId="77777777" w:rsidR="00F67D76" w:rsidRDefault="00E44D58">
      <w:pPr>
        <w:pStyle w:val="berschrift3"/>
      </w:pPr>
      <w:r>
        <w:t>Liskov Substitution Principle</w:t>
      </w:r>
    </w:p>
    <w:p w14:paraId="04D564E0" w14:textId="77777777" w:rsidR="00F67D76" w:rsidRDefault="00E44D58">
      <w:r>
        <w:t>Kriterium: Eine Implementierung muss anstelle ihrer Abstraktion einsetzbar sein, ohne zugesagte Vor- und Nachbedingungen zu verletzen. RoulettePhase.handle besitzt einen gemeinsamen Aktions- und Ergebnisvertrag. Zustandsabhängig abgewiesene Aktionen liefern allowed=false ohne finanzielle Wirkung; das gehört ausdrücklich zum Vertrag. Die Verhaltenstests prüfen die einzelnen Zustände.</w:t>
      </w:r>
    </w:p>
    <w:p w14:paraId="098B9B7A" w14:textId="77777777" w:rsidR="00F67D76" w:rsidRDefault="00E44D58">
      <w:r>
        <w:t>Ein sinnvoller funktionaler Vertrag ist rng: () =&gt; number. Die Engine soll dieselbe Logik mit Math.random und mit einem deterministischen Generator ausführen können. Ein Ersatz muss Werte im vorgesehenen Zufallsbereich liefern. Ein Generator, der NaN oder negative Werte liefert, wäre kein gültiger Ersatz. Bei 3D- und Ersatzkessel ist die sichtbare Verpflichtung gleich: Die angekündigte Drehung endet und die Auswertung wird ausgelöst. Komponententests prüfen den Aufruf von onSpinEnd auch ohne WebGL.</w:t>
      </w:r>
    </w:p>
    <w:p w14:paraId="4BD85057" w14:textId="77777777" w:rsidR="00F67D76" w:rsidRDefault="00E44D58">
      <w:r>
        <w:t xml:space="preserve">WheelSceneFactory liefert ein WheelSceneHandle mit spinTo und dispose. Die echte Szene und der Testersatz erfüllen denselben Abschluss- und Freigabevertrag. SceneFactory.test.tsx prüft </w:t>
      </w:r>
      <w:r>
        <w:lastRenderedPageBreak/>
        <w:t>Injektion, Aufruf und dispose. Ein zufälliger Generator muss weiterhin Werte im vereinbarten Bereich liefern; die injizierbare Funktion allein beweist keine beliebige Austauschbarkeit. [Q12]</w:t>
      </w:r>
    </w:p>
    <w:p w14:paraId="448EFC36" w14:textId="77777777" w:rsidR="00F67D76" w:rsidRDefault="00E44D58">
      <w:pPr>
        <w:pStyle w:val="berschrift3"/>
      </w:pPr>
      <w:r>
        <w:t>Interface Segregation Principle</w:t>
      </w:r>
    </w:p>
    <w:p w14:paraId="3C6E7EF5" w14:textId="77777777" w:rsidR="00F67D76" w:rsidRDefault="00E44D58">
      <w:r>
        <w:rPr>
          <w:b/>
        </w:rPr>
        <w:t>Kriterium:</w:t>
      </w:r>
      <w:r>
        <w:t xml:space="preserve"> Konsumenten sollen nur die Schnittstellen benötigen, die sie tatsächlich verwenden. PokerGameOptions und RouletteOptions bieten gezielte Test- und Ablaufparameter. Darstellungs-Komponenten wie PlayingCard oder Chip erhalten kleine Props statt die gesamte Engine.</w:t>
      </w:r>
    </w:p>
    <w:p w14:paraId="76094096" w14:textId="77777777" w:rsidR="00F67D76" w:rsidRDefault="00E44D58">
      <w:r>
        <w:t>Aktueller Stand: useWalletState, useWalletActions und useNavigation bieten getrennte Verträge. Komponenten können ihre Abhängigkeit auf benötigte Daten beziehungsweise Aktionen begrenzen. Das breite useCasino bleibt als Fassade für bestehende Verbraucher erhalten; die Aufteilung des Vertrags ist damit umgesetzt, eine vollständige Migration aller Verbraucher bleibt eine mögliche weitere Verbesserung.</w:t>
      </w:r>
    </w:p>
    <w:p w14:paraId="5BFFB48D" w14:textId="77777777" w:rsidR="00F67D76" w:rsidRDefault="00E44D58">
      <w:pPr>
        <w:pStyle w:val="berschrift3"/>
      </w:pPr>
      <w:r>
        <w:t>Dependency Inversion Principle</w:t>
      </w:r>
    </w:p>
    <w:p w14:paraId="7BBE5B03" w14:textId="77777777" w:rsidR="00F67D76" w:rsidRDefault="00E44D58">
      <w:r>
        <w:rPr>
          <w:b/>
        </w:rPr>
        <w:t>Kriterium:</w:t>
      </w:r>
      <w:r>
        <w:t xml:space="preserve"> Fachliche Regeln sollen von Verträgen statt von konkreten technischen Details abhängen. Deck und RNG werden an die Pokerlogik übergeben; reine Bewertungs- und Roulettefunktionen benötigen weder DOM noch three.js. Die Bewegung des Kessels ist mathematisch von seiner Darstellung getrennt. Diese Injektionen erleichtern reproduzierbare Tests.</w:t>
      </w:r>
    </w:p>
    <w:p w14:paraId="50B68178" w14:textId="77777777" w:rsidR="00F67D76" w:rsidRDefault="00E44D58">
      <w:r>
        <w:t>Aktueller Stand: NotificationProvider akzeptiert EventBus&lt;GameEvents&gt; als Injektion und besitzt ohne Übergabe eine eigene Instanz. RouletteWheel3D akzeptiert eine SceneFactory. Domainregeln importieren keine Renderer- oder Wallet-Implementierung. Standard-Factory und Standard-Bus liegen an der technischen Zusammensetzung; Tests injizieren kleine kontrollierte Implementierungen. [Q11, Q12]</w:t>
      </w:r>
    </w:p>
    <w:p w14:paraId="0491AA58" w14:textId="77777777" w:rsidR="00F67D76" w:rsidRDefault="00E44D58">
      <w:pPr>
        <w:pStyle w:val="berschrift3"/>
      </w:pPr>
      <w:r>
        <w:t>Priorisierte Verbesserungen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3345"/>
        <w:gridCol w:w="4252"/>
      </w:tblGrid>
      <w:tr w:rsidR="00F67D76" w14:paraId="1B96C878" w14:textId="77777777">
        <w:trPr>
          <w:cantSplit/>
          <w:tblHeader/>
          <w:jc w:val="center"/>
        </w:trPr>
        <w:tc>
          <w:tcPr>
            <w:tcW w:w="1474" w:type="dxa"/>
            <w:shd w:val="clear" w:color="auto" w:fill="263F49"/>
            <w:tcMar>
              <w:top w:w="90" w:type="dxa"/>
              <w:left w:w="90" w:type="dxa"/>
              <w:bottom w:w="90" w:type="dxa"/>
              <w:right w:w="90" w:type="dxa"/>
            </w:tcMar>
            <w:vAlign w:val="center"/>
          </w:tcPr>
          <w:p w14:paraId="6340ABF6" w14:textId="77777777" w:rsidR="00E21EBC" w:rsidRDefault="00F11AC2">
            <w:pPr>
              <w:spacing w:after="80"/>
            </w:pPr>
            <w:r>
              <w:rPr>
                <w:sz w:val="21"/>
              </w:rPr>
              <w:t>Priorität</w:t>
            </w:r>
          </w:p>
        </w:tc>
        <w:tc>
          <w:tcPr>
            <w:tcW w:w="3345" w:type="dxa"/>
            <w:shd w:val="clear" w:color="auto" w:fill="263F49"/>
            <w:tcMar>
              <w:top w:w="90" w:type="dxa"/>
              <w:left w:w="90" w:type="dxa"/>
              <w:bottom w:w="90" w:type="dxa"/>
              <w:right w:w="90" w:type="dxa"/>
            </w:tcMar>
            <w:vAlign w:val="center"/>
          </w:tcPr>
          <w:p w14:paraId="4311ECD6" w14:textId="77777777" w:rsidR="00E21EBC" w:rsidRDefault="00F11AC2">
            <w:pPr>
              <w:spacing w:after="80"/>
            </w:pPr>
            <w:r>
              <w:rPr>
                <w:sz w:val="21"/>
              </w:rPr>
              <w:t>Massnahme</w:t>
            </w:r>
          </w:p>
        </w:tc>
        <w:tc>
          <w:tcPr>
            <w:tcW w:w="4252" w:type="dxa"/>
            <w:shd w:val="clear" w:color="auto" w:fill="263F49"/>
            <w:tcMar>
              <w:top w:w="90" w:type="dxa"/>
              <w:left w:w="90" w:type="dxa"/>
              <w:bottom w:w="90" w:type="dxa"/>
              <w:right w:w="90" w:type="dxa"/>
            </w:tcMar>
            <w:vAlign w:val="center"/>
          </w:tcPr>
          <w:p w14:paraId="21B799DF" w14:textId="77777777" w:rsidR="00E21EBC" w:rsidRDefault="00F11AC2">
            <w:pPr>
              <w:spacing w:after="80"/>
            </w:pPr>
            <w:r>
              <w:rPr>
                <w:sz w:val="21"/>
              </w:rPr>
              <w:t>Aktueller Stand und Abnahme</w:t>
            </w:r>
          </w:p>
        </w:tc>
      </w:tr>
      <w:tr w:rsidR="00F67D76" w14:paraId="6E9FC911" w14:textId="77777777">
        <w:trPr>
          <w:cantSplit/>
          <w:jc w:val="center"/>
        </w:trPr>
        <w:tc>
          <w:tcPr>
            <w:tcW w:w="1474" w:type="dxa"/>
            <w:shd w:val="clear" w:color="auto" w:fill="FFFFFF"/>
            <w:tcMar>
              <w:top w:w="90" w:type="dxa"/>
              <w:left w:w="90" w:type="dxa"/>
              <w:bottom w:w="90" w:type="dxa"/>
              <w:right w:w="90" w:type="dxa"/>
            </w:tcMar>
            <w:vAlign w:val="center"/>
          </w:tcPr>
          <w:p w14:paraId="02956FE0" w14:textId="77777777" w:rsidR="00E21EBC" w:rsidRDefault="00F11AC2">
            <w:pPr>
              <w:spacing w:after="80"/>
            </w:pPr>
            <w:r>
              <w:rPr>
                <w:sz w:val="21"/>
              </w:rPr>
              <w:t>Hoch</w:t>
            </w:r>
          </w:p>
        </w:tc>
        <w:tc>
          <w:tcPr>
            <w:tcW w:w="3345" w:type="dxa"/>
            <w:shd w:val="clear" w:color="auto" w:fill="FFFFFF"/>
            <w:tcMar>
              <w:top w:w="90" w:type="dxa"/>
              <w:left w:w="90" w:type="dxa"/>
              <w:bottom w:w="90" w:type="dxa"/>
              <w:right w:w="90" w:type="dxa"/>
            </w:tcMar>
            <w:vAlign w:val="center"/>
          </w:tcPr>
          <w:p w14:paraId="39F19468" w14:textId="77777777" w:rsidR="00E21EBC" w:rsidRDefault="00F11AC2">
            <w:pPr>
              <w:spacing w:after="80"/>
            </w:pPr>
            <w:r>
              <w:rPr>
                <w:sz w:val="21"/>
              </w:rPr>
              <w:t>Übergänge und Roulette-State</w:t>
            </w:r>
          </w:p>
        </w:tc>
        <w:tc>
          <w:tcPr>
            <w:tcW w:w="4252" w:type="dxa"/>
            <w:shd w:val="clear" w:color="auto" w:fill="FFFFFF"/>
            <w:tcMar>
              <w:top w:w="90" w:type="dxa"/>
              <w:left w:w="90" w:type="dxa"/>
              <w:bottom w:w="90" w:type="dxa"/>
              <w:right w:w="90" w:type="dxa"/>
            </w:tcMar>
            <w:vAlign w:val="center"/>
          </w:tcPr>
          <w:p w14:paraId="03D71DD3" w14:textId="77777777" w:rsidR="00E21EBC" w:rsidRDefault="00F11AC2">
            <w:pPr>
              <w:spacing w:after="80"/>
            </w:pPr>
            <w:r>
              <w:rPr>
                <w:sz w:val="21"/>
              </w:rPr>
              <w:t>Umgesetzt; Tests zu Klassen, Sperre, Runden-ID und Rückerstattung.</w:t>
            </w:r>
          </w:p>
        </w:tc>
      </w:tr>
      <w:tr w:rsidR="00F67D76" w14:paraId="7F7C3C98" w14:textId="77777777">
        <w:trPr>
          <w:cantSplit/>
          <w:jc w:val="center"/>
        </w:trPr>
        <w:tc>
          <w:tcPr>
            <w:tcW w:w="1474" w:type="dxa"/>
            <w:shd w:val="clear" w:color="auto" w:fill="F1F5F6"/>
            <w:tcMar>
              <w:top w:w="90" w:type="dxa"/>
              <w:left w:w="90" w:type="dxa"/>
              <w:bottom w:w="90" w:type="dxa"/>
              <w:right w:w="90" w:type="dxa"/>
            </w:tcMar>
            <w:vAlign w:val="center"/>
          </w:tcPr>
          <w:p w14:paraId="02F191D5" w14:textId="77777777" w:rsidR="00E21EBC" w:rsidRDefault="00F11AC2">
            <w:pPr>
              <w:spacing w:after="80"/>
            </w:pPr>
            <w:r>
              <w:rPr>
                <w:sz w:val="21"/>
              </w:rPr>
              <w:t>Hoch</w:t>
            </w:r>
          </w:p>
        </w:tc>
        <w:tc>
          <w:tcPr>
            <w:tcW w:w="3345" w:type="dxa"/>
            <w:shd w:val="clear" w:color="auto" w:fill="F1F5F6"/>
            <w:tcMar>
              <w:top w:w="90" w:type="dxa"/>
              <w:left w:w="90" w:type="dxa"/>
              <w:bottom w:w="90" w:type="dxa"/>
              <w:right w:w="90" w:type="dxa"/>
            </w:tcMar>
            <w:vAlign w:val="center"/>
          </w:tcPr>
          <w:p w14:paraId="08744736" w14:textId="77777777" w:rsidR="00E21EBC" w:rsidRDefault="00F11AC2">
            <w:pPr>
              <w:spacing w:after="80"/>
            </w:pPr>
            <w:r>
              <w:rPr>
                <w:sz w:val="21"/>
              </w:rPr>
              <w:t>Game-Registry</w:t>
            </w:r>
          </w:p>
        </w:tc>
        <w:tc>
          <w:tcPr>
            <w:tcW w:w="4252" w:type="dxa"/>
            <w:shd w:val="clear" w:color="auto" w:fill="F1F5F6"/>
            <w:tcMar>
              <w:top w:w="90" w:type="dxa"/>
              <w:left w:w="90" w:type="dxa"/>
              <w:bottom w:w="90" w:type="dxa"/>
              <w:right w:w="90" w:type="dxa"/>
            </w:tcMar>
            <w:vAlign w:val="center"/>
          </w:tcPr>
          <w:p w14:paraId="6FDCAA40" w14:textId="77777777" w:rsidR="00E21EBC" w:rsidRDefault="00F11AC2">
            <w:pPr>
              <w:spacing w:after="80"/>
            </w:pPr>
            <w:r>
              <w:rPr>
                <w:sz w:val="21"/>
              </w:rPr>
              <w:t>Umgesetzt; zusätzliches Testspiel ohne Änderung der Shell.</w:t>
            </w:r>
          </w:p>
        </w:tc>
      </w:tr>
      <w:tr w:rsidR="00F67D76" w14:paraId="30416EA3" w14:textId="77777777">
        <w:trPr>
          <w:cantSplit/>
          <w:jc w:val="center"/>
        </w:trPr>
        <w:tc>
          <w:tcPr>
            <w:tcW w:w="1474" w:type="dxa"/>
            <w:shd w:val="clear" w:color="auto" w:fill="FFFFFF"/>
            <w:tcMar>
              <w:top w:w="90" w:type="dxa"/>
              <w:left w:w="90" w:type="dxa"/>
              <w:bottom w:w="90" w:type="dxa"/>
              <w:right w:w="90" w:type="dxa"/>
            </w:tcMar>
            <w:vAlign w:val="center"/>
          </w:tcPr>
          <w:p w14:paraId="5C2D7EBD" w14:textId="77777777" w:rsidR="00E21EBC" w:rsidRDefault="00F11AC2">
            <w:pPr>
              <w:spacing w:after="80"/>
            </w:pPr>
            <w:r>
              <w:rPr>
                <w:sz w:val="21"/>
              </w:rPr>
              <w:t>Mittel</w:t>
            </w:r>
          </w:p>
        </w:tc>
        <w:tc>
          <w:tcPr>
            <w:tcW w:w="3345" w:type="dxa"/>
            <w:shd w:val="clear" w:color="auto" w:fill="FFFFFF"/>
            <w:tcMar>
              <w:top w:w="90" w:type="dxa"/>
              <w:left w:w="90" w:type="dxa"/>
              <w:bottom w:w="90" w:type="dxa"/>
              <w:right w:w="90" w:type="dxa"/>
            </w:tcMar>
            <w:vAlign w:val="center"/>
          </w:tcPr>
          <w:p w14:paraId="58640BAD" w14:textId="77777777" w:rsidR="00E21EBC" w:rsidRDefault="00F11AC2">
            <w:pPr>
              <w:spacing w:after="80"/>
            </w:pPr>
            <w:r>
              <w:rPr>
                <w:sz w:val="21"/>
              </w:rPr>
              <w:t>Presenter und getrennte Poker-Hooks</w:t>
            </w:r>
          </w:p>
        </w:tc>
        <w:tc>
          <w:tcPr>
            <w:tcW w:w="4252" w:type="dxa"/>
            <w:shd w:val="clear" w:color="auto" w:fill="FFFFFF"/>
            <w:tcMar>
              <w:top w:w="90" w:type="dxa"/>
              <w:left w:w="90" w:type="dxa"/>
              <w:bottom w:w="90" w:type="dxa"/>
              <w:right w:w="90" w:type="dxa"/>
            </w:tcMar>
            <w:vAlign w:val="center"/>
          </w:tcPr>
          <w:p w14:paraId="1120BEB9" w14:textId="77777777" w:rsidR="00E21EBC" w:rsidRDefault="00F11AC2">
            <w:pPr>
              <w:spacing w:after="80"/>
            </w:pPr>
            <w:r>
              <w:rPr>
                <w:sz w:val="21"/>
              </w:rPr>
              <w:t>Umgesetzt; Ergebnisdaten und Timer-Lebenszyklen geprüft.</w:t>
            </w:r>
          </w:p>
        </w:tc>
      </w:tr>
      <w:tr w:rsidR="00F67D76" w14:paraId="0A59EAA6" w14:textId="77777777">
        <w:trPr>
          <w:cantSplit/>
          <w:jc w:val="center"/>
        </w:trPr>
        <w:tc>
          <w:tcPr>
            <w:tcW w:w="1474" w:type="dxa"/>
            <w:shd w:val="clear" w:color="auto" w:fill="F1F5F6"/>
            <w:tcMar>
              <w:top w:w="90" w:type="dxa"/>
              <w:left w:w="90" w:type="dxa"/>
              <w:bottom w:w="90" w:type="dxa"/>
              <w:right w:w="90" w:type="dxa"/>
            </w:tcMar>
            <w:vAlign w:val="center"/>
          </w:tcPr>
          <w:p w14:paraId="593E3C3A" w14:textId="77777777" w:rsidR="00E21EBC" w:rsidRDefault="00F11AC2">
            <w:pPr>
              <w:spacing w:after="80"/>
            </w:pPr>
            <w:r>
              <w:rPr>
                <w:sz w:val="21"/>
              </w:rPr>
              <w:t>Mittel</w:t>
            </w:r>
          </w:p>
        </w:tc>
        <w:tc>
          <w:tcPr>
            <w:tcW w:w="3345" w:type="dxa"/>
            <w:shd w:val="clear" w:color="auto" w:fill="F1F5F6"/>
            <w:tcMar>
              <w:top w:w="90" w:type="dxa"/>
              <w:left w:w="90" w:type="dxa"/>
              <w:bottom w:w="90" w:type="dxa"/>
              <w:right w:w="90" w:type="dxa"/>
            </w:tcMar>
            <w:vAlign w:val="center"/>
          </w:tcPr>
          <w:p w14:paraId="4399752E" w14:textId="77777777" w:rsidR="00E21EBC" w:rsidRDefault="00F11AC2">
            <w:pPr>
              <w:spacing w:after="80"/>
            </w:pPr>
            <w:r>
              <w:rPr>
                <w:sz w:val="21"/>
              </w:rPr>
              <w:t>Getrennte Wallet-Verträge und Injektion</w:t>
            </w:r>
          </w:p>
        </w:tc>
        <w:tc>
          <w:tcPr>
            <w:tcW w:w="4252" w:type="dxa"/>
            <w:shd w:val="clear" w:color="auto" w:fill="F1F5F6"/>
            <w:tcMar>
              <w:top w:w="90" w:type="dxa"/>
              <w:left w:w="90" w:type="dxa"/>
              <w:bottom w:w="90" w:type="dxa"/>
              <w:right w:w="90" w:type="dxa"/>
            </w:tcMar>
            <w:vAlign w:val="center"/>
          </w:tcPr>
          <w:p w14:paraId="71314611" w14:textId="77777777" w:rsidR="00E21EBC" w:rsidRDefault="00F11AC2">
            <w:pPr>
              <w:spacing w:after="80"/>
            </w:pPr>
            <w:r>
              <w:rPr>
                <w:sz w:val="21"/>
              </w:rPr>
              <w:t>Umgesetzt; Isolation und Factory-Cleanup geprüft. useCasino bleibt Fassade.</w:t>
            </w:r>
          </w:p>
        </w:tc>
      </w:tr>
    </w:tbl>
    <w:p w14:paraId="368B8825" w14:textId="77777777" w:rsidR="00F67D76" w:rsidRDefault="00F67D76">
      <w:pPr>
        <w:spacing w:after="40"/>
      </w:pPr>
    </w:p>
    <w:p w14:paraId="21F2C2DE" w14:textId="77777777" w:rsidR="00F67D76" w:rsidRDefault="00E44D58">
      <w:r>
        <w:t>Die zuvor vorgeschlagenen zentralen Übergänge, Registry, Presenter, getrennten Hooks, Wallet-Verträge und injizierbaren Abhängigkeiten sind in der neuen Arbeitsphase umgesetzt. Ihre Abnahme erfolgt über die zugehörigen Tests und den Browserdurchlauf. Die persönlichen Reviews und die Produktivbereitstellung bleiben ausdrücklich getrennte, noch offene Schritte. [Q12]</w:t>
      </w:r>
    </w:p>
    <w:p w14:paraId="792A86CD" w14:textId="77777777" w:rsidR="00CA44C5" w:rsidRDefault="00CA44C5" w:rsidP="00CA44C5">
      <w:pPr>
        <w:pStyle w:val="berschrift2"/>
      </w:pPr>
      <w:bookmarkStart w:id="22" w:name="_Toc239327705"/>
      <w:bookmarkStart w:id="23" w:name="_Toc244232980"/>
      <w:r>
        <w:lastRenderedPageBreak/>
        <w:t xml:space="preserve">Aufgabe </w:t>
      </w:r>
      <w:r w:rsidR="00EB0B7D">
        <w:t>5</w:t>
      </w:r>
      <w:r>
        <w:t>-1</w:t>
      </w:r>
      <w:bookmarkEnd w:id="22"/>
      <w:bookmarkEnd w:id="23"/>
    </w:p>
    <w:p w14:paraId="6F82639A" w14:textId="77777777" w:rsidR="00F67D76" w:rsidRDefault="00E44D58">
      <w:pPr>
        <w:pStyle w:val="berschrift3"/>
      </w:pPr>
      <w:r>
        <w:t>Retrospektive des Arbeitsvorgehens</w:t>
      </w:r>
    </w:p>
    <w:p w14:paraId="7833F1F8" w14:textId="77777777" w:rsidR="00F67D76" w:rsidRDefault="00E44D58">
      <w:r>
        <w:t>Die Retrospektive richtet sich an unser Zweierteam. Sie bündelt die in docs/dev-integration.md protokollierten Rückblicke auf die vier Inkremente und die anschliessenden Iterationen. Im Mittelpunkt stehen Zusammenarbeit, Feedback und Prüfpraktiken. [Q10]</w:t>
      </w:r>
    </w:p>
    <w:p w14:paraId="7BD6AE00" w14:textId="77777777" w:rsidR="00F67D76" w:rsidRDefault="00E44D58">
      <w:r>
        <w:rPr>
          <w:b/>
        </w:rPr>
        <w:t>Beibehalten:</w:t>
      </w:r>
      <w:r>
        <w:t xml:space="preserve"> Reine Fachfunktionen ermöglichten schnelle Tests. Deck- und Zufallsinjektion machten komplizierte Spielverläufe wiederholbar. Eigene Feature-Dokumente hielten Akzeptanzkriterien und Entscheidungen in der Nähe der Änderungen. Fehler aus dem Review wurden auf den betroffenen Feature-Branches mit Regressionstests korrigiert und erneut integriert. [Q10]</w:t>
      </w:r>
    </w:p>
    <w:p w14:paraId="75DE4064" w14:textId="77777777" w:rsidR="00F67D76" w:rsidRDefault="00E44D58">
      <w:r>
        <w:rPr>
          <w:b/>
        </w:rPr>
        <w:t>Ändern:</w:t>
      </w:r>
      <w:r>
        <w:t xml:space="preserve"> Gemeinsame Integrationsdateien brauchen eine klare Zuständigkeit. Die Prüfung eines Inkrements muss sichtbare Effekte im Browser früher einbeziehen. Ausserdem brauchen wir einen reproduzierbaren Umgang mit Timern, Rendering und der Frage, welcher lokale Server tatsächlich läuft. Die folgenden drei Impediments betreffen diese Praktiken und sind aus dokumentierten Vorfällen abgeleitet.</w:t>
      </w:r>
    </w:p>
    <w:p w14:paraId="6A59290C" w14:textId="77777777" w:rsidR="00F67D76" w:rsidRDefault="00E44D58">
      <w:pPr>
        <w:pStyle w:val="berschrift3"/>
      </w:pPr>
      <w:r>
        <w:t>Impediment 1 Gemeinsame Integrationsdatei</w:t>
      </w:r>
    </w:p>
    <w:p w14:paraId="7988A0C6" w14:textId="77777777" w:rsidR="00F67D76" w:rsidRDefault="00E44D58">
      <w:r>
        <w:rPr>
          <w:b/>
        </w:rPr>
        <w:t>Beobachtung:</w:t>
      </w:r>
      <w:r>
        <w:t xml:space="preserve"> Fünf Feature-Integrationen erzeugten Konflikte in CasinoApp.tsx. Die parallelen Branches ergänzten unterschiedliche Bildschirme, mussten ihre Imports aber an derselben Stelle eintragen. Die fachlichen Änderungen waren kompatibel, der Integrationsaufwand entstand durch den gemeinsamen Bearbeitungspunkt. [Q10]</w:t>
      </w:r>
    </w:p>
    <w:p w14:paraId="098CCFF5" w14:textId="77777777" w:rsidR="00F67D76" w:rsidRDefault="00E44D58">
      <w:r>
        <w:rPr>
          <w:b/>
        </w:rPr>
        <w:t>Auswirkung auf die Zusammenarbeit:</w:t>
      </w:r>
      <w:r>
        <w:t xml:space="preserve"> Fertige Teilaufgaben benötigten zusätzliche Abstimmung und Konfliktlösung vor der gemeinsamen Abnahme. Je später integriert wird, desto mehr unterschiedliche Stände muss das Team gleichzeitig verstehen.</w:t>
      </w:r>
    </w:p>
    <w:p w14:paraId="7A129F93" w14:textId="77777777" w:rsidR="00F67D76" w:rsidRDefault="00E44D58">
      <w:r>
        <w:rPr>
          <w:b/>
        </w:rPr>
        <w:t>Ursache:</w:t>
      </w:r>
      <w:r>
        <w:t xml:space="preserve"> Die Branch-Aufteilung trennte Features, aber die App-Shell blieb ein gemeinsamer Erweiterungspunkt. Eine explizite Person für die Integration und ein gemeinsamer Änderungszeitpunkt waren für diese Stelle nötig.</w:t>
      </w:r>
    </w:p>
    <w:p w14:paraId="3780C5BC" w14:textId="77777777" w:rsidR="00F67D76" w:rsidRDefault="00E44D58">
      <w:pPr>
        <w:pStyle w:val="berschrift3"/>
      </w:pPr>
      <w:r>
        <w:t>Impediment 2 Sichtbares Feedback kam zu spät</w:t>
      </w:r>
    </w:p>
    <w:p w14:paraId="622E9689" w14:textId="77777777" w:rsidR="00F67D76" w:rsidRDefault="00E44D58">
      <w:r>
        <w:rPr>
          <w:b/>
        </w:rPr>
        <w:t>Beobachtung:</w:t>
      </w:r>
      <w:r>
        <w:t xml:space="preserve"> Grüne Unit-Tests erkannten weder die fehlenden Holzfarben nach dem GLB-Export noch die ausgefallenen CSS-Animationen. Erst die visuelle Browserabnahme zeigte diese Probleme. Insbesondere jsdom kann die tatsächliche WebGL- und CSS-Darstellung nicht ersetzen. [Q9, Q10]</w:t>
      </w:r>
    </w:p>
    <w:p w14:paraId="3051EC6C" w14:textId="77777777" w:rsidR="00F67D76" w:rsidRDefault="00E44D58">
      <w:r>
        <w:rPr>
          <w:b/>
        </w:rPr>
        <w:t>Auswirkung auf das Vorgehen:</w:t>
      </w:r>
      <w:r>
        <w:t xml:space="preserve"> Ein zunächst als fertig eingeschätztes Feature musste erneut geöffnet, korrigiert und integriert werden. Der Aufwand fiel in die gemeinsame Abnahme statt in die unmittelbare Feature-Bearbeitung.</w:t>
      </w:r>
    </w:p>
    <w:p w14:paraId="51E7BF3A" w14:textId="77777777" w:rsidR="00F67D76" w:rsidRDefault="00E44D58">
      <w:r>
        <w:rPr>
          <w:b/>
        </w:rPr>
        <w:t>Ursache:</w:t>
      </w:r>
      <w:r>
        <w:t xml:space="preserve"> Der Testumfang war für Fachlogik und DOM-Verhalten geeignet, die sichtbare Wirkung hing zusätzlich von Browser, CSS-Modul-Transformation und Exportmaterialien ab. Diese Eigenschaften benötigen früh einen eigenen Prüfschritt.</w:t>
      </w:r>
    </w:p>
    <w:p w14:paraId="42A005A9" w14:textId="77777777" w:rsidR="00F67D76" w:rsidRDefault="00E44D58">
      <w:pPr>
        <w:pStyle w:val="berschrift3"/>
      </w:pPr>
      <w:r>
        <w:t>Impediment 3 Zeitabhängige Tests und lokale Laufzeit</w:t>
      </w:r>
    </w:p>
    <w:p w14:paraId="10060C53" w14:textId="77777777" w:rsidR="00F67D76" w:rsidRDefault="00E44D58">
      <w:r>
        <w:rPr>
          <w:b/>
        </w:rPr>
        <w:t>Beobachtung:</w:t>
      </w:r>
      <w:r>
        <w:t xml:space="preserve"> Ein grosser Timer-Sprung führte nur den ersten Bot-Zug aus, weil React den Folgetimer erst nach einem Render plant. In einem anderen Test war der gesuchte Toast nach zu </w:t>
      </w:r>
      <w:r>
        <w:lastRenderedPageBreak/>
        <w:t>weit vorgespulter Zeit bereits verschwunden. Die Integrationsdokumentation beschreibt ausserdem einen alten lokalen Server, der wegen einer falsch interpretierten Portausgabe unbemerkt veraltete Seiten lieferte. [Q7, Q10]</w:t>
      </w:r>
    </w:p>
    <w:p w14:paraId="53137D28" w14:textId="77777777" w:rsidR="00F67D76" w:rsidRDefault="00E44D58">
      <w:r>
        <w:rPr>
          <w:b/>
        </w:rPr>
        <w:t>Auswirkung auf das Vorgehen:</w:t>
      </w:r>
      <w:r>
        <w:t xml:space="preserve"> Zeit ging für die Unterscheidung zwischen Produktfehler, Teststeuerung und falschem Laufzeitstand verloren. Ein nicht reproduzierbarer lokaler Zustand erschwert auch die Übergabe an die zweite Person.</w:t>
      </w:r>
    </w:p>
    <w:p w14:paraId="2DB5396E" w14:textId="77777777" w:rsidR="00F67D76" w:rsidRDefault="00E44D58">
      <w:r>
        <w:rPr>
          <w:b/>
        </w:rPr>
        <w:t>Ursache:</w:t>
      </w:r>
      <w:r>
        <w:t xml:space="preserve"> Zeitfortschritt und Effektplanung wurden zunächst zu grob behandelt; der aktive Serverstand war nicht ausdrücklich Teil der Abnahmeprüfung.</w:t>
      </w:r>
    </w:p>
    <w:p w14:paraId="1C68F8E5" w14:textId="77777777" w:rsidR="00CA44C5" w:rsidRDefault="00CA44C5" w:rsidP="00CA44C5">
      <w:pPr>
        <w:pStyle w:val="berschrift2"/>
      </w:pPr>
      <w:bookmarkStart w:id="24" w:name="_Toc239327706"/>
      <w:bookmarkStart w:id="25" w:name="_Toc244232981"/>
      <w:r>
        <w:t xml:space="preserve">Aufgabe </w:t>
      </w:r>
      <w:r w:rsidR="00EB0B7D">
        <w:t>5</w:t>
      </w:r>
      <w:r>
        <w:t>-</w:t>
      </w:r>
      <w:r w:rsidR="00EB0B7D">
        <w:t>2</w:t>
      </w:r>
      <w:bookmarkEnd w:id="24"/>
      <w:bookmarkEnd w:id="25"/>
    </w:p>
    <w:p w14:paraId="02212B0F" w14:textId="77777777" w:rsidR="00F67D76" w:rsidRDefault="00E44D58">
      <w:pPr>
        <w:pStyle w:val="berschrift3"/>
      </w:pPr>
      <w:r>
        <w:t>Realisierbare Massnahmen aus der Retrospektive</w:t>
      </w:r>
    </w:p>
    <w:p w14:paraId="4D7D84F6" w14:textId="77777777" w:rsidR="00F67D76" w:rsidRDefault="00E44D58">
      <w:r>
        <w:t>Für jedes Impediment folgt eine überschaubare Massnahme mit Zuständigkeit, Einsatzzeitpunkt und überprüfbarem Erfolgskriterium. Die Zuständigkeiten unten sind Vorschläge für die nächste gemeinsame Arbeitsphase; sie behaupten keine historische Aufteilung der Feature-Commits.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3402"/>
        <w:gridCol w:w="2268"/>
        <w:gridCol w:w="2154"/>
      </w:tblGrid>
      <w:tr w:rsidR="00F67D76" w14:paraId="354510DA" w14:textId="77777777">
        <w:trPr>
          <w:cantSplit/>
          <w:tblHeader/>
          <w:jc w:val="center"/>
        </w:trPr>
        <w:tc>
          <w:tcPr>
            <w:tcW w:w="1247" w:type="dxa"/>
            <w:shd w:val="clear" w:color="auto" w:fill="263F49"/>
            <w:tcMar>
              <w:top w:w="90" w:type="dxa"/>
              <w:left w:w="90" w:type="dxa"/>
              <w:bottom w:w="90" w:type="dxa"/>
              <w:right w:w="90" w:type="dxa"/>
            </w:tcMar>
            <w:vAlign w:val="center"/>
          </w:tcPr>
          <w:p w14:paraId="6362B925" w14:textId="77777777" w:rsidR="00F67D76" w:rsidRDefault="00E44D58">
            <w:pPr>
              <w:spacing w:before="40" w:after="80" w:line="250" w:lineRule="auto"/>
            </w:pPr>
            <w:r>
              <w:rPr>
                <w:b/>
                <w:color w:val="FFFFFF"/>
                <w:sz w:val="21"/>
              </w:rPr>
              <w:t>Impediment</w:t>
            </w:r>
          </w:p>
        </w:tc>
        <w:tc>
          <w:tcPr>
            <w:tcW w:w="3402" w:type="dxa"/>
            <w:shd w:val="clear" w:color="auto" w:fill="263F49"/>
            <w:tcMar>
              <w:top w:w="90" w:type="dxa"/>
              <w:left w:w="90" w:type="dxa"/>
              <w:bottom w:w="90" w:type="dxa"/>
              <w:right w:w="90" w:type="dxa"/>
            </w:tcMar>
            <w:vAlign w:val="center"/>
          </w:tcPr>
          <w:p w14:paraId="5D65A0DF" w14:textId="77777777" w:rsidR="00F67D76" w:rsidRDefault="00E44D58">
            <w:pPr>
              <w:spacing w:before="40" w:after="80" w:line="250" w:lineRule="auto"/>
            </w:pPr>
            <w:r>
              <w:rPr>
                <w:b/>
                <w:color w:val="FFFFFF"/>
                <w:sz w:val="21"/>
              </w:rPr>
              <w:t>Konkrete Massnahme</w:t>
            </w:r>
          </w:p>
        </w:tc>
        <w:tc>
          <w:tcPr>
            <w:tcW w:w="2268" w:type="dxa"/>
            <w:shd w:val="clear" w:color="auto" w:fill="263F49"/>
            <w:tcMar>
              <w:top w:w="90" w:type="dxa"/>
              <w:left w:w="90" w:type="dxa"/>
              <w:bottom w:w="90" w:type="dxa"/>
              <w:right w:w="90" w:type="dxa"/>
            </w:tcMar>
            <w:vAlign w:val="center"/>
          </w:tcPr>
          <w:p w14:paraId="1ED98273" w14:textId="77777777" w:rsidR="00F67D76" w:rsidRDefault="00E44D58">
            <w:pPr>
              <w:spacing w:before="40" w:after="80" w:line="250" w:lineRule="auto"/>
            </w:pPr>
            <w:r>
              <w:rPr>
                <w:b/>
                <w:color w:val="FFFFFF"/>
                <w:sz w:val="21"/>
              </w:rPr>
              <w:t>Zuständigkeit und Zeitpunkt</w:t>
            </w:r>
          </w:p>
        </w:tc>
        <w:tc>
          <w:tcPr>
            <w:tcW w:w="2154" w:type="dxa"/>
            <w:shd w:val="clear" w:color="auto" w:fill="263F49"/>
            <w:tcMar>
              <w:top w:w="90" w:type="dxa"/>
              <w:left w:w="90" w:type="dxa"/>
              <w:bottom w:w="90" w:type="dxa"/>
              <w:right w:w="90" w:type="dxa"/>
            </w:tcMar>
            <w:vAlign w:val="center"/>
          </w:tcPr>
          <w:p w14:paraId="196E3DC9" w14:textId="77777777" w:rsidR="00F67D76" w:rsidRDefault="00E44D58">
            <w:pPr>
              <w:spacing w:before="40" w:after="80" w:line="250" w:lineRule="auto"/>
            </w:pPr>
            <w:r>
              <w:rPr>
                <w:b/>
                <w:color w:val="FFFFFF"/>
                <w:sz w:val="21"/>
              </w:rPr>
              <w:t>Erfolgskriterium</w:t>
            </w:r>
          </w:p>
        </w:tc>
      </w:tr>
      <w:tr w:rsidR="00F67D76" w14:paraId="201769CA" w14:textId="77777777">
        <w:trPr>
          <w:cantSplit/>
          <w:jc w:val="center"/>
        </w:trPr>
        <w:tc>
          <w:tcPr>
            <w:tcW w:w="1247" w:type="dxa"/>
            <w:shd w:val="clear" w:color="auto" w:fill="FFFFFF"/>
            <w:tcMar>
              <w:top w:w="90" w:type="dxa"/>
              <w:left w:w="90" w:type="dxa"/>
              <w:bottom w:w="90" w:type="dxa"/>
              <w:right w:w="90" w:type="dxa"/>
            </w:tcMar>
            <w:vAlign w:val="center"/>
          </w:tcPr>
          <w:p w14:paraId="35A443F4" w14:textId="77777777" w:rsidR="00F67D76" w:rsidRDefault="00E44D58">
            <w:pPr>
              <w:spacing w:before="40" w:after="80" w:line="250" w:lineRule="auto"/>
            </w:pPr>
            <w:r>
              <w:rPr>
                <w:color w:val="000000"/>
                <w:sz w:val="21"/>
              </w:rPr>
              <w:t>1 Integrationskonflikte</w:t>
            </w:r>
          </w:p>
        </w:tc>
        <w:tc>
          <w:tcPr>
            <w:tcW w:w="3402" w:type="dxa"/>
            <w:shd w:val="clear" w:color="auto" w:fill="FFFFFF"/>
            <w:tcMar>
              <w:top w:w="90" w:type="dxa"/>
              <w:left w:w="90" w:type="dxa"/>
              <w:bottom w:w="90" w:type="dxa"/>
              <w:right w:w="90" w:type="dxa"/>
            </w:tcMar>
            <w:vAlign w:val="center"/>
          </w:tcPr>
          <w:p w14:paraId="79CFA96D" w14:textId="77777777" w:rsidR="00F67D76" w:rsidRDefault="00E44D58">
            <w:pPr>
              <w:spacing w:before="40" w:after="80" w:line="250" w:lineRule="auto"/>
            </w:pPr>
            <w:r>
              <w:rPr>
                <w:color w:val="000000"/>
                <w:sz w:val="21"/>
              </w:rPr>
              <w:t>Vor Start einer Story betroffene gemeinsame Dateien markieren. Ein Teammitglied integriert die Shell-Änderungen; früh nach jedem fertigen Feature mergen. Als kleine Strukturaufgabe eine Screen-/Game-Registry vorbereiten.</w:t>
            </w:r>
          </w:p>
        </w:tc>
        <w:tc>
          <w:tcPr>
            <w:tcW w:w="2268" w:type="dxa"/>
            <w:shd w:val="clear" w:color="auto" w:fill="FFFFFF"/>
            <w:tcMar>
              <w:top w:w="90" w:type="dxa"/>
              <w:left w:w="90" w:type="dxa"/>
              <w:bottom w:w="90" w:type="dxa"/>
              <w:right w:w="90" w:type="dxa"/>
            </w:tcMar>
            <w:vAlign w:val="center"/>
          </w:tcPr>
          <w:p w14:paraId="2EA3A6DF" w14:textId="77777777" w:rsidR="00F67D76" w:rsidRDefault="00E44D58">
            <w:pPr>
              <w:spacing w:before="40" w:after="80" w:line="250" w:lineRule="auto"/>
            </w:pPr>
            <w:r>
              <w:rPr>
                <w:color w:val="000000"/>
                <w:sz w:val="21"/>
              </w:rPr>
              <w:t>Vorschlag: Jan koordiniert die nächste Integration, Silas prüft den Merge. Danach Rollenwechsel; Abstimmung im Planning.</w:t>
            </w:r>
          </w:p>
        </w:tc>
        <w:tc>
          <w:tcPr>
            <w:tcW w:w="2154" w:type="dxa"/>
            <w:shd w:val="clear" w:color="auto" w:fill="FFFFFF"/>
            <w:tcMar>
              <w:top w:w="90" w:type="dxa"/>
              <w:left w:w="90" w:type="dxa"/>
              <w:bottom w:w="90" w:type="dxa"/>
              <w:right w:w="90" w:type="dxa"/>
            </w:tcMar>
            <w:vAlign w:val="center"/>
          </w:tcPr>
          <w:p w14:paraId="57457E9E" w14:textId="77777777" w:rsidR="00F67D76" w:rsidRDefault="00E44D58">
            <w:pPr>
              <w:spacing w:before="40" w:after="80" w:line="250" w:lineRule="auto"/>
            </w:pPr>
            <w:r>
              <w:rPr>
                <w:color w:val="000000"/>
                <w:sz w:val="21"/>
              </w:rPr>
              <w:t>Jeder nächste Merge ist unmittelbar geprüft. Kein ungeklärter Importkonflikt bleibt bis zur Schlussabnahme liegen.</w:t>
            </w:r>
          </w:p>
        </w:tc>
      </w:tr>
      <w:tr w:rsidR="00F67D76" w14:paraId="6C4ED5D4" w14:textId="77777777">
        <w:trPr>
          <w:cantSplit/>
          <w:jc w:val="center"/>
        </w:trPr>
        <w:tc>
          <w:tcPr>
            <w:tcW w:w="1247" w:type="dxa"/>
            <w:shd w:val="clear" w:color="auto" w:fill="F1F5F6"/>
            <w:tcMar>
              <w:top w:w="90" w:type="dxa"/>
              <w:left w:w="90" w:type="dxa"/>
              <w:bottom w:w="90" w:type="dxa"/>
              <w:right w:w="90" w:type="dxa"/>
            </w:tcMar>
            <w:vAlign w:val="center"/>
          </w:tcPr>
          <w:p w14:paraId="3D421D8F" w14:textId="77777777" w:rsidR="00F67D76" w:rsidRDefault="00E44D58">
            <w:pPr>
              <w:spacing w:before="40" w:after="80" w:line="250" w:lineRule="auto"/>
            </w:pPr>
            <w:r>
              <w:rPr>
                <w:color w:val="000000"/>
                <w:sz w:val="21"/>
              </w:rPr>
              <w:t>2 Spätes visuelles Feedback</w:t>
            </w:r>
          </w:p>
        </w:tc>
        <w:tc>
          <w:tcPr>
            <w:tcW w:w="3402" w:type="dxa"/>
            <w:shd w:val="clear" w:color="auto" w:fill="F1F5F6"/>
            <w:tcMar>
              <w:top w:w="90" w:type="dxa"/>
              <w:left w:w="90" w:type="dxa"/>
              <w:bottom w:w="90" w:type="dxa"/>
              <w:right w:w="90" w:type="dxa"/>
            </w:tcMar>
            <w:vAlign w:val="center"/>
          </w:tcPr>
          <w:p w14:paraId="2C74D31D" w14:textId="77777777" w:rsidR="00F67D76" w:rsidRDefault="00E44D58">
            <w:pPr>
              <w:spacing w:before="40" w:after="80" w:line="250" w:lineRule="auto"/>
            </w:pPr>
            <w:r>
              <w:rPr>
                <w:color w:val="000000"/>
                <w:sz w:val="21"/>
              </w:rPr>
              <w:t>Eine Browserabnahme pro sichtbarem Feature in die Definition of Done aufnehmen: Screenshot, Animation, Material und Ergebniszeitpunkt prüfen. Erkannte Regeln als Regressionstest ergänzen.</w:t>
            </w:r>
          </w:p>
        </w:tc>
        <w:tc>
          <w:tcPr>
            <w:tcW w:w="2268" w:type="dxa"/>
            <w:shd w:val="clear" w:color="auto" w:fill="F1F5F6"/>
            <w:tcMar>
              <w:top w:w="90" w:type="dxa"/>
              <w:left w:w="90" w:type="dxa"/>
              <w:bottom w:w="90" w:type="dxa"/>
              <w:right w:w="90" w:type="dxa"/>
            </w:tcMar>
            <w:vAlign w:val="center"/>
          </w:tcPr>
          <w:p w14:paraId="18D3C30C" w14:textId="77777777" w:rsidR="00F67D76" w:rsidRDefault="00E44D58">
            <w:pPr>
              <w:spacing w:before="40" w:after="80" w:line="250" w:lineRule="auto"/>
            </w:pPr>
            <w:r>
              <w:rPr>
                <w:color w:val="000000"/>
                <w:sz w:val="21"/>
              </w:rPr>
              <w:t>Jeweilige Feature-Verantwortung führt vor dem Merge vor; zweite Person prüft die Aufnahme.</w:t>
            </w:r>
          </w:p>
        </w:tc>
        <w:tc>
          <w:tcPr>
            <w:tcW w:w="2154" w:type="dxa"/>
            <w:shd w:val="clear" w:color="auto" w:fill="F1F5F6"/>
            <w:tcMar>
              <w:top w:w="90" w:type="dxa"/>
              <w:left w:w="90" w:type="dxa"/>
              <w:bottom w:w="90" w:type="dxa"/>
              <w:right w:w="90" w:type="dxa"/>
            </w:tcMar>
            <w:vAlign w:val="center"/>
          </w:tcPr>
          <w:p w14:paraId="0EEE7017" w14:textId="77777777" w:rsidR="00F67D76" w:rsidRDefault="00E44D58">
            <w:pPr>
              <w:spacing w:before="40" w:after="80" w:line="250" w:lineRule="auto"/>
            </w:pPr>
            <w:r>
              <w:rPr>
                <w:color w:val="000000"/>
                <w:sz w:val="21"/>
              </w:rPr>
              <w:t>Jede sichtbare Story hat vor dem Merge eine Browseraufnahme. Bekannte Keyframe- und Materialfehler treten nicht erneut auf.</w:t>
            </w:r>
          </w:p>
        </w:tc>
      </w:tr>
      <w:tr w:rsidR="00F67D76" w14:paraId="79BEF799" w14:textId="77777777">
        <w:trPr>
          <w:cantSplit/>
          <w:jc w:val="center"/>
        </w:trPr>
        <w:tc>
          <w:tcPr>
            <w:tcW w:w="1247" w:type="dxa"/>
            <w:shd w:val="clear" w:color="auto" w:fill="FFFFFF"/>
            <w:tcMar>
              <w:top w:w="90" w:type="dxa"/>
              <w:left w:w="90" w:type="dxa"/>
              <w:bottom w:w="90" w:type="dxa"/>
              <w:right w:w="90" w:type="dxa"/>
            </w:tcMar>
            <w:vAlign w:val="center"/>
          </w:tcPr>
          <w:p w14:paraId="276E1E0D" w14:textId="77777777" w:rsidR="00F67D76" w:rsidRDefault="00E44D58">
            <w:pPr>
              <w:spacing w:before="40" w:after="80" w:line="250" w:lineRule="auto"/>
            </w:pPr>
            <w:r>
              <w:rPr>
                <w:color w:val="000000"/>
                <w:sz w:val="21"/>
              </w:rPr>
              <w:t>3 Instabile Zeit- und Laufzeitprüfung</w:t>
            </w:r>
          </w:p>
        </w:tc>
        <w:tc>
          <w:tcPr>
            <w:tcW w:w="3402" w:type="dxa"/>
            <w:shd w:val="clear" w:color="auto" w:fill="FFFFFF"/>
            <w:tcMar>
              <w:top w:w="90" w:type="dxa"/>
              <w:left w:w="90" w:type="dxa"/>
              <w:bottom w:w="90" w:type="dxa"/>
              <w:right w:w="90" w:type="dxa"/>
            </w:tcMar>
            <w:vAlign w:val="center"/>
          </w:tcPr>
          <w:p w14:paraId="4683B243" w14:textId="77777777" w:rsidR="00F67D76" w:rsidRDefault="00E44D58">
            <w:pPr>
              <w:spacing w:before="40" w:after="80" w:line="250" w:lineRule="auto"/>
            </w:pPr>
            <w:r>
              <w:rPr>
                <w:color w:val="000000"/>
                <w:sz w:val="21"/>
              </w:rPr>
              <w:t>Gemeinsame Testhelfer für schrittweises Vorspulen und Warten auf Ergebniszustände nutzen. Vor der Browserabnahme Port, Prozess und sichtbaren Stand prüfen; einen dokumentierten Startbefehl verwenden.</w:t>
            </w:r>
          </w:p>
        </w:tc>
        <w:tc>
          <w:tcPr>
            <w:tcW w:w="2268" w:type="dxa"/>
            <w:shd w:val="clear" w:color="auto" w:fill="FFFFFF"/>
            <w:tcMar>
              <w:top w:w="90" w:type="dxa"/>
              <w:left w:w="90" w:type="dxa"/>
              <w:bottom w:w="90" w:type="dxa"/>
              <w:right w:w="90" w:type="dxa"/>
            </w:tcMar>
            <w:vAlign w:val="center"/>
          </w:tcPr>
          <w:p w14:paraId="455A9080" w14:textId="77777777" w:rsidR="00F67D76" w:rsidRDefault="00E44D58">
            <w:pPr>
              <w:spacing w:before="40" w:after="80" w:line="250" w:lineRule="auto"/>
            </w:pPr>
            <w:r>
              <w:rPr>
                <w:color w:val="000000"/>
                <w:sz w:val="21"/>
              </w:rPr>
              <w:t>Vorschlag: Silas bündelt die Testhelfer, Jan führt den Ablauf auf dem zweiten Rechner aus; vor der nächsten Abnahme.</w:t>
            </w:r>
          </w:p>
        </w:tc>
        <w:tc>
          <w:tcPr>
            <w:tcW w:w="2154" w:type="dxa"/>
            <w:shd w:val="clear" w:color="auto" w:fill="FFFFFF"/>
            <w:tcMar>
              <w:top w:w="90" w:type="dxa"/>
              <w:left w:w="90" w:type="dxa"/>
              <w:bottom w:w="90" w:type="dxa"/>
              <w:right w:w="90" w:type="dxa"/>
            </w:tcMar>
            <w:vAlign w:val="center"/>
          </w:tcPr>
          <w:p w14:paraId="3E666860" w14:textId="77777777" w:rsidR="00F67D76" w:rsidRDefault="00E44D58">
            <w:pPr>
              <w:spacing w:before="40" w:after="80" w:line="250" w:lineRule="auto"/>
            </w:pPr>
            <w:r>
              <w:rPr>
                <w:color w:val="000000"/>
                <w:sz w:val="21"/>
              </w:rPr>
              <w:t>Die relevanten Timer-Tests bestehen wiederholt ohne Änderung der Wartewerte. Beide Teammitglieder sehen denselben Release-Stand.</w:t>
            </w:r>
          </w:p>
        </w:tc>
      </w:tr>
    </w:tbl>
    <w:p w14:paraId="2E2DA8C9" w14:textId="77777777" w:rsidR="00F67D76" w:rsidRDefault="00F67D76">
      <w:pPr>
        <w:spacing w:after="40"/>
      </w:pPr>
    </w:p>
    <w:p w14:paraId="28B0F8C5" w14:textId="77777777" w:rsidR="00F67D76" w:rsidRDefault="00E44D58">
      <w:pPr>
        <w:pStyle w:val="berschrift3"/>
      </w:pPr>
      <w:r>
        <w:lastRenderedPageBreak/>
        <w:t>Bereits umgesetzt und als Nächstes zu prüfen</w:t>
      </w:r>
    </w:p>
    <w:p w14:paraId="28445790" w14:textId="77777777" w:rsidR="00F67D76" w:rsidRDefault="00E44D58">
      <w:r>
        <w:t>Auswertung der neuen Arbeitsphase: Die Registry entfernt den bisherigen zentralen Import- und Switch-Zwang für neue Spiele; der Test mit zusätzlicher Spieldefinition bestätigt den Erweiterungspunkt. Der Browsercheck vor der Abgabe deckte einen mobilen Grid-Überstand auf, den Unit-Tests nicht sahen. Die erneute Messung nach der CSS-Korrektur gehört deshalb zur Abnahme. Getrennte Timer-Hooks und deren Cleanup-Tests machen die Lebenszyklen gezielt prüfbar. Die neue CI liefert echte Push- und Run-Nachweise. Eine Zeitersparnis oder ein Nutzen gegenseitiger Reviews wird nicht behauptet, weil diese Reviews laut Auftraggeber erst später stattfinden.</w:t>
      </w:r>
    </w:p>
    <w:p w14:paraId="60DFF96A" w14:textId="77777777" w:rsidR="00F67D76" w:rsidRDefault="00E44D58">
      <w:pPr>
        <w:pStyle w:val="berschrift3"/>
      </w:pPr>
      <w:r>
        <w:t>Abgleich der noch relevanten Bewertungspunkte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746"/>
      </w:tblGrid>
      <w:tr w:rsidR="00F67D76" w14:paraId="6C3F16C7" w14:textId="77777777">
        <w:trPr>
          <w:cantSplit/>
          <w:tblHeader/>
          <w:jc w:val="center"/>
        </w:trPr>
        <w:tc>
          <w:tcPr>
            <w:tcW w:w="2324" w:type="dxa"/>
            <w:shd w:val="clear" w:color="auto" w:fill="263F49"/>
            <w:tcMar>
              <w:top w:w="90" w:type="dxa"/>
              <w:left w:w="90" w:type="dxa"/>
              <w:bottom w:w="90" w:type="dxa"/>
              <w:right w:w="90" w:type="dxa"/>
            </w:tcMar>
            <w:vAlign w:val="center"/>
          </w:tcPr>
          <w:p w14:paraId="0B704A00" w14:textId="77777777" w:rsidR="00E21EBC" w:rsidRDefault="00F11AC2">
            <w:pPr>
              <w:spacing w:after="80"/>
            </w:pPr>
            <w:r>
              <w:rPr>
                <w:sz w:val="21"/>
              </w:rPr>
              <w:t>Kriterium</w:t>
            </w:r>
          </w:p>
        </w:tc>
        <w:tc>
          <w:tcPr>
            <w:tcW w:w="6746" w:type="dxa"/>
            <w:shd w:val="clear" w:color="auto" w:fill="263F49"/>
            <w:tcMar>
              <w:top w:w="90" w:type="dxa"/>
              <w:left w:w="90" w:type="dxa"/>
              <w:bottom w:w="90" w:type="dxa"/>
              <w:right w:w="90" w:type="dxa"/>
            </w:tcMar>
            <w:vAlign w:val="center"/>
          </w:tcPr>
          <w:p w14:paraId="6DD3AA74" w14:textId="77777777" w:rsidR="00E21EBC" w:rsidRDefault="00F11AC2">
            <w:pPr>
              <w:spacing w:after="80"/>
            </w:pPr>
            <w:r>
              <w:rPr>
                <w:sz w:val="21"/>
              </w:rPr>
              <w:t>Aktueller Stand und verbleibende Grenze</w:t>
            </w:r>
          </w:p>
        </w:tc>
      </w:tr>
      <w:tr w:rsidR="00F67D76" w14:paraId="63F0B045" w14:textId="77777777">
        <w:trPr>
          <w:cantSplit/>
          <w:jc w:val="center"/>
        </w:trPr>
        <w:tc>
          <w:tcPr>
            <w:tcW w:w="2324" w:type="dxa"/>
            <w:shd w:val="clear" w:color="auto" w:fill="FFFFFF"/>
            <w:tcMar>
              <w:top w:w="90" w:type="dxa"/>
              <w:left w:w="90" w:type="dxa"/>
              <w:bottom w:w="90" w:type="dxa"/>
              <w:right w:w="90" w:type="dxa"/>
            </w:tcMar>
            <w:vAlign w:val="center"/>
          </w:tcPr>
          <w:p w14:paraId="4B59CD33" w14:textId="77777777" w:rsidR="00E21EBC" w:rsidRDefault="00F11AC2">
            <w:pPr>
              <w:spacing w:after="80"/>
            </w:pPr>
            <w:r>
              <w:rPr>
                <w:sz w:val="21"/>
              </w:rPr>
              <w:t>Eigener Branch je Teammitglied</w:t>
            </w:r>
          </w:p>
        </w:tc>
        <w:tc>
          <w:tcPr>
            <w:tcW w:w="6746" w:type="dxa"/>
            <w:shd w:val="clear" w:color="auto" w:fill="FFFFFF"/>
            <w:tcMar>
              <w:top w:w="90" w:type="dxa"/>
              <w:left w:w="90" w:type="dxa"/>
              <w:bottom w:w="90" w:type="dxa"/>
              <w:right w:w="90" w:type="dxa"/>
            </w:tcMar>
            <w:vAlign w:val="center"/>
          </w:tcPr>
          <w:p w14:paraId="4F21EF93" w14:textId="77777777" w:rsidR="00E21EBC" w:rsidRDefault="00F11AC2">
            <w:pPr>
              <w:spacing w:after="80"/>
            </w:pPr>
            <w:r>
              <w:rPr>
                <w:sz w:val="21"/>
              </w:rPr>
              <w:t>Ursprüngliche Silaz3142-Features und neue KI-unterstützte alb-jan-Branches sind belegt. Keine erfundene neue persönliche Arbeitsteilung; Reviews folgen später.</w:t>
            </w:r>
          </w:p>
        </w:tc>
      </w:tr>
      <w:tr w:rsidR="00F67D76" w14:paraId="1EFE9611" w14:textId="77777777">
        <w:trPr>
          <w:cantSplit/>
          <w:jc w:val="center"/>
        </w:trPr>
        <w:tc>
          <w:tcPr>
            <w:tcW w:w="2324" w:type="dxa"/>
            <w:shd w:val="clear" w:color="auto" w:fill="F1F5F6"/>
            <w:tcMar>
              <w:top w:w="90" w:type="dxa"/>
              <w:left w:w="90" w:type="dxa"/>
              <w:bottom w:w="90" w:type="dxa"/>
              <w:right w:w="90" w:type="dxa"/>
            </w:tcMar>
            <w:vAlign w:val="center"/>
          </w:tcPr>
          <w:p w14:paraId="23A7270D" w14:textId="77777777" w:rsidR="00E21EBC" w:rsidRDefault="00F11AC2">
            <w:pPr>
              <w:spacing w:after="80"/>
            </w:pPr>
            <w:r>
              <w:rPr>
                <w:sz w:val="21"/>
              </w:rPr>
              <w:t>Story-ID und main</w:t>
            </w:r>
          </w:p>
        </w:tc>
        <w:tc>
          <w:tcPr>
            <w:tcW w:w="6746" w:type="dxa"/>
            <w:shd w:val="clear" w:color="auto" w:fill="F1F5F6"/>
            <w:tcMar>
              <w:top w:w="90" w:type="dxa"/>
              <w:left w:w="90" w:type="dxa"/>
              <w:bottom w:w="90" w:type="dxa"/>
              <w:right w:w="90" w:type="dxa"/>
            </w:tcMar>
            <w:vAlign w:val="center"/>
          </w:tcPr>
          <w:p w14:paraId="5E91EB59" w14:textId="77777777" w:rsidR="00E21EBC" w:rsidRDefault="00F11AC2">
            <w:pPr>
              <w:spacing w:after="80"/>
            </w:pPr>
            <w:r>
              <w:rPr>
                <w:sz w:val="21"/>
              </w:rPr>
              <w:t>Zwölf Referenzen nachträglich bei identischen Hashes benannt; neue Branches von Beginn an mit ID. Neuer Kandidat wartet auf persönliche Reviews und main-Merge.</w:t>
            </w:r>
          </w:p>
        </w:tc>
      </w:tr>
      <w:tr w:rsidR="00F67D76" w14:paraId="11B13A1E" w14:textId="77777777">
        <w:trPr>
          <w:cantSplit/>
          <w:jc w:val="center"/>
        </w:trPr>
        <w:tc>
          <w:tcPr>
            <w:tcW w:w="2324" w:type="dxa"/>
            <w:shd w:val="clear" w:color="auto" w:fill="FFFFFF"/>
            <w:tcMar>
              <w:top w:w="90" w:type="dxa"/>
              <w:left w:w="90" w:type="dxa"/>
              <w:bottom w:w="90" w:type="dxa"/>
              <w:right w:w="90" w:type="dxa"/>
            </w:tcMar>
            <w:vAlign w:val="center"/>
          </w:tcPr>
          <w:p w14:paraId="27CFD0C3" w14:textId="77777777" w:rsidR="00E21EBC" w:rsidRDefault="00F11AC2">
            <w:pPr>
              <w:spacing w:after="80"/>
            </w:pPr>
            <w:r>
              <w:rPr>
                <w:sz w:val="21"/>
              </w:rPr>
              <w:t>Tests vor Umsetzung pushen</w:t>
            </w:r>
          </w:p>
        </w:tc>
        <w:tc>
          <w:tcPr>
            <w:tcW w:w="6746" w:type="dxa"/>
            <w:shd w:val="clear" w:color="auto" w:fill="FFFFFF"/>
            <w:tcMar>
              <w:top w:w="90" w:type="dxa"/>
              <w:left w:w="90" w:type="dxa"/>
              <w:bottom w:w="90" w:type="dxa"/>
              <w:right w:w="90" w:type="dxa"/>
            </w:tcMar>
            <w:vAlign w:val="center"/>
          </w:tcPr>
          <w:p w14:paraId="6A88805C" w14:textId="77777777" w:rsidR="00E21EBC" w:rsidRDefault="00F11AC2">
            <w:pPr>
              <w:spacing w:after="80"/>
            </w:pPr>
            <w:r>
              <w:rPr>
                <w:sz w:val="21"/>
              </w:rPr>
              <w:t>Neue rote Push-CI-Läufe vor Umsetzung gespeichert. Historische Push-Zeitpunkte bleiben unbelegt; mobile CSS-Korrektur hat einen roten Browserbefund.</w:t>
            </w:r>
          </w:p>
        </w:tc>
      </w:tr>
      <w:tr w:rsidR="00F67D76" w14:paraId="3453D1C1" w14:textId="77777777">
        <w:trPr>
          <w:cantSplit/>
          <w:jc w:val="center"/>
        </w:trPr>
        <w:tc>
          <w:tcPr>
            <w:tcW w:w="2324" w:type="dxa"/>
            <w:shd w:val="clear" w:color="auto" w:fill="F1F5F6"/>
            <w:tcMar>
              <w:top w:w="90" w:type="dxa"/>
              <w:left w:w="90" w:type="dxa"/>
              <w:bottom w:w="90" w:type="dxa"/>
              <w:right w:w="90" w:type="dxa"/>
            </w:tcMar>
            <w:vAlign w:val="center"/>
          </w:tcPr>
          <w:p w14:paraId="570F4B91" w14:textId="77777777" w:rsidR="00E21EBC" w:rsidRDefault="00F11AC2">
            <w:pPr>
              <w:spacing w:after="80"/>
            </w:pPr>
            <w:r>
              <w:rPr>
                <w:sz w:val="21"/>
              </w:rPr>
              <w:t>State-Pattern</w:t>
            </w:r>
          </w:p>
        </w:tc>
        <w:tc>
          <w:tcPr>
            <w:tcW w:w="6746" w:type="dxa"/>
            <w:shd w:val="clear" w:color="auto" w:fill="F1F5F6"/>
            <w:tcMar>
              <w:top w:w="90" w:type="dxa"/>
              <w:left w:w="90" w:type="dxa"/>
              <w:bottom w:w="90" w:type="dxa"/>
              <w:right w:w="90" w:type="dxa"/>
            </w:tcMar>
            <w:vAlign w:val="center"/>
          </w:tcPr>
          <w:p w14:paraId="00D2DC23" w14:textId="77777777" w:rsidR="00E21EBC" w:rsidRDefault="00F11AC2">
            <w:pPr>
              <w:spacing w:after="80"/>
            </w:pPr>
            <w:r>
              <w:rPr>
                <w:sz w:val="21"/>
              </w:rPr>
              <w:t>RouletteGame mit RoulettePhase und drei polymorphen Zustandsklassen ist implementiert und getestet.</w:t>
            </w:r>
          </w:p>
        </w:tc>
      </w:tr>
      <w:tr w:rsidR="00F67D76" w14:paraId="2E07150C" w14:textId="77777777">
        <w:trPr>
          <w:cantSplit/>
          <w:jc w:val="center"/>
        </w:trPr>
        <w:tc>
          <w:tcPr>
            <w:tcW w:w="2324" w:type="dxa"/>
            <w:shd w:val="clear" w:color="auto" w:fill="FFFFFF"/>
            <w:tcMar>
              <w:top w:w="90" w:type="dxa"/>
              <w:left w:w="90" w:type="dxa"/>
              <w:bottom w:w="90" w:type="dxa"/>
              <w:right w:w="90" w:type="dxa"/>
            </w:tcMar>
            <w:vAlign w:val="center"/>
          </w:tcPr>
          <w:p w14:paraId="0EA2A4F2" w14:textId="77777777" w:rsidR="00E21EBC" w:rsidRDefault="00F11AC2">
            <w:pPr>
              <w:spacing w:after="80"/>
            </w:pPr>
            <w:r>
              <w:rPr>
                <w:sz w:val="21"/>
              </w:rPr>
              <w:t>Codequalität</w:t>
            </w:r>
          </w:p>
        </w:tc>
        <w:tc>
          <w:tcPr>
            <w:tcW w:w="6746" w:type="dxa"/>
            <w:shd w:val="clear" w:color="auto" w:fill="FFFFFF"/>
            <w:tcMar>
              <w:top w:w="90" w:type="dxa"/>
              <w:left w:w="90" w:type="dxa"/>
              <w:bottom w:w="90" w:type="dxa"/>
              <w:right w:w="90" w:type="dxa"/>
            </w:tcMar>
            <w:vAlign w:val="center"/>
          </w:tcPr>
          <w:p w14:paraId="109E9000" w14:textId="77777777" w:rsidR="00E21EBC" w:rsidRDefault="00F11AC2">
            <w:pPr>
              <w:spacing w:after="80"/>
            </w:pPr>
            <w:r>
              <w:rPr>
                <w:sz w:val="21"/>
              </w:rPr>
              <w:t>Typecheck, Lint, Build und Tests grün. Konkrete verbleibende Einschränkungen unter SOLID, keine pauschale Smell-Freiheit.</w:t>
            </w:r>
          </w:p>
        </w:tc>
      </w:tr>
      <w:tr w:rsidR="00F67D76" w14:paraId="11FD147F" w14:textId="77777777">
        <w:trPr>
          <w:cantSplit/>
          <w:jc w:val="center"/>
        </w:trPr>
        <w:tc>
          <w:tcPr>
            <w:tcW w:w="2324" w:type="dxa"/>
            <w:shd w:val="clear" w:color="auto" w:fill="F1F5F6"/>
            <w:tcMar>
              <w:top w:w="90" w:type="dxa"/>
              <w:left w:w="90" w:type="dxa"/>
              <w:bottom w:w="90" w:type="dxa"/>
              <w:right w:w="90" w:type="dxa"/>
            </w:tcMar>
            <w:vAlign w:val="center"/>
          </w:tcPr>
          <w:p w14:paraId="60BF42AA" w14:textId="77777777" w:rsidR="00E21EBC" w:rsidRDefault="00F11AC2">
            <w:pPr>
              <w:spacing w:after="80"/>
            </w:pPr>
            <w:r>
              <w:rPr>
                <w:sz w:val="21"/>
              </w:rPr>
              <w:t>Negative Kaufeingabe</w:t>
            </w:r>
          </w:p>
        </w:tc>
        <w:tc>
          <w:tcPr>
            <w:tcW w:w="6746" w:type="dxa"/>
            <w:shd w:val="clear" w:color="auto" w:fill="F1F5F6"/>
            <w:tcMar>
              <w:top w:w="90" w:type="dxa"/>
              <w:left w:w="90" w:type="dxa"/>
              <w:bottom w:w="90" w:type="dxa"/>
              <w:right w:w="90" w:type="dxa"/>
            </w:tcMar>
            <w:vAlign w:val="center"/>
          </w:tcPr>
          <w:p w14:paraId="246D5907" w14:textId="77777777" w:rsidR="00E21EBC" w:rsidRDefault="00F11AC2">
            <w:pPr>
              <w:spacing w:after="80"/>
            </w:pPr>
            <w:r>
              <w:rPr>
                <w:sz w:val="21"/>
              </w:rPr>
              <w:t>Historischer Fehler behoben; vollständige Syntaxprüfung und Regressionstests.</w:t>
            </w:r>
          </w:p>
        </w:tc>
      </w:tr>
    </w:tbl>
    <w:p w14:paraId="35081365" w14:textId="77777777" w:rsidR="00F67D76" w:rsidRDefault="00F67D76">
      <w:pPr>
        <w:spacing w:after="40"/>
      </w:pPr>
    </w:p>
    <w:p w14:paraId="11DCD991" w14:textId="77777777" w:rsidR="00F67D76" w:rsidRDefault="00E44D58">
      <w:r>
        <w:t>Der folgende Abgleich kennzeichnet umgesetzte Korrekturen und verbleibende Prozessgrenzen. Der Anhang ergänzt die vollständige Zuordnung aller 14 Bewertungskriterien.</w:t>
      </w:r>
    </w:p>
    <w:p w14:paraId="60935B47" w14:textId="77777777" w:rsidR="00F67D76" w:rsidRDefault="00E44D58">
      <w:pPr>
        <w:pStyle w:val="berschrift3"/>
      </w:pPr>
      <w:r>
        <w:t>Quellen und Nachweisregister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746"/>
      </w:tblGrid>
      <w:tr w:rsidR="00F67D76" w14:paraId="18A5E4A8" w14:textId="77777777">
        <w:trPr>
          <w:cantSplit/>
          <w:tblHeader/>
          <w:jc w:val="center"/>
        </w:trPr>
        <w:tc>
          <w:tcPr>
            <w:tcW w:w="2324" w:type="dxa"/>
            <w:shd w:val="clear" w:color="auto" w:fill="263F49"/>
            <w:tcMar>
              <w:top w:w="90" w:type="dxa"/>
              <w:left w:w="90" w:type="dxa"/>
              <w:bottom w:w="90" w:type="dxa"/>
              <w:right w:w="90" w:type="dxa"/>
            </w:tcMar>
            <w:vAlign w:val="center"/>
          </w:tcPr>
          <w:p w14:paraId="10219733" w14:textId="77777777" w:rsidR="00F67D76" w:rsidRDefault="00E44D58">
            <w:pPr>
              <w:spacing w:before="40" w:after="80" w:line="250" w:lineRule="auto"/>
            </w:pPr>
            <w:r>
              <w:rPr>
                <w:b/>
                <w:color w:val="FFFFFF"/>
                <w:sz w:val="21"/>
              </w:rPr>
              <w:t>Kürzel</w:t>
            </w:r>
          </w:p>
        </w:tc>
        <w:tc>
          <w:tcPr>
            <w:tcW w:w="6746" w:type="dxa"/>
            <w:shd w:val="clear" w:color="auto" w:fill="263F49"/>
            <w:tcMar>
              <w:top w:w="90" w:type="dxa"/>
              <w:left w:w="90" w:type="dxa"/>
              <w:bottom w:w="90" w:type="dxa"/>
              <w:right w:w="90" w:type="dxa"/>
            </w:tcMar>
            <w:vAlign w:val="center"/>
          </w:tcPr>
          <w:p w14:paraId="73B24249" w14:textId="77777777" w:rsidR="00F67D76" w:rsidRDefault="00E44D58">
            <w:pPr>
              <w:spacing w:before="40" w:after="80" w:line="250" w:lineRule="auto"/>
            </w:pPr>
            <w:r>
              <w:rPr>
                <w:b/>
                <w:color w:val="FFFFFF"/>
                <w:sz w:val="21"/>
              </w:rPr>
              <w:t>Quelle und Verwendung</w:t>
            </w:r>
          </w:p>
        </w:tc>
      </w:tr>
      <w:tr w:rsidR="00F67D76" w14:paraId="64ADCC92" w14:textId="77777777">
        <w:trPr>
          <w:cantSplit/>
          <w:jc w:val="center"/>
        </w:trPr>
        <w:tc>
          <w:tcPr>
            <w:tcW w:w="2324" w:type="dxa"/>
            <w:shd w:val="clear" w:color="auto" w:fill="FFFFFF"/>
            <w:tcMar>
              <w:top w:w="90" w:type="dxa"/>
              <w:left w:w="90" w:type="dxa"/>
              <w:bottom w:w="90" w:type="dxa"/>
              <w:right w:w="90" w:type="dxa"/>
            </w:tcMar>
            <w:vAlign w:val="center"/>
          </w:tcPr>
          <w:p w14:paraId="2F41B781" w14:textId="77777777" w:rsidR="00F67D76" w:rsidRDefault="00E44D58">
            <w:pPr>
              <w:spacing w:before="40" w:after="80" w:line="250" w:lineRule="auto"/>
            </w:pPr>
            <w:r>
              <w:rPr>
                <w:color w:val="000000"/>
                <w:sz w:val="21"/>
              </w:rPr>
              <w:t>Q1</w:t>
            </w:r>
          </w:p>
        </w:tc>
        <w:tc>
          <w:tcPr>
            <w:tcW w:w="6746" w:type="dxa"/>
            <w:shd w:val="clear" w:color="auto" w:fill="FFFFFF"/>
            <w:tcMar>
              <w:top w:w="90" w:type="dxa"/>
              <w:left w:w="90" w:type="dxa"/>
              <w:bottom w:w="90" w:type="dxa"/>
              <w:right w:w="90" w:type="dxa"/>
            </w:tcMar>
            <w:vAlign w:val="center"/>
          </w:tcPr>
          <w:p w14:paraId="0729ABBB" w14:textId="77777777" w:rsidR="00F67D76" w:rsidRDefault="00E44D58">
            <w:pPr>
              <w:spacing w:before="40" w:after="80" w:line="250" w:lineRule="auto"/>
            </w:pPr>
            <w:r>
              <w:rPr>
                <w:color w:val="000000"/>
                <w:sz w:val="21"/>
              </w:rPr>
              <w:t>M426_LB01.pdf, 7 Seiten vollständig gelesen; Bewertung und HZ auf Seite 2, Administration auf Seite 3, Aufgaben auf Seite 4, Casino auf Seite 5.</w:t>
            </w:r>
          </w:p>
        </w:tc>
      </w:tr>
      <w:tr w:rsidR="00F67D76" w14:paraId="6015FDB0" w14:textId="77777777">
        <w:trPr>
          <w:cantSplit/>
          <w:jc w:val="center"/>
        </w:trPr>
        <w:tc>
          <w:tcPr>
            <w:tcW w:w="2324" w:type="dxa"/>
            <w:shd w:val="clear" w:color="auto" w:fill="F1F5F6"/>
            <w:tcMar>
              <w:top w:w="90" w:type="dxa"/>
              <w:left w:w="90" w:type="dxa"/>
              <w:bottom w:w="90" w:type="dxa"/>
              <w:right w:w="90" w:type="dxa"/>
            </w:tcMar>
            <w:vAlign w:val="center"/>
          </w:tcPr>
          <w:p w14:paraId="7A8DDA3F" w14:textId="77777777" w:rsidR="00F67D76" w:rsidRDefault="00E44D58">
            <w:pPr>
              <w:spacing w:before="40" w:after="80" w:line="250" w:lineRule="auto"/>
            </w:pPr>
            <w:r>
              <w:rPr>
                <w:color w:val="000000"/>
                <w:sz w:val="21"/>
              </w:rPr>
              <w:t>Q2</w:t>
            </w:r>
          </w:p>
        </w:tc>
        <w:tc>
          <w:tcPr>
            <w:tcW w:w="6746" w:type="dxa"/>
            <w:shd w:val="clear" w:color="auto" w:fill="F1F5F6"/>
            <w:tcMar>
              <w:top w:w="90" w:type="dxa"/>
              <w:left w:w="90" w:type="dxa"/>
              <w:bottom w:w="90" w:type="dxa"/>
              <w:right w:w="90" w:type="dxa"/>
            </w:tcMar>
            <w:vAlign w:val="center"/>
          </w:tcPr>
          <w:p w14:paraId="2EFAA198" w14:textId="77777777" w:rsidR="00F67D76" w:rsidRDefault="00E44D58">
            <w:pPr>
              <w:spacing w:before="40" w:after="80" w:line="250" w:lineRule="auto"/>
            </w:pPr>
            <w:r>
              <w:rPr>
                <w:color w:val="000000"/>
                <w:sz w:val="21"/>
              </w:rPr>
              <w:t>docs/README.md: Scrum-light, Definition of Done, Sprints, Abhängigkeiten und Dokumentübersicht.</w:t>
            </w:r>
          </w:p>
        </w:tc>
      </w:tr>
      <w:tr w:rsidR="00F67D76" w14:paraId="67AD324C" w14:textId="77777777">
        <w:trPr>
          <w:cantSplit/>
          <w:jc w:val="center"/>
        </w:trPr>
        <w:tc>
          <w:tcPr>
            <w:tcW w:w="2324" w:type="dxa"/>
            <w:shd w:val="clear" w:color="auto" w:fill="FFFFFF"/>
            <w:tcMar>
              <w:top w:w="90" w:type="dxa"/>
              <w:left w:w="90" w:type="dxa"/>
              <w:bottom w:w="90" w:type="dxa"/>
              <w:right w:w="90" w:type="dxa"/>
            </w:tcMar>
            <w:vAlign w:val="center"/>
          </w:tcPr>
          <w:p w14:paraId="46B22EFD" w14:textId="77777777" w:rsidR="00F67D76" w:rsidRDefault="00E44D58">
            <w:pPr>
              <w:spacing w:before="40" w:after="80" w:line="250" w:lineRule="auto"/>
            </w:pPr>
            <w:r>
              <w:rPr>
                <w:color w:val="000000"/>
                <w:sz w:val="21"/>
              </w:rPr>
              <w:lastRenderedPageBreak/>
              <w:t>Q3</w:t>
            </w:r>
          </w:p>
        </w:tc>
        <w:tc>
          <w:tcPr>
            <w:tcW w:w="6746" w:type="dxa"/>
            <w:shd w:val="clear" w:color="auto" w:fill="FFFFFF"/>
            <w:tcMar>
              <w:top w:w="90" w:type="dxa"/>
              <w:left w:w="90" w:type="dxa"/>
              <w:bottom w:w="90" w:type="dxa"/>
              <w:right w:w="90" w:type="dxa"/>
            </w:tcMar>
            <w:vAlign w:val="center"/>
          </w:tcPr>
          <w:p w14:paraId="3CC188E3" w14:textId="77777777" w:rsidR="00E21EBC" w:rsidRDefault="00F11AC2">
            <w:pPr>
              <w:spacing w:after="80"/>
            </w:pPr>
            <w:r>
              <w:rPr>
                <w:sz w:val="21"/>
              </w:rPr>
              <w:t>Git-Repository; historisches main 808ae48 und neuer Kandidat codex/US-16-release. docs/branch-renaming.md enthält unveränderte historische Hashes. Git-Bundle und CI-Run-Metadaten liegen im Paket.</w:t>
            </w:r>
          </w:p>
        </w:tc>
      </w:tr>
      <w:tr w:rsidR="00F67D76" w14:paraId="652EE522" w14:textId="77777777">
        <w:trPr>
          <w:cantSplit/>
          <w:jc w:val="center"/>
        </w:trPr>
        <w:tc>
          <w:tcPr>
            <w:tcW w:w="2324" w:type="dxa"/>
            <w:shd w:val="clear" w:color="auto" w:fill="F1F5F6"/>
            <w:tcMar>
              <w:top w:w="90" w:type="dxa"/>
              <w:left w:w="90" w:type="dxa"/>
              <w:bottom w:w="90" w:type="dxa"/>
              <w:right w:w="90" w:type="dxa"/>
            </w:tcMar>
            <w:vAlign w:val="center"/>
          </w:tcPr>
          <w:p w14:paraId="7A6F7289" w14:textId="77777777" w:rsidR="00F67D76" w:rsidRDefault="00E44D58">
            <w:pPr>
              <w:spacing w:before="40" w:after="80" w:line="250" w:lineRule="auto"/>
            </w:pPr>
            <w:r>
              <w:rPr>
                <w:color w:val="000000"/>
                <w:sz w:val="21"/>
              </w:rPr>
              <w:t>Q4</w:t>
            </w:r>
          </w:p>
        </w:tc>
        <w:tc>
          <w:tcPr>
            <w:tcW w:w="6746" w:type="dxa"/>
            <w:shd w:val="clear" w:color="auto" w:fill="F1F5F6"/>
            <w:tcMar>
              <w:top w:w="90" w:type="dxa"/>
              <w:left w:w="90" w:type="dxa"/>
              <w:bottom w:w="90" w:type="dxa"/>
              <w:right w:w="90" w:type="dxa"/>
            </w:tcMar>
            <w:vAlign w:val="center"/>
          </w:tcPr>
          <w:p w14:paraId="2089E550" w14:textId="77777777" w:rsidR="00E21EBC" w:rsidRDefault="00F11AC2">
            <w:pPr>
              <w:spacing w:after="80"/>
            </w:pPr>
            <w:r>
              <w:rPr>
                <w:sz w:val="21"/>
              </w:rPr>
              <w:t>docs/product-backlog.md: zwölf ursprüngliche Features sowie US-13 bis US-16. Die sechs aktualisierten Persona-Powerpoints verwenden dieselben Story-IDs, bleiben eingebettet und sind im Anhang lesbar.</w:t>
            </w:r>
          </w:p>
        </w:tc>
      </w:tr>
      <w:tr w:rsidR="00F67D76" w:rsidRPr="00A03790" w14:paraId="6B587D07" w14:textId="77777777">
        <w:trPr>
          <w:cantSplit/>
          <w:jc w:val="center"/>
        </w:trPr>
        <w:tc>
          <w:tcPr>
            <w:tcW w:w="2324" w:type="dxa"/>
            <w:shd w:val="clear" w:color="auto" w:fill="FFFFFF"/>
            <w:tcMar>
              <w:top w:w="90" w:type="dxa"/>
              <w:left w:w="90" w:type="dxa"/>
              <w:bottom w:w="90" w:type="dxa"/>
              <w:right w:w="90" w:type="dxa"/>
            </w:tcMar>
            <w:vAlign w:val="center"/>
          </w:tcPr>
          <w:p w14:paraId="53193699" w14:textId="77777777" w:rsidR="00F67D76" w:rsidRDefault="00E44D58">
            <w:pPr>
              <w:spacing w:before="40" w:after="80" w:line="250" w:lineRule="auto"/>
            </w:pPr>
            <w:r>
              <w:rPr>
                <w:color w:val="000000"/>
                <w:sz w:val="21"/>
              </w:rPr>
              <w:t>Q5</w:t>
            </w:r>
          </w:p>
        </w:tc>
        <w:tc>
          <w:tcPr>
            <w:tcW w:w="6746" w:type="dxa"/>
            <w:shd w:val="clear" w:color="auto" w:fill="FFFFFF"/>
            <w:tcMar>
              <w:top w:w="90" w:type="dxa"/>
              <w:left w:w="90" w:type="dxa"/>
              <w:bottom w:w="90" w:type="dxa"/>
              <w:right w:w="90" w:type="dxa"/>
            </w:tcMar>
            <w:vAlign w:val="center"/>
          </w:tcPr>
          <w:p w14:paraId="09505EFB" w14:textId="77777777" w:rsidR="00F67D76" w:rsidRPr="00A03790" w:rsidRDefault="00E44D58">
            <w:pPr>
              <w:spacing w:before="40" w:after="80" w:line="250" w:lineRule="auto"/>
              <w:rPr>
                <w:lang w:val="en-US"/>
              </w:rPr>
            </w:pPr>
            <w:r w:rsidRPr="00A03790">
              <w:rPr>
                <w:color w:val="000000"/>
                <w:sz w:val="21"/>
                <w:lang w:val="en-US"/>
              </w:rPr>
              <w:t>docs/feature-project-setup.md, feature-notifications.md und feature-chips-wallet.md.</w:t>
            </w:r>
          </w:p>
        </w:tc>
      </w:tr>
      <w:tr w:rsidR="00F67D76" w:rsidRPr="00A03790" w14:paraId="5D401601" w14:textId="77777777">
        <w:trPr>
          <w:cantSplit/>
          <w:jc w:val="center"/>
        </w:trPr>
        <w:tc>
          <w:tcPr>
            <w:tcW w:w="2324" w:type="dxa"/>
            <w:shd w:val="clear" w:color="auto" w:fill="F1F5F6"/>
            <w:tcMar>
              <w:top w:w="90" w:type="dxa"/>
              <w:left w:w="90" w:type="dxa"/>
              <w:bottom w:w="90" w:type="dxa"/>
              <w:right w:w="90" w:type="dxa"/>
            </w:tcMar>
            <w:vAlign w:val="center"/>
          </w:tcPr>
          <w:p w14:paraId="3CC15813" w14:textId="77777777" w:rsidR="00F67D76" w:rsidRDefault="00E44D58">
            <w:pPr>
              <w:spacing w:before="40" w:after="80" w:line="250" w:lineRule="auto"/>
            </w:pPr>
            <w:r>
              <w:rPr>
                <w:color w:val="000000"/>
                <w:sz w:val="21"/>
              </w:rPr>
              <w:t>Q6</w:t>
            </w:r>
          </w:p>
        </w:tc>
        <w:tc>
          <w:tcPr>
            <w:tcW w:w="6746" w:type="dxa"/>
            <w:shd w:val="clear" w:color="auto" w:fill="F1F5F6"/>
            <w:tcMar>
              <w:top w:w="90" w:type="dxa"/>
              <w:left w:w="90" w:type="dxa"/>
              <w:bottom w:w="90" w:type="dxa"/>
              <w:right w:w="90" w:type="dxa"/>
            </w:tcMar>
            <w:vAlign w:val="center"/>
          </w:tcPr>
          <w:p w14:paraId="605CA558" w14:textId="77777777" w:rsidR="00F67D76" w:rsidRPr="00A03790" w:rsidRDefault="00E44D58">
            <w:pPr>
              <w:spacing w:before="40" w:after="80" w:line="250" w:lineRule="auto"/>
              <w:rPr>
                <w:lang w:val="en-US"/>
              </w:rPr>
            </w:pPr>
            <w:r w:rsidRPr="00A03790">
              <w:rPr>
                <w:color w:val="000000"/>
                <w:sz w:val="21"/>
                <w:lang w:val="en-US"/>
              </w:rPr>
              <w:t>docs/feature-landing-page.md, feature-chip-purchase.md, feature-lobby.md und feature-cashout.md.</w:t>
            </w:r>
          </w:p>
        </w:tc>
      </w:tr>
      <w:tr w:rsidR="00F67D76" w14:paraId="3E31933F" w14:textId="77777777">
        <w:trPr>
          <w:cantSplit/>
          <w:jc w:val="center"/>
        </w:trPr>
        <w:tc>
          <w:tcPr>
            <w:tcW w:w="2324" w:type="dxa"/>
            <w:shd w:val="clear" w:color="auto" w:fill="FFFFFF"/>
            <w:tcMar>
              <w:top w:w="90" w:type="dxa"/>
              <w:left w:w="90" w:type="dxa"/>
              <w:bottom w:w="90" w:type="dxa"/>
              <w:right w:w="90" w:type="dxa"/>
            </w:tcMar>
            <w:vAlign w:val="center"/>
          </w:tcPr>
          <w:p w14:paraId="7E9919EC" w14:textId="77777777" w:rsidR="00F67D76" w:rsidRDefault="00E44D58">
            <w:pPr>
              <w:spacing w:before="40" w:after="80" w:line="250" w:lineRule="auto"/>
            </w:pPr>
            <w:r>
              <w:rPr>
                <w:color w:val="000000"/>
                <w:sz w:val="21"/>
              </w:rPr>
              <w:t>Q7</w:t>
            </w:r>
          </w:p>
        </w:tc>
        <w:tc>
          <w:tcPr>
            <w:tcW w:w="6746" w:type="dxa"/>
            <w:shd w:val="clear" w:color="auto" w:fill="FFFFFF"/>
            <w:tcMar>
              <w:top w:w="90" w:type="dxa"/>
              <w:left w:w="90" w:type="dxa"/>
              <w:bottom w:w="90" w:type="dxa"/>
              <w:right w:w="90" w:type="dxa"/>
            </w:tcMar>
            <w:vAlign w:val="center"/>
          </w:tcPr>
          <w:p w14:paraId="528472B6" w14:textId="77777777" w:rsidR="00F67D76" w:rsidRDefault="00E44D58">
            <w:pPr>
              <w:spacing w:before="40" w:after="80" w:line="250" w:lineRule="auto"/>
            </w:pPr>
            <w:r>
              <w:rPr>
                <w:color w:val="000000"/>
                <w:sz w:val="21"/>
              </w:rPr>
              <w:t>docs/feature-poker-engine.md und feature-poker-table.md, einschliesslich Bot-Verbesserung in Iteration 4.</w:t>
            </w:r>
          </w:p>
        </w:tc>
      </w:tr>
      <w:tr w:rsidR="00F67D76" w14:paraId="0AD22E88" w14:textId="77777777">
        <w:trPr>
          <w:cantSplit/>
          <w:jc w:val="center"/>
        </w:trPr>
        <w:tc>
          <w:tcPr>
            <w:tcW w:w="2324" w:type="dxa"/>
            <w:shd w:val="clear" w:color="auto" w:fill="F1F5F6"/>
            <w:tcMar>
              <w:top w:w="90" w:type="dxa"/>
              <w:left w:w="90" w:type="dxa"/>
              <w:bottom w:w="90" w:type="dxa"/>
              <w:right w:w="90" w:type="dxa"/>
            </w:tcMar>
            <w:vAlign w:val="center"/>
          </w:tcPr>
          <w:p w14:paraId="0EEABDA5" w14:textId="77777777" w:rsidR="00F67D76" w:rsidRDefault="00E44D58">
            <w:pPr>
              <w:spacing w:before="40" w:after="80" w:line="250" w:lineRule="auto"/>
            </w:pPr>
            <w:r>
              <w:rPr>
                <w:color w:val="000000"/>
                <w:sz w:val="21"/>
              </w:rPr>
              <w:t>Q8</w:t>
            </w:r>
          </w:p>
        </w:tc>
        <w:tc>
          <w:tcPr>
            <w:tcW w:w="6746" w:type="dxa"/>
            <w:shd w:val="clear" w:color="auto" w:fill="F1F5F6"/>
            <w:tcMar>
              <w:top w:w="90" w:type="dxa"/>
              <w:left w:w="90" w:type="dxa"/>
              <w:bottom w:w="90" w:type="dxa"/>
              <w:right w:w="90" w:type="dxa"/>
            </w:tcMar>
            <w:vAlign w:val="center"/>
          </w:tcPr>
          <w:p w14:paraId="5E7A09AE" w14:textId="77777777" w:rsidR="00F67D76" w:rsidRDefault="00E44D58">
            <w:pPr>
              <w:spacing w:before="40" w:after="80" w:line="250" w:lineRule="auto"/>
            </w:pPr>
            <w:r>
              <w:rPr>
                <w:color w:val="000000"/>
                <w:sz w:val="21"/>
              </w:rPr>
              <w:t>docs/feature-roulette-engine.md und feature-roulette-table.md.</w:t>
            </w:r>
          </w:p>
        </w:tc>
      </w:tr>
      <w:tr w:rsidR="00F67D76" w14:paraId="0516A454" w14:textId="77777777">
        <w:trPr>
          <w:cantSplit/>
          <w:jc w:val="center"/>
        </w:trPr>
        <w:tc>
          <w:tcPr>
            <w:tcW w:w="2324" w:type="dxa"/>
            <w:shd w:val="clear" w:color="auto" w:fill="FFFFFF"/>
            <w:tcMar>
              <w:top w:w="90" w:type="dxa"/>
              <w:left w:w="90" w:type="dxa"/>
              <w:bottom w:w="90" w:type="dxa"/>
              <w:right w:w="90" w:type="dxa"/>
            </w:tcMar>
            <w:vAlign w:val="center"/>
          </w:tcPr>
          <w:p w14:paraId="3C4FD479" w14:textId="77777777" w:rsidR="00F67D76" w:rsidRDefault="00E44D58">
            <w:pPr>
              <w:spacing w:before="40" w:after="80" w:line="250" w:lineRule="auto"/>
            </w:pPr>
            <w:r>
              <w:rPr>
                <w:color w:val="000000"/>
                <w:sz w:val="21"/>
              </w:rPr>
              <w:t>Q9</w:t>
            </w:r>
          </w:p>
        </w:tc>
        <w:tc>
          <w:tcPr>
            <w:tcW w:w="6746" w:type="dxa"/>
            <w:shd w:val="clear" w:color="auto" w:fill="FFFFFF"/>
            <w:tcMar>
              <w:top w:w="90" w:type="dxa"/>
              <w:left w:w="90" w:type="dxa"/>
              <w:bottom w:w="90" w:type="dxa"/>
              <w:right w:w="90" w:type="dxa"/>
            </w:tcMar>
            <w:vAlign w:val="center"/>
          </w:tcPr>
          <w:p w14:paraId="5D970138" w14:textId="77777777" w:rsidR="00F67D76" w:rsidRDefault="00E44D58">
            <w:pPr>
              <w:spacing w:before="40" w:after="80" w:line="250" w:lineRule="auto"/>
            </w:pPr>
            <w:r>
              <w:rPr>
                <w:color w:val="000000"/>
                <w:sz w:val="21"/>
              </w:rPr>
              <w:t>docs/feature-roulette-3d-wheel.md; Modell unter public/models/roulette-wheel.glb und Blender-Quelle unter assets/blender/.</w:t>
            </w:r>
          </w:p>
        </w:tc>
      </w:tr>
      <w:tr w:rsidR="00F67D76" w14:paraId="46F63441" w14:textId="77777777">
        <w:trPr>
          <w:cantSplit/>
          <w:jc w:val="center"/>
        </w:trPr>
        <w:tc>
          <w:tcPr>
            <w:tcW w:w="2324" w:type="dxa"/>
            <w:shd w:val="clear" w:color="auto" w:fill="F1F5F6"/>
            <w:tcMar>
              <w:top w:w="90" w:type="dxa"/>
              <w:left w:w="90" w:type="dxa"/>
              <w:bottom w:w="90" w:type="dxa"/>
              <w:right w:w="90" w:type="dxa"/>
            </w:tcMar>
            <w:vAlign w:val="center"/>
          </w:tcPr>
          <w:p w14:paraId="50AADBF8" w14:textId="77777777" w:rsidR="00F67D76" w:rsidRDefault="00E44D58">
            <w:pPr>
              <w:spacing w:before="40" w:after="80" w:line="250" w:lineRule="auto"/>
            </w:pPr>
            <w:r>
              <w:rPr>
                <w:color w:val="000000"/>
                <w:sz w:val="21"/>
              </w:rPr>
              <w:t>Q10</w:t>
            </w:r>
          </w:p>
        </w:tc>
        <w:tc>
          <w:tcPr>
            <w:tcW w:w="6746" w:type="dxa"/>
            <w:shd w:val="clear" w:color="auto" w:fill="F1F5F6"/>
            <w:tcMar>
              <w:top w:w="90" w:type="dxa"/>
              <w:left w:w="90" w:type="dxa"/>
              <w:bottom w:w="90" w:type="dxa"/>
              <w:right w:w="90" w:type="dxa"/>
            </w:tcMar>
            <w:vAlign w:val="center"/>
          </w:tcPr>
          <w:p w14:paraId="45C58E70" w14:textId="77777777" w:rsidR="00F67D76" w:rsidRDefault="00E44D58">
            <w:pPr>
              <w:spacing w:before="40" w:after="80" w:line="250" w:lineRule="auto"/>
            </w:pPr>
            <w:r>
              <w:rPr>
                <w:color w:val="000000"/>
                <w:sz w:val="21"/>
              </w:rPr>
              <w:t>docs/dev-integration.md: Merge-Reihenfolge, Konflikte, Reviews, Retrospektiven, Änderungswünsche und Backlog-Ergänzungen.</w:t>
            </w:r>
          </w:p>
        </w:tc>
      </w:tr>
      <w:tr w:rsidR="00F67D76" w14:paraId="446CF2AE" w14:textId="77777777">
        <w:trPr>
          <w:cantSplit/>
          <w:jc w:val="center"/>
        </w:trPr>
        <w:tc>
          <w:tcPr>
            <w:tcW w:w="2324" w:type="dxa"/>
            <w:shd w:val="clear" w:color="auto" w:fill="FFFFFF"/>
            <w:tcMar>
              <w:top w:w="90" w:type="dxa"/>
              <w:left w:w="90" w:type="dxa"/>
              <w:bottom w:w="90" w:type="dxa"/>
              <w:right w:w="90" w:type="dxa"/>
            </w:tcMar>
            <w:vAlign w:val="center"/>
          </w:tcPr>
          <w:p w14:paraId="6E3F8C15" w14:textId="77777777" w:rsidR="00F67D76" w:rsidRDefault="00E44D58">
            <w:pPr>
              <w:spacing w:before="40" w:after="80" w:line="250" w:lineRule="auto"/>
            </w:pPr>
            <w:r>
              <w:rPr>
                <w:color w:val="000000"/>
                <w:sz w:val="21"/>
              </w:rPr>
              <w:t>Q11</w:t>
            </w:r>
          </w:p>
        </w:tc>
        <w:tc>
          <w:tcPr>
            <w:tcW w:w="6746" w:type="dxa"/>
            <w:shd w:val="clear" w:color="auto" w:fill="FFFFFF"/>
            <w:tcMar>
              <w:top w:w="90" w:type="dxa"/>
              <w:left w:w="90" w:type="dxa"/>
              <w:bottom w:w="90" w:type="dxa"/>
              <w:right w:w="90" w:type="dxa"/>
            </w:tcMar>
            <w:vAlign w:val="center"/>
          </w:tcPr>
          <w:p w14:paraId="16EE061B" w14:textId="77777777" w:rsidR="00F67D76" w:rsidRDefault="00E44D58">
            <w:pPr>
              <w:spacing w:before="40" w:after="80" w:line="250" w:lineRule="auto"/>
            </w:pPr>
            <w:r>
              <w:rPr>
                <w:color w:val="000000"/>
                <w:sz w:val="21"/>
              </w:rPr>
              <w:t>Geprüfter Quelltext: lib/events.ts, lib/wallet.ts, lib/lobby.ts, lib/poker/engine.ts, lib/roulette/rules.ts, usePokerGame.ts, useRoulette.ts, CasinoProvider.tsx, NotificationProvider.tsx und CasinoApp.tsx sowie zugehörige Fachmodule.</w:t>
            </w:r>
          </w:p>
        </w:tc>
      </w:tr>
      <w:tr w:rsidR="00F67D76" w14:paraId="325074A0" w14:textId="77777777">
        <w:trPr>
          <w:cantSplit/>
          <w:jc w:val="center"/>
        </w:trPr>
        <w:tc>
          <w:tcPr>
            <w:tcW w:w="2324" w:type="dxa"/>
            <w:shd w:val="clear" w:color="auto" w:fill="F1F5F6"/>
            <w:tcMar>
              <w:top w:w="90" w:type="dxa"/>
              <w:left w:w="90" w:type="dxa"/>
              <w:bottom w:w="90" w:type="dxa"/>
              <w:right w:w="90" w:type="dxa"/>
            </w:tcMar>
            <w:vAlign w:val="center"/>
          </w:tcPr>
          <w:p w14:paraId="22A6D1E2" w14:textId="77777777" w:rsidR="00F67D76" w:rsidRDefault="00E44D58">
            <w:pPr>
              <w:spacing w:before="40" w:after="80" w:line="250" w:lineRule="auto"/>
            </w:pPr>
            <w:r>
              <w:rPr>
                <w:color w:val="000000"/>
                <w:sz w:val="21"/>
              </w:rPr>
              <w:t>Q12</w:t>
            </w:r>
          </w:p>
        </w:tc>
        <w:tc>
          <w:tcPr>
            <w:tcW w:w="6746" w:type="dxa"/>
            <w:shd w:val="clear" w:color="auto" w:fill="F1F5F6"/>
            <w:tcMar>
              <w:top w:w="90" w:type="dxa"/>
              <w:left w:w="90" w:type="dxa"/>
              <w:bottom w:w="90" w:type="dxa"/>
              <w:right w:w="90" w:type="dxa"/>
            </w:tcMar>
            <w:vAlign w:val="center"/>
          </w:tcPr>
          <w:p w14:paraId="74CE8851" w14:textId="77777777" w:rsidR="00E21EBC" w:rsidRDefault="00F11AC2">
            <w:pPr>
              <w:spacing w:after="80"/>
            </w:pPr>
            <w:r>
              <w:rPr>
                <w:sz w:val="21"/>
              </w:rPr>
              <w:t>Pruefberichte/release-verification.json mit Datum und vollständigem Codecommit; tests.json; ci mit roten und grünen Run-Metadaten und Jobschritten; browser-abnahme.json und browser-Screenshots. Historische 23.10.-Abbildungen bleiben gekennzeichnet. Persönliche Reviews, main-Merge und Vercel-Prüfung sind noch offen.</w:t>
            </w:r>
          </w:p>
        </w:tc>
      </w:tr>
    </w:tbl>
    <w:p w14:paraId="5396F8DD" w14:textId="77777777" w:rsidR="00F67D76" w:rsidRDefault="00F67D76">
      <w:pPr>
        <w:spacing w:after="40"/>
      </w:pPr>
    </w:p>
    <w:p w14:paraId="61D60ED9" w14:textId="77777777" w:rsidR="00F67D76" w:rsidRDefault="00E44D58">
      <w:r>
        <w:t>Die ursprünglichen Git-Kürzel und Abbildungen bleiben als historische Nachweise erkennbar. Aktuelle Dateipfade beziehen sich auf den mitgelieferten Projektstand. Q12 verweist auf tatsächlich beigefügte Prüfberichte mit Prüftag und vollständigem Codecommit. Die neue Arbeitsphase erfolgte KI-unterstützt über alb-jan; sie schreibt weder frühere Autoren noch persönliche Arbeitsschritte um.</w:t>
      </w:r>
    </w:p>
    <w:p w14:paraId="6C048F7E" w14:textId="77777777" w:rsidR="00E21EBC" w:rsidRDefault="00F11AC2">
      <w:pPr>
        <w:pStyle w:val="berschrift2"/>
        <w:pageBreakBefore/>
      </w:pPr>
      <w:bookmarkStart w:id="26" w:name="_Toc244232982"/>
      <w:r>
        <w:lastRenderedPageBreak/>
        <w:t>Nachweise der neuen Arbeitsphase</w:t>
      </w:r>
      <w:bookmarkEnd w:id="26"/>
    </w:p>
    <w:p w14:paraId="0601CDDD" w14:textId="77777777" w:rsidR="00E21EBC" w:rsidRDefault="00F11AC2">
      <w:r>
        <w:t>Arbeitsphase 29./30.10.2026. Die Korrekturen wurden KI-unterstützt im Auftrag von Jan über alb-jan ausgeführt. Der tatsächliche Codecommit und die geprüften Befehle stehen im mitgelieferten Prüfbericht. Die folgenden Angaben behaupten keine früher nicht belegten Arbeitsschritte.</w:t>
      </w:r>
    </w:p>
    <w:p w14:paraId="0E4338C8" w14:textId="77777777" w:rsidR="00E21EBC" w:rsidRDefault="00F11AC2">
      <w:pPr>
        <w:pStyle w:val="berschrift3"/>
      </w:pPr>
      <w:r>
        <w:t>US 16 Prüffähige Übergabe</w:t>
      </w:r>
    </w:p>
    <w:p w14:paraId="43E60B8D" w14:textId="77777777" w:rsidR="00E21EBC" w:rsidRDefault="00F11AC2">
      <w:r>
        <w:t>Als Lehrperson möchte ich den Release anhand von Quelltext, Tests, Dokumenten und Git-Historie prüfen, damit die Bewertung nachvollziehbar ist. Akzeptanz: Installation mit npm ci, bestandene Tests und Produktionsbuild, konsistente Word- und PPTX-Kopien, Nachweis zu jedem Kriterium sowie ein ZIP mit Git-Bundle. Nicht abgeschlossene persönliche Reviews, main-Merge und Deployment bleiben ausdrücklich offen.</w:t>
      </w:r>
    </w:p>
    <w:p w14:paraId="6B55F138" w14:textId="77777777" w:rsidR="00E21EBC" w:rsidRDefault="00F11AC2">
      <w:pPr>
        <w:pStyle w:val="berschrift3"/>
      </w:pPr>
      <w:r>
        <w:t>Test vor Implementierung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3816"/>
        <w:gridCol w:w="3816"/>
      </w:tblGrid>
      <w:tr w:rsidR="00E21EBC" w14:paraId="14FEA039" w14:textId="77777777">
        <w:trPr>
          <w:cantSplit/>
          <w:tblHeader/>
        </w:trPr>
        <w:tc>
          <w:tcPr>
            <w:tcW w:w="1512" w:type="dxa"/>
            <w:shd w:val="clear" w:color="auto" w:fill="DFEAF0"/>
            <w:tcMar>
              <w:top w:w="90" w:type="dxa"/>
              <w:left w:w="90" w:type="dxa"/>
              <w:bottom w:w="90" w:type="dxa"/>
              <w:right w:w="90" w:type="dxa"/>
            </w:tcMar>
            <w:vAlign w:val="center"/>
          </w:tcPr>
          <w:p w14:paraId="5B13D8BE" w14:textId="77777777" w:rsidR="00E21EBC" w:rsidRDefault="00F11AC2">
            <w:pPr>
              <w:spacing w:after="80"/>
            </w:pPr>
            <w:r>
              <w:rPr>
                <w:b/>
                <w:color w:val="000000"/>
                <w:sz w:val="20"/>
              </w:rPr>
              <w:t>Story</w:t>
            </w:r>
          </w:p>
        </w:tc>
        <w:tc>
          <w:tcPr>
            <w:tcW w:w="3816" w:type="dxa"/>
            <w:shd w:val="clear" w:color="auto" w:fill="DFEAF0"/>
            <w:tcMar>
              <w:top w:w="90" w:type="dxa"/>
              <w:left w:w="90" w:type="dxa"/>
              <w:bottom w:w="90" w:type="dxa"/>
              <w:right w:w="90" w:type="dxa"/>
            </w:tcMar>
            <w:vAlign w:val="center"/>
          </w:tcPr>
          <w:p w14:paraId="236EE457" w14:textId="77777777" w:rsidR="00E21EBC" w:rsidRDefault="00F11AC2">
            <w:pPr>
              <w:spacing w:after="80"/>
            </w:pPr>
            <w:r>
              <w:rPr>
                <w:b/>
                <w:color w:val="000000"/>
                <w:sz w:val="20"/>
              </w:rPr>
              <w:t>Roter CI-Lauf vor Umsetzung</w:t>
            </w:r>
          </w:p>
        </w:tc>
        <w:tc>
          <w:tcPr>
            <w:tcW w:w="3816" w:type="dxa"/>
            <w:shd w:val="clear" w:color="auto" w:fill="DFEAF0"/>
            <w:tcMar>
              <w:top w:w="90" w:type="dxa"/>
              <w:left w:w="90" w:type="dxa"/>
              <w:bottom w:w="90" w:type="dxa"/>
              <w:right w:w="90" w:type="dxa"/>
            </w:tcMar>
            <w:vAlign w:val="center"/>
          </w:tcPr>
          <w:p w14:paraId="703AA5FC" w14:textId="77777777" w:rsidR="00E21EBC" w:rsidRDefault="00F11AC2">
            <w:pPr>
              <w:spacing w:after="80"/>
            </w:pPr>
            <w:r>
              <w:rPr>
                <w:b/>
                <w:color w:val="000000"/>
                <w:sz w:val="20"/>
              </w:rPr>
              <w:t>Grüner Implementierungsstand</w:t>
            </w:r>
          </w:p>
        </w:tc>
      </w:tr>
      <w:tr w:rsidR="00E21EBC" w14:paraId="2224EC9F" w14:textId="77777777">
        <w:trPr>
          <w:cantSplit/>
        </w:trPr>
        <w:tc>
          <w:tcPr>
            <w:tcW w:w="1512" w:type="dxa"/>
            <w:tcMar>
              <w:top w:w="90" w:type="dxa"/>
              <w:left w:w="90" w:type="dxa"/>
              <w:bottom w:w="90" w:type="dxa"/>
              <w:right w:w="90" w:type="dxa"/>
            </w:tcMar>
            <w:vAlign w:val="center"/>
          </w:tcPr>
          <w:p w14:paraId="07555EF0" w14:textId="77777777" w:rsidR="00E21EBC" w:rsidRDefault="00F11AC2">
            <w:pPr>
              <w:spacing w:after="80"/>
            </w:pPr>
            <w:r>
              <w:rPr>
                <w:sz w:val="20"/>
              </w:rPr>
              <w:t>US-05</w:t>
            </w:r>
          </w:p>
        </w:tc>
        <w:tc>
          <w:tcPr>
            <w:tcW w:w="3816" w:type="dxa"/>
            <w:tcMar>
              <w:top w:w="90" w:type="dxa"/>
              <w:left w:w="90" w:type="dxa"/>
              <w:bottom w:w="90" w:type="dxa"/>
              <w:right w:w="90" w:type="dxa"/>
            </w:tcMar>
            <w:vAlign w:val="center"/>
          </w:tcPr>
          <w:p w14:paraId="7127C173" w14:textId="77777777" w:rsidR="00E21EBC" w:rsidRDefault="00F11AC2">
            <w:pPr>
              <w:spacing w:after="80"/>
            </w:pPr>
            <w:r>
              <w:rPr>
                <w:sz w:val="20"/>
              </w:rPr>
              <w:t>40852019953 / ed55fc2</w:t>
            </w:r>
          </w:p>
        </w:tc>
        <w:tc>
          <w:tcPr>
            <w:tcW w:w="3816" w:type="dxa"/>
            <w:tcMar>
              <w:top w:w="90" w:type="dxa"/>
              <w:left w:w="90" w:type="dxa"/>
              <w:bottom w:w="90" w:type="dxa"/>
              <w:right w:w="90" w:type="dxa"/>
            </w:tcMar>
            <w:vAlign w:val="center"/>
          </w:tcPr>
          <w:p w14:paraId="1D3555AF" w14:textId="77777777" w:rsidR="00E21EBC" w:rsidRDefault="00F11AC2">
            <w:pPr>
              <w:spacing w:after="80"/>
            </w:pPr>
            <w:r>
              <w:rPr>
                <w:sz w:val="20"/>
              </w:rPr>
              <w:t>40852369424 / ec94b71</w:t>
            </w:r>
          </w:p>
        </w:tc>
      </w:tr>
      <w:tr w:rsidR="00E21EBC" w14:paraId="5FC1E0BB" w14:textId="77777777">
        <w:trPr>
          <w:cantSplit/>
        </w:trPr>
        <w:tc>
          <w:tcPr>
            <w:tcW w:w="1512" w:type="dxa"/>
            <w:tcMar>
              <w:top w:w="90" w:type="dxa"/>
              <w:left w:w="90" w:type="dxa"/>
              <w:bottom w:w="90" w:type="dxa"/>
              <w:right w:w="90" w:type="dxa"/>
            </w:tcMar>
            <w:vAlign w:val="center"/>
          </w:tcPr>
          <w:p w14:paraId="7D9665A0" w14:textId="77777777" w:rsidR="00E21EBC" w:rsidRDefault="00F11AC2">
            <w:pPr>
              <w:spacing w:after="80"/>
            </w:pPr>
            <w:r>
              <w:rPr>
                <w:sz w:val="20"/>
              </w:rPr>
              <w:t>US-02</w:t>
            </w:r>
          </w:p>
        </w:tc>
        <w:tc>
          <w:tcPr>
            <w:tcW w:w="3816" w:type="dxa"/>
            <w:tcMar>
              <w:top w:w="90" w:type="dxa"/>
              <w:left w:w="90" w:type="dxa"/>
              <w:bottom w:w="90" w:type="dxa"/>
              <w:right w:w="90" w:type="dxa"/>
            </w:tcMar>
            <w:vAlign w:val="center"/>
          </w:tcPr>
          <w:p w14:paraId="0DC5B17A" w14:textId="77777777" w:rsidR="00E21EBC" w:rsidRDefault="00F11AC2">
            <w:pPr>
              <w:spacing w:after="80"/>
            </w:pPr>
            <w:r>
              <w:rPr>
                <w:sz w:val="20"/>
              </w:rPr>
              <w:t>40852254318 / 98c300d</w:t>
            </w:r>
          </w:p>
        </w:tc>
        <w:tc>
          <w:tcPr>
            <w:tcW w:w="3816" w:type="dxa"/>
            <w:tcMar>
              <w:top w:w="90" w:type="dxa"/>
              <w:left w:w="90" w:type="dxa"/>
              <w:bottom w:w="90" w:type="dxa"/>
              <w:right w:w="90" w:type="dxa"/>
            </w:tcMar>
            <w:vAlign w:val="center"/>
          </w:tcPr>
          <w:p w14:paraId="74363CA8" w14:textId="77777777" w:rsidR="00E21EBC" w:rsidRDefault="00F11AC2">
            <w:pPr>
              <w:spacing w:after="80"/>
            </w:pPr>
            <w:r>
              <w:rPr>
                <w:sz w:val="20"/>
              </w:rPr>
              <w:t>40855356507 / 3c64721</w:t>
            </w:r>
          </w:p>
        </w:tc>
      </w:tr>
      <w:tr w:rsidR="00E21EBC" w14:paraId="4704D318" w14:textId="77777777">
        <w:trPr>
          <w:cantSplit/>
        </w:trPr>
        <w:tc>
          <w:tcPr>
            <w:tcW w:w="1512" w:type="dxa"/>
            <w:tcMar>
              <w:top w:w="90" w:type="dxa"/>
              <w:left w:w="90" w:type="dxa"/>
              <w:bottom w:w="90" w:type="dxa"/>
              <w:right w:w="90" w:type="dxa"/>
            </w:tcMar>
            <w:vAlign w:val="center"/>
          </w:tcPr>
          <w:p w14:paraId="2BD74EC3" w14:textId="77777777" w:rsidR="00E21EBC" w:rsidRDefault="00F11AC2">
            <w:pPr>
              <w:spacing w:after="80"/>
            </w:pPr>
            <w:r>
              <w:rPr>
                <w:sz w:val="20"/>
              </w:rPr>
              <w:t>US-11 State</w:t>
            </w:r>
          </w:p>
        </w:tc>
        <w:tc>
          <w:tcPr>
            <w:tcW w:w="3816" w:type="dxa"/>
            <w:tcMar>
              <w:top w:w="90" w:type="dxa"/>
              <w:left w:w="90" w:type="dxa"/>
              <w:bottom w:w="90" w:type="dxa"/>
              <w:right w:w="90" w:type="dxa"/>
            </w:tcMar>
            <w:vAlign w:val="center"/>
          </w:tcPr>
          <w:p w14:paraId="7DF546BC" w14:textId="77777777" w:rsidR="00E21EBC" w:rsidRDefault="00F11AC2">
            <w:pPr>
              <w:spacing w:after="80"/>
            </w:pPr>
            <w:r>
              <w:rPr>
                <w:sz w:val="20"/>
              </w:rPr>
              <w:t>40852448809 / b4a37c0</w:t>
            </w:r>
          </w:p>
        </w:tc>
        <w:tc>
          <w:tcPr>
            <w:tcW w:w="3816" w:type="dxa"/>
            <w:tcMar>
              <w:top w:w="90" w:type="dxa"/>
              <w:left w:w="90" w:type="dxa"/>
              <w:bottom w:w="90" w:type="dxa"/>
              <w:right w:w="90" w:type="dxa"/>
            </w:tcMar>
            <w:vAlign w:val="center"/>
          </w:tcPr>
          <w:p w14:paraId="45A78778" w14:textId="77777777" w:rsidR="00E21EBC" w:rsidRDefault="00F11AC2">
            <w:pPr>
              <w:spacing w:after="80"/>
            </w:pPr>
            <w:r>
              <w:rPr>
                <w:sz w:val="20"/>
              </w:rPr>
              <w:t>40854617713 / cbc0f62</w:t>
            </w:r>
          </w:p>
        </w:tc>
      </w:tr>
      <w:tr w:rsidR="00E21EBC" w14:paraId="232672A4" w14:textId="77777777">
        <w:trPr>
          <w:cantSplit/>
        </w:trPr>
        <w:tc>
          <w:tcPr>
            <w:tcW w:w="1512" w:type="dxa"/>
            <w:tcMar>
              <w:top w:w="90" w:type="dxa"/>
              <w:left w:w="90" w:type="dxa"/>
              <w:bottom w:w="90" w:type="dxa"/>
              <w:right w:w="90" w:type="dxa"/>
            </w:tcMar>
            <w:vAlign w:val="center"/>
          </w:tcPr>
          <w:p w14:paraId="1F232B05" w14:textId="77777777" w:rsidR="00E21EBC" w:rsidRDefault="00F11AC2">
            <w:pPr>
              <w:spacing w:after="80"/>
            </w:pPr>
            <w:r>
              <w:rPr>
                <w:sz w:val="20"/>
              </w:rPr>
              <w:t>US-06</w:t>
            </w:r>
          </w:p>
        </w:tc>
        <w:tc>
          <w:tcPr>
            <w:tcW w:w="3816" w:type="dxa"/>
            <w:tcMar>
              <w:top w:w="90" w:type="dxa"/>
              <w:left w:w="90" w:type="dxa"/>
              <w:bottom w:w="90" w:type="dxa"/>
              <w:right w:w="90" w:type="dxa"/>
            </w:tcMar>
            <w:vAlign w:val="center"/>
          </w:tcPr>
          <w:p w14:paraId="2336167D" w14:textId="77777777" w:rsidR="00E21EBC" w:rsidRDefault="00F11AC2">
            <w:pPr>
              <w:spacing w:after="80"/>
            </w:pPr>
            <w:r>
              <w:rPr>
                <w:sz w:val="20"/>
              </w:rPr>
              <w:t>40852983226 / 84e1ae7</w:t>
            </w:r>
          </w:p>
        </w:tc>
        <w:tc>
          <w:tcPr>
            <w:tcW w:w="3816" w:type="dxa"/>
            <w:tcMar>
              <w:top w:w="90" w:type="dxa"/>
              <w:left w:w="90" w:type="dxa"/>
              <w:bottom w:w="90" w:type="dxa"/>
              <w:right w:w="90" w:type="dxa"/>
            </w:tcMar>
            <w:vAlign w:val="center"/>
          </w:tcPr>
          <w:p w14:paraId="6D0991AC" w14:textId="77777777" w:rsidR="00E21EBC" w:rsidRDefault="00F11AC2">
            <w:pPr>
              <w:spacing w:after="80"/>
            </w:pPr>
            <w:r>
              <w:rPr>
                <w:sz w:val="20"/>
              </w:rPr>
              <w:t>40853870050 / 5e98a4b</w:t>
            </w:r>
          </w:p>
        </w:tc>
      </w:tr>
      <w:tr w:rsidR="00E21EBC" w14:paraId="3FC51A6C" w14:textId="77777777">
        <w:trPr>
          <w:cantSplit/>
        </w:trPr>
        <w:tc>
          <w:tcPr>
            <w:tcW w:w="1512" w:type="dxa"/>
            <w:tcMar>
              <w:top w:w="90" w:type="dxa"/>
              <w:left w:w="90" w:type="dxa"/>
              <w:bottom w:w="90" w:type="dxa"/>
              <w:right w:w="90" w:type="dxa"/>
            </w:tcMar>
            <w:vAlign w:val="center"/>
          </w:tcPr>
          <w:p w14:paraId="1508BA7F" w14:textId="77777777" w:rsidR="00E21EBC" w:rsidRDefault="00F11AC2">
            <w:pPr>
              <w:spacing w:after="80"/>
            </w:pPr>
            <w:r>
              <w:rPr>
                <w:sz w:val="20"/>
              </w:rPr>
              <w:t>US-11 UI</w:t>
            </w:r>
          </w:p>
        </w:tc>
        <w:tc>
          <w:tcPr>
            <w:tcW w:w="3816" w:type="dxa"/>
            <w:tcMar>
              <w:top w:w="90" w:type="dxa"/>
              <w:left w:w="90" w:type="dxa"/>
              <w:bottom w:w="90" w:type="dxa"/>
              <w:right w:w="90" w:type="dxa"/>
            </w:tcMar>
            <w:vAlign w:val="center"/>
          </w:tcPr>
          <w:p w14:paraId="0AE76777" w14:textId="77777777" w:rsidR="00E21EBC" w:rsidRDefault="00F11AC2">
            <w:pPr>
              <w:spacing w:after="80"/>
            </w:pPr>
            <w:r>
              <w:rPr>
                <w:sz w:val="20"/>
              </w:rPr>
              <w:t>40854039297 / 235a5d9</w:t>
            </w:r>
          </w:p>
        </w:tc>
        <w:tc>
          <w:tcPr>
            <w:tcW w:w="3816" w:type="dxa"/>
            <w:tcMar>
              <w:top w:w="90" w:type="dxa"/>
              <w:left w:w="90" w:type="dxa"/>
              <w:bottom w:w="90" w:type="dxa"/>
              <w:right w:w="90" w:type="dxa"/>
            </w:tcMar>
            <w:vAlign w:val="center"/>
          </w:tcPr>
          <w:p w14:paraId="6A790516" w14:textId="77777777" w:rsidR="00E21EBC" w:rsidRDefault="00F11AC2">
            <w:pPr>
              <w:spacing w:after="80"/>
            </w:pPr>
            <w:r>
              <w:rPr>
                <w:sz w:val="20"/>
              </w:rPr>
              <w:t>40854617713 / cbc0f62</w:t>
            </w:r>
          </w:p>
        </w:tc>
      </w:tr>
      <w:tr w:rsidR="00E21EBC" w14:paraId="790121DD" w14:textId="77777777">
        <w:trPr>
          <w:cantSplit/>
        </w:trPr>
        <w:tc>
          <w:tcPr>
            <w:tcW w:w="1512" w:type="dxa"/>
            <w:tcMar>
              <w:top w:w="90" w:type="dxa"/>
              <w:left w:w="90" w:type="dxa"/>
              <w:bottom w:w="90" w:type="dxa"/>
              <w:right w:w="90" w:type="dxa"/>
            </w:tcMar>
            <w:vAlign w:val="center"/>
          </w:tcPr>
          <w:p w14:paraId="07937DA0" w14:textId="77777777" w:rsidR="00E21EBC" w:rsidRDefault="00F11AC2">
            <w:pPr>
              <w:spacing w:after="80"/>
            </w:pPr>
            <w:r>
              <w:rPr>
                <w:sz w:val="20"/>
              </w:rPr>
              <w:t>US-09</w:t>
            </w:r>
          </w:p>
        </w:tc>
        <w:tc>
          <w:tcPr>
            <w:tcW w:w="3816" w:type="dxa"/>
            <w:tcMar>
              <w:top w:w="90" w:type="dxa"/>
              <w:left w:w="90" w:type="dxa"/>
              <w:bottom w:w="90" w:type="dxa"/>
              <w:right w:w="90" w:type="dxa"/>
            </w:tcMar>
            <w:vAlign w:val="center"/>
          </w:tcPr>
          <w:p w14:paraId="4047152D" w14:textId="77777777" w:rsidR="00E21EBC" w:rsidRDefault="00F11AC2">
            <w:pPr>
              <w:spacing w:after="80"/>
            </w:pPr>
            <w:r>
              <w:rPr>
                <w:sz w:val="20"/>
              </w:rPr>
              <w:t>40854319880 / b539a20</w:t>
            </w:r>
          </w:p>
        </w:tc>
        <w:tc>
          <w:tcPr>
            <w:tcW w:w="3816" w:type="dxa"/>
            <w:tcMar>
              <w:top w:w="90" w:type="dxa"/>
              <w:left w:w="90" w:type="dxa"/>
              <w:bottom w:w="90" w:type="dxa"/>
              <w:right w:w="90" w:type="dxa"/>
            </w:tcMar>
            <w:vAlign w:val="center"/>
          </w:tcPr>
          <w:p w14:paraId="02044614" w14:textId="77777777" w:rsidR="00E21EBC" w:rsidRDefault="00F11AC2">
            <w:pPr>
              <w:spacing w:after="80"/>
            </w:pPr>
            <w:r>
              <w:rPr>
                <w:sz w:val="20"/>
              </w:rPr>
              <w:t>40855345594 / f1544f6</w:t>
            </w:r>
          </w:p>
        </w:tc>
      </w:tr>
      <w:tr w:rsidR="00E21EBC" w14:paraId="470A16C9" w14:textId="77777777">
        <w:trPr>
          <w:cantSplit/>
        </w:trPr>
        <w:tc>
          <w:tcPr>
            <w:tcW w:w="1512" w:type="dxa"/>
            <w:tcMar>
              <w:top w:w="90" w:type="dxa"/>
              <w:left w:w="90" w:type="dxa"/>
              <w:bottom w:w="90" w:type="dxa"/>
              <w:right w:w="90" w:type="dxa"/>
            </w:tcMar>
            <w:vAlign w:val="center"/>
          </w:tcPr>
          <w:p w14:paraId="3B7D08C2" w14:textId="77777777" w:rsidR="00E21EBC" w:rsidRDefault="00F11AC2">
            <w:pPr>
              <w:spacing w:after="80"/>
            </w:pPr>
            <w:r>
              <w:rPr>
                <w:sz w:val="20"/>
              </w:rPr>
              <w:t>US-15</w:t>
            </w:r>
          </w:p>
        </w:tc>
        <w:tc>
          <w:tcPr>
            <w:tcW w:w="3816" w:type="dxa"/>
            <w:tcMar>
              <w:top w:w="90" w:type="dxa"/>
              <w:left w:w="90" w:type="dxa"/>
              <w:bottom w:w="90" w:type="dxa"/>
              <w:right w:w="90" w:type="dxa"/>
            </w:tcMar>
            <w:vAlign w:val="center"/>
          </w:tcPr>
          <w:p w14:paraId="46C5D36B" w14:textId="77777777" w:rsidR="00E21EBC" w:rsidRDefault="00F11AC2">
            <w:pPr>
              <w:spacing w:after="80"/>
            </w:pPr>
            <w:r>
              <w:rPr>
                <w:sz w:val="20"/>
              </w:rPr>
              <w:t>40857432235 / eca9f80</w:t>
            </w:r>
          </w:p>
        </w:tc>
        <w:tc>
          <w:tcPr>
            <w:tcW w:w="3816" w:type="dxa"/>
            <w:tcMar>
              <w:top w:w="90" w:type="dxa"/>
              <w:left w:w="90" w:type="dxa"/>
              <w:bottom w:w="90" w:type="dxa"/>
              <w:right w:w="90" w:type="dxa"/>
            </w:tcMar>
            <w:vAlign w:val="center"/>
          </w:tcPr>
          <w:p w14:paraId="2E4C7AA7" w14:textId="77777777" w:rsidR="00E21EBC" w:rsidRDefault="00F11AC2">
            <w:pPr>
              <w:spacing w:after="80"/>
            </w:pPr>
            <w:r>
              <w:rPr>
                <w:sz w:val="20"/>
              </w:rPr>
              <w:t>40857799639 / 412a959</w:t>
            </w:r>
          </w:p>
        </w:tc>
      </w:tr>
    </w:tbl>
    <w:p w14:paraId="6918E6BF" w14:textId="77777777" w:rsidR="00E21EBC" w:rsidRDefault="00F11AC2">
      <w:r>
        <w:t>Die Run-IDs lassen sich unter github.com/alb-jan/m-426-casino/actions/runs/ aufrufen. Die Dateien unter Pruefberichte/ci enthalten die Metadaten und echten JSON-Berichte. Ein fehlendes Modul in der State-Red-Phase ist ein fehlgeschlagener Suite-Import; deshalb wird dort keine erfundene Zahl fehlgeschlagener Einzeltests genannt. Ergänzung US-10: d5ff3fa → 2d93193; roter Lauf 40861318489, grüner Lauf 40970211633.</w:t>
      </w:r>
    </w:p>
    <w:p w14:paraId="7B592365" w14:textId="77777777" w:rsidR="00E21EBC" w:rsidRDefault="00F11AC2">
      <w:pPr>
        <w:pStyle w:val="berschrift3"/>
      </w:pPr>
      <w:r>
        <w:t>Vorbereitete persönliche Prüfung</w:t>
      </w:r>
    </w:p>
    <w:p w14:paraId="25AFDD1E" w14:textId="77777777" w:rsidR="00E21EBC" w:rsidRDefault="00F11AC2">
      <w:r>
        <w:t>Die Paket-PRs 1 bis 8 sind für den späteren persönlichen Review vorbereitet. Anschliessend wird codex/US-16-release mit Merge-Commit nach main übernommen. Quellbranches und Einzelcommits bleiben erhalten. Der Ablauf steht in docs/release-handover.md.</w:t>
      </w:r>
    </w:p>
    <w:p w14:paraId="66C29273" w14:textId="77777777" w:rsidR="00E21EBC" w:rsidRDefault="00F11AC2">
      <w:pPr>
        <w:pStyle w:val="berschrift3"/>
      </w:pPr>
      <w:r>
        <w:t>Offene Freigabeschritte</w:t>
      </w:r>
    </w:p>
    <w:p w14:paraId="51793BB7" w14:textId="77777777" w:rsidR="00E21EBC" w:rsidRDefault="00F11AC2">
      <w:r>
        <w:t>Persönliche Reviews, main-Merge und Vercel-Deployment sind noch offen. Der Auftraggeber übernimmt das Deployment später selbst. Die bisherige Produktionsadresse belegt diesen Kandidaten deshalb noch nicht.</w:t>
      </w:r>
    </w:p>
    <w:p w14:paraId="32F4B193" w14:textId="77777777" w:rsidR="00E21EBC" w:rsidRDefault="00F11AC2">
      <w:pPr>
        <w:pStyle w:val="berschrift2"/>
        <w:pageBreakBefore/>
      </w:pPr>
      <w:bookmarkStart w:id="27" w:name="_Toc244232983"/>
      <w:r>
        <w:lastRenderedPageBreak/>
        <w:t>Fundstellen zu den 14 Bewertungskriterien</w:t>
      </w:r>
      <w:bookmarkEnd w:id="2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1944"/>
        <w:gridCol w:w="6048"/>
      </w:tblGrid>
      <w:tr w:rsidR="00E21EBC" w14:paraId="66E92410" w14:textId="77777777">
        <w:trPr>
          <w:cantSplit/>
          <w:tblHeader/>
        </w:trPr>
        <w:tc>
          <w:tcPr>
            <w:tcW w:w="1008" w:type="dxa"/>
            <w:shd w:val="clear" w:color="auto" w:fill="DFEAF0"/>
            <w:tcMar>
              <w:top w:w="90" w:type="dxa"/>
              <w:left w:w="90" w:type="dxa"/>
              <w:bottom w:w="90" w:type="dxa"/>
              <w:right w:w="90" w:type="dxa"/>
            </w:tcMar>
            <w:vAlign w:val="center"/>
          </w:tcPr>
          <w:p w14:paraId="704D22ED" w14:textId="77777777" w:rsidR="00E21EBC" w:rsidRDefault="00F11AC2">
            <w:pPr>
              <w:spacing w:after="80"/>
            </w:pPr>
            <w:r>
              <w:rPr>
                <w:b/>
                <w:color w:val="000000"/>
                <w:sz w:val="20"/>
              </w:rPr>
              <w:t>Aufgabe</w:t>
            </w:r>
          </w:p>
        </w:tc>
        <w:tc>
          <w:tcPr>
            <w:tcW w:w="1944" w:type="dxa"/>
            <w:shd w:val="clear" w:color="auto" w:fill="DFEAF0"/>
            <w:tcMar>
              <w:top w:w="90" w:type="dxa"/>
              <w:left w:w="90" w:type="dxa"/>
              <w:bottom w:w="90" w:type="dxa"/>
              <w:right w:w="90" w:type="dxa"/>
            </w:tcMar>
            <w:vAlign w:val="center"/>
          </w:tcPr>
          <w:p w14:paraId="5A41C5B9" w14:textId="77777777" w:rsidR="00E21EBC" w:rsidRDefault="00F11AC2">
            <w:pPr>
              <w:spacing w:after="80"/>
            </w:pPr>
            <w:r>
              <w:rPr>
                <w:b/>
                <w:color w:val="000000"/>
                <w:sz w:val="20"/>
              </w:rPr>
              <w:t>Kriterium</w:t>
            </w:r>
          </w:p>
        </w:tc>
        <w:tc>
          <w:tcPr>
            <w:tcW w:w="6048" w:type="dxa"/>
            <w:shd w:val="clear" w:color="auto" w:fill="DFEAF0"/>
            <w:tcMar>
              <w:top w:w="90" w:type="dxa"/>
              <w:left w:w="90" w:type="dxa"/>
              <w:bottom w:w="90" w:type="dxa"/>
              <w:right w:w="90" w:type="dxa"/>
            </w:tcMar>
            <w:vAlign w:val="center"/>
          </w:tcPr>
          <w:p w14:paraId="284B2C24" w14:textId="77777777" w:rsidR="00E21EBC" w:rsidRDefault="00F11AC2">
            <w:pPr>
              <w:spacing w:after="80"/>
            </w:pPr>
            <w:r>
              <w:rPr>
                <w:b/>
                <w:color w:val="000000"/>
                <w:sz w:val="20"/>
              </w:rPr>
              <w:t>Konkreter Nachweis oder Grenze</w:t>
            </w:r>
          </w:p>
        </w:tc>
      </w:tr>
      <w:tr w:rsidR="00E21EBC" w14:paraId="70B15E15" w14:textId="77777777">
        <w:trPr>
          <w:cantSplit/>
        </w:trPr>
        <w:tc>
          <w:tcPr>
            <w:tcW w:w="1008" w:type="dxa"/>
            <w:tcMar>
              <w:top w:w="90" w:type="dxa"/>
              <w:left w:w="90" w:type="dxa"/>
              <w:bottom w:w="90" w:type="dxa"/>
              <w:right w:w="90" w:type="dxa"/>
            </w:tcMar>
            <w:vAlign w:val="center"/>
          </w:tcPr>
          <w:p w14:paraId="1919627D" w14:textId="77777777" w:rsidR="00E21EBC" w:rsidRDefault="00F11AC2">
            <w:pPr>
              <w:spacing w:after="80"/>
            </w:pPr>
            <w:r>
              <w:rPr>
                <w:sz w:val="20"/>
              </w:rPr>
              <w:t>0-1</w:t>
            </w:r>
          </w:p>
        </w:tc>
        <w:tc>
          <w:tcPr>
            <w:tcW w:w="1944" w:type="dxa"/>
            <w:tcMar>
              <w:top w:w="90" w:type="dxa"/>
              <w:left w:w="90" w:type="dxa"/>
              <w:bottom w:w="90" w:type="dxa"/>
              <w:right w:w="90" w:type="dxa"/>
            </w:tcMar>
            <w:vAlign w:val="center"/>
          </w:tcPr>
          <w:p w14:paraId="7DE425BB" w14:textId="77777777" w:rsidR="00E21EBC" w:rsidRDefault="00F11AC2">
            <w:pPr>
              <w:spacing w:after="80"/>
            </w:pPr>
            <w:r>
              <w:rPr>
                <w:sz w:val="20"/>
              </w:rPr>
              <w:t>Administration</w:t>
            </w:r>
          </w:p>
        </w:tc>
        <w:tc>
          <w:tcPr>
            <w:tcW w:w="6048" w:type="dxa"/>
            <w:tcMar>
              <w:top w:w="90" w:type="dxa"/>
              <w:left w:w="90" w:type="dxa"/>
              <w:bottom w:w="90" w:type="dxa"/>
              <w:right w:w="90" w:type="dxa"/>
            </w:tcMar>
            <w:vAlign w:val="center"/>
          </w:tcPr>
          <w:p w14:paraId="34886C59" w14:textId="77777777" w:rsidR="00E21EBC" w:rsidRDefault="00F11AC2">
            <w:pPr>
              <w:spacing w:after="80"/>
            </w:pPr>
            <w:r>
              <w:rPr>
                <w:sz w:val="20"/>
              </w:rPr>
              <w:t>Projektüberblick, Ausnahmen, Abgabeordner, ZIP und Git-Bundle. Moodle-Upload und Frist bleiben beim Team.</w:t>
            </w:r>
          </w:p>
        </w:tc>
      </w:tr>
      <w:tr w:rsidR="00E21EBC" w14:paraId="3DA1FD08" w14:textId="77777777">
        <w:trPr>
          <w:cantSplit/>
        </w:trPr>
        <w:tc>
          <w:tcPr>
            <w:tcW w:w="1008" w:type="dxa"/>
            <w:tcMar>
              <w:top w:w="90" w:type="dxa"/>
              <w:left w:w="90" w:type="dxa"/>
              <w:bottom w:w="90" w:type="dxa"/>
              <w:right w:w="90" w:type="dxa"/>
            </w:tcMar>
            <w:vAlign w:val="center"/>
          </w:tcPr>
          <w:p w14:paraId="5F733DF8" w14:textId="77777777" w:rsidR="00E21EBC" w:rsidRDefault="00F11AC2">
            <w:pPr>
              <w:spacing w:after="80"/>
            </w:pPr>
            <w:r>
              <w:rPr>
                <w:sz w:val="20"/>
              </w:rPr>
              <w:t>1-1</w:t>
            </w:r>
          </w:p>
        </w:tc>
        <w:tc>
          <w:tcPr>
            <w:tcW w:w="1944" w:type="dxa"/>
            <w:tcMar>
              <w:top w:w="90" w:type="dxa"/>
              <w:left w:w="90" w:type="dxa"/>
              <w:bottom w:w="90" w:type="dxa"/>
              <w:right w:w="90" w:type="dxa"/>
            </w:tcMar>
            <w:vAlign w:val="center"/>
          </w:tcPr>
          <w:p w14:paraId="631D3420" w14:textId="77777777" w:rsidR="00E21EBC" w:rsidRDefault="00F11AC2">
            <w:pPr>
              <w:spacing w:after="80"/>
            </w:pPr>
            <w:r>
              <w:rPr>
                <w:sz w:val="20"/>
              </w:rPr>
              <w:t>Story Syntax und ID</w:t>
            </w:r>
          </w:p>
        </w:tc>
        <w:tc>
          <w:tcPr>
            <w:tcW w:w="6048" w:type="dxa"/>
            <w:tcMar>
              <w:top w:w="90" w:type="dxa"/>
              <w:left w:w="90" w:type="dxa"/>
              <w:bottom w:w="90" w:type="dxa"/>
              <w:right w:w="90" w:type="dxa"/>
            </w:tcMar>
            <w:vAlign w:val="center"/>
          </w:tcPr>
          <w:p w14:paraId="72659214" w14:textId="77777777" w:rsidR="00E21EBC" w:rsidRDefault="00F11AC2">
            <w:pPr>
              <w:spacing w:after="80"/>
            </w:pPr>
            <w:r>
              <w:rPr>
                <w:sz w:val="20"/>
              </w:rPr>
              <w:t>Sechs Stories unter Aufgabe 1 sowie Powerpoints; einheitliche IDs aus dem Backlog.</w:t>
            </w:r>
          </w:p>
        </w:tc>
      </w:tr>
      <w:tr w:rsidR="00E21EBC" w14:paraId="056DFA9F" w14:textId="77777777">
        <w:trPr>
          <w:cantSplit/>
        </w:trPr>
        <w:tc>
          <w:tcPr>
            <w:tcW w:w="1008" w:type="dxa"/>
            <w:tcMar>
              <w:top w:w="90" w:type="dxa"/>
              <w:left w:w="90" w:type="dxa"/>
              <w:bottom w:w="90" w:type="dxa"/>
              <w:right w:w="90" w:type="dxa"/>
            </w:tcMar>
            <w:vAlign w:val="center"/>
          </w:tcPr>
          <w:p w14:paraId="0A74E7D0" w14:textId="77777777" w:rsidR="00E21EBC" w:rsidRDefault="00F11AC2">
            <w:pPr>
              <w:spacing w:after="80"/>
            </w:pPr>
            <w:r>
              <w:rPr>
                <w:sz w:val="20"/>
              </w:rPr>
              <w:t>1-2</w:t>
            </w:r>
          </w:p>
        </w:tc>
        <w:tc>
          <w:tcPr>
            <w:tcW w:w="1944" w:type="dxa"/>
            <w:tcMar>
              <w:top w:w="90" w:type="dxa"/>
              <w:left w:w="90" w:type="dxa"/>
              <w:bottom w:w="90" w:type="dxa"/>
              <w:right w:w="90" w:type="dxa"/>
            </w:tcMar>
            <w:vAlign w:val="center"/>
          </w:tcPr>
          <w:p w14:paraId="41EDCA1D" w14:textId="77777777" w:rsidR="00E21EBC" w:rsidRDefault="00F11AC2">
            <w:pPr>
              <w:spacing w:after="80"/>
            </w:pPr>
            <w:r>
              <w:rPr>
                <w:sz w:val="20"/>
              </w:rPr>
              <w:t>Mindestens sechs Stories</w:t>
            </w:r>
          </w:p>
        </w:tc>
        <w:tc>
          <w:tcPr>
            <w:tcW w:w="6048" w:type="dxa"/>
            <w:tcMar>
              <w:top w:w="90" w:type="dxa"/>
              <w:left w:w="90" w:type="dxa"/>
              <w:bottom w:w="90" w:type="dxa"/>
              <w:right w:w="90" w:type="dxa"/>
            </w:tcMar>
            <w:vAlign w:val="center"/>
          </w:tcPr>
          <w:p w14:paraId="5A6F932D" w14:textId="77777777" w:rsidR="00E21EBC" w:rsidRDefault="00F11AC2">
            <w:pPr>
              <w:spacing w:after="80"/>
            </w:pPr>
            <w:r>
              <w:rPr>
                <w:sz w:val="20"/>
              </w:rPr>
              <w:t>Sechs lesbare Personas im Anhang und zwölf ursprüngliche Backlog-Features.</w:t>
            </w:r>
          </w:p>
        </w:tc>
      </w:tr>
      <w:tr w:rsidR="00E21EBC" w14:paraId="3A7AA361" w14:textId="77777777">
        <w:trPr>
          <w:cantSplit/>
        </w:trPr>
        <w:tc>
          <w:tcPr>
            <w:tcW w:w="1008" w:type="dxa"/>
            <w:tcMar>
              <w:top w:w="90" w:type="dxa"/>
              <w:left w:w="90" w:type="dxa"/>
              <w:bottom w:w="90" w:type="dxa"/>
              <w:right w:w="90" w:type="dxa"/>
            </w:tcMar>
            <w:vAlign w:val="center"/>
          </w:tcPr>
          <w:p w14:paraId="67344DFF" w14:textId="77777777" w:rsidR="00E21EBC" w:rsidRDefault="00F11AC2">
            <w:pPr>
              <w:spacing w:after="80"/>
            </w:pPr>
            <w:r>
              <w:rPr>
                <w:sz w:val="20"/>
              </w:rPr>
              <w:t>2-1</w:t>
            </w:r>
          </w:p>
        </w:tc>
        <w:tc>
          <w:tcPr>
            <w:tcW w:w="1944" w:type="dxa"/>
            <w:tcMar>
              <w:top w:w="90" w:type="dxa"/>
              <w:left w:w="90" w:type="dxa"/>
              <w:bottom w:w="90" w:type="dxa"/>
              <w:right w:w="90" w:type="dxa"/>
            </w:tcMar>
            <w:vAlign w:val="center"/>
          </w:tcPr>
          <w:p w14:paraId="5CA11E3B" w14:textId="77777777" w:rsidR="00E21EBC" w:rsidRDefault="00F11AC2">
            <w:pPr>
              <w:spacing w:after="80"/>
            </w:pPr>
            <w:r>
              <w:rPr>
                <w:sz w:val="20"/>
              </w:rPr>
              <w:t>Patternwahl begründet</w:t>
            </w:r>
          </w:p>
        </w:tc>
        <w:tc>
          <w:tcPr>
            <w:tcW w:w="6048" w:type="dxa"/>
            <w:tcMar>
              <w:top w:w="90" w:type="dxa"/>
              <w:left w:w="90" w:type="dxa"/>
              <w:bottom w:w="90" w:type="dxa"/>
              <w:right w:w="90" w:type="dxa"/>
            </w:tcMar>
            <w:vAlign w:val="center"/>
          </w:tcPr>
          <w:p w14:paraId="2C119B2C" w14:textId="77777777" w:rsidR="00E21EBC" w:rsidRDefault="00F11AC2">
            <w:pPr>
              <w:spacing w:after="80"/>
            </w:pPr>
            <w:r>
              <w:rPr>
                <w:sz w:val="20"/>
              </w:rPr>
              <w:t>Aufgabe 2.1 begründet State anhand erlaubter Aktionen und finanzieller Wirkung.</w:t>
            </w:r>
          </w:p>
        </w:tc>
      </w:tr>
      <w:tr w:rsidR="00E21EBC" w14:paraId="6115FFF1" w14:textId="77777777">
        <w:trPr>
          <w:cantSplit/>
        </w:trPr>
        <w:tc>
          <w:tcPr>
            <w:tcW w:w="1008" w:type="dxa"/>
            <w:tcMar>
              <w:top w:w="90" w:type="dxa"/>
              <w:left w:w="90" w:type="dxa"/>
              <w:bottom w:w="90" w:type="dxa"/>
              <w:right w:w="90" w:type="dxa"/>
            </w:tcMar>
            <w:vAlign w:val="center"/>
          </w:tcPr>
          <w:p w14:paraId="0DDA8327" w14:textId="77777777" w:rsidR="00E21EBC" w:rsidRDefault="00F11AC2">
            <w:pPr>
              <w:spacing w:after="80"/>
            </w:pPr>
            <w:r>
              <w:rPr>
                <w:sz w:val="20"/>
              </w:rPr>
              <w:t>3-1</w:t>
            </w:r>
          </w:p>
        </w:tc>
        <w:tc>
          <w:tcPr>
            <w:tcW w:w="1944" w:type="dxa"/>
            <w:tcMar>
              <w:top w:w="90" w:type="dxa"/>
              <w:left w:w="90" w:type="dxa"/>
              <w:bottom w:w="90" w:type="dxa"/>
              <w:right w:w="90" w:type="dxa"/>
            </w:tcMar>
            <w:vAlign w:val="center"/>
          </w:tcPr>
          <w:p w14:paraId="12E62A84" w14:textId="77777777" w:rsidR="00E21EBC" w:rsidRDefault="00F11AC2">
            <w:pPr>
              <w:spacing w:after="80"/>
            </w:pPr>
            <w:r>
              <w:rPr>
                <w:sz w:val="20"/>
              </w:rPr>
              <w:t>Funktionen</w:t>
            </w:r>
          </w:p>
        </w:tc>
        <w:tc>
          <w:tcPr>
            <w:tcW w:w="6048" w:type="dxa"/>
            <w:tcMar>
              <w:top w:w="90" w:type="dxa"/>
              <w:left w:w="90" w:type="dxa"/>
              <w:bottom w:w="90" w:type="dxa"/>
              <w:right w:w="90" w:type="dxa"/>
            </w:tcMar>
            <w:vAlign w:val="center"/>
          </w:tcPr>
          <w:p w14:paraId="22F9B809" w14:textId="77777777" w:rsidR="00E21EBC" w:rsidRDefault="00F11AC2">
            <w:pPr>
              <w:spacing w:after="80"/>
            </w:pPr>
            <w:r>
              <w:rPr>
                <w:sz w:val="20"/>
              </w:rPr>
              <w:t>Aufgabe 3-1, aktuelles Browserprotokoll, Kauf-, Poker-, Roulette- und Navigations-Verhaltenstests.</w:t>
            </w:r>
          </w:p>
        </w:tc>
      </w:tr>
      <w:tr w:rsidR="00E21EBC" w14:paraId="77AE4AA6" w14:textId="77777777">
        <w:trPr>
          <w:cantSplit/>
        </w:trPr>
        <w:tc>
          <w:tcPr>
            <w:tcW w:w="1008" w:type="dxa"/>
            <w:tcMar>
              <w:top w:w="90" w:type="dxa"/>
              <w:left w:w="90" w:type="dxa"/>
              <w:bottom w:w="90" w:type="dxa"/>
              <w:right w:w="90" w:type="dxa"/>
            </w:tcMar>
            <w:vAlign w:val="center"/>
          </w:tcPr>
          <w:p w14:paraId="2408B61E" w14:textId="77777777" w:rsidR="00E21EBC" w:rsidRDefault="00F11AC2">
            <w:pPr>
              <w:spacing w:after="80"/>
            </w:pPr>
            <w:r>
              <w:rPr>
                <w:sz w:val="20"/>
              </w:rPr>
              <w:t>3-2</w:t>
            </w:r>
          </w:p>
        </w:tc>
        <w:tc>
          <w:tcPr>
            <w:tcW w:w="1944" w:type="dxa"/>
            <w:tcMar>
              <w:top w:w="90" w:type="dxa"/>
              <w:left w:w="90" w:type="dxa"/>
              <w:bottom w:w="90" w:type="dxa"/>
              <w:right w:w="90" w:type="dxa"/>
            </w:tcMar>
            <w:vAlign w:val="center"/>
          </w:tcPr>
          <w:p w14:paraId="7D3F5025" w14:textId="77777777" w:rsidR="00E21EBC" w:rsidRDefault="00F11AC2">
            <w:pPr>
              <w:spacing w:after="80"/>
            </w:pPr>
            <w:r>
              <w:rPr>
                <w:sz w:val="20"/>
              </w:rPr>
              <w:t>Eigene Branches</w:t>
            </w:r>
          </w:p>
        </w:tc>
        <w:tc>
          <w:tcPr>
            <w:tcW w:w="6048" w:type="dxa"/>
            <w:tcMar>
              <w:top w:w="90" w:type="dxa"/>
              <w:left w:w="90" w:type="dxa"/>
              <w:bottom w:w="90" w:type="dxa"/>
              <w:right w:w="90" w:type="dxa"/>
            </w:tcMar>
            <w:vAlign w:val="center"/>
          </w:tcPr>
          <w:p w14:paraId="00F2A4F0" w14:textId="77777777" w:rsidR="00E21EBC" w:rsidRDefault="00F11AC2">
            <w:pPr>
              <w:spacing w:after="80"/>
            </w:pPr>
            <w:r>
              <w:rPr>
                <w:sz w:val="20"/>
              </w:rPr>
              <w:t>Ursprüngliche Silaz3142-Features und neue KI-unterstützte alb-jan-Branches. Persönliche neue Aufteilung und Reviews bleiben begrenzt.</w:t>
            </w:r>
          </w:p>
        </w:tc>
      </w:tr>
      <w:tr w:rsidR="00E21EBC" w14:paraId="05F10BA3" w14:textId="77777777">
        <w:trPr>
          <w:cantSplit/>
        </w:trPr>
        <w:tc>
          <w:tcPr>
            <w:tcW w:w="1008" w:type="dxa"/>
            <w:tcMar>
              <w:top w:w="90" w:type="dxa"/>
              <w:left w:w="90" w:type="dxa"/>
              <w:bottom w:w="90" w:type="dxa"/>
              <w:right w:w="90" w:type="dxa"/>
            </w:tcMar>
            <w:vAlign w:val="center"/>
          </w:tcPr>
          <w:p w14:paraId="7472BCBC" w14:textId="77777777" w:rsidR="00E21EBC" w:rsidRDefault="00F11AC2">
            <w:pPr>
              <w:spacing w:after="80"/>
            </w:pPr>
            <w:r>
              <w:rPr>
                <w:sz w:val="20"/>
              </w:rPr>
              <w:t>3-3</w:t>
            </w:r>
          </w:p>
        </w:tc>
        <w:tc>
          <w:tcPr>
            <w:tcW w:w="1944" w:type="dxa"/>
            <w:tcMar>
              <w:top w:w="90" w:type="dxa"/>
              <w:left w:w="90" w:type="dxa"/>
              <w:bottom w:w="90" w:type="dxa"/>
              <w:right w:w="90" w:type="dxa"/>
            </w:tcMar>
            <w:vAlign w:val="center"/>
          </w:tcPr>
          <w:p w14:paraId="70BF7C65" w14:textId="77777777" w:rsidR="00E21EBC" w:rsidRDefault="00F11AC2">
            <w:pPr>
              <w:spacing w:after="80"/>
            </w:pPr>
            <w:r>
              <w:rPr>
                <w:sz w:val="20"/>
              </w:rPr>
              <w:t>Feature Branch und main</w:t>
            </w:r>
          </w:p>
        </w:tc>
        <w:tc>
          <w:tcPr>
            <w:tcW w:w="6048" w:type="dxa"/>
            <w:tcMar>
              <w:top w:w="90" w:type="dxa"/>
              <w:left w:w="90" w:type="dxa"/>
              <w:bottom w:w="90" w:type="dxa"/>
              <w:right w:w="90" w:type="dxa"/>
            </w:tcMar>
            <w:vAlign w:val="center"/>
          </w:tcPr>
          <w:p w14:paraId="7D141185" w14:textId="77777777" w:rsidR="00E21EBC" w:rsidRDefault="00F11AC2">
            <w:pPr>
              <w:spacing w:after="80"/>
            </w:pPr>
            <w:r>
              <w:rPr>
                <w:sz w:val="20"/>
              </w:rPr>
              <w:t>Branch-Zuordnung mit identischen Hashes; ursprünglicher main-Merge belegt. Neuer main-Merge nach persönlichen Reviews offen.</w:t>
            </w:r>
          </w:p>
        </w:tc>
      </w:tr>
      <w:tr w:rsidR="00E21EBC" w14:paraId="2D783F42" w14:textId="77777777">
        <w:trPr>
          <w:cantSplit/>
        </w:trPr>
        <w:tc>
          <w:tcPr>
            <w:tcW w:w="1008" w:type="dxa"/>
            <w:tcMar>
              <w:top w:w="90" w:type="dxa"/>
              <w:left w:w="90" w:type="dxa"/>
              <w:bottom w:w="90" w:type="dxa"/>
              <w:right w:w="90" w:type="dxa"/>
            </w:tcMar>
            <w:vAlign w:val="center"/>
          </w:tcPr>
          <w:p w14:paraId="0B582A7C" w14:textId="77777777" w:rsidR="00E21EBC" w:rsidRDefault="00F11AC2">
            <w:pPr>
              <w:spacing w:after="80"/>
            </w:pPr>
            <w:r>
              <w:rPr>
                <w:sz w:val="20"/>
              </w:rPr>
              <w:t>3-4</w:t>
            </w:r>
          </w:p>
        </w:tc>
        <w:tc>
          <w:tcPr>
            <w:tcW w:w="1944" w:type="dxa"/>
            <w:tcMar>
              <w:top w:w="90" w:type="dxa"/>
              <w:left w:w="90" w:type="dxa"/>
              <w:bottom w:w="90" w:type="dxa"/>
              <w:right w:w="90" w:type="dxa"/>
            </w:tcMar>
            <w:vAlign w:val="center"/>
          </w:tcPr>
          <w:p w14:paraId="50628859" w14:textId="77777777" w:rsidR="00E21EBC" w:rsidRDefault="00F11AC2">
            <w:pPr>
              <w:spacing w:after="80"/>
            </w:pPr>
            <w:r>
              <w:rPr>
                <w:sz w:val="20"/>
              </w:rPr>
              <w:t>TDD</w:t>
            </w:r>
          </w:p>
        </w:tc>
        <w:tc>
          <w:tcPr>
            <w:tcW w:w="6048" w:type="dxa"/>
            <w:tcMar>
              <w:top w:w="90" w:type="dxa"/>
              <w:left w:w="90" w:type="dxa"/>
              <w:bottom w:w="90" w:type="dxa"/>
              <w:right w:w="90" w:type="dxa"/>
            </w:tcMar>
            <w:vAlign w:val="center"/>
          </w:tcPr>
          <w:p w14:paraId="6F15AC19" w14:textId="77777777" w:rsidR="00E21EBC" w:rsidRDefault="00F11AC2">
            <w:pPr>
              <w:spacing w:after="80"/>
            </w:pPr>
            <w:r>
              <w:rPr>
                <w:sz w:val="20"/>
              </w:rPr>
              <w:t>Neue rote Push-CI-Läufe vor Umsetzung, getrennte Commits und grüne Läufe. Historische Push-Zeitpunkte weiterhin unbelegt.</w:t>
            </w:r>
          </w:p>
        </w:tc>
      </w:tr>
      <w:tr w:rsidR="00E21EBC" w14:paraId="64496A97" w14:textId="77777777">
        <w:trPr>
          <w:cantSplit/>
        </w:trPr>
        <w:tc>
          <w:tcPr>
            <w:tcW w:w="1008" w:type="dxa"/>
            <w:tcMar>
              <w:top w:w="90" w:type="dxa"/>
              <w:left w:w="90" w:type="dxa"/>
              <w:bottom w:w="90" w:type="dxa"/>
              <w:right w:w="90" w:type="dxa"/>
            </w:tcMar>
            <w:vAlign w:val="center"/>
          </w:tcPr>
          <w:p w14:paraId="791F8A55" w14:textId="77777777" w:rsidR="00E21EBC" w:rsidRDefault="00F11AC2">
            <w:pPr>
              <w:spacing w:after="80"/>
            </w:pPr>
            <w:r>
              <w:rPr>
                <w:sz w:val="20"/>
              </w:rPr>
              <w:t>3-5</w:t>
            </w:r>
          </w:p>
        </w:tc>
        <w:tc>
          <w:tcPr>
            <w:tcW w:w="1944" w:type="dxa"/>
            <w:tcMar>
              <w:top w:w="90" w:type="dxa"/>
              <w:left w:w="90" w:type="dxa"/>
              <w:bottom w:w="90" w:type="dxa"/>
              <w:right w:w="90" w:type="dxa"/>
            </w:tcMar>
            <w:vAlign w:val="center"/>
          </w:tcPr>
          <w:p w14:paraId="4A0AEA65" w14:textId="77777777" w:rsidR="00E21EBC" w:rsidRDefault="00F11AC2">
            <w:pPr>
              <w:spacing w:after="80"/>
            </w:pPr>
            <w:r>
              <w:rPr>
                <w:sz w:val="20"/>
              </w:rPr>
              <w:t>Observer</w:t>
            </w:r>
          </w:p>
        </w:tc>
        <w:tc>
          <w:tcPr>
            <w:tcW w:w="6048" w:type="dxa"/>
            <w:tcMar>
              <w:top w:w="90" w:type="dxa"/>
              <w:left w:w="90" w:type="dxa"/>
              <w:bottom w:w="90" w:type="dxa"/>
              <w:right w:w="90" w:type="dxa"/>
            </w:tcMar>
            <w:vAlign w:val="center"/>
          </w:tcPr>
          <w:p w14:paraId="1FCF06ED" w14:textId="77777777" w:rsidR="00E21EBC" w:rsidRDefault="00F11AC2">
            <w:pPr>
              <w:spacing w:after="80"/>
            </w:pPr>
            <w:r>
              <w:rPr>
                <w:sz w:val="20"/>
              </w:rPr>
              <w:t>useNotify → Bus → Provider-Observer; Integrationstest zu tatsächlichem Gewinn, genau einem Toast und Cleanup.</w:t>
            </w:r>
          </w:p>
        </w:tc>
      </w:tr>
      <w:tr w:rsidR="00E21EBC" w14:paraId="0816BE70" w14:textId="77777777">
        <w:trPr>
          <w:cantSplit/>
        </w:trPr>
        <w:tc>
          <w:tcPr>
            <w:tcW w:w="1008" w:type="dxa"/>
            <w:tcMar>
              <w:top w:w="90" w:type="dxa"/>
              <w:left w:w="90" w:type="dxa"/>
              <w:bottom w:w="90" w:type="dxa"/>
              <w:right w:w="90" w:type="dxa"/>
            </w:tcMar>
            <w:vAlign w:val="center"/>
          </w:tcPr>
          <w:p w14:paraId="6F8B2168" w14:textId="77777777" w:rsidR="00E21EBC" w:rsidRDefault="00F11AC2">
            <w:pPr>
              <w:spacing w:after="80"/>
            </w:pPr>
            <w:r>
              <w:rPr>
                <w:sz w:val="20"/>
              </w:rPr>
              <w:t>3-6</w:t>
            </w:r>
          </w:p>
        </w:tc>
        <w:tc>
          <w:tcPr>
            <w:tcW w:w="1944" w:type="dxa"/>
            <w:tcMar>
              <w:top w:w="90" w:type="dxa"/>
              <w:left w:w="90" w:type="dxa"/>
              <w:bottom w:w="90" w:type="dxa"/>
              <w:right w:w="90" w:type="dxa"/>
            </w:tcMar>
            <w:vAlign w:val="center"/>
          </w:tcPr>
          <w:p w14:paraId="478D8AF7" w14:textId="77777777" w:rsidR="00E21EBC" w:rsidRDefault="00F11AC2">
            <w:pPr>
              <w:spacing w:after="80"/>
            </w:pPr>
            <w:r>
              <w:rPr>
                <w:sz w:val="20"/>
              </w:rPr>
              <w:t>Gewähltes Pattern</w:t>
            </w:r>
          </w:p>
        </w:tc>
        <w:tc>
          <w:tcPr>
            <w:tcW w:w="6048" w:type="dxa"/>
            <w:tcMar>
              <w:top w:w="90" w:type="dxa"/>
              <w:left w:w="90" w:type="dxa"/>
              <w:bottom w:w="90" w:type="dxa"/>
              <w:right w:w="90" w:type="dxa"/>
            </w:tcMar>
            <w:vAlign w:val="center"/>
          </w:tcPr>
          <w:p w14:paraId="1C190D0F" w14:textId="77777777" w:rsidR="00E21EBC" w:rsidRDefault="00F11AC2">
            <w:pPr>
              <w:spacing w:after="80"/>
            </w:pPr>
            <w:r>
              <w:rPr>
                <w:sz w:val="20"/>
              </w:rPr>
              <w:t>lib/roulette/state.ts: Context, Vertrag, drei Zustandsklassen mit Verhaltenstests.</w:t>
            </w:r>
          </w:p>
        </w:tc>
      </w:tr>
      <w:tr w:rsidR="00E21EBC" w14:paraId="6B52D253" w14:textId="77777777">
        <w:trPr>
          <w:cantSplit/>
        </w:trPr>
        <w:tc>
          <w:tcPr>
            <w:tcW w:w="1008" w:type="dxa"/>
            <w:tcMar>
              <w:top w:w="90" w:type="dxa"/>
              <w:left w:w="90" w:type="dxa"/>
              <w:bottom w:w="90" w:type="dxa"/>
              <w:right w:w="90" w:type="dxa"/>
            </w:tcMar>
            <w:vAlign w:val="center"/>
          </w:tcPr>
          <w:p w14:paraId="6B9474D3" w14:textId="77777777" w:rsidR="00E21EBC" w:rsidRDefault="00F11AC2">
            <w:pPr>
              <w:spacing w:after="80"/>
            </w:pPr>
            <w:r>
              <w:rPr>
                <w:sz w:val="20"/>
              </w:rPr>
              <w:t>3-7</w:t>
            </w:r>
          </w:p>
        </w:tc>
        <w:tc>
          <w:tcPr>
            <w:tcW w:w="1944" w:type="dxa"/>
            <w:tcMar>
              <w:top w:w="90" w:type="dxa"/>
              <w:left w:w="90" w:type="dxa"/>
              <w:bottom w:w="90" w:type="dxa"/>
              <w:right w:w="90" w:type="dxa"/>
            </w:tcMar>
            <w:vAlign w:val="center"/>
          </w:tcPr>
          <w:p w14:paraId="3952ADF3" w14:textId="77777777" w:rsidR="00E21EBC" w:rsidRDefault="00F11AC2">
            <w:pPr>
              <w:spacing w:after="80"/>
            </w:pPr>
            <w:r>
              <w:rPr>
                <w:sz w:val="20"/>
              </w:rPr>
              <w:t>Codequalität</w:t>
            </w:r>
          </w:p>
        </w:tc>
        <w:tc>
          <w:tcPr>
            <w:tcW w:w="6048" w:type="dxa"/>
            <w:tcMar>
              <w:top w:w="90" w:type="dxa"/>
              <w:left w:w="90" w:type="dxa"/>
              <w:bottom w:w="90" w:type="dxa"/>
              <w:right w:w="90" w:type="dxa"/>
            </w:tcMar>
            <w:vAlign w:val="center"/>
          </w:tcPr>
          <w:p w14:paraId="33E82150" w14:textId="77777777" w:rsidR="00E21EBC" w:rsidRDefault="00F11AC2">
            <w:pPr>
              <w:spacing w:after="80"/>
            </w:pPr>
            <w:r>
              <w:rPr>
                <w:sz w:val="20"/>
              </w:rPr>
              <w:t>Aufgabe 3-7; getrennte Hooks und Presenter, zentrale Navigation, grüne Prüfungen; konkrete verbleibende Einschränkungen genannt.</w:t>
            </w:r>
          </w:p>
        </w:tc>
      </w:tr>
      <w:tr w:rsidR="00E21EBC" w14:paraId="0DA9FE6F" w14:textId="77777777">
        <w:trPr>
          <w:cantSplit/>
        </w:trPr>
        <w:tc>
          <w:tcPr>
            <w:tcW w:w="1008" w:type="dxa"/>
            <w:tcMar>
              <w:top w:w="90" w:type="dxa"/>
              <w:left w:w="90" w:type="dxa"/>
              <w:bottom w:w="90" w:type="dxa"/>
              <w:right w:w="90" w:type="dxa"/>
            </w:tcMar>
            <w:vAlign w:val="center"/>
          </w:tcPr>
          <w:p w14:paraId="635BB94E" w14:textId="77777777" w:rsidR="00E21EBC" w:rsidRDefault="00F11AC2">
            <w:pPr>
              <w:spacing w:after="80"/>
            </w:pPr>
            <w:r>
              <w:rPr>
                <w:sz w:val="20"/>
              </w:rPr>
              <w:t>4-1</w:t>
            </w:r>
          </w:p>
        </w:tc>
        <w:tc>
          <w:tcPr>
            <w:tcW w:w="1944" w:type="dxa"/>
            <w:tcMar>
              <w:top w:w="90" w:type="dxa"/>
              <w:left w:w="90" w:type="dxa"/>
              <w:bottom w:w="90" w:type="dxa"/>
              <w:right w:w="90" w:type="dxa"/>
            </w:tcMar>
            <w:vAlign w:val="center"/>
          </w:tcPr>
          <w:p w14:paraId="50E0C89D" w14:textId="77777777" w:rsidR="00E21EBC" w:rsidRDefault="00F11AC2">
            <w:pPr>
              <w:spacing w:after="80"/>
            </w:pPr>
            <w:r>
              <w:rPr>
                <w:sz w:val="20"/>
              </w:rPr>
              <w:t>SOLID</w:t>
            </w:r>
          </w:p>
        </w:tc>
        <w:tc>
          <w:tcPr>
            <w:tcW w:w="6048" w:type="dxa"/>
            <w:tcMar>
              <w:top w:w="90" w:type="dxa"/>
              <w:left w:w="90" w:type="dxa"/>
              <w:bottom w:w="90" w:type="dxa"/>
              <w:right w:w="90" w:type="dxa"/>
            </w:tcMar>
            <w:vAlign w:val="center"/>
          </w:tcPr>
          <w:p w14:paraId="5A7D22B9" w14:textId="77777777" w:rsidR="00E21EBC" w:rsidRDefault="00F11AC2">
            <w:pPr>
              <w:spacing w:after="80"/>
            </w:pPr>
            <w:r>
              <w:rPr>
                <w:sz w:val="20"/>
              </w:rPr>
              <w:t>Aufgabe 4-1 beurteilt jedes Prinzip anhand aktueller Verträge und nennt verbleibende Verbesserungen.</w:t>
            </w:r>
          </w:p>
        </w:tc>
      </w:tr>
      <w:tr w:rsidR="00E21EBC" w14:paraId="6FB1D719" w14:textId="77777777">
        <w:trPr>
          <w:cantSplit/>
        </w:trPr>
        <w:tc>
          <w:tcPr>
            <w:tcW w:w="1008" w:type="dxa"/>
            <w:tcMar>
              <w:top w:w="90" w:type="dxa"/>
              <w:left w:w="90" w:type="dxa"/>
              <w:bottom w:w="90" w:type="dxa"/>
              <w:right w:w="90" w:type="dxa"/>
            </w:tcMar>
            <w:vAlign w:val="center"/>
          </w:tcPr>
          <w:p w14:paraId="4D929907" w14:textId="77777777" w:rsidR="00E21EBC" w:rsidRDefault="00F11AC2">
            <w:pPr>
              <w:spacing w:after="80"/>
            </w:pPr>
            <w:r>
              <w:rPr>
                <w:sz w:val="20"/>
              </w:rPr>
              <w:t>5-1</w:t>
            </w:r>
          </w:p>
        </w:tc>
        <w:tc>
          <w:tcPr>
            <w:tcW w:w="1944" w:type="dxa"/>
            <w:tcMar>
              <w:top w:w="90" w:type="dxa"/>
              <w:left w:w="90" w:type="dxa"/>
              <w:bottom w:w="90" w:type="dxa"/>
              <w:right w:w="90" w:type="dxa"/>
            </w:tcMar>
            <w:vAlign w:val="center"/>
          </w:tcPr>
          <w:p w14:paraId="0C057DEF" w14:textId="77777777" w:rsidR="00E21EBC" w:rsidRDefault="00F11AC2">
            <w:pPr>
              <w:spacing w:after="80"/>
            </w:pPr>
            <w:r>
              <w:rPr>
                <w:sz w:val="20"/>
              </w:rPr>
              <w:t>Retrospektive</w:t>
            </w:r>
          </w:p>
        </w:tc>
        <w:tc>
          <w:tcPr>
            <w:tcW w:w="6048" w:type="dxa"/>
            <w:tcMar>
              <w:top w:w="90" w:type="dxa"/>
              <w:left w:w="90" w:type="dxa"/>
              <w:bottom w:w="90" w:type="dxa"/>
              <w:right w:w="90" w:type="dxa"/>
            </w:tcMar>
            <w:vAlign w:val="center"/>
          </w:tcPr>
          <w:p w14:paraId="49BCEBE0" w14:textId="77777777" w:rsidR="00E21EBC" w:rsidRDefault="00F11AC2">
            <w:pPr>
              <w:spacing w:after="80"/>
            </w:pPr>
            <w:r>
              <w:rPr>
                <w:sz w:val="20"/>
              </w:rPr>
              <w:t>Drei historische Impediments zu Zusammenarbeit und Praktiken; neue Phase mit beobachteten Wirkungen ausgewertet.</w:t>
            </w:r>
          </w:p>
        </w:tc>
      </w:tr>
      <w:tr w:rsidR="00E21EBC" w14:paraId="33D40DDA" w14:textId="77777777">
        <w:trPr>
          <w:cantSplit/>
        </w:trPr>
        <w:tc>
          <w:tcPr>
            <w:tcW w:w="1008" w:type="dxa"/>
            <w:tcMar>
              <w:top w:w="90" w:type="dxa"/>
              <w:left w:w="90" w:type="dxa"/>
              <w:bottom w:w="90" w:type="dxa"/>
              <w:right w:w="90" w:type="dxa"/>
            </w:tcMar>
            <w:vAlign w:val="center"/>
          </w:tcPr>
          <w:p w14:paraId="1495DB69" w14:textId="77777777" w:rsidR="00E21EBC" w:rsidRDefault="00F11AC2">
            <w:pPr>
              <w:spacing w:after="80"/>
            </w:pPr>
            <w:r>
              <w:rPr>
                <w:sz w:val="20"/>
              </w:rPr>
              <w:t>5-2</w:t>
            </w:r>
          </w:p>
        </w:tc>
        <w:tc>
          <w:tcPr>
            <w:tcW w:w="1944" w:type="dxa"/>
            <w:tcMar>
              <w:top w:w="90" w:type="dxa"/>
              <w:left w:w="90" w:type="dxa"/>
              <w:bottom w:w="90" w:type="dxa"/>
              <w:right w:w="90" w:type="dxa"/>
            </w:tcMar>
            <w:vAlign w:val="center"/>
          </w:tcPr>
          <w:p w14:paraId="540F1267" w14:textId="77777777" w:rsidR="00E21EBC" w:rsidRDefault="00F11AC2">
            <w:pPr>
              <w:spacing w:after="80"/>
            </w:pPr>
            <w:r>
              <w:rPr>
                <w:sz w:val="20"/>
              </w:rPr>
              <w:t>Folgerungen</w:t>
            </w:r>
          </w:p>
        </w:tc>
        <w:tc>
          <w:tcPr>
            <w:tcW w:w="6048" w:type="dxa"/>
            <w:tcMar>
              <w:top w:w="90" w:type="dxa"/>
              <w:left w:w="90" w:type="dxa"/>
              <w:bottom w:w="90" w:type="dxa"/>
              <w:right w:w="90" w:type="dxa"/>
            </w:tcMar>
            <w:vAlign w:val="center"/>
          </w:tcPr>
          <w:p w14:paraId="6141C94A" w14:textId="77777777" w:rsidR="00E21EBC" w:rsidRDefault="00F11AC2">
            <w:pPr>
              <w:spacing w:after="80"/>
            </w:pPr>
            <w:r>
              <w:rPr>
                <w:sz w:val="20"/>
              </w:rPr>
              <w:t>Massnahmen mit Zuständigkeit und Erfolgskriterium; umgesetzte Technik von noch offenen persönlichen Schritten getrennt.</w:t>
            </w:r>
          </w:p>
        </w:tc>
      </w:tr>
    </w:tbl>
    <w:p w14:paraId="6924223C" w14:textId="77777777" w:rsidR="00E21EBC" w:rsidRDefault="00F11AC2">
      <w:pPr>
        <w:pStyle w:val="berschrift2"/>
        <w:pageBreakBefore/>
      </w:pPr>
      <w:bookmarkStart w:id="28" w:name="_Toc244232984"/>
      <w:r>
        <w:lastRenderedPageBreak/>
        <w:t>Aktuelle Browserabnahme</w:t>
      </w:r>
      <w:bookmarkEnd w:id="28"/>
    </w:p>
    <w:p w14:paraId="2A4240EC" w14:textId="77777777" w:rsidR="00E21EBC" w:rsidRDefault="00F11AC2">
      <w:r>
        <w:t>Der lokale Produktionsbuild wurde bei 1440 × 1000 und 390 × 844 Pixeln geprüft. Der aktuelle Bericht nennt den geprüften Codecommit, beobachtete Werte und Grenzen. Die Gewinnzahl dieser echten Runde war zufällig; die reproduzierbaren Auszahlungsfälle bleiben Aufgabe der deterministischen Tests.</w:t>
      </w:r>
    </w:p>
    <w:p w14:paraId="4AC17181" w14:textId="77777777" w:rsidR="00E21EBC" w:rsidRDefault="00F11AC2">
      <w:pPr>
        <w:keepNext/>
      </w:pPr>
      <w:r>
        <w:rPr>
          <w:noProof/>
        </w:rPr>
        <w:drawing>
          <wp:inline distT="0" distB="0" distL="0" distR="0" wp14:anchorId="5152BC38" wp14:editId="6E0B99FD">
            <wp:extent cx="5349240" cy="3714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negative-desktop.png"/>
                    <pic:cNvPicPr/>
                  </pic:nvPicPr>
                  <pic:blipFill>
                    <a:blip r:embed="rId34"/>
                    <a:stretch>
                      <a:fillRect/>
                    </a:stretch>
                  </pic:blipFill>
                  <pic:spPr>
                    <a:xfrm>
                      <a:off x="0" y="0"/>
                      <a:ext cx="5349240" cy="3714750"/>
                    </a:xfrm>
                    <a:prstGeom prst="rect">
                      <a:avLst/>
                    </a:prstGeom>
                  </pic:spPr>
                </pic:pic>
              </a:graphicData>
            </a:graphic>
          </wp:inline>
        </w:drawing>
      </w:r>
    </w:p>
    <w:p w14:paraId="7A2C3E8C" w14:textId="77777777" w:rsidR="00E21EBC" w:rsidRDefault="00F11AC2">
      <w:pPr>
        <w:pStyle w:val="Beschriftung2"/>
      </w:pPr>
      <w:r>
        <w:t>Negative Eingabe −25 wird abgelehnt; Vorschau bleibt null.</w:t>
      </w:r>
    </w:p>
    <w:p w14:paraId="0E687527" w14:textId="77777777" w:rsidR="00E21EBC" w:rsidRDefault="00F11AC2">
      <w:pPr>
        <w:keepNext/>
      </w:pPr>
      <w:r>
        <w:rPr>
          <w:noProof/>
        </w:rPr>
        <w:lastRenderedPageBreak/>
        <w:drawing>
          <wp:inline distT="0" distB="0" distL="0" distR="0" wp14:anchorId="4E1F8375" wp14:editId="2A0305C8">
            <wp:extent cx="5349240" cy="3714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lette-refunded-250.png"/>
                    <pic:cNvPicPr/>
                  </pic:nvPicPr>
                  <pic:blipFill>
                    <a:blip r:embed="rId35"/>
                    <a:stretch>
                      <a:fillRect/>
                    </a:stretch>
                  </pic:blipFill>
                  <pic:spPr>
                    <a:xfrm>
                      <a:off x="0" y="0"/>
                      <a:ext cx="5349240" cy="3714750"/>
                    </a:xfrm>
                    <a:prstGeom prst="rect">
                      <a:avLst/>
                    </a:prstGeom>
                  </pic:spPr>
                </pic:pic>
              </a:graphicData>
            </a:graphic>
          </wp:inline>
        </w:drawing>
      </w:r>
    </w:p>
    <w:p w14:paraId="5863090C" w14:textId="77777777" w:rsidR="00E21EBC" w:rsidRDefault="00F11AC2">
      <w:pPr>
        <w:pStyle w:val="Beschriftung2"/>
      </w:pPr>
      <w:r>
        <w:t>250 Jetons nach Rückgabe der vor dem Dreh gesetzten 10 Jetons.</w:t>
      </w:r>
    </w:p>
    <w:p w14:paraId="6A5EEDD2" w14:textId="77777777" w:rsidR="00E21EBC" w:rsidRDefault="00F11AC2">
      <w:pPr>
        <w:keepNext/>
        <w:pageBreakBefore/>
      </w:pPr>
      <w:r>
        <w:rPr>
          <w:noProof/>
        </w:rPr>
        <w:lastRenderedPageBreak/>
        <w:drawing>
          <wp:inline distT="0" distB="0" distL="0" distR="0" wp14:anchorId="5101A12C" wp14:editId="4690F4D1">
            <wp:extent cx="5349240" cy="3714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lette-spinning-lock.png"/>
                    <pic:cNvPicPr/>
                  </pic:nvPicPr>
                  <pic:blipFill>
                    <a:blip r:embed="rId36"/>
                    <a:stretch>
                      <a:fillRect/>
                    </a:stretch>
                  </pic:blipFill>
                  <pic:spPr>
                    <a:xfrm>
                      <a:off x="0" y="0"/>
                      <a:ext cx="5349240" cy="3714750"/>
                    </a:xfrm>
                    <a:prstGeom prst="rect">
                      <a:avLst/>
                    </a:prstGeom>
                  </pic:spPr>
                </pic:pic>
              </a:graphicData>
            </a:graphic>
          </wp:inline>
        </w:drawing>
      </w:r>
    </w:p>
    <w:p w14:paraId="56D670AC" w14:textId="77777777" w:rsidR="00E21EBC" w:rsidRDefault="00F11AC2">
      <w:pPr>
        <w:pStyle w:val="Beschriftung2"/>
      </w:pPr>
      <w:r>
        <w:t>Während der Drehung sind Rückweg und weitere Einsätze gesperrt.</w:t>
      </w:r>
    </w:p>
    <w:p w14:paraId="7BAD5916" w14:textId="77777777" w:rsidR="00E21EBC" w:rsidRDefault="00F11AC2">
      <w:pPr>
        <w:keepNext/>
      </w:pPr>
      <w:r>
        <w:rPr>
          <w:noProof/>
        </w:rPr>
        <w:drawing>
          <wp:inline distT="0" distB="0" distL="0" distR="0" wp14:anchorId="420CDBFA" wp14:editId="025FEECD">
            <wp:extent cx="5349240" cy="39142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lette-result-desktop.png"/>
                    <pic:cNvPicPr/>
                  </pic:nvPicPr>
                  <pic:blipFill>
                    <a:blip r:embed="rId37"/>
                    <a:stretch>
                      <a:fillRect/>
                    </a:stretch>
                  </pic:blipFill>
                  <pic:spPr>
                    <a:xfrm>
                      <a:off x="0" y="0"/>
                      <a:ext cx="5349240" cy="3914261"/>
                    </a:xfrm>
                    <a:prstGeom prst="rect">
                      <a:avLst/>
                    </a:prstGeom>
                  </pic:spPr>
                </pic:pic>
              </a:graphicData>
            </a:graphic>
          </wp:inline>
        </w:drawing>
      </w:r>
    </w:p>
    <w:p w14:paraId="443FA2B1" w14:textId="77777777" w:rsidR="00E21EBC" w:rsidRDefault="00F11AC2">
      <w:pPr>
        <w:pStyle w:val="Beschriftung2"/>
      </w:pPr>
      <w:r>
        <w:t>Echte Prüfrunde: 22 Schwarz; 20 Einsatz auf Rot und 17 verlieren, Wallet 230.</w:t>
      </w:r>
    </w:p>
    <w:p w14:paraId="58514A53" w14:textId="77777777" w:rsidR="00E21EBC" w:rsidRDefault="00F11AC2">
      <w:pPr>
        <w:keepNext/>
        <w:pageBreakBefore/>
      </w:pPr>
      <w:r>
        <w:rPr>
          <w:noProof/>
        </w:rPr>
        <w:lastRenderedPageBreak/>
        <w:drawing>
          <wp:inline distT="0" distB="0" distL="0" distR="0" wp14:anchorId="3558CDF2" wp14:editId="2AE17B7C">
            <wp:extent cx="5349240" cy="3714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ker-result-desktop.png"/>
                    <pic:cNvPicPr/>
                  </pic:nvPicPr>
                  <pic:blipFill>
                    <a:blip r:embed="rId38"/>
                    <a:stretch>
                      <a:fillRect/>
                    </a:stretch>
                  </pic:blipFill>
                  <pic:spPr>
                    <a:xfrm>
                      <a:off x="0" y="0"/>
                      <a:ext cx="5349240" cy="3714750"/>
                    </a:xfrm>
                    <a:prstGeom prst="rect">
                      <a:avLst/>
                    </a:prstGeom>
                  </pic:spPr>
                </pic:pic>
              </a:graphicData>
            </a:graphic>
          </wp:inline>
        </w:drawing>
      </w:r>
    </w:p>
    <w:p w14:paraId="419D2CD1" w14:textId="77777777" w:rsidR="00E21EBC" w:rsidRDefault="00F11AC2">
      <w:pPr>
        <w:pStyle w:val="Beschriftung2"/>
      </w:pPr>
      <w:r>
        <w:t>Nach Passen und beendetem Showdown ist der Rückweg wieder frei.</w:t>
      </w:r>
    </w:p>
    <w:p w14:paraId="45CD1F86" w14:textId="77777777" w:rsidR="00E21EBC" w:rsidRDefault="00F11AC2">
      <w:pPr>
        <w:keepNext/>
      </w:pPr>
      <w:r>
        <w:rPr>
          <w:noProof/>
        </w:rPr>
        <w:drawing>
          <wp:inline distT="0" distB="0" distL="0" distR="0" wp14:anchorId="274B01DD" wp14:editId="03934F82">
            <wp:extent cx="5349240" cy="3714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out-desktop.png"/>
                    <pic:cNvPicPr/>
                  </pic:nvPicPr>
                  <pic:blipFill>
                    <a:blip r:embed="rId39"/>
                    <a:stretch>
                      <a:fillRect/>
                    </a:stretch>
                  </pic:blipFill>
                  <pic:spPr>
                    <a:xfrm>
                      <a:off x="0" y="0"/>
                      <a:ext cx="5349240" cy="3714750"/>
                    </a:xfrm>
                    <a:prstGeom prst="rect">
                      <a:avLst/>
                    </a:prstGeom>
                  </pic:spPr>
                </pic:pic>
              </a:graphicData>
            </a:graphic>
          </wp:inline>
        </w:drawing>
      </w:r>
    </w:p>
    <w:p w14:paraId="693F2A19" w14:textId="77777777" w:rsidR="00E21EBC" w:rsidRDefault="00F11AC2">
      <w:pPr>
        <w:pStyle w:val="Beschriftung2"/>
      </w:pPr>
      <w:r>
        <w:t>Kasse zeigt CHF 25 Einzahlung, CHF 23 Auszahlungswert und −CHF 2 Bilanz.</w:t>
      </w:r>
    </w:p>
    <w:p w14:paraId="373EF9CB" w14:textId="77777777" w:rsidR="00E21EBC" w:rsidRDefault="00F11AC2">
      <w:pPr>
        <w:pStyle w:val="berschrift2"/>
        <w:pageBreakBefore/>
      </w:pPr>
      <w:bookmarkStart w:id="29" w:name="_Toc244232985"/>
      <w:r>
        <w:lastRenderedPageBreak/>
        <w:t>Mobile Ansicht und Ersatzkessel</w:t>
      </w:r>
      <w:bookmarkEnd w:id="29"/>
    </w:p>
    <w:p w14:paraId="0601AC21" w14:textId="77777777" w:rsidR="00E21EBC" w:rsidRDefault="00F11AC2">
      <w:r>
        <w:t>Nach der CSS-Korrektur haben Kauf, Lobby, Roulette und Poker bei Viewport 390 × 844 keinen horizontalen Überstand: clientWidth und scrollWidth betragen jeweils 375 CSS-Pixel zuzüglich Scrollbar. Der Ersatzkessel wurde in einem temporären Browserharness mit der unveränderten Release-Komponente und injiziertem WebGL-Ausfall geprüft; ein gestarteter Ablauf erzeugte genau einen Abschluss. Das ist kein separat durchgeführter Vercel-Test.</w:t>
      </w:r>
    </w:p>
    <w:p w14:paraId="09351721" w14:textId="77777777" w:rsidR="00E21EBC" w:rsidRDefault="00F11AC2">
      <w:r>
        <w:rPr>
          <w:noProof/>
        </w:rPr>
        <w:drawing>
          <wp:inline distT="0" distB="0" distL="0" distR="0" wp14:anchorId="455DE7FF" wp14:editId="3E99FD33">
            <wp:extent cx="1261944" cy="4937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mobile.png"/>
                    <pic:cNvPicPr/>
                  </pic:nvPicPr>
                  <pic:blipFill>
                    <a:blip r:embed="rId40"/>
                    <a:stretch>
                      <a:fillRect/>
                    </a:stretch>
                  </pic:blipFill>
                  <pic:spPr>
                    <a:xfrm>
                      <a:off x="0" y="0"/>
                      <a:ext cx="1261944" cy="4937760"/>
                    </a:xfrm>
                    <a:prstGeom prst="rect">
                      <a:avLst/>
                    </a:prstGeom>
                  </pic:spPr>
                </pic:pic>
              </a:graphicData>
            </a:graphic>
          </wp:inline>
        </w:drawing>
      </w:r>
      <w:r>
        <w:rPr>
          <w:noProof/>
        </w:rPr>
        <w:drawing>
          <wp:inline distT="0" distB="0" distL="0" distR="0" wp14:anchorId="34936605" wp14:editId="15BD9527">
            <wp:extent cx="1014125" cy="49377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lette-mobile.png"/>
                    <pic:cNvPicPr/>
                  </pic:nvPicPr>
                  <pic:blipFill>
                    <a:blip r:embed="rId41"/>
                    <a:stretch>
                      <a:fillRect/>
                    </a:stretch>
                  </pic:blipFill>
                  <pic:spPr>
                    <a:xfrm>
                      <a:off x="0" y="0"/>
                      <a:ext cx="1014125" cy="4937760"/>
                    </a:xfrm>
                    <a:prstGeom prst="rect">
                      <a:avLst/>
                    </a:prstGeom>
                  </pic:spPr>
                </pic:pic>
              </a:graphicData>
            </a:graphic>
          </wp:inline>
        </w:drawing>
      </w:r>
      <w:r>
        <w:rPr>
          <w:noProof/>
        </w:rPr>
        <w:drawing>
          <wp:inline distT="0" distB="0" distL="0" distR="0" wp14:anchorId="250FA9A6" wp14:editId="64EC0CC9">
            <wp:extent cx="2281666" cy="49377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back-complete-mobile.png"/>
                    <pic:cNvPicPr/>
                  </pic:nvPicPr>
                  <pic:blipFill>
                    <a:blip r:embed="rId42"/>
                    <a:stretch>
                      <a:fillRect/>
                    </a:stretch>
                  </pic:blipFill>
                  <pic:spPr>
                    <a:xfrm>
                      <a:off x="0" y="0"/>
                      <a:ext cx="2281666" cy="4937760"/>
                    </a:xfrm>
                    <a:prstGeom prst="rect">
                      <a:avLst/>
                    </a:prstGeom>
                  </pic:spPr>
                </pic:pic>
              </a:graphicData>
            </a:graphic>
          </wp:inline>
        </w:drawing>
      </w:r>
    </w:p>
    <w:p w14:paraId="54C4F5C0" w14:textId="77777777" w:rsidR="00E21EBC" w:rsidRDefault="00F11AC2">
      <w:pPr>
        <w:pStyle w:val="Beschriftung2"/>
      </w:pPr>
      <w:r>
        <w:t>Kauf, Roulette und WebGL-Ersatzansicht nach Korrektur. Die vollständigen Originalaufnahmen liegen im Prüfberichte-Ordner.</w:t>
      </w:r>
    </w:p>
    <w:p w14:paraId="23149966" w14:textId="77777777" w:rsidR="00E21EBC" w:rsidRDefault="00F11AC2">
      <w:pPr>
        <w:pStyle w:val="berschrift2"/>
        <w:pageBreakBefore/>
      </w:pPr>
      <w:bookmarkStart w:id="30" w:name="_Toc244232986"/>
      <w:r>
        <w:lastRenderedPageBreak/>
        <w:t>Persona 1 US-05</w:t>
      </w:r>
      <w:bookmarkEnd w:id="30"/>
    </w:p>
    <w:p w14:paraId="684D9EF1" w14:textId="77777777" w:rsidR="00E21EBC" w:rsidRDefault="00F11AC2">
      <w:r>
        <w:rPr>
          <w:noProof/>
        </w:rPr>
        <w:drawing>
          <wp:inline distT="0" distB="0" distL="0" distR="0" wp14:anchorId="4EB35FCC" wp14:editId="526EFAB6">
            <wp:extent cx="5475849" cy="79095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_1.png"/>
                    <pic:cNvPicPr/>
                  </pic:nvPicPr>
                  <pic:blipFill>
                    <a:blip r:embed="rId43"/>
                    <a:stretch>
                      <a:fillRect/>
                    </a:stretch>
                  </pic:blipFill>
                  <pic:spPr>
                    <a:xfrm>
                      <a:off x="0" y="0"/>
                      <a:ext cx="5475849" cy="7909560"/>
                    </a:xfrm>
                    <a:prstGeom prst="rect">
                      <a:avLst/>
                    </a:prstGeom>
                  </pic:spPr>
                </pic:pic>
              </a:graphicData>
            </a:graphic>
          </wp:inline>
        </w:drawing>
      </w:r>
    </w:p>
    <w:p w14:paraId="04D768EF" w14:textId="77777777" w:rsidR="00E21EBC" w:rsidRDefault="00F11AC2">
      <w:pPr>
        <w:pStyle w:val="berschrift2"/>
        <w:pageBreakBefore/>
      </w:pPr>
      <w:bookmarkStart w:id="31" w:name="_Toc244232987"/>
      <w:r>
        <w:lastRenderedPageBreak/>
        <w:t>Persona 2 US-06</w:t>
      </w:r>
      <w:bookmarkEnd w:id="31"/>
    </w:p>
    <w:p w14:paraId="56E14315" w14:textId="77777777" w:rsidR="00E21EBC" w:rsidRDefault="00F11AC2">
      <w:r>
        <w:rPr>
          <w:noProof/>
        </w:rPr>
        <w:drawing>
          <wp:inline distT="0" distB="0" distL="0" distR="0" wp14:anchorId="0694FDA6" wp14:editId="1CD38181">
            <wp:extent cx="5475849" cy="7909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_2.png"/>
                    <pic:cNvPicPr/>
                  </pic:nvPicPr>
                  <pic:blipFill>
                    <a:blip r:embed="rId44"/>
                    <a:stretch>
                      <a:fillRect/>
                    </a:stretch>
                  </pic:blipFill>
                  <pic:spPr>
                    <a:xfrm>
                      <a:off x="0" y="0"/>
                      <a:ext cx="5475849" cy="7909560"/>
                    </a:xfrm>
                    <a:prstGeom prst="rect">
                      <a:avLst/>
                    </a:prstGeom>
                  </pic:spPr>
                </pic:pic>
              </a:graphicData>
            </a:graphic>
          </wp:inline>
        </w:drawing>
      </w:r>
    </w:p>
    <w:p w14:paraId="1AD7678E" w14:textId="77777777" w:rsidR="00E21EBC" w:rsidRDefault="00F11AC2">
      <w:pPr>
        <w:pStyle w:val="berschrift2"/>
        <w:pageBreakBefore/>
      </w:pPr>
      <w:bookmarkStart w:id="32" w:name="_Toc244232988"/>
      <w:r>
        <w:lastRenderedPageBreak/>
        <w:t>Persona 3 US-09</w:t>
      </w:r>
      <w:bookmarkEnd w:id="32"/>
    </w:p>
    <w:p w14:paraId="54AC6DC7" w14:textId="77777777" w:rsidR="00E21EBC" w:rsidRDefault="00F11AC2">
      <w:r>
        <w:rPr>
          <w:noProof/>
        </w:rPr>
        <w:drawing>
          <wp:inline distT="0" distB="0" distL="0" distR="0" wp14:anchorId="791BEE2D" wp14:editId="3F8D3D04">
            <wp:extent cx="5475849" cy="7909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_3.png"/>
                    <pic:cNvPicPr/>
                  </pic:nvPicPr>
                  <pic:blipFill>
                    <a:blip r:embed="rId45"/>
                    <a:stretch>
                      <a:fillRect/>
                    </a:stretch>
                  </pic:blipFill>
                  <pic:spPr>
                    <a:xfrm>
                      <a:off x="0" y="0"/>
                      <a:ext cx="5475849" cy="7909560"/>
                    </a:xfrm>
                    <a:prstGeom prst="rect">
                      <a:avLst/>
                    </a:prstGeom>
                  </pic:spPr>
                </pic:pic>
              </a:graphicData>
            </a:graphic>
          </wp:inline>
        </w:drawing>
      </w:r>
    </w:p>
    <w:p w14:paraId="75FC5829" w14:textId="77777777" w:rsidR="00E21EBC" w:rsidRDefault="00F11AC2">
      <w:pPr>
        <w:pStyle w:val="berschrift2"/>
        <w:pageBreakBefore/>
      </w:pPr>
      <w:bookmarkStart w:id="33" w:name="_Toc244232989"/>
      <w:r>
        <w:lastRenderedPageBreak/>
        <w:t>Persona 4 US-11</w:t>
      </w:r>
      <w:bookmarkEnd w:id="33"/>
    </w:p>
    <w:p w14:paraId="6CCF1A2C" w14:textId="77777777" w:rsidR="00E21EBC" w:rsidRDefault="00F11AC2">
      <w:r>
        <w:rPr>
          <w:noProof/>
        </w:rPr>
        <w:drawing>
          <wp:inline distT="0" distB="0" distL="0" distR="0" wp14:anchorId="286AA848" wp14:editId="1EC6A63A">
            <wp:extent cx="5475849" cy="79095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_4.png"/>
                    <pic:cNvPicPr/>
                  </pic:nvPicPr>
                  <pic:blipFill>
                    <a:blip r:embed="rId46"/>
                    <a:stretch>
                      <a:fillRect/>
                    </a:stretch>
                  </pic:blipFill>
                  <pic:spPr>
                    <a:xfrm>
                      <a:off x="0" y="0"/>
                      <a:ext cx="5475849" cy="7909560"/>
                    </a:xfrm>
                    <a:prstGeom prst="rect">
                      <a:avLst/>
                    </a:prstGeom>
                  </pic:spPr>
                </pic:pic>
              </a:graphicData>
            </a:graphic>
          </wp:inline>
        </w:drawing>
      </w:r>
    </w:p>
    <w:p w14:paraId="602BFECC" w14:textId="77777777" w:rsidR="00E21EBC" w:rsidRDefault="00F11AC2">
      <w:pPr>
        <w:pStyle w:val="berschrift2"/>
        <w:pageBreakBefore/>
      </w:pPr>
      <w:bookmarkStart w:id="34" w:name="_Toc244232990"/>
      <w:r>
        <w:lastRenderedPageBreak/>
        <w:t>Persona 5 US-10</w:t>
      </w:r>
      <w:bookmarkEnd w:id="34"/>
    </w:p>
    <w:p w14:paraId="12DAB8D8" w14:textId="77777777" w:rsidR="00E21EBC" w:rsidRDefault="00F11AC2">
      <w:r>
        <w:rPr>
          <w:noProof/>
        </w:rPr>
        <w:drawing>
          <wp:inline distT="0" distB="0" distL="0" distR="0" wp14:anchorId="45E3D144" wp14:editId="4FE00182">
            <wp:extent cx="5475849" cy="79095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_5.png"/>
                    <pic:cNvPicPr/>
                  </pic:nvPicPr>
                  <pic:blipFill>
                    <a:blip r:embed="rId47"/>
                    <a:stretch>
                      <a:fillRect/>
                    </a:stretch>
                  </pic:blipFill>
                  <pic:spPr>
                    <a:xfrm>
                      <a:off x="0" y="0"/>
                      <a:ext cx="5475849" cy="7909560"/>
                    </a:xfrm>
                    <a:prstGeom prst="rect">
                      <a:avLst/>
                    </a:prstGeom>
                  </pic:spPr>
                </pic:pic>
              </a:graphicData>
            </a:graphic>
          </wp:inline>
        </w:drawing>
      </w:r>
    </w:p>
    <w:p w14:paraId="6BF1FD0D" w14:textId="77777777" w:rsidR="00E21EBC" w:rsidRDefault="00F11AC2">
      <w:pPr>
        <w:pStyle w:val="berschrift2"/>
        <w:pageBreakBefore/>
      </w:pPr>
      <w:bookmarkStart w:id="35" w:name="_Toc244232991"/>
      <w:r>
        <w:lastRenderedPageBreak/>
        <w:t>Persona 6 US-07</w:t>
      </w:r>
      <w:bookmarkEnd w:id="35"/>
    </w:p>
    <w:p w14:paraId="3D85B99C" w14:textId="77777777" w:rsidR="00E21EBC" w:rsidRDefault="00F11AC2">
      <w:r>
        <w:rPr>
          <w:noProof/>
        </w:rPr>
        <w:drawing>
          <wp:inline distT="0" distB="0" distL="0" distR="0" wp14:anchorId="5FA6AFF7" wp14:editId="18B98B79">
            <wp:extent cx="5475849" cy="79095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_6.png"/>
                    <pic:cNvPicPr/>
                  </pic:nvPicPr>
                  <pic:blipFill>
                    <a:blip r:embed="rId48"/>
                    <a:stretch>
                      <a:fillRect/>
                    </a:stretch>
                  </pic:blipFill>
                  <pic:spPr>
                    <a:xfrm>
                      <a:off x="0" y="0"/>
                      <a:ext cx="5475849" cy="7909560"/>
                    </a:xfrm>
                    <a:prstGeom prst="rect">
                      <a:avLst/>
                    </a:prstGeom>
                  </pic:spPr>
                </pic:pic>
              </a:graphicData>
            </a:graphic>
          </wp:inline>
        </w:drawing>
      </w:r>
    </w:p>
    <w:sectPr w:rsidR="00E21EBC">
      <w:footerReference w:type="default" r:id="rId4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F39C6" w14:textId="77777777" w:rsidR="0053754E" w:rsidRDefault="0053754E">
      <w:pPr>
        <w:spacing w:after="0" w:line="240" w:lineRule="auto"/>
      </w:pPr>
      <w:r>
        <w:separator/>
      </w:r>
    </w:p>
  </w:endnote>
  <w:endnote w:type="continuationSeparator" w:id="0">
    <w:p w14:paraId="1AED122A" w14:textId="77777777" w:rsidR="0053754E" w:rsidRDefault="00537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63D0" w14:textId="77777777" w:rsidR="00F67D76" w:rsidRDefault="00E44D58">
    <w:pPr>
      <w:jc w:val="right"/>
    </w:pPr>
    <w:r>
      <w:rPr>
        <w:sz w:val="18"/>
      </w:rPr>
      <w:t xml:space="preserve">Seite </w:t>
    </w:r>
    <w:r>
      <w:fldChar w:fldCharType="begin"/>
    </w:r>
    <w:r>
      <w:instrText>PAGE</w:instrText>
    </w:r>
    <w:r>
      <w:fldChar w:fldCharType="separate"/>
    </w:r>
    <w:r>
      <w:t>1</w:t>
    </w:r>
    <w:r>
      <w:fldChar w:fldCharType="end"/>
    </w:r>
    <w:r>
      <w:t xml:space="preserve"> von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D118" w14:textId="77777777" w:rsidR="0053754E" w:rsidRDefault="0053754E">
      <w:pPr>
        <w:spacing w:after="0" w:line="240" w:lineRule="auto"/>
      </w:pPr>
      <w:r>
        <w:separator/>
      </w:r>
    </w:p>
  </w:footnote>
  <w:footnote w:type="continuationSeparator" w:id="0">
    <w:p w14:paraId="593D466E" w14:textId="77777777" w:rsidR="0053754E" w:rsidRDefault="005375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47D"/>
    <w:rsid w:val="000564BA"/>
    <w:rsid w:val="000668CC"/>
    <w:rsid w:val="000C5D42"/>
    <w:rsid w:val="00170C1D"/>
    <w:rsid w:val="00252FDB"/>
    <w:rsid w:val="002C165D"/>
    <w:rsid w:val="003326DF"/>
    <w:rsid w:val="00363410"/>
    <w:rsid w:val="003B7385"/>
    <w:rsid w:val="0044547D"/>
    <w:rsid w:val="0046610D"/>
    <w:rsid w:val="004A1B15"/>
    <w:rsid w:val="005232BF"/>
    <w:rsid w:val="0053754E"/>
    <w:rsid w:val="005D3617"/>
    <w:rsid w:val="006069D0"/>
    <w:rsid w:val="006255EB"/>
    <w:rsid w:val="0065656E"/>
    <w:rsid w:val="00734EE5"/>
    <w:rsid w:val="007A158A"/>
    <w:rsid w:val="007A5D6A"/>
    <w:rsid w:val="00801021"/>
    <w:rsid w:val="00850757"/>
    <w:rsid w:val="009600CF"/>
    <w:rsid w:val="00982E97"/>
    <w:rsid w:val="009A3690"/>
    <w:rsid w:val="00A03790"/>
    <w:rsid w:val="00A67060"/>
    <w:rsid w:val="00A94DCA"/>
    <w:rsid w:val="00AE1EDF"/>
    <w:rsid w:val="00B15475"/>
    <w:rsid w:val="00B94A38"/>
    <w:rsid w:val="00C47E99"/>
    <w:rsid w:val="00C67D2B"/>
    <w:rsid w:val="00CA44C5"/>
    <w:rsid w:val="00CE2A90"/>
    <w:rsid w:val="00D13B89"/>
    <w:rsid w:val="00D41187"/>
    <w:rsid w:val="00D76DCA"/>
    <w:rsid w:val="00DD0FBD"/>
    <w:rsid w:val="00DD5996"/>
    <w:rsid w:val="00DF48C3"/>
    <w:rsid w:val="00E21EBC"/>
    <w:rsid w:val="00E226CE"/>
    <w:rsid w:val="00E31B6F"/>
    <w:rsid w:val="00E36DD3"/>
    <w:rsid w:val="00E44D58"/>
    <w:rsid w:val="00E450B1"/>
    <w:rsid w:val="00E668EB"/>
    <w:rsid w:val="00EB0B7D"/>
    <w:rsid w:val="00EB22A3"/>
    <w:rsid w:val="00EE78AA"/>
    <w:rsid w:val="00F07E54"/>
    <w:rsid w:val="00F11AC2"/>
    <w:rsid w:val="00F6312B"/>
    <w:rsid w:val="00F67D7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BD41B"/>
  <w15:chartTrackingRefBased/>
  <w15:docId w15:val="{021DE3F2-3F03-4EAB-9758-9AB1955A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20"/>
    </w:pPr>
    <w:rPr>
      <w:rFonts w:ascii="Aptos" w:hAnsi="Aptos"/>
    </w:rPr>
  </w:style>
  <w:style w:type="paragraph" w:styleId="berschrift1">
    <w:name w:val="heading 1"/>
    <w:basedOn w:val="Standard"/>
    <w:next w:val="Standard"/>
    <w:link w:val="berschrift1Zchn"/>
    <w:uiPriority w:val="9"/>
    <w:qFormat/>
    <w:rsid w:val="0044547D"/>
    <w:pPr>
      <w:keepNext/>
      <w:keepLines/>
      <w:spacing w:before="360" w:after="80"/>
      <w:outlineLvl w:val="0"/>
    </w:pPr>
    <w:rPr>
      <w:rFonts w:asciiTheme="majorHAnsi" w:eastAsiaTheme="majorEastAsia" w:hAnsiTheme="majorHAnsi" w:cstheme="majorBidi"/>
      <w:color w:val="000000"/>
      <w:sz w:val="40"/>
      <w:szCs w:val="40"/>
    </w:rPr>
  </w:style>
  <w:style w:type="paragraph" w:styleId="berschrift2">
    <w:name w:val="heading 2"/>
    <w:basedOn w:val="Standard"/>
    <w:next w:val="Standard"/>
    <w:link w:val="berschrift2Zchn"/>
    <w:uiPriority w:val="9"/>
    <w:unhideWhenUsed/>
    <w:qFormat/>
    <w:rsid w:val="0044547D"/>
    <w:pPr>
      <w:keepNext/>
      <w:keepLines/>
      <w:spacing w:before="240"/>
      <w:outlineLvl w:val="1"/>
    </w:pPr>
    <w:rPr>
      <w:rFonts w:asciiTheme="majorHAnsi" w:eastAsiaTheme="majorEastAsia" w:hAnsiTheme="majorHAnsi" w:cstheme="majorBidi"/>
      <w:color w:val="000000"/>
      <w:sz w:val="32"/>
      <w:szCs w:val="32"/>
    </w:rPr>
  </w:style>
  <w:style w:type="paragraph" w:styleId="berschrift3">
    <w:name w:val="heading 3"/>
    <w:basedOn w:val="Standard"/>
    <w:next w:val="Standard"/>
    <w:link w:val="berschrift3Zchn"/>
    <w:uiPriority w:val="9"/>
    <w:unhideWhenUsed/>
    <w:qFormat/>
    <w:rsid w:val="0044547D"/>
    <w:pPr>
      <w:keepNext/>
      <w:keepLines/>
      <w:spacing w:before="240"/>
      <w:outlineLvl w:val="2"/>
    </w:pPr>
    <w:rPr>
      <w:rFonts w:eastAsiaTheme="majorEastAsia" w:cstheme="majorBidi"/>
      <w:color w:val="000000"/>
      <w:sz w:val="28"/>
      <w:szCs w:val="28"/>
    </w:rPr>
  </w:style>
  <w:style w:type="paragraph" w:styleId="berschrift4">
    <w:name w:val="heading 4"/>
    <w:basedOn w:val="Standard"/>
    <w:next w:val="Standard"/>
    <w:link w:val="berschrift4Zchn"/>
    <w:uiPriority w:val="9"/>
    <w:unhideWhenUsed/>
    <w:qFormat/>
    <w:rsid w:val="0044547D"/>
    <w:pPr>
      <w:keepNext/>
      <w:keepLines/>
      <w:spacing w:before="240"/>
      <w:outlineLvl w:val="3"/>
    </w:pPr>
    <w:rPr>
      <w:rFonts w:eastAsiaTheme="majorEastAsia" w:cstheme="majorBidi"/>
      <w:i/>
      <w:iCs/>
      <w:color w:val="000000"/>
      <w:sz w:val="24"/>
    </w:rPr>
  </w:style>
  <w:style w:type="paragraph" w:styleId="berschrift5">
    <w:name w:val="heading 5"/>
    <w:basedOn w:val="Standard"/>
    <w:next w:val="Standard"/>
    <w:link w:val="berschrift5Zchn"/>
    <w:uiPriority w:val="9"/>
    <w:semiHidden/>
    <w:unhideWhenUsed/>
    <w:qFormat/>
    <w:rsid w:val="0044547D"/>
    <w:pPr>
      <w:keepNext/>
      <w:keepLines/>
      <w:spacing w:before="80" w:after="40"/>
      <w:outlineLvl w:val="4"/>
    </w:pPr>
    <w:rPr>
      <w:rFonts w:eastAsiaTheme="majorEastAsia" w:cstheme="majorBidi"/>
      <w:color w:val="000000"/>
    </w:rPr>
  </w:style>
  <w:style w:type="paragraph" w:styleId="berschrift6">
    <w:name w:val="heading 6"/>
    <w:basedOn w:val="Standard"/>
    <w:next w:val="Standard"/>
    <w:link w:val="berschrift6Zchn"/>
    <w:uiPriority w:val="9"/>
    <w:semiHidden/>
    <w:unhideWhenUsed/>
    <w:qFormat/>
    <w:rsid w:val="0044547D"/>
    <w:pPr>
      <w:keepNext/>
      <w:keepLines/>
      <w:spacing w:before="40" w:after="0"/>
      <w:outlineLvl w:val="5"/>
    </w:pPr>
    <w:rPr>
      <w:rFonts w:eastAsiaTheme="majorEastAsia" w:cstheme="majorBidi"/>
      <w:i/>
      <w:iCs/>
      <w:color w:val="000000"/>
    </w:rPr>
  </w:style>
  <w:style w:type="paragraph" w:styleId="berschrift7">
    <w:name w:val="heading 7"/>
    <w:basedOn w:val="Standard"/>
    <w:next w:val="Standard"/>
    <w:link w:val="berschrift7Zchn"/>
    <w:uiPriority w:val="9"/>
    <w:semiHidden/>
    <w:unhideWhenUsed/>
    <w:qFormat/>
    <w:rsid w:val="0044547D"/>
    <w:pPr>
      <w:keepNext/>
      <w:keepLines/>
      <w:spacing w:before="40" w:after="0"/>
      <w:outlineLvl w:val="6"/>
    </w:pPr>
    <w:rPr>
      <w:rFonts w:eastAsiaTheme="majorEastAsia" w:cstheme="majorBidi"/>
      <w:color w:val="000000"/>
    </w:rPr>
  </w:style>
  <w:style w:type="paragraph" w:styleId="berschrift8">
    <w:name w:val="heading 8"/>
    <w:basedOn w:val="Standard"/>
    <w:next w:val="Standard"/>
    <w:link w:val="berschrift8Zchn"/>
    <w:uiPriority w:val="9"/>
    <w:semiHidden/>
    <w:unhideWhenUsed/>
    <w:qFormat/>
    <w:rsid w:val="0044547D"/>
    <w:pPr>
      <w:keepNext/>
      <w:keepLines/>
      <w:spacing w:after="0"/>
      <w:outlineLvl w:val="7"/>
    </w:pPr>
    <w:rPr>
      <w:rFonts w:eastAsiaTheme="majorEastAsia" w:cstheme="majorBidi"/>
      <w:i/>
      <w:iCs/>
      <w:color w:val="000000"/>
    </w:rPr>
  </w:style>
  <w:style w:type="paragraph" w:styleId="berschrift9">
    <w:name w:val="heading 9"/>
    <w:basedOn w:val="Standard"/>
    <w:next w:val="Standard"/>
    <w:link w:val="berschrift9Zchn"/>
    <w:uiPriority w:val="9"/>
    <w:semiHidden/>
    <w:unhideWhenUsed/>
    <w:qFormat/>
    <w:rsid w:val="0044547D"/>
    <w:pPr>
      <w:keepNext/>
      <w:keepLines/>
      <w:spacing w:after="0"/>
      <w:outlineLvl w:val="8"/>
    </w:pPr>
    <w:rPr>
      <w:rFonts w:eastAsiaTheme="majorEastAsia" w:cstheme="majorBidi"/>
      <w:color w:val="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547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4547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4547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44547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4547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454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454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454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4547D"/>
    <w:rPr>
      <w:rFonts w:eastAsiaTheme="majorEastAsia" w:cstheme="majorBidi"/>
      <w:color w:val="272727" w:themeColor="text1" w:themeTint="D8"/>
    </w:rPr>
  </w:style>
  <w:style w:type="paragraph" w:styleId="Titel">
    <w:name w:val="Title"/>
    <w:basedOn w:val="Standard"/>
    <w:next w:val="Standard"/>
    <w:link w:val="TitelZchn"/>
    <w:uiPriority w:val="10"/>
    <w:qFormat/>
    <w:rsid w:val="0044547D"/>
    <w:pPr>
      <w:keepNext/>
      <w:keepLines/>
      <w:spacing w:after="80" w:line="240" w:lineRule="auto"/>
      <w:contextualSpacing/>
    </w:pPr>
    <w:rPr>
      <w:rFonts w:asciiTheme="majorHAnsi" w:eastAsiaTheme="majorEastAsia" w:hAnsiTheme="majorHAnsi" w:cstheme="majorBidi"/>
      <w:color w:val="000000"/>
      <w:spacing w:val="-10"/>
      <w:kern w:val="28"/>
      <w:sz w:val="44"/>
      <w:szCs w:val="56"/>
    </w:rPr>
  </w:style>
  <w:style w:type="character" w:customStyle="1" w:styleId="TitelZchn">
    <w:name w:val="Titel Zchn"/>
    <w:basedOn w:val="Absatz-Standardschriftart"/>
    <w:link w:val="Titel"/>
    <w:uiPriority w:val="10"/>
    <w:rsid w:val="004454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4547D"/>
    <w:pPr>
      <w:keepNext/>
      <w:keepLines/>
      <w:numPr>
        <w:ilvl w:val="1"/>
      </w:numPr>
    </w:pPr>
    <w:rPr>
      <w:rFonts w:eastAsiaTheme="majorEastAsia" w:cstheme="majorBidi"/>
      <w:color w:val="000000"/>
      <w:spacing w:val="15"/>
      <w:sz w:val="28"/>
      <w:szCs w:val="28"/>
    </w:rPr>
  </w:style>
  <w:style w:type="character" w:customStyle="1" w:styleId="UntertitelZchn">
    <w:name w:val="Untertitel Zchn"/>
    <w:basedOn w:val="Absatz-Standardschriftart"/>
    <w:link w:val="Untertitel"/>
    <w:uiPriority w:val="11"/>
    <w:rsid w:val="004454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454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4547D"/>
    <w:rPr>
      <w:i/>
      <w:iCs/>
      <w:color w:val="404040" w:themeColor="text1" w:themeTint="BF"/>
    </w:rPr>
  </w:style>
  <w:style w:type="paragraph" w:styleId="Listenabsatz">
    <w:name w:val="List Paragraph"/>
    <w:basedOn w:val="Standard"/>
    <w:uiPriority w:val="34"/>
    <w:qFormat/>
    <w:rsid w:val="0044547D"/>
    <w:pPr>
      <w:ind w:left="720"/>
      <w:contextualSpacing/>
    </w:pPr>
  </w:style>
  <w:style w:type="character" w:styleId="IntensiveHervorhebung">
    <w:name w:val="Intense Emphasis"/>
    <w:basedOn w:val="Absatz-Standardschriftart"/>
    <w:uiPriority w:val="21"/>
    <w:qFormat/>
    <w:rsid w:val="0044547D"/>
    <w:rPr>
      <w:i/>
      <w:iCs/>
      <w:color w:val="0F4761" w:themeColor="accent1" w:themeShade="BF"/>
    </w:rPr>
  </w:style>
  <w:style w:type="paragraph" w:styleId="IntensivesZitat">
    <w:name w:val="Intense Quote"/>
    <w:basedOn w:val="Standard"/>
    <w:next w:val="Standard"/>
    <w:link w:val="IntensivesZitatZchn"/>
    <w:uiPriority w:val="30"/>
    <w:qFormat/>
    <w:rsid w:val="00445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4547D"/>
    <w:rPr>
      <w:i/>
      <w:iCs/>
      <w:color w:val="0F4761" w:themeColor="accent1" w:themeShade="BF"/>
    </w:rPr>
  </w:style>
  <w:style w:type="character" w:styleId="IntensiverVerweis">
    <w:name w:val="Intense Reference"/>
    <w:basedOn w:val="Absatz-Standardschriftart"/>
    <w:uiPriority w:val="32"/>
    <w:qFormat/>
    <w:rsid w:val="0044547D"/>
    <w:rPr>
      <w:b/>
      <w:bCs/>
      <w:smallCaps/>
      <w:color w:val="0F4761" w:themeColor="accent1" w:themeShade="BF"/>
      <w:spacing w:val="5"/>
    </w:rPr>
  </w:style>
  <w:style w:type="paragraph" w:styleId="KeinLeerraum">
    <w:name w:val="No Spacing"/>
    <w:link w:val="KeinLeerraumZchn"/>
    <w:uiPriority w:val="1"/>
    <w:qFormat/>
    <w:rsid w:val="00E668EB"/>
    <w:pPr>
      <w:spacing w:after="0" w:line="240" w:lineRule="auto"/>
    </w:pPr>
    <w:rPr>
      <w:rFonts w:eastAsiaTheme="minorEastAsia"/>
      <w:kern w:val="0"/>
      <w:lang w:eastAsia="de-CH"/>
      <w14:ligatures w14:val="none"/>
    </w:rPr>
  </w:style>
  <w:style w:type="character" w:customStyle="1" w:styleId="KeinLeerraumZchn">
    <w:name w:val="Kein Leerraum Zchn"/>
    <w:basedOn w:val="Absatz-Standardschriftart"/>
    <w:link w:val="KeinLeerraum"/>
    <w:uiPriority w:val="1"/>
    <w:rsid w:val="00E668EB"/>
    <w:rPr>
      <w:rFonts w:eastAsiaTheme="minorEastAsia"/>
      <w:kern w:val="0"/>
      <w:lang w:eastAsia="de-CH"/>
      <w14:ligatures w14:val="none"/>
    </w:rPr>
  </w:style>
  <w:style w:type="paragraph" w:styleId="Inhaltsverzeichnisberschrift">
    <w:name w:val="TOC Heading"/>
    <w:basedOn w:val="berschrift1"/>
    <w:next w:val="Standard"/>
    <w:uiPriority w:val="39"/>
    <w:unhideWhenUsed/>
    <w:qFormat/>
    <w:rsid w:val="006069D0"/>
    <w:pPr>
      <w:spacing w:before="240" w:after="0"/>
      <w:outlineLvl w:val="9"/>
    </w:pPr>
    <w:rPr>
      <w:rFonts w:ascii="Aptos" w:hAnsi="Aptos"/>
      <w:kern w:val="0"/>
      <w:sz w:val="32"/>
      <w:szCs w:val="32"/>
      <w:lang w:eastAsia="de-CH"/>
      <w14:ligatures w14:val="none"/>
    </w:rPr>
  </w:style>
  <w:style w:type="paragraph" w:styleId="Verzeichnis2">
    <w:name w:val="toc 2"/>
    <w:basedOn w:val="Standard"/>
    <w:next w:val="Standard"/>
    <w:autoRedefine/>
    <w:uiPriority w:val="39"/>
    <w:unhideWhenUsed/>
    <w:rsid w:val="00D76DCA"/>
    <w:pPr>
      <w:spacing w:after="100"/>
      <w:ind w:left="220"/>
    </w:pPr>
  </w:style>
  <w:style w:type="character" w:styleId="Hyperlink">
    <w:name w:val="Hyperlink"/>
    <w:basedOn w:val="Absatz-Standardschriftart"/>
    <w:uiPriority w:val="99"/>
    <w:unhideWhenUsed/>
    <w:rsid w:val="00D76DCA"/>
    <w:rPr>
      <w:color w:val="467886" w:themeColor="hyperlink"/>
      <w:u w:val="single"/>
    </w:rPr>
  </w:style>
  <w:style w:type="paragraph" w:styleId="Verzeichnis1">
    <w:name w:val="toc 1"/>
    <w:basedOn w:val="Standard"/>
    <w:next w:val="Standard"/>
    <w:autoRedefine/>
    <w:uiPriority w:val="39"/>
    <w:unhideWhenUsed/>
    <w:rsid w:val="00F6312B"/>
    <w:pPr>
      <w:spacing w:after="100"/>
    </w:pPr>
  </w:style>
  <w:style w:type="paragraph" w:styleId="Verzeichnis3">
    <w:name w:val="toc 3"/>
    <w:basedOn w:val="Standard"/>
    <w:next w:val="Standard"/>
    <w:autoRedefine/>
    <w:uiPriority w:val="39"/>
    <w:unhideWhenUsed/>
    <w:rsid w:val="00DD0FBD"/>
    <w:pPr>
      <w:spacing w:after="100"/>
      <w:ind w:left="440"/>
    </w:pPr>
  </w:style>
  <w:style w:type="paragraph" w:customStyle="1" w:styleId="Beschriftung1">
    <w:name w:val="Beschriftung1"/>
    <w:pPr>
      <w:spacing w:after="200"/>
    </w:pPr>
    <w:rPr>
      <w:rFonts w:ascii="Aptos" w:hAnsi="Aptos"/>
      <w:color w:val="4A4A4A"/>
      <w:sz w:val="18"/>
    </w:rPr>
  </w:style>
  <w:style w:type="paragraph" w:customStyle="1" w:styleId="DocCode">
    <w:name w:val="DocCode"/>
    <w:pPr>
      <w:spacing w:after="0" w:line="240" w:lineRule="auto"/>
    </w:pPr>
    <w:rPr>
      <w:rFonts w:ascii="Consolas" w:hAnsi="Consolas"/>
      <w:sz w:val="18"/>
    </w:rPr>
  </w:style>
  <w:style w:type="paragraph" w:customStyle="1" w:styleId="DocSmall">
    <w:name w:val="DocSmall"/>
    <w:rPr>
      <w:rFonts w:ascii="Aptos" w:hAnsi="Aptos"/>
      <w:sz w:val="19"/>
    </w:rPr>
  </w:style>
  <w:style w:type="paragraph" w:customStyle="1" w:styleId="Beschriftung2">
    <w:name w:val="Beschriftung2"/>
    <w:rPr>
      <w:color w:val="46464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PowerPoint_Presentation5.pptx"/><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package" Target="embeddings/Microsoft_PowerPoint_Presentation4.pptx"/><Relationship Id="rId29" Type="http://schemas.openxmlformats.org/officeDocument/2006/relationships/image" Target="media/image17.png"/><Relationship Id="rId11" Type="http://schemas.openxmlformats.org/officeDocument/2006/relationships/image" Target="media/image3.em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1.xml"/><Relationship Id="rId10" Type="http://schemas.openxmlformats.org/officeDocument/2006/relationships/package" Target="embeddings/Microsoft_PowerPoint_Presentation1.pptx"/><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PowerPoint_Presentation3.pptx"/><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package" Target="embeddings/Microsoft_PowerPoint_Presentation.pptx"/><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package" Target="embeddings/Microsoft_PowerPoint_Presentation2.pptx"/><Relationship Id="rId17" Type="http://schemas.openxmlformats.org/officeDocument/2006/relationships/image" Target="media/image6.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2CCEE-BF1A-43A6-9BDB-EF6596E34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9291</Words>
  <Characters>58540</Characters>
  <Application>Microsoft Office Word</Application>
  <DocSecurity>0</DocSecurity>
  <Lines>487</Lines>
  <Paragraphs>135</Paragraphs>
  <ScaleCrop>false</ScaleCrop>
  <Company/>
  <LinksUpToDate>false</LinksUpToDate>
  <CharactersWithSpaces>67696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Leistungsbeurteilung Modul 426 Casino Goldenes Ass</dc:title>
  <dc:subject>Software mit agilen Methoden entwerfen</dc:subject>
  <dc:creator>Silas Zwicker und Jan Albers</dc:creator>
  <cp:keywords/>
  <dc:description/>
  <cp:lastModifiedBy>Jan Harm Albers</cp:lastModifiedBy>
  <cp:revision>38</cp:revision>
  <dcterms:created xsi:type="dcterms:W3CDTF">2026-08-27T08:01:00Z</dcterms:created>
  <dcterms:modified xsi:type="dcterms:W3CDTF">2026-10-30T05:09:00Z</dcterms:modified>
</cp:coreProperties>
</file>