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ff0000"/>
        </w:rPr>
      </w:pPr>
      <w:bookmarkStart w:colFirst="0" w:colLast="0" w:name="_dh8tiah5wpvk" w:id="0"/>
      <w:bookmarkEnd w:id="0"/>
      <w:r w:rsidDel="00000000" w:rsidR="00000000" w:rsidRPr="00000000">
        <w:rPr>
          <w:color w:val="ff0000"/>
          <w:rtl w:val="0"/>
        </w:rPr>
        <w:t xml:space="preserve">SAIs de la empresa Nápoles</w:t>
      </w:r>
    </w:p>
    <w:p w:rsidR="00000000" w:rsidDel="00000000" w:rsidP="00000000" w:rsidRDefault="00000000" w:rsidRPr="00000000" w14:paraId="00000002">
      <w:pPr>
        <w:pStyle w:val="Heading1"/>
        <w:rPr>
          <w:color w:val="1155cc"/>
        </w:rPr>
      </w:pPr>
      <w:bookmarkStart w:colFirst="0" w:colLast="0" w:name="_tmfbkep7hdb1" w:id="1"/>
      <w:bookmarkEnd w:id="1"/>
      <w:r w:rsidDel="00000000" w:rsidR="00000000" w:rsidRPr="00000000">
        <w:rPr>
          <w:color w:val="1155cc"/>
          <w:rtl w:val="0"/>
        </w:rPr>
        <w:t xml:space="preserve">SAI</w:t>
      </w:r>
    </w:p>
    <w:p w:rsidR="00000000" w:rsidDel="00000000" w:rsidP="00000000" w:rsidRDefault="00000000" w:rsidRPr="00000000" w14:paraId="00000003">
      <w:pPr>
        <w:rPr>
          <w:sz w:val="28"/>
          <w:szCs w:val="28"/>
        </w:rPr>
      </w:pPr>
      <w:r w:rsidDel="00000000" w:rsidR="00000000" w:rsidRPr="00000000">
        <w:rPr>
          <w:sz w:val="28"/>
          <w:szCs w:val="28"/>
          <w:rtl w:val="0"/>
        </w:rPr>
        <w:t xml:space="preserve">Se han seleccionado los SAIs teniendo en cuenta las necesidades de la empresa teniendo en cuenta que los servidores estarán conectados a la corriente 24/7 todo el año y por lo tanto haciendo un gasto estimado de lo que se consume por cada uno son 1800 KWh aproximadamente, en base a esto se ha seleccionado un SAI el cual se debe poner uno en cada una de las zonas donde se encuentra cada servidor de tal forma que serán sais independientes uno del otro.</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hyperlink r:id="rId6">
        <w:r w:rsidDel="00000000" w:rsidR="00000000" w:rsidRPr="00000000">
          <w:rPr>
            <w:color w:val="1155cc"/>
            <w:sz w:val="28"/>
            <w:szCs w:val="28"/>
            <w:u w:val="single"/>
            <w:rtl w:val="0"/>
          </w:rPr>
          <w:t xml:space="preserve">V7UPS1RM2U3000-1E</w:t>
        </w:r>
      </w:hyperlink>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Title"/>
        <w:jc w:val="center"/>
        <w:rPr>
          <w:color w:val="ff0000"/>
        </w:rPr>
      </w:pPr>
      <w:bookmarkStart w:colFirst="0" w:colLast="0" w:name="_nphe2w9mlfoh" w:id="2"/>
      <w:bookmarkEnd w:id="2"/>
      <w:r w:rsidDel="00000000" w:rsidR="00000000" w:rsidRPr="00000000">
        <w:rPr>
          <w:color w:val="ff0000"/>
        </w:rPr>
        <w:drawing>
          <wp:inline distB="114300" distT="114300" distL="114300" distR="114300">
            <wp:extent cx="3920963" cy="1241386"/>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920963" cy="124138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939107" cy="191489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rot="5400000">
                      <a:off x="0" y="0"/>
                      <a:ext cx="939107" cy="1914898"/>
                    </a:xfrm>
                    <a:prstGeom prst="rect"/>
                    <a:ln/>
                  </pic:spPr>
                </pic:pic>
              </a:graphicData>
            </a:graphic>
          </wp:inline>
        </w:drawing>
      </w:r>
      <w:r w:rsidDel="00000000" w:rsidR="00000000" w:rsidRPr="00000000">
        <w:rPr/>
        <w:drawing>
          <wp:inline distB="114300" distT="114300" distL="114300" distR="114300">
            <wp:extent cx="2775113" cy="704652"/>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775113" cy="70465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hyperlink r:id="rId10">
        <w:r w:rsidDel="00000000" w:rsidR="00000000" w:rsidRPr="00000000">
          <w:rPr>
            <w:color w:val="1155cc"/>
            <w:u w:val="single"/>
            <w:rtl w:val="0"/>
          </w:rPr>
          <w:t xml:space="preserve">Enlace de compra en Amazon</w:t>
        </w:r>
      </w:hyperlink>
      <w:r w:rsidDel="00000000" w:rsidR="00000000" w:rsidRPr="00000000">
        <w:rPr>
          <w:rtl w:val="0"/>
        </w:rPr>
      </w:r>
    </w:p>
    <w:p w:rsidR="00000000" w:rsidDel="00000000" w:rsidP="00000000" w:rsidRDefault="00000000" w:rsidRPr="00000000" w14:paraId="0000000C">
      <w:pPr>
        <w:jc w:val="center"/>
        <w:rPr/>
      </w:pPr>
      <w:hyperlink r:id="rId11">
        <w:r w:rsidDel="00000000" w:rsidR="00000000" w:rsidRPr="00000000">
          <w:rPr>
            <w:color w:val="1155cc"/>
            <w:u w:val="single"/>
            <w:rtl w:val="0"/>
          </w:rPr>
          <w:t xml:space="preserve">Enlace de compra en CCLonline</w:t>
        </w:r>
      </w:hyperlink>
      <w:r w:rsidDel="00000000" w:rsidR="00000000" w:rsidRPr="00000000">
        <w:rPr>
          <w:rtl w:val="0"/>
        </w:rPr>
      </w:r>
    </w:p>
    <w:p w:rsidR="00000000" w:rsidDel="00000000" w:rsidP="00000000" w:rsidRDefault="00000000" w:rsidRPr="00000000" w14:paraId="0000000D">
      <w:pPr>
        <w:pStyle w:val="Heading2"/>
        <w:rPr>
          <w:color w:val="6aa84f"/>
        </w:rPr>
      </w:pPr>
      <w:bookmarkStart w:colFirst="0" w:colLast="0" w:name="_q9qmo19bbkvl" w:id="3"/>
      <w:bookmarkEnd w:id="3"/>
      <w:r w:rsidDel="00000000" w:rsidR="00000000" w:rsidRPr="00000000">
        <w:rPr>
          <w:color w:val="6aa84f"/>
          <w:rtl w:val="0"/>
        </w:rPr>
        <w:t xml:space="preserve">Potencia</w:t>
      </w:r>
    </w:p>
    <w:p w:rsidR="00000000" w:rsidDel="00000000" w:rsidP="00000000" w:rsidRDefault="00000000" w:rsidRPr="00000000" w14:paraId="0000000E">
      <w:pPr>
        <w:rPr>
          <w:sz w:val="28"/>
          <w:szCs w:val="28"/>
        </w:rPr>
      </w:pPr>
      <w:r w:rsidDel="00000000" w:rsidR="00000000" w:rsidRPr="00000000">
        <w:rPr>
          <w:sz w:val="28"/>
          <w:szCs w:val="28"/>
          <w:rtl w:val="0"/>
        </w:rPr>
        <w:t xml:space="preserve">-El SAI seleccionado es el V7 UPS1RM2U3000-1E, el cual tiene una potencia de 3000VA, lo cual podremos conectar un servidor a cada uno y dejaremos un margen por si necesitamos colocar algún equipo extra en un futuro, ya estaríamos preparados para solo conectarlo y no gastar mucho más dinero.</w:t>
      </w:r>
    </w:p>
    <w:p w:rsidR="00000000" w:rsidDel="00000000" w:rsidP="00000000" w:rsidRDefault="00000000" w:rsidRPr="00000000" w14:paraId="0000000F">
      <w:pPr>
        <w:pStyle w:val="Heading2"/>
        <w:rPr>
          <w:sz w:val="28"/>
          <w:szCs w:val="28"/>
        </w:rPr>
      </w:pPr>
      <w:bookmarkStart w:colFirst="0" w:colLast="0" w:name="_vsyquil7z5g" w:id="4"/>
      <w:bookmarkEnd w:id="4"/>
      <w:r w:rsidDel="00000000" w:rsidR="00000000" w:rsidRPr="00000000">
        <w:rPr>
          <w:color w:val="6aa84f"/>
          <w:rtl w:val="0"/>
        </w:rPr>
        <w:t xml:space="preserve">Batería</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-El SAI tiene un tiempo de carga de batería de 4 horas aproximadamente.</w:t>
      </w:r>
    </w:p>
    <w:p w:rsidR="00000000" w:rsidDel="00000000" w:rsidP="00000000" w:rsidRDefault="00000000" w:rsidRPr="00000000" w14:paraId="00000011">
      <w:pPr>
        <w:pStyle w:val="Heading2"/>
        <w:rPr>
          <w:sz w:val="28"/>
          <w:szCs w:val="28"/>
        </w:rPr>
      </w:pPr>
      <w:bookmarkStart w:colFirst="0" w:colLast="0" w:name="_sya2262953ps" w:id="5"/>
      <w:bookmarkEnd w:id="5"/>
      <w:r w:rsidDel="00000000" w:rsidR="00000000" w:rsidRPr="00000000">
        <w:rPr>
          <w:color w:val="6aa84f"/>
          <w:rtl w:val="0"/>
        </w:rPr>
        <w:t xml:space="preserve">Peso y dimensiones</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-Peso 29.3 Kg, y dimensiones de 43.8 * 63 * 8.8 centímetros.</w:t>
      </w:r>
    </w:p>
    <w:p w:rsidR="00000000" w:rsidDel="00000000" w:rsidP="00000000" w:rsidRDefault="00000000" w:rsidRPr="00000000" w14:paraId="00000013">
      <w:pPr>
        <w:pStyle w:val="Heading2"/>
        <w:rPr>
          <w:sz w:val="28"/>
          <w:szCs w:val="28"/>
        </w:rPr>
      </w:pPr>
      <w:bookmarkStart w:colFirst="0" w:colLast="0" w:name="_hu6dop2yjpld" w:id="6"/>
      <w:bookmarkEnd w:id="6"/>
      <w:r w:rsidDel="00000000" w:rsidR="00000000" w:rsidRPr="00000000">
        <w:rPr>
          <w:color w:val="6aa84f"/>
          <w:rtl w:val="0"/>
        </w:rPr>
        <w:t xml:space="preserve">Voltios y baterías</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-12 voltios, requiere 6 baterías de 12V.</w:t>
      </w:r>
    </w:p>
    <w:p w:rsidR="00000000" w:rsidDel="00000000" w:rsidP="00000000" w:rsidRDefault="00000000" w:rsidRPr="00000000" w14:paraId="00000015">
      <w:pPr>
        <w:pStyle w:val="Heading2"/>
        <w:rPr>
          <w:sz w:val="28"/>
          <w:szCs w:val="28"/>
        </w:rPr>
      </w:pPr>
      <w:bookmarkStart w:colFirst="0" w:colLast="0" w:name="_3cqym8ilzhxz" w:id="7"/>
      <w:bookmarkEnd w:id="7"/>
      <w:r w:rsidDel="00000000" w:rsidR="00000000" w:rsidRPr="00000000">
        <w:rPr>
          <w:color w:val="6aa84f"/>
          <w:rtl w:val="0"/>
        </w:rPr>
        <w:t xml:space="preserve">Puertos y conectores</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-Posee los siguientes puertos:</w:t>
      </w:r>
    </w:p>
    <w:p w:rsidR="00000000" w:rsidDel="00000000" w:rsidP="00000000" w:rsidRDefault="00000000" w:rsidRPr="00000000" w14:paraId="00000017">
      <w:pPr>
        <w:numPr>
          <w:ilvl w:val="0"/>
          <w:numId w:val="3"/>
        </w:numPr>
        <w:ind w:left="720" w:hanging="360"/>
        <w:rPr>
          <w:sz w:val="28"/>
          <w:szCs w:val="28"/>
          <w:u w:val="none"/>
        </w:rPr>
      </w:pPr>
      <w:r w:rsidDel="00000000" w:rsidR="00000000" w:rsidRPr="00000000">
        <w:rPr>
          <w:sz w:val="28"/>
          <w:szCs w:val="28"/>
          <w:rtl w:val="0"/>
        </w:rPr>
        <w:t xml:space="preserve">1 recuento de procesos</w:t>
      </w:r>
    </w:p>
    <w:p w:rsidR="00000000" w:rsidDel="00000000" w:rsidP="00000000" w:rsidRDefault="00000000" w:rsidRPr="00000000" w14:paraId="00000018">
      <w:pPr>
        <w:numPr>
          <w:ilvl w:val="0"/>
          <w:numId w:val="3"/>
        </w:numPr>
        <w:ind w:left="720" w:hanging="360"/>
        <w:rPr>
          <w:sz w:val="28"/>
          <w:szCs w:val="28"/>
          <w:u w:val="none"/>
        </w:rPr>
      </w:pPr>
      <w:r w:rsidDel="00000000" w:rsidR="00000000" w:rsidRPr="00000000">
        <w:rPr>
          <w:sz w:val="28"/>
          <w:szCs w:val="28"/>
          <w:rtl w:val="0"/>
        </w:rPr>
        <w:t xml:space="preserve">1 puerto USB 2.0 Ports</w:t>
      </w:r>
    </w:p>
    <w:p w:rsidR="00000000" w:rsidDel="00000000" w:rsidP="00000000" w:rsidRDefault="00000000" w:rsidRPr="00000000" w14:paraId="00000019">
      <w:pPr>
        <w:numPr>
          <w:ilvl w:val="0"/>
          <w:numId w:val="3"/>
        </w:numPr>
        <w:ind w:left="720" w:hanging="360"/>
        <w:rPr>
          <w:sz w:val="28"/>
          <w:szCs w:val="28"/>
          <w:u w:val="none"/>
        </w:rPr>
      </w:pPr>
      <w:r w:rsidDel="00000000" w:rsidR="00000000" w:rsidRPr="00000000">
        <w:rPr>
          <w:sz w:val="28"/>
          <w:szCs w:val="28"/>
          <w:rtl w:val="0"/>
        </w:rPr>
        <w:t xml:space="preserve">1 puerto Ethernet</w:t>
      </w:r>
    </w:p>
    <w:p w:rsidR="00000000" w:rsidDel="00000000" w:rsidP="00000000" w:rsidRDefault="00000000" w:rsidRPr="00000000" w14:paraId="0000001A">
      <w:pPr>
        <w:numPr>
          <w:ilvl w:val="0"/>
          <w:numId w:val="3"/>
        </w:numPr>
        <w:ind w:left="720" w:hanging="360"/>
        <w:rPr>
          <w:sz w:val="28"/>
          <w:szCs w:val="28"/>
          <w:u w:val="none"/>
        </w:rPr>
      </w:pPr>
      <w:r w:rsidDel="00000000" w:rsidR="00000000" w:rsidRPr="00000000">
        <w:rPr>
          <w:sz w:val="28"/>
          <w:szCs w:val="28"/>
          <w:rtl w:val="0"/>
        </w:rPr>
        <w:t xml:space="preserve">8 conectores para equipos</w:t>
      </w:r>
    </w:p>
    <w:p w:rsidR="00000000" w:rsidDel="00000000" w:rsidP="00000000" w:rsidRDefault="00000000" w:rsidRPr="00000000" w14:paraId="0000001B">
      <w:pPr>
        <w:pStyle w:val="Heading2"/>
        <w:rPr>
          <w:color w:val="6aa84f"/>
        </w:rPr>
      </w:pPr>
      <w:bookmarkStart w:colFirst="0" w:colLast="0" w:name="_c73v0y1sskbl" w:id="8"/>
      <w:bookmarkEnd w:id="8"/>
      <w:r w:rsidDel="00000000" w:rsidR="00000000" w:rsidRPr="00000000">
        <w:rPr>
          <w:color w:val="6aa84f"/>
          <w:rtl w:val="0"/>
        </w:rPr>
        <w:t xml:space="preserve">Información Extra</w:t>
      </w:r>
    </w:p>
    <w:p w:rsidR="00000000" w:rsidDel="00000000" w:rsidP="00000000" w:rsidRDefault="00000000" w:rsidRPr="00000000" w14:paraId="0000001C">
      <w:pPr>
        <w:numPr>
          <w:ilvl w:val="0"/>
          <w:numId w:val="1"/>
        </w:numPr>
        <w:ind w:left="720" w:hanging="360"/>
        <w:rPr>
          <w:sz w:val="28"/>
          <w:szCs w:val="28"/>
        </w:rPr>
      </w:pPr>
      <w:r w:rsidDel="00000000" w:rsidR="00000000" w:rsidRPr="00000000">
        <w:rPr>
          <w:sz w:val="28"/>
          <w:szCs w:val="28"/>
          <w:rtl w:val="0"/>
        </w:rPr>
        <w:t xml:space="preserve">UPS de montaje en rack de 3000 VA con salida de onda sinusoidal pura con 8 salidas IEC.</w:t>
      </w:r>
    </w:p>
    <w:p w:rsidR="00000000" w:rsidDel="00000000" w:rsidP="00000000" w:rsidRDefault="00000000" w:rsidRPr="00000000" w14:paraId="0000001D">
      <w:pPr>
        <w:numPr>
          <w:ilvl w:val="0"/>
          <w:numId w:val="1"/>
        </w:numPr>
        <w:ind w:left="720" w:hanging="360"/>
        <w:rPr>
          <w:sz w:val="28"/>
          <w:szCs w:val="28"/>
          <w:u w:val="none"/>
        </w:rPr>
      </w:pPr>
      <w:r w:rsidDel="00000000" w:rsidR="00000000" w:rsidRPr="00000000">
        <w:rPr>
          <w:sz w:val="28"/>
          <w:szCs w:val="28"/>
          <w:rtl w:val="0"/>
        </w:rPr>
        <w:t xml:space="preserve">ECO para operación de ahorro de energía.</w:t>
      </w:r>
    </w:p>
    <w:p w:rsidR="00000000" w:rsidDel="00000000" w:rsidP="00000000" w:rsidRDefault="00000000" w:rsidRPr="00000000" w14:paraId="0000001E">
      <w:pPr>
        <w:numPr>
          <w:ilvl w:val="0"/>
          <w:numId w:val="1"/>
        </w:numPr>
        <w:ind w:left="720" w:hanging="360"/>
        <w:rPr>
          <w:sz w:val="28"/>
          <w:szCs w:val="28"/>
        </w:rPr>
      </w:pPr>
      <w:r w:rsidDel="00000000" w:rsidR="00000000" w:rsidRPr="00000000">
        <w:rPr>
          <w:sz w:val="28"/>
          <w:szCs w:val="28"/>
          <w:rtl w:val="0"/>
        </w:rPr>
        <w:t xml:space="preserve">Función EPO</w:t>
      </w:r>
    </w:p>
    <w:p w:rsidR="00000000" w:rsidDel="00000000" w:rsidP="00000000" w:rsidRDefault="00000000" w:rsidRPr="00000000" w14:paraId="0000001F">
      <w:pPr>
        <w:numPr>
          <w:ilvl w:val="0"/>
          <w:numId w:val="1"/>
        </w:numPr>
        <w:ind w:left="720" w:hanging="360"/>
        <w:rPr>
          <w:sz w:val="28"/>
          <w:szCs w:val="28"/>
          <w:u w:val="none"/>
        </w:rPr>
      </w:pPr>
      <w:r w:rsidDel="00000000" w:rsidR="00000000" w:rsidRPr="00000000">
        <w:rPr>
          <w:sz w:val="28"/>
          <w:szCs w:val="28"/>
          <w:rtl w:val="0"/>
        </w:rPr>
        <w:t xml:space="preserve">Señales de advertencia acústicas y visuales para problemas con la batería, el nivel de carga y otros problemas</w:t>
      </w:r>
    </w:p>
    <w:p w:rsidR="00000000" w:rsidDel="00000000" w:rsidP="00000000" w:rsidRDefault="00000000" w:rsidRPr="00000000" w14:paraId="00000020">
      <w:pPr>
        <w:numPr>
          <w:ilvl w:val="0"/>
          <w:numId w:val="1"/>
        </w:numPr>
        <w:ind w:left="720" w:hanging="360"/>
        <w:rPr>
          <w:sz w:val="28"/>
          <w:szCs w:val="28"/>
        </w:rPr>
      </w:pPr>
      <w:r w:rsidDel="00000000" w:rsidR="00000000" w:rsidRPr="00000000">
        <w:rPr>
          <w:sz w:val="28"/>
          <w:szCs w:val="28"/>
          <w:rtl w:val="0"/>
        </w:rPr>
        <w:t xml:space="preserve">Los zócalos programables maximizan el tiempo de respaldo para los sistemas críticos al establecer tiempos de respaldo más cortos para los sistemas no críticos</w:t>
      </w:r>
    </w:p>
    <w:p w:rsidR="00000000" w:rsidDel="00000000" w:rsidP="00000000" w:rsidRDefault="00000000" w:rsidRPr="00000000" w14:paraId="00000021">
      <w:pPr>
        <w:pStyle w:val="Heading2"/>
        <w:rPr>
          <w:color w:val="6aa84f"/>
        </w:rPr>
      </w:pPr>
      <w:bookmarkStart w:colFirst="0" w:colLast="0" w:name="_vad0hlqiyrbx" w:id="9"/>
      <w:bookmarkEnd w:id="9"/>
      <w:r w:rsidDel="00000000" w:rsidR="00000000" w:rsidRPr="00000000">
        <w:rPr>
          <w:color w:val="6aa84f"/>
          <w:rtl w:val="0"/>
        </w:rPr>
        <w:t xml:space="preserve">Precio</w:t>
      </w:r>
    </w:p>
    <w:p w:rsidR="00000000" w:rsidDel="00000000" w:rsidP="00000000" w:rsidRDefault="00000000" w:rsidRPr="00000000" w14:paraId="00000022">
      <w:pPr>
        <w:numPr>
          <w:ilvl w:val="0"/>
          <w:numId w:val="2"/>
        </w:numPr>
        <w:ind w:left="720" w:hanging="360"/>
        <w:rPr>
          <w:sz w:val="28"/>
          <w:szCs w:val="28"/>
        </w:rPr>
      </w:pPr>
      <w:r w:rsidDel="00000000" w:rsidR="00000000" w:rsidRPr="00000000">
        <w:rPr>
          <w:sz w:val="28"/>
          <w:szCs w:val="28"/>
          <w:rtl w:val="0"/>
        </w:rPr>
        <w:t xml:space="preserve">Precio aproximado de 400€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clonline.com/ups1rm2u3000-1e-v7-uninterruptible-power-supply-3000va-rack-mount-2u-eu/" TargetMode="External"/><Relationship Id="rId10" Type="http://schemas.openxmlformats.org/officeDocument/2006/relationships/hyperlink" Target="https://www.amazon.de/-/en/UPS1RM2U3000-1E-Uninterruptible-Rackmount-Outputs-Installation/dp/B071GD389S"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amazon.de/-/en/UPS1RM2U3000-1E-Uninterruptible-Rackmount-Outputs-Installation/dp/B071GD389S" TargetMode="Externa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