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DB9F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1"/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 xml:space="preserve">Análisis de Datos: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8"/>
          <w:szCs w:val="28"/>
          <w:lang w:eastAsia="es-ES"/>
          <w14:ligatures w14:val="none"/>
        </w:rPr>
        <w:t>Outliers</w:t>
      </w:r>
      <w:proofErr w:type="spellEnd"/>
    </w:p>
    <w:p w14:paraId="7D873B54" w14:textId="15FA9CA6" w:rsidR="00337E4A" w:rsidRPr="00337E4A" w:rsidRDefault="00337E4A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una observación anormal y extrema en un conjunto de valores relacionados. Estas anomalías son datos que puede afectar potencialmente a la estimación de los parámetros 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de este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 trata de datos que no son consistentes con el resto.</w:t>
      </w:r>
    </w:p>
    <w:p w14:paraId="47FC0E1C" w14:textId="76F32EC2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Veamos un ejemplo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Imaginemos que tenemos una muestra con alturas de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unos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alumnos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2BB6271C" w14:textId="377D8505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60715F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alturas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[1.65, 1.80, 1.72, 1.68, 1.75, 1.85, 1.62, 1.79, 1.82, 1.69]</w:t>
      </w:r>
    </w:p>
    <w:p w14:paraId="080C8B7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"Media de alturas:", sum(alturas)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(alturas))</w:t>
      </w:r>
    </w:p>
    <w:p w14:paraId="32276B6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alturas:",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(alturas))</w:t>
      </w:r>
    </w:p>
    <w:p w14:paraId="1109D36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Minimo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alturas:", min(alturas))</w:t>
      </w:r>
    </w:p>
    <w:p w14:paraId="4100BA90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Media de alturas: 1.737</w:t>
      </w:r>
    </w:p>
    <w:p w14:paraId="54020878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de alturas: 1.85</w:t>
      </w:r>
    </w:p>
    <w:p w14:paraId="6D0BBB7B" w14:textId="77777777" w:rsid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Minimo</w:t>
      </w:r>
      <w:proofErr w:type="spellEnd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de alturas: 1.62</w:t>
      </w:r>
    </w:p>
    <w:p w14:paraId="6BF27C0C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</w:p>
    <w:p w14:paraId="7624605B" w14:textId="77777777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La altura media cae aproximadamente a mitad del rango (1.735), lo cual tiene sentido al ser una medida de centralidad. Ahora imaginemos que se incorporan a la clase dos futuros NBA.</w:t>
      </w:r>
    </w:p>
    <w:p w14:paraId="6C917ADE" w14:textId="1AF46510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423819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alturas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[1.65, 1.80, 1.72, 1.68, 1.75, 1.85, 1.62, 1.79, 1.82, 1.69, 2.18, 2.22]</w:t>
      </w:r>
    </w:p>
    <w:p w14:paraId="74B056F5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"Media de alturas:", sum(alturas)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/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len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(alturas))</w:t>
      </w:r>
    </w:p>
    <w:p w14:paraId="54319BB2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alturas:",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(alturas))</w:t>
      </w:r>
    </w:p>
    <w:p w14:paraId="372317A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print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Minimo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alturas:", min(alturas))</w:t>
      </w:r>
    </w:p>
    <w:p w14:paraId="584E4CB6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Media de alturas: 1.8141666666666667</w:t>
      </w:r>
    </w:p>
    <w:p w14:paraId="4EE1B80F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Maximo</w:t>
      </w:r>
      <w:proofErr w:type="spellEnd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de alturas: 2.22</w:t>
      </w:r>
    </w:p>
    <w:p w14:paraId="445EFE67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>Minimo</w:t>
      </w:r>
      <w:proofErr w:type="spellEnd"/>
      <w:r w:rsidRPr="00337E4A">
        <w:rPr>
          <w:rFonts w:ascii="Arial Nova Light" w:eastAsia="Times New Roman" w:hAnsi="Arial Nova Light" w:cs="Courier New"/>
          <w:color w:val="4472C4" w:themeColor="accent1"/>
          <w:kern w:val="0"/>
          <w:sz w:val="20"/>
          <w:szCs w:val="20"/>
          <w:lang w:eastAsia="es-ES"/>
          <w14:ligatures w14:val="none"/>
        </w:rPr>
        <w:t xml:space="preserve"> de alturas: 1.62</w:t>
      </w:r>
    </w:p>
    <w:p w14:paraId="20766DCA" w14:textId="77777777" w:rsid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B527EED" w14:textId="6A55CF92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Ahora la media difiere bastante de la mitad del rango (1.92), por lo que desvirtúa mucho el cálculo.</w:t>
      </w:r>
    </w:p>
    <w:p w14:paraId="76DC04D7" w14:textId="77777777" w:rsidR="00337E4A" w:rsidRPr="00337E4A" w:rsidRDefault="00337E4A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Visto el ejemplo, tenemos dos puntos que cubrir:</w:t>
      </w:r>
    </w:p>
    <w:p w14:paraId="71B29587" w14:textId="77777777" w:rsidR="00337E4A" w:rsidRPr="00337E4A" w:rsidRDefault="00337E4A" w:rsidP="0033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 se detectan.</w:t>
      </w:r>
    </w:p>
    <w:p w14:paraId="6B1F4BC2" w14:textId="77777777" w:rsidR="00337E4A" w:rsidRPr="00337E4A" w:rsidRDefault="00337E4A" w:rsidP="00337E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¿Qué hacer con ellos?</w:t>
      </w:r>
    </w:p>
    <w:p w14:paraId="2AAA4B16" w14:textId="4F02A72B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Vayamos por partes y apliquémoslo a nuestros casos de uso... 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jecuta estas celdas:</w:t>
      </w:r>
    </w:p>
    <w:p w14:paraId="620F5D56" w14:textId="1628EABA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027C9DF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numpy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np</w:t>
      </w:r>
      <w:proofErr w:type="gramEnd"/>
    </w:p>
    <w:p w14:paraId="01C59C0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matplotlib.pyplot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</w:t>
      </w:r>
      <w:proofErr w:type="spellEnd"/>
    </w:p>
    <w:p w14:paraId="1500477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pandas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</w:t>
      </w:r>
      <w:proofErr w:type="gramEnd"/>
    </w:p>
    <w:p w14:paraId="46C349B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import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seaborn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as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</w:t>
      </w:r>
      <w:proofErr w:type="spellEnd"/>
      <w:proofErr w:type="gramEnd"/>
    </w:p>
    <w:p w14:paraId="035BA565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("./data/Marketing-Customer-Analysis.csv")</w:t>
      </w:r>
    </w:p>
    <w:p w14:paraId="6DE4B97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pd.read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_csv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("./data/dataset_viajes_jun23.csv")</w:t>
      </w:r>
    </w:p>
    <w:p w14:paraId="7AAB85F5" w14:textId="133A4B4D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213EFAB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plot_multiple_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boxplots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08254248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186C8B0B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//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%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</w:p>
    <w:p w14:paraId="171ED208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fig, axes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dim_matriz_visual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(12, 6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146C36C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axes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axes.flatten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167D464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EFE0C86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 xml:space="preserve">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53335EC0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74C6BF1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(data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x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column,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axes[i])</w:t>
      </w:r>
    </w:p>
    <w:p w14:paraId="079CEEC8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axes[i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(column)</w:t>
      </w:r>
    </w:p>
    <w:p w14:paraId="2A812F05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8F5ADC8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Ocultar</w:t>
      </w:r>
      <w:proofErr w:type="spell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ejes</w:t>
      </w:r>
      <w:proofErr w:type="spell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vacíos</w:t>
      </w:r>
      <w:proofErr w:type="spellEnd"/>
    </w:p>
    <w:p w14:paraId="441898C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i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1,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7EA9592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axes[j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].axis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('off')</w:t>
      </w:r>
    </w:p>
    <w:p w14:paraId="41CD8DE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5CA7A78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43C8F80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plt.show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0FDF10DD" w14:textId="230D91FE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7B96A13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plot_histo_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dens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columns, bins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=None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):</w:t>
      </w:r>
    </w:p>
    <w:p w14:paraId="5CB4686A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1016A0D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//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%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</w:t>
      </w:r>
    </w:p>
    <w:p w14:paraId="4F246AD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fig, axes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2,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(12, 6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43245A3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axes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axes.flatten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4A56663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3855DA9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50AF27D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6A987FA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bins:</w:t>
      </w:r>
    </w:p>
    <w:p w14:paraId="77652E7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sns.histplot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[column],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kde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axes[i], bins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bins)</w:t>
      </w:r>
    </w:p>
    <w:p w14:paraId="7FB5339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else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:</w:t>
      </w:r>
    </w:p>
    <w:p w14:paraId="658850D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sns.histplot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[column],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kde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axes[i])</w:t>
      </w:r>
    </w:p>
    <w:p w14:paraId="39930C9F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axes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[i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f'Histograma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KDE de {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}')</w:t>
      </w:r>
    </w:p>
    <w:p w14:paraId="5957FD8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FA65F7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Ocultar ejes vacíos</w:t>
      </w:r>
    </w:p>
    <w:p w14:paraId="4CA8306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j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range(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i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+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num_rows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2):</w:t>
      </w:r>
    </w:p>
    <w:p w14:paraId="6B554AF6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axes[j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].axis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('off')</w:t>
      </w:r>
    </w:p>
    <w:p w14:paraId="4229A90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345DCC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3A33FF29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plt.show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77D09032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738D93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Ejemplo de uso:</w:t>
      </w:r>
    </w:p>
    <w:p w14:paraId="7AF28B1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plot_histograms_with_</w:t>
      </w:r>
      <w:proofErr w:type="gram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density</w:t>
      </w:r>
      <w:proofErr w:type="spell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, ['columna1', 'columna2', 'columna3'], bins=20)</w:t>
      </w:r>
    </w:p>
    <w:p w14:paraId="45CDF4D3" w14:textId="4A49C20B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93620FE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def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whisker_width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1.5):</w:t>
      </w:r>
    </w:p>
    <w:p w14:paraId="7C9C57AF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len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(columns)</w:t>
      </w:r>
    </w:p>
    <w:p w14:paraId="14DCC33F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:</w:t>
      </w:r>
    </w:p>
    <w:p w14:paraId="743B064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</w:p>
    <w:p w14:paraId="176D9D9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fig, axes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plt.subplots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2,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figsize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(12, 5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*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))</w:t>
      </w:r>
    </w:p>
    <w:p w14:paraId="6342F5EE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print(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axes.shape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1AE18A06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978C47F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for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i, column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enumerate(columns):</w:t>
      </w:r>
    </w:p>
    <w:p w14:paraId="09171E72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[column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dtype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in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['int64', 'float64']:</w:t>
      </w:r>
    </w:p>
    <w:p w14:paraId="56F7BAE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# </w:t>
      </w:r>
      <w:proofErr w:type="spellStart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Histograma</w:t>
      </w:r>
      <w:proofErr w:type="spellEnd"/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 xml:space="preserve"> y KDE</w:t>
      </w:r>
    </w:p>
    <w:p w14:paraId="78C91DCE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sns.histplot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[column],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kde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=True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axes[i,0]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&gt;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else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axes[0])</w:t>
      </w:r>
    </w:p>
    <w:p w14:paraId="56896065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&gt;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1:</w:t>
      </w:r>
    </w:p>
    <w:p w14:paraId="6F43E69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    axes[i,0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f'Histograma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y KDE de {column}')</w:t>
      </w:r>
    </w:p>
    <w:p w14:paraId="1AF14DC0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else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:</w:t>
      </w:r>
    </w:p>
    <w:p w14:paraId="3640890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lastRenderedPageBreak/>
        <w:t xml:space="preserve">                   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0].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f'Histograma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y KDE de {column}')</w:t>
      </w:r>
    </w:p>
    <w:p w14:paraId="64D4C56D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51A6CD2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val="en-NZ" w:eastAsia="es-ES"/>
          <w14:ligatures w14:val="none"/>
        </w:rPr>
        <w:t># Boxplot</w:t>
      </w:r>
    </w:p>
    <w:p w14:paraId="071A0461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sns.boxplot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(x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[column],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axes[i,1]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&gt;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else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axes[1],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whis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whisker_width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)</w:t>
      </w:r>
    </w:p>
    <w:p w14:paraId="0C26A63A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if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num_cols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&gt;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1:</w:t>
      </w:r>
    </w:p>
    <w:p w14:paraId="41C3C042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    axes[i,1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f'Boxplot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de {column}')</w:t>
      </w:r>
    </w:p>
    <w:p w14:paraId="0DB37EDE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else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:</w:t>
      </w:r>
    </w:p>
    <w:p w14:paraId="3A16CACA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           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axes[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1].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set_title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f'Boxplot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de {column}')</w:t>
      </w:r>
    </w:p>
    <w:p w14:paraId="176E6D72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02695B86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plt.tight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_layout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1EE8E47F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       </w:t>
      </w:r>
      <w:proofErr w:type="spellStart"/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plt.show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()</w:t>
      </w:r>
    </w:p>
    <w:p w14:paraId="6792942F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Detección de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</w:p>
    <w:p w14:paraId="7D4BBAD1" w14:textId="64408564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La primera forma de detectar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es recurrir a los histogramas y a los diagramas de cajas. Por ejempl</w:t>
      </w:r>
      <w:r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o,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CLV en nuestro caso de seguros, ya lo vimos:</w:t>
      </w:r>
    </w:p>
    <w:p w14:paraId="5D4AEBC5" w14:textId="783C356E" w:rsidR="00337E4A" w:rsidRPr="00337E4A" w:rsidRDefault="00337E4A" w:rsidP="00337E4A">
      <w:pPr>
        <w:shd w:val="clear" w:color="auto" w:fill="FFFFFF"/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</w:p>
    <w:p w14:paraId="1E43CA8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, ["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customer_lifetime_value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"])</w:t>
      </w:r>
    </w:p>
    <w:p w14:paraId="29BE1881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7CBED6D0" w14:textId="5FC69E1A" w:rsidR="00337E4A" w:rsidRPr="00337E4A" w:rsidRDefault="00337E4A" w:rsidP="00337E4A">
      <w:pPr>
        <w:shd w:val="clear" w:color="auto" w:fill="FFFFFF"/>
        <w:spacing w:after="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52D00E2D" wp14:editId="4C5E7BF7">
            <wp:extent cx="5400040" cy="2225040"/>
            <wp:effectExtent l="0" t="0" r="0" b="3810"/>
            <wp:docPr id="1108946600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46600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EB70" w14:textId="77777777" w:rsid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4043F47B" w14:textId="38DAA244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ambos casos vemos que la larga cola de uno y los valores fuera del 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maximum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" ya nos indican la presencia de valores anómalos en el rango superior (vamos que se van por la derecha)</w:t>
      </w:r>
    </w:p>
    <w:p w14:paraId="0A06E389" w14:textId="77777777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Lo que realmente necesitamos es un umbral de corte a partir del cual podamos indicar que lo que es superior o inferior es un valor anómalo. En general este umbral depende de los datos, fíjate que para el diagrama de cajas un punto de corte está por debajo de los 20000 y en el histograma-densidad vemos que podríamos ponerlo más sobre 40000. ¿Cuál coger? ya lo sabes...depende.</w:t>
      </w:r>
    </w:p>
    <w:p w14:paraId="4553B1DF" w14:textId="77777777" w:rsidR="00337E4A" w:rsidRPr="00337E4A" w:rsidRDefault="00337E4A" w:rsidP="00337E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Cuando la densidad estimada en el diagrama combinado histograma-densidad se parece a una normal, entonces un buen criterio es [y lo explicaremos en la sesión en vivo] obtener la desviación estándar de nuestra variable y considerar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aquellos valores que superen 2 o 3 veces la desviación (valores &lt; media -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std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*n) y (valores &gt; media +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std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*n) (como puedes ver la distribución normal es simétrica respecto a la media por eso hay que contar a derecha e izquierda).</w:t>
      </w:r>
    </w:p>
    <w:p w14:paraId="3356BE53" w14:textId="77777777" w:rsidR="00337E4A" w:rsidRDefault="00337E4A" w:rsidP="00337E4A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285FC2BA" w14:textId="6D23B109" w:rsidR="00337E4A" w:rsidRPr="00337E4A" w:rsidRDefault="00337E4A" w:rsidP="00337E4A">
      <w:pPr>
        <w:shd w:val="clear" w:color="auto" w:fill="FFFFFF"/>
        <w:spacing w:after="24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noProof/>
        </w:rPr>
        <w:lastRenderedPageBreak/>
        <w:t xml:space="preserve"> 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2145D3E" wp14:editId="5249F049">
            <wp:extent cx="4330923" cy="1212912"/>
            <wp:effectExtent l="0" t="0" r="0" b="6350"/>
            <wp:docPr id="749668116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68116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1283" w14:textId="71F01642" w:rsidR="00337E4A" w:rsidRPr="00337E4A" w:rsidRDefault="00337E4A" w:rsidP="00337E4A">
      <w:pPr>
        <w:shd w:val="clear" w:color="auto" w:fill="FFFFFF"/>
        <w:spacing w:after="240" w:line="276" w:lineRule="auto"/>
        <w:ind w:left="360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Si se parece a:</w:t>
      </w:r>
    </w:p>
    <w:p w14:paraId="22D92D98" w14:textId="579E4A09" w:rsidR="00337E4A" w:rsidRPr="00337E4A" w:rsidRDefault="00337E4A" w:rsidP="00337E4A">
      <w:pPr>
        <w:shd w:val="clear" w:color="auto" w:fill="FFFFFF"/>
        <w:spacing w:after="12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12BCA69F" wp14:editId="7E4FD4A9">
            <wp:extent cx="3066415" cy="2212975"/>
            <wp:effectExtent l="0" t="0" r="635" b="0"/>
            <wp:docPr id="1641901563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01563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D965" w14:textId="77777777" w:rsidR="00337E4A" w:rsidRPr="00337E4A" w:rsidRDefault="00337E4A" w:rsidP="00337E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Si nuestra densidad no tiene pinta de gaussiana, como le pasa a la distribución de valores de CLV, entonces podemos escoger la longitud de los bigotes de nuestro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bloxplot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lo que quede por debajo del 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minimum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 y por encima del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maximum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serán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Pero para estos casos te recomiendo que aumentes la longitud de los bigotes en función de lo que veas en el histograma. En plata:</w:t>
      </w:r>
    </w:p>
    <w:p w14:paraId="08609D54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plot_combined_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graphs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df_seguros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["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customer_lifetime_value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"],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whisker_width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4.5) </w:t>
      </w:r>
      <w:r w:rsidRPr="00337E4A">
        <w:rPr>
          <w:rFonts w:ascii="Arial Nova Light" w:eastAsia="Times New Roman" w:hAnsi="Arial Nova Light" w:cs="Segoe UI"/>
          <w:i/>
          <w:iCs/>
          <w:kern w:val="0"/>
          <w:sz w:val="20"/>
          <w:szCs w:val="20"/>
          <w:lang w:eastAsia="es-ES"/>
          <w14:ligatures w14:val="none"/>
        </w:rPr>
        <w:t># 3 veces la longitud habitual (que es 1.5*IQR)</w:t>
      </w:r>
    </w:p>
    <w:p w14:paraId="7D8048FC" w14:textId="77777777" w:rsidR="00337E4A" w:rsidRP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(2,)</w:t>
      </w:r>
    </w:p>
    <w:p w14:paraId="3D7CD638" w14:textId="495DD315" w:rsidR="00337E4A" w:rsidRPr="00337E4A" w:rsidRDefault="00337E4A" w:rsidP="00337E4A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6A50E62B" wp14:editId="0158DE89">
            <wp:extent cx="5400040" cy="2225040"/>
            <wp:effectExtent l="0" t="0" r="0" b="3810"/>
            <wp:docPr id="254999257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9257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C205" w14:textId="77777777" w:rsid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932E7A6" w14:textId="77BD18EA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Ahora apliquemos nuestro doble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plot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a las columnas de los dos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para ver que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deberíamos tratar:</w:t>
      </w:r>
    </w:p>
    <w:p w14:paraId="30EDCC2F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lastRenderedPageBreak/>
        <w:t xml:space="preserve">Caso </w:t>
      </w:r>
      <w:proofErr w:type="gram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1.Seguros</w:t>
      </w:r>
      <w:proofErr w:type="gram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: Detección de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</w:p>
    <w:p w14:paraId="104008F7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seguros.describe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columns.to_list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5C405426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df_seguros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columnas_numericas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whisker_width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3)</w:t>
      </w:r>
    </w:p>
    <w:p w14:paraId="2AE92E84" w14:textId="77777777" w:rsid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(8, 2)</w:t>
      </w:r>
    </w:p>
    <w:p w14:paraId="51B694D4" w14:textId="64786E8B" w:rsidR="00B501F5" w:rsidRPr="00337E4A" w:rsidRDefault="00B501F5" w:rsidP="00B50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7B35A90D" wp14:editId="348EE502">
            <wp:extent cx="2647315" cy="7777976"/>
            <wp:effectExtent l="0" t="0" r="635" b="0"/>
            <wp:docPr id="1567791663" name="Imagen 1567791663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9109" name="Imagen 2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4"/>
                    <a:stretch/>
                  </pic:blipFill>
                  <pic:spPr bwMode="auto">
                    <a:xfrm>
                      <a:off x="0" y="0"/>
                      <a:ext cx="2647315" cy="777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4955" w14:textId="5A02A45D" w:rsidR="00337E4A" w:rsidRPr="00337E4A" w:rsidRDefault="00337E4A" w:rsidP="00B501F5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lastRenderedPageBreak/>
        <w:drawing>
          <wp:inline distT="0" distB="0" distL="0" distR="0" wp14:anchorId="3C9AF99B" wp14:editId="013FD8A6">
            <wp:extent cx="2646680" cy="1113748"/>
            <wp:effectExtent l="0" t="0" r="1270" b="0"/>
            <wp:docPr id="422089109" name="Imagen 2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9109" name="Imagen 2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472"/>
                    <a:stretch/>
                  </pic:blipFill>
                  <pic:spPr bwMode="auto">
                    <a:xfrm>
                      <a:off x="0" y="0"/>
                      <a:ext cx="2647315" cy="11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D4F05" w14:textId="77777777" w:rsidR="00B501F5" w:rsidRDefault="00B501F5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75CC1160" w14:textId="0967087D" w:rsidR="00337E4A" w:rsidRPr="00337E4A" w:rsidRDefault="00337E4A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Hay tres campos o variables claras sobre las que tratar los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:</w:t>
      </w:r>
    </w:p>
    <w:p w14:paraId="30C3855D" w14:textId="77777777" w:rsidR="00337E4A" w:rsidRPr="00337E4A" w:rsidRDefault="00337E4A" w:rsidP="00337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CLV, que además es prioritaria porque es una de las variables directoras o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target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57E0136E" w14:textId="77777777" w:rsidR="00337E4A" w:rsidRPr="00337E4A" w:rsidRDefault="00337E4A" w:rsidP="00337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Monthly_premium_auto</w:t>
      </w:r>
      <w:proofErr w:type="spellEnd"/>
    </w:p>
    <w:p w14:paraId="4A564A36" w14:textId="77777777" w:rsidR="00337E4A" w:rsidRPr="00337E4A" w:rsidRDefault="00337E4A" w:rsidP="00337E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Total_claim_amount</w:t>
      </w:r>
      <w:proofErr w:type="spellEnd"/>
    </w:p>
    <w:p w14:paraId="6B69DEFE" w14:textId="5BC74EE5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Me apuntaría también un análisis que podría ser interesante, ¿coinciden los clientes de los tres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? ¿No, por qué? Y otra cosa curiosa es el diagrama de caja del número de quejas... No me han pedido 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</w:t>
      </w:r>
      <w:r w:rsidR="00B501F5"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análisis</w:t>
      </w:r>
      <w:proofErr w:type="gramEnd"/>
      <w:r w:rsidR="00B501F5"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pero viendo que tener partes abiertos es un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sí mismo, estudiaría la diferencia entre los clientes con quejas abiertas y sin quejas abiertas.</w:t>
      </w:r>
    </w:p>
    <w:p w14:paraId="579CAD42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Caso 2. Viajes: Detección de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</w:p>
    <w:p w14:paraId="5DC9041C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columnas_numericas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df_air_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jun.describe</w:t>
      </w:r>
      <w:proofErr w:type="spellEnd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().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columns.to_list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()</w:t>
      </w:r>
    </w:p>
    <w:p w14:paraId="01A8E3EB" w14:textId="77777777" w:rsidR="00337E4A" w:rsidRPr="00337E4A" w:rsidRDefault="00337E4A" w:rsidP="00337E4A">
      <w:pPr>
        <w:spacing w:after="0" w:line="276" w:lineRule="auto"/>
        <w:jc w:val="both"/>
        <w:textAlignment w:val="top"/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</w:pP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plot_combined_</w:t>
      </w: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graphs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(</w:t>
      </w:r>
      <w:proofErr w:type="spellStart"/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df_air_jun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columns 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columnas_numericas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,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>whisker_width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val="en-NZ" w:eastAsia="es-ES"/>
          <w14:ligatures w14:val="none"/>
        </w:rPr>
        <w:t>=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val="en-NZ" w:eastAsia="es-ES"/>
          <w14:ligatures w14:val="none"/>
        </w:rPr>
        <w:t xml:space="preserve"> 3)</w:t>
      </w:r>
    </w:p>
    <w:p w14:paraId="473C5675" w14:textId="77777777" w:rsidR="00337E4A" w:rsidRDefault="00337E4A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  <w:t>(4, 2)</w:t>
      </w:r>
    </w:p>
    <w:p w14:paraId="3A5FA1D7" w14:textId="77777777" w:rsidR="00B501F5" w:rsidRDefault="00B501F5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10659CCF" w14:textId="253D692C" w:rsidR="00B501F5" w:rsidRDefault="00B501F5" w:rsidP="00B50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3FF88AC3" wp14:editId="7EA2BD09">
            <wp:extent cx="5183576" cy="4320000"/>
            <wp:effectExtent l="0" t="0" r="0" b="4445"/>
            <wp:docPr id="743764180" name="Imagen 74376418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3814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31"/>
                    <a:stretch/>
                  </pic:blipFill>
                  <pic:spPr bwMode="auto">
                    <a:xfrm>
                      <a:off x="0" y="0"/>
                      <a:ext cx="518357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7732C" w14:textId="77777777" w:rsidR="00B501F5" w:rsidRPr="00337E4A" w:rsidRDefault="00B501F5" w:rsidP="00337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ascii="Arial Nova Light" w:eastAsia="Times New Roman" w:hAnsi="Arial Nova Light" w:cs="Courier New"/>
          <w:kern w:val="0"/>
          <w:sz w:val="20"/>
          <w:szCs w:val="20"/>
          <w:lang w:eastAsia="es-ES"/>
          <w14:ligatures w14:val="none"/>
        </w:rPr>
      </w:pPr>
    </w:p>
    <w:p w14:paraId="70CDA729" w14:textId="06B08F2D" w:rsidR="00337E4A" w:rsidRPr="00337E4A" w:rsidRDefault="00337E4A" w:rsidP="00B501F5">
      <w:pPr>
        <w:shd w:val="clear" w:color="auto" w:fill="FFFFFF"/>
        <w:spacing w:after="0" w:line="276" w:lineRule="auto"/>
        <w:jc w:val="center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noProof/>
          <w:kern w:val="0"/>
          <w:sz w:val="20"/>
          <w:szCs w:val="20"/>
          <w:lang w:eastAsia="es-ES"/>
          <w14:ligatures w14:val="none"/>
        </w:rPr>
        <w:drawing>
          <wp:inline distT="0" distB="0" distL="0" distR="0" wp14:anchorId="20667E0F" wp14:editId="0D67447A">
            <wp:extent cx="5152757" cy="4320000"/>
            <wp:effectExtent l="0" t="0" r="0" b="4445"/>
            <wp:docPr id="100452381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23814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34"/>
                    <a:stretch/>
                  </pic:blipFill>
                  <pic:spPr bwMode="auto">
                    <a:xfrm>
                      <a:off x="0" y="0"/>
                      <a:ext cx="5152757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0EA3" w14:textId="77777777" w:rsidR="00B501F5" w:rsidRDefault="00B501F5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</w:p>
    <w:p w14:paraId="1C92C157" w14:textId="4DBAB484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Así de primeras no hay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y si nos fijamos en los histogramas es cierto que no se ven valores extremos. En este caso, capítulo cerrado.</w:t>
      </w:r>
    </w:p>
    <w:p w14:paraId="450FDA62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2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Tratamiento de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</w:p>
    <w:p w14:paraId="0C39A8C9" w14:textId="7915C75B" w:rsidR="00337E4A" w:rsidRPr="00337E4A" w:rsidRDefault="00337E4A" w:rsidP="00337E4A">
      <w:pPr>
        <w:shd w:val="clear" w:color="auto" w:fill="FFFFFF"/>
        <w:spacing w:after="12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Los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no son necesariamente malos, de hecho, habrá veces que querrás cazar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y que son precisamente esos valores los que te interesan. Por eso qué hacer con ellos depende mucho del problema y el contexto. </w:t>
      </w: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No hay una regla para el tratamiento de </w:t>
      </w:r>
      <w:r w:rsidR="00B501F5"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estos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 Un conjunto de posibles tratamientos:</w:t>
      </w:r>
    </w:p>
    <w:p w14:paraId="1B0CEFED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Mantenerlos</w:t>
      </w:r>
    </w:p>
    <w:p w14:paraId="5A5D26D2" w14:textId="0F4486AA" w:rsidR="00337E4A" w:rsidRPr="00337E4A" w:rsidRDefault="00B501F5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Eliminar</w:t>
      </w:r>
      <w:r w:rsidR="00337E4A"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si son valores erróneos</w:t>
      </w:r>
    </w:p>
    <w:p w14:paraId="42A72A52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Eliminarlos directamente, indicando que se ha hecho</w:t>
      </w:r>
    </w:p>
    <w:p w14:paraId="220F5213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Aplicar transformaciones (se verá en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feature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engineering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).</w:t>
      </w:r>
    </w:p>
    <w:p w14:paraId="40CC64EA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Discretizar la variable</w:t>
      </w:r>
    </w:p>
    <w:p w14:paraId="7C483FD1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Imputar el valor por otro nuevo (como los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missings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)</w:t>
      </w:r>
    </w:p>
    <w:p w14:paraId="7AC53AD2" w14:textId="77777777" w:rsidR="00337E4A" w:rsidRPr="00337E4A" w:rsidRDefault="00337E4A" w:rsidP="00337E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Tratar por separado</w:t>
      </w:r>
    </w:p>
    <w:p w14:paraId="7B6E7AE7" w14:textId="77777777" w:rsidR="00337E4A" w:rsidRPr="00337E4A" w:rsidRDefault="00337E4A" w:rsidP="00337E4A">
      <w:pPr>
        <w:shd w:val="clear" w:color="auto" w:fill="FFFFFF"/>
        <w:spacing w:before="100" w:beforeAutospacing="1" w:after="100" w:afterAutospacing="1" w:line="276" w:lineRule="auto"/>
        <w:jc w:val="both"/>
        <w:outlineLvl w:val="3"/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 xml:space="preserve">Caso 1. Seguros: Tratamiento de </w:t>
      </w:r>
      <w:proofErr w:type="spellStart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b/>
          <w:bCs/>
          <w:kern w:val="0"/>
          <w:sz w:val="20"/>
          <w:szCs w:val="20"/>
          <w:lang w:eastAsia="es-ES"/>
          <w14:ligatures w14:val="none"/>
        </w:rPr>
        <w:t>.</w:t>
      </w:r>
    </w:p>
    <w:p w14:paraId="586DF06B" w14:textId="77777777" w:rsidR="00337E4A" w:rsidRPr="00337E4A" w:rsidRDefault="00337E4A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En este caso al ser CLV la variable casi más importante, descartamos eliminarlos, mi sugerencia sería:</w:t>
      </w:r>
    </w:p>
    <w:p w14:paraId="0CAD267F" w14:textId="77777777" w:rsidR="00337E4A" w:rsidRPr="00337E4A" w:rsidRDefault="00337E4A" w:rsidP="00337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proofErr w:type="gram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lastRenderedPageBreak/>
        <w:t>Asegurarnos</w:t>
      </w:r>
      <w:proofErr w:type="gram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que no son valores erróneos (no tiene pinta)</w:t>
      </w:r>
    </w:p>
    <w:p w14:paraId="69AA7FA5" w14:textId="77777777" w:rsidR="00337E4A" w:rsidRPr="00337E4A" w:rsidRDefault="00337E4A" w:rsidP="00337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Dividir el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dos, hacer un estudio para unos y otros.</w:t>
      </w:r>
    </w:p>
    <w:p w14:paraId="4CEFCEE8" w14:textId="4785FC79" w:rsidR="00337E4A" w:rsidRPr="00337E4A" w:rsidRDefault="00337E4A" w:rsidP="00337E4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Previamente analizar </w:t>
      </w:r>
      <w:r w:rsidR="00D1522B"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cómo</w:t>
      </w: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se relacionan con las otras dos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columns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.</w:t>
      </w:r>
    </w:p>
    <w:p w14:paraId="26E17EB0" w14:textId="77777777" w:rsidR="00337E4A" w:rsidRPr="00337E4A" w:rsidRDefault="00337E4A" w:rsidP="00337E4A">
      <w:pPr>
        <w:shd w:val="clear" w:color="auto" w:fill="FFFFFF"/>
        <w:spacing w:after="240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Una vez separados los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analizar los nuevos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(es decir ya en el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dataset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de CVL estos ya no son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, pero puede que haya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 en los otros campos):</w:t>
      </w:r>
    </w:p>
    <w:p w14:paraId="33C5E8B3" w14:textId="77777777" w:rsidR="00337E4A" w:rsidRPr="00337E4A" w:rsidRDefault="00337E4A" w:rsidP="00337E4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</w:pPr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 xml:space="preserve">Categorizar las variables con </w:t>
      </w:r>
      <w:proofErr w:type="spellStart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outliers</w:t>
      </w:r>
      <w:proofErr w:type="spellEnd"/>
      <w:r w:rsidRPr="00337E4A">
        <w:rPr>
          <w:rFonts w:ascii="Arial Nova Light" w:eastAsia="Times New Roman" w:hAnsi="Arial Nova Light" w:cs="Segoe UI"/>
          <w:kern w:val="0"/>
          <w:sz w:val="20"/>
          <w:szCs w:val="20"/>
          <w:lang w:eastAsia="es-ES"/>
          <w14:ligatures w14:val="none"/>
        </w:rPr>
        <w:t>, rehacer su análisis tal como hicimos con las otras categóricas.</w:t>
      </w:r>
    </w:p>
    <w:p w14:paraId="43D99141" w14:textId="77777777" w:rsidR="00000000" w:rsidRPr="00337E4A" w:rsidRDefault="00000000" w:rsidP="00337E4A">
      <w:pPr>
        <w:spacing w:line="276" w:lineRule="auto"/>
        <w:jc w:val="both"/>
        <w:rPr>
          <w:rFonts w:ascii="Arial Nova Light" w:hAnsi="Arial Nova Light"/>
          <w:sz w:val="20"/>
          <w:szCs w:val="20"/>
        </w:rPr>
      </w:pPr>
    </w:p>
    <w:sectPr w:rsidR="002F592A" w:rsidRPr="00337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23D0"/>
    <w:multiLevelType w:val="multilevel"/>
    <w:tmpl w:val="4FDC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F0621"/>
    <w:multiLevelType w:val="multilevel"/>
    <w:tmpl w:val="B2C82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9C481F"/>
    <w:multiLevelType w:val="multilevel"/>
    <w:tmpl w:val="0F520A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4D0E03"/>
    <w:multiLevelType w:val="multilevel"/>
    <w:tmpl w:val="7EB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F612F9"/>
    <w:multiLevelType w:val="multilevel"/>
    <w:tmpl w:val="0E96E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6A45BD"/>
    <w:multiLevelType w:val="multilevel"/>
    <w:tmpl w:val="5E0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D25D8"/>
    <w:multiLevelType w:val="multilevel"/>
    <w:tmpl w:val="1C368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574933">
    <w:abstractNumId w:val="4"/>
  </w:num>
  <w:num w:numId="2" w16cid:durableId="906576380">
    <w:abstractNumId w:val="0"/>
  </w:num>
  <w:num w:numId="3" w16cid:durableId="618269449">
    <w:abstractNumId w:val="2"/>
  </w:num>
  <w:num w:numId="4" w16cid:durableId="1622416290">
    <w:abstractNumId w:val="5"/>
  </w:num>
  <w:num w:numId="5" w16cid:durableId="2079861174">
    <w:abstractNumId w:val="3"/>
  </w:num>
  <w:num w:numId="6" w16cid:durableId="1395352138">
    <w:abstractNumId w:val="6"/>
  </w:num>
  <w:num w:numId="7" w16cid:durableId="23405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A"/>
    <w:rsid w:val="00337E4A"/>
    <w:rsid w:val="0037371B"/>
    <w:rsid w:val="003C5682"/>
    <w:rsid w:val="00B501F5"/>
    <w:rsid w:val="00B669D8"/>
    <w:rsid w:val="00D1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4864"/>
  <w15:chartTrackingRefBased/>
  <w15:docId w15:val="{873A2963-6CAD-4193-837C-F3207DD1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37E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37E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37E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37E4A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37E4A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37E4A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customStyle="1" w:styleId="msonormal0">
    <w:name w:val="msonormal"/>
    <w:basedOn w:val="Normal"/>
    <w:rsid w:val="0033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37E4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E4A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337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10">
    <w:name w:val="ͼ10"/>
    <w:basedOn w:val="Fuentedeprrafopredeter"/>
    <w:rsid w:val="00337E4A"/>
  </w:style>
  <w:style w:type="character" w:customStyle="1" w:styleId="14">
    <w:name w:val="ͼ14"/>
    <w:basedOn w:val="Fuentedeprrafopredeter"/>
    <w:rsid w:val="00337E4A"/>
  </w:style>
  <w:style w:type="character" w:customStyle="1" w:styleId="u">
    <w:name w:val="ͼu"/>
    <w:basedOn w:val="Fuentedeprrafopredeter"/>
    <w:rsid w:val="00337E4A"/>
  </w:style>
  <w:style w:type="character" w:customStyle="1" w:styleId="19">
    <w:name w:val="ͼ19"/>
    <w:basedOn w:val="Fuentedeprrafopredeter"/>
    <w:rsid w:val="00337E4A"/>
  </w:style>
  <w:style w:type="character" w:customStyle="1" w:styleId="12">
    <w:name w:val="ͼ12"/>
    <w:basedOn w:val="Fuentedeprrafopredeter"/>
    <w:rsid w:val="00337E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7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7E4A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cm-matchingbracket">
    <w:name w:val="cm-matchingbracket"/>
    <w:basedOn w:val="Fuentedeprrafopredeter"/>
    <w:rsid w:val="00337E4A"/>
  </w:style>
  <w:style w:type="character" w:customStyle="1" w:styleId="s">
    <w:name w:val="ͼs"/>
    <w:basedOn w:val="Fuentedeprrafopredeter"/>
    <w:rsid w:val="00337E4A"/>
  </w:style>
  <w:style w:type="character" w:customStyle="1" w:styleId="z">
    <w:name w:val="ͼz"/>
    <w:basedOn w:val="Fuentedeprrafopredeter"/>
    <w:rsid w:val="00337E4A"/>
  </w:style>
  <w:style w:type="character" w:customStyle="1" w:styleId="v">
    <w:name w:val="ͼv"/>
    <w:basedOn w:val="Fuentedeprrafopredeter"/>
    <w:rsid w:val="00337E4A"/>
  </w:style>
  <w:style w:type="character" w:customStyle="1" w:styleId="11">
    <w:name w:val="ͼ11"/>
    <w:basedOn w:val="Fuentedeprrafopredeter"/>
    <w:rsid w:val="00337E4A"/>
  </w:style>
  <w:style w:type="character" w:customStyle="1" w:styleId="1d">
    <w:name w:val="ͼ1d"/>
    <w:basedOn w:val="Fuentedeprrafopredeter"/>
    <w:rsid w:val="00337E4A"/>
  </w:style>
  <w:style w:type="character" w:customStyle="1" w:styleId="13">
    <w:name w:val="ͼ13"/>
    <w:basedOn w:val="Fuentedeprrafopredeter"/>
    <w:rsid w:val="00337E4A"/>
  </w:style>
  <w:style w:type="character" w:customStyle="1" w:styleId="numbering-entry">
    <w:name w:val="numbering-entry"/>
    <w:basedOn w:val="Fuentedeprrafopredeter"/>
    <w:rsid w:val="00337E4A"/>
  </w:style>
  <w:style w:type="character" w:styleId="Textoennegrita">
    <w:name w:val="Strong"/>
    <w:basedOn w:val="Fuentedeprrafopredeter"/>
    <w:uiPriority w:val="22"/>
    <w:qFormat/>
    <w:rsid w:val="00337E4A"/>
    <w:rPr>
      <w:b/>
      <w:bCs/>
    </w:rPr>
  </w:style>
  <w:style w:type="paragraph" w:styleId="Prrafodelista">
    <w:name w:val="List Paragraph"/>
    <w:basedOn w:val="Normal"/>
    <w:uiPriority w:val="34"/>
    <w:qFormat/>
    <w:rsid w:val="00337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3199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53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393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335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7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1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5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18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81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925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78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456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149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5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04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262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0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31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2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30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90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98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10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36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5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4589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5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45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9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84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604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4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86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84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19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939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5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90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97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86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71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9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61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2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87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6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11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28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163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81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62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8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3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8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13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9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67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8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008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8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80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4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2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15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281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87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0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67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98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70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1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985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9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15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30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1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0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69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347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1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3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33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32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76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9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0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60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3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00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1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26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78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0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38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83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7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267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56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595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339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65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329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8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4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8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3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1859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56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82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41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755810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105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07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4676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038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730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3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1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12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977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87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65458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645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84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8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56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9044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5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1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0911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8675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7362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050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78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38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14453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1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0973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1118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390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2951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7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3706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560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6641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6013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824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  <w:div w:id="13374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8797">
                      <w:marLeft w:val="0"/>
                      <w:marRight w:val="0"/>
                      <w:marTop w:val="0"/>
                      <w:marBottom w:val="0"/>
                      <w:divBdr>
                        <w:top w:val="single" w:sz="24" w:space="0" w:color="auto"/>
                        <w:left w:val="single" w:sz="24" w:space="0" w:color="auto"/>
                        <w:bottom w:val="single" w:sz="24" w:space="0" w:color="auto"/>
                        <w:right w:val="single" w:sz="24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1270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Barreras Cerdán</dc:creator>
  <cp:keywords/>
  <dc:description/>
  <cp:lastModifiedBy>Alba Barreras Cerdán</cp:lastModifiedBy>
  <cp:revision>1</cp:revision>
  <dcterms:created xsi:type="dcterms:W3CDTF">2023-12-05T08:10:00Z</dcterms:created>
  <dcterms:modified xsi:type="dcterms:W3CDTF">2023-12-05T08:31:00Z</dcterms:modified>
</cp:coreProperties>
</file>