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6C8" w:rsidRPr="006206C8" w:rsidRDefault="006206C8">
      <w:pPr>
        <w:rPr>
          <w:rFonts w:ascii="Cambria" w:hAnsi="Cambria"/>
          <w:b/>
          <w:bCs/>
          <w:sz w:val="28"/>
          <w:szCs w:val="28"/>
        </w:rPr>
      </w:pPr>
      <w:r w:rsidRPr="006206C8">
        <w:rPr>
          <w:b/>
          <w:sz w:val="28"/>
          <w:szCs w:val="28"/>
        </w:rPr>
        <w:t xml:space="preserve">Fetal </w:t>
      </w:r>
      <w:proofErr w:type="spellStart"/>
      <w:r w:rsidRPr="006206C8">
        <w:rPr>
          <w:b/>
          <w:sz w:val="28"/>
          <w:szCs w:val="28"/>
        </w:rPr>
        <w:t>metabolomic</w:t>
      </w:r>
      <w:proofErr w:type="spellEnd"/>
      <w:r w:rsidRPr="006206C8">
        <w:rPr>
          <w:b/>
          <w:sz w:val="28"/>
          <w:szCs w:val="28"/>
        </w:rPr>
        <w:t xml:space="preserve"> signature of exposure to </w:t>
      </w:r>
      <w:proofErr w:type="spellStart"/>
      <w:proofErr w:type="gramStart"/>
      <w:r w:rsidRPr="006206C8">
        <w:rPr>
          <w:b/>
          <w:sz w:val="28"/>
          <w:szCs w:val="28"/>
        </w:rPr>
        <w:t>iAs</w:t>
      </w:r>
      <w:proofErr w:type="spellEnd"/>
      <w:proofErr w:type="gramEnd"/>
      <w:r w:rsidRPr="006206C8">
        <w:rPr>
          <w:b/>
          <w:sz w:val="28"/>
          <w:szCs w:val="28"/>
        </w:rPr>
        <w:t xml:space="preserve"> during pregnancy</w:t>
      </w:r>
      <w:r w:rsidRPr="006206C8" w:rsidDel="006206C8">
        <w:rPr>
          <w:rFonts w:ascii="Cambria" w:hAnsi="Cambria"/>
          <w:b/>
          <w:bCs/>
          <w:sz w:val="28"/>
          <w:szCs w:val="28"/>
        </w:rPr>
        <w:t xml:space="preserve"> </w:t>
      </w:r>
    </w:p>
    <w:p w:rsidR="006206C8" w:rsidRDefault="006206C8">
      <w:pPr>
        <w:rPr>
          <w:rFonts w:ascii="Cambria" w:hAnsi="Cambria"/>
          <w:b/>
          <w:bCs/>
          <w:sz w:val="28"/>
          <w:szCs w:val="28"/>
        </w:rPr>
      </w:pPr>
    </w:p>
    <w:p w:rsidR="00252B26" w:rsidRPr="008638AC" w:rsidRDefault="00252B26">
      <w:proofErr w:type="spellStart"/>
      <w:r w:rsidRPr="008638AC">
        <w:t>Metabolomic</w:t>
      </w:r>
      <w:proofErr w:type="spellEnd"/>
      <w:r w:rsidRPr="008638AC">
        <w:t xml:space="preserve"> Analysis:</w:t>
      </w:r>
      <w:r w:rsidRPr="008638AC">
        <w:tab/>
      </w:r>
      <w:r w:rsidRPr="008638AC">
        <w:tab/>
        <w:t>RTI RCMRC</w:t>
      </w:r>
    </w:p>
    <w:p w:rsidR="00167A4D" w:rsidRPr="008638AC" w:rsidRDefault="00EF7642" w:rsidP="00FF768B">
      <w:r>
        <w:t xml:space="preserve">PI, </w:t>
      </w:r>
      <w:r w:rsidR="008D7691">
        <w:t xml:space="preserve">NIH-CF R01 </w:t>
      </w:r>
      <w:r>
        <w:t>Study</w:t>
      </w:r>
      <w:r w:rsidR="00167A4D" w:rsidRPr="008638AC">
        <w:t xml:space="preserve">: </w:t>
      </w:r>
      <w:r w:rsidR="00167A4D" w:rsidRPr="008638AC">
        <w:tab/>
      </w:r>
      <w:r w:rsidR="00167A4D" w:rsidRPr="008638AC">
        <w:tab/>
      </w:r>
      <w:r>
        <w:t>Rebecca Fry</w:t>
      </w:r>
      <w:r w:rsidR="00FF768B" w:rsidRPr="008638AC">
        <w:t xml:space="preserve">, </w:t>
      </w:r>
      <w:r w:rsidR="00E71CE4">
        <w:t>Ph</w:t>
      </w:r>
      <w:r w:rsidR="00E71CE4" w:rsidRPr="008638AC">
        <w:t>D</w:t>
      </w:r>
      <w:r w:rsidR="00167A4D" w:rsidRPr="008638AC">
        <w:t xml:space="preserve">, </w:t>
      </w:r>
      <w:r>
        <w:t>UNC Chapel Hill</w:t>
      </w:r>
    </w:p>
    <w:p w:rsidR="00A024BB" w:rsidRPr="0075137F" w:rsidRDefault="00167A4D" w:rsidP="00855975">
      <w:pPr>
        <w:ind w:left="3600" w:hanging="3600"/>
      </w:pPr>
      <w:r w:rsidRPr="008638AC">
        <w:t>IRB Number:</w:t>
      </w:r>
      <w:r w:rsidRPr="008638AC">
        <w:tab/>
      </w:r>
      <w:r w:rsidR="00666B30" w:rsidRPr="00716103">
        <w:rPr>
          <w:rFonts w:ascii="Times New Roman" w:hAnsi="Times New Roman"/>
        </w:rPr>
        <w:t>10-1583</w:t>
      </w:r>
      <w:r w:rsidR="006206C8" w:rsidRPr="00716103">
        <w:rPr>
          <w:rFonts w:ascii="Times New Roman" w:hAnsi="Times New Roman"/>
        </w:rPr>
        <w:t xml:space="preserve"> (</w:t>
      </w:r>
      <w:r w:rsidR="006206C8" w:rsidRPr="00716103">
        <w:t>UNC Chapel Hill</w:t>
      </w:r>
      <w:r w:rsidR="006206C8" w:rsidRPr="00716103">
        <w:rPr>
          <w:rFonts w:ascii="Times New Roman" w:hAnsi="Times New Roman"/>
        </w:rPr>
        <w:t>)</w:t>
      </w:r>
      <w:r w:rsidR="00666B30" w:rsidRPr="0075137F">
        <w:rPr>
          <w:rFonts w:ascii="Times New Roman" w:hAnsi="Times New Roman"/>
        </w:rPr>
        <w:t xml:space="preserve"> </w:t>
      </w:r>
    </w:p>
    <w:p w:rsidR="00855975" w:rsidRPr="0075137F" w:rsidRDefault="00855975" w:rsidP="00FF768B">
      <w:pPr>
        <w:rPr>
          <w:rFonts w:asciiTheme="majorHAnsi" w:hAnsiTheme="majorHAnsi"/>
        </w:rPr>
      </w:pPr>
    </w:p>
    <w:p w:rsidR="00A840C5" w:rsidRPr="006206C8" w:rsidRDefault="00F74D5D" w:rsidP="00F74D5D">
      <w:pPr>
        <w:pStyle w:val="NormalWeb"/>
        <w:shd w:val="clear" w:color="auto" w:fill="FFFFFF"/>
        <w:spacing w:before="120" w:after="120" w:line="240" w:lineRule="auto"/>
        <w:rPr>
          <w:rFonts w:asciiTheme="minorHAnsi" w:hAnsiTheme="minorHAnsi"/>
          <w:sz w:val="24"/>
          <w:szCs w:val="24"/>
        </w:rPr>
      </w:pPr>
      <w:r w:rsidRPr="0075137F">
        <w:rPr>
          <w:rFonts w:asciiTheme="minorHAnsi" w:hAnsiTheme="minorHAnsi"/>
          <w:b/>
          <w:sz w:val="24"/>
          <w:szCs w:val="24"/>
        </w:rPr>
        <w:t>Abstract:</w:t>
      </w:r>
      <w:r w:rsidRPr="0075137F">
        <w:rPr>
          <w:rFonts w:asciiTheme="minorHAnsi" w:hAnsiTheme="minorHAnsi"/>
          <w:sz w:val="24"/>
          <w:szCs w:val="24"/>
        </w:rPr>
        <w:t xml:space="preserve"> </w:t>
      </w:r>
      <w:r w:rsidR="00BF5FB7" w:rsidRPr="0075137F">
        <w:rPr>
          <w:rFonts w:asciiTheme="minorHAnsi" w:hAnsiTheme="minorHAnsi"/>
          <w:sz w:val="24"/>
          <w:szCs w:val="24"/>
        </w:rPr>
        <w:t>O</w:t>
      </w:r>
      <w:r w:rsidRPr="0075137F">
        <w:rPr>
          <w:rFonts w:asciiTheme="minorHAnsi" w:hAnsiTheme="minorHAnsi"/>
          <w:sz w:val="24"/>
          <w:szCs w:val="24"/>
        </w:rPr>
        <w:t xml:space="preserve">riginal sample collection was performed under the </w:t>
      </w:r>
      <w:r w:rsidR="00A840C5" w:rsidRPr="0075137F">
        <w:rPr>
          <w:rFonts w:asciiTheme="minorHAnsi" w:hAnsiTheme="minorHAnsi"/>
          <w:sz w:val="24"/>
          <w:szCs w:val="24"/>
        </w:rPr>
        <w:t xml:space="preserve">Biomarkers of Exposure to </w:t>
      </w:r>
      <w:proofErr w:type="spellStart"/>
      <w:r w:rsidR="00A840C5" w:rsidRPr="0075137F">
        <w:rPr>
          <w:rFonts w:asciiTheme="minorHAnsi" w:hAnsiTheme="minorHAnsi"/>
          <w:sz w:val="24"/>
          <w:szCs w:val="24"/>
        </w:rPr>
        <w:t>ARsenic</w:t>
      </w:r>
      <w:proofErr w:type="spellEnd"/>
      <w:r w:rsidR="00A840C5" w:rsidRPr="0075137F">
        <w:rPr>
          <w:rFonts w:asciiTheme="minorHAnsi" w:hAnsiTheme="minorHAnsi"/>
          <w:sz w:val="24"/>
          <w:szCs w:val="24"/>
        </w:rPr>
        <w:t xml:space="preserve"> (BEAR)</w:t>
      </w:r>
      <w:r w:rsidR="000850F1" w:rsidRPr="0075137F">
        <w:rPr>
          <w:rFonts w:asciiTheme="minorHAnsi" w:hAnsiTheme="minorHAnsi"/>
          <w:sz w:val="24"/>
          <w:szCs w:val="24"/>
        </w:rPr>
        <w:t xml:space="preserve"> </w:t>
      </w:r>
      <w:r w:rsidR="00A840C5" w:rsidRPr="0075137F">
        <w:rPr>
          <w:rFonts w:asciiTheme="minorHAnsi" w:hAnsiTheme="minorHAnsi"/>
          <w:sz w:val="24"/>
          <w:szCs w:val="24"/>
        </w:rPr>
        <w:t>study</w:t>
      </w:r>
      <w:r w:rsidRPr="0075137F">
        <w:rPr>
          <w:rFonts w:asciiTheme="minorHAnsi" w:hAnsiTheme="minorHAnsi"/>
          <w:sz w:val="24"/>
          <w:szCs w:val="24"/>
        </w:rPr>
        <w:t xml:space="preserve"> funded by </w:t>
      </w:r>
      <w:r w:rsidR="00666B30" w:rsidRPr="00716103">
        <w:rPr>
          <w:rFonts w:asciiTheme="minorHAnsi" w:hAnsiTheme="minorHAnsi"/>
          <w:sz w:val="24"/>
          <w:szCs w:val="24"/>
        </w:rPr>
        <w:t>National Institute of Environmental Health Sciences (ES010126, ES005948, ES019315 and ES07018)</w:t>
      </w:r>
      <w:r w:rsidR="00BF5FB7" w:rsidRPr="00716103">
        <w:rPr>
          <w:rFonts w:asciiTheme="minorHAnsi" w:hAnsiTheme="minorHAnsi"/>
          <w:sz w:val="24"/>
          <w:szCs w:val="24"/>
        </w:rPr>
        <w:t>, Rebecca Fry, PI</w:t>
      </w:r>
      <w:r w:rsidRPr="0075137F">
        <w:rPr>
          <w:rFonts w:asciiTheme="minorHAnsi" w:hAnsiTheme="minorHAnsi"/>
          <w:sz w:val="24"/>
          <w:szCs w:val="24"/>
        </w:rPr>
        <w:t>).</w:t>
      </w:r>
      <w:r w:rsidRPr="006206C8">
        <w:rPr>
          <w:rFonts w:asciiTheme="minorHAnsi" w:hAnsiTheme="minorHAnsi"/>
          <w:sz w:val="24"/>
          <w:szCs w:val="24"/>
        </w:rPr>
        <w:t xml:space="preserve"> </w:t>
      </w:r>
      <w:r w:rsidR="00BF5FB7" w:rsidRPr="006206C8">
        <w:rPr>
          <w:rFonts w:asciiTheme="minorHAnsi" w:hAnsiTheme="minorHAnsi"/>
          <w:sz w:val="24"/>
          <w:szCs w:val="24"/>
        </w:rPr>
        <w:t>Th</w:t>
      </w:r>
      <w:r w:rsidR="00BF5FB7">
        <w:rPr>
          <w:rFonts w:asciiTheme="minorHAnsi" w:hAnsiTheme="minorHAnsi"/>
          <w:sz w:val="24"/>
          <w:szCs w:val="24"/>
        </w:rPr>
        <w:t>e BEAR</w:t>
      </w:r>
      <w:r w:rsidR="00BF5FB7" w:rsidRPr="006206C8">
        <w:rPr>
          <w:rFonts w:asciiTheme="minorHAnsi" w:hAnsiTheme="minorHAnsi"/>
          <w:sz w:val="24"/>
          <w:szCs w:val="24"/>
        </w:rPr>
        <w:t xml:space="preserve"> </w:t>
      </w:r>
      <w:r w:rsidR="00A840C5" w:rsidRPr="006206C8">
        <w:rPr>
          <w:rFonts w:asciiTheme="minorHAnsi" w:hAnsiTheme="minorHAnsi"/>
          <w:sz w:val="24"/>
          <w:szCs w:val="24"/>
        </w:rPr>
        <w:t xml:space="preserve">study </w:t>
      </w:r>
      <w:r w:rsidR="006206C8" w:rsidRPr="006206C8">
        <w:rPr>
          <w:rFonts w:asciiTheme="minorHAnsi" w:hAnsiTheme="minorHAnsi"/>
          <w:sz w:val="24"/>
          <w:szCs w:val="24"/>
        </w:rPr>
        <w:t xml:space="preserve">has been </w:t>
      </w:r>
      <w:r w:rsidR="00A840C5" w:rsidRPr="006206C8">
        <w:rPr>
          <w:rFonts w:asciiTheme="minorHAnsi" w:hAnsiTheme="minorHAnsi"/>
          <w:sz w:val="24"/>
          <w:szCs w:val="24"/>
        </w:rPr>
        <w:t xml:space="preserve">established to assess the health effects associated with prenatal arsenic exposure during neonatal and early life. The study area is in Gómez Palacio, Durango, Mexico where women are exposed to levels of </w:t>
      </w:r>
      <w:r w:rsidR="001C15C3">
        <w:rPr>
          <w:rFonts w:asciiTheme="minorHAnsi" w:hAnsiTheme="minorHAnsi"/>
          <w:sz w:val="24"/>
          <w:szCs w:val="24"/>
        </w:rPr>
        <w:t>inorganic arsenic (</w:t>
      </w:r>
      <w:proofErr w:type="spellStart"/>
      <w:r w:rsidR="00A840C5" w:rsidRPr="006206C8">
        <w:rPr>
          <w:rFonts w:asciiTheme="minorHAnsi" w:hAnsiTheme="minorHAnsi"/>
          <w:sz w:val="24"/>
          <w:szCs w:val="24"/>
        </w:rPr>
        <w:t>iAs</w:t>
      </w:r>
      <w:proofErr w:type="spellEnd"/>
      <w:r w:rsidR="001C15C3">
        <w:rPr>
          <w:rFonts w:asciiTheme="minorHAnsi" w:hAnsiTheme="minorHAnsi"/>
          <w:sz w:val="24"/>
          <w:szCs w:val="24"/>
        </w:rPr>
        <w:t>)</w:t>
      </w:r>
      <w:r w:rsidR="00A840C5" w:rsidRPr="006206C8">
        <w:rPr>
          <w:rFonts w:asciiTheme="minorHAnsi" w:hAnsiTheme="minorHAnsi"/>
          <w:sz w:val="24"/>
          <w:szCs w:val="24"/>
        </w:rPr>
        <w:t xml:space="preserve"> in drinking water up to 236.0 </w:t>
      </w:r>
      <w:r w:rsidR="00A840C5" w:rsidRPr="006206C8">
        <w:rPr>
          <w:rFonts w:asciiTheme="minorHAnsi" w:hAnsiTheme="minorHAnsi"/>
          <w:color w:val="000000"/>
          <w:sz w:val="24"/>
          <w:szCs w:val="24"/>
        </w:rPr>
        <w:t>μ</w:t>
      </w:r>
      <w:r w:rsidR="00A840C5" w:rsidRPr="006206C8">
        <w:rPr>
          <w:rFonts w:asciiTheme="minorHAnsi" w:hAnsiTheme="minorHAnsi"/>
          <w:sz w:val="24"/>
          <w:szCs w:val="24"/>
        </w:rPr>
        <w:t xml:space="preserve">g As/L. </w:t>
      </w:r>
    </w:p>
    <w:p w:rsidR="00F74D5D" w:rsidRPr="006206C8" w:rsidRDefault="00F74D5D" w:rsidP="00284F9B">
      <w:r w:rsidRPr="006206C8">
        <w:t xml:space="preserve">This metabolomics pilot study was </w:t>
      </w:r>
      <w:r w:rsidR="00A840C5" w:rsidRPr="006206C8">
        <w:t xml:space="preserve">aimed </w:t>
      </w:r>
      <w:r w:rsidRPr="006206C8">
        <w:t xml:space="preserve">to </w:t>
      </w:r>
      <w:r w:rsidR="00A840C5" w:rsidRPr="006206C8">
        <w:t xml:space="preserve">identify a fetal </w:t>
      </w:r>
      <w:proofErr w:type="spellStart"/>
      <w:r w:rsidR="00A840C5" w:rsidRPr="006206C8">
        <w:t>metabolomic</w:t>
      </w:r>
      <w:proofErr w:type="spellEnd"/>
      <w:r w:rsidR="00A840C5" w:rsidRPr="006206C8">
        <w:t xml:space="preserve"> signature of exposure to </w:t>
      </w:r>
      <w:proofErr w:type="spellStart"/>
      <w:proofErr w:type="gramStart"/>
      <w:r w:rsidR="00A840C5" w:rsidRPr="006206C8">
        <w:t>iAs</w:t>
      </w:r>
      <w:proofErr w:type="spellEnd"/>
      <w:proofErr w:type="gramEnd"/>
      <w:r w:rsidR="00A840C5" w:rsidRPr="006206C8">
        <w:t xml:space="preserve"> during pregnancy.</w:t>
      </w:r>
      <w:r w:rsidR="00BF5FB7">
        <w:t xml:space="preserve"> </w:t>
      </w:r>
      <w:r w:rsidR="006206C8" w:rsidRPr="006206C8">
        <w:t>Fetal cord blood serum was collected immediately after delivery from a saline cleaned umbilical cord using a</w:t>
      </w:r>
      <w:r w:rsidR="006206C8">
        <w:t>n</w:t>
      </w:r>
      <w:r w:rsidR="006206C8" w:rsidRPr="006206C8">
        <w:t xml:space="preserve"> anticoagulant-free </w:t>
      </w:r>
      <w:proofErr w:type="spellStart"/>
      <w:r w:rsidR="006206C8" w:rsidRPr="006206C8">
        <w:t>vacutainer</w:t>
      </w:r>
      <w:proofErr w:type="spellEnd"/>
      <w:r w:rsidR="006206C8" w:rsidRPr="006206C8">
        <w:t xml:space="preserve"> tube, after clot formation the tube was centrifuged at 1200 rpm and the serum was collected and stored at -70</w:t>
      </w:r>
      <w:r w:rsidR="006206C8" w:rsidRPr="006206C8">
        <w:rPr>
          <w:color w:val="000000"/>
        </w:rPr>
        <w:t xml:space="preserve">°C.  </w:t>
      </w:r>
      <w:r w:rsidR="006206C8" w:rsidRPr="006206C8">
        <w:t xml:space="preserve">A subset of 50 cord </w:t>
      </w:r>
      <w:r w:rsidR="008D7691">
        <w:t xml:space="preserve">blood </w:t>
      </w:r>
      <w:r w:rsidR="006206C8" w:rsidRPr="006206C8">
        <w:t xml:space="preserve">serum samples were selected from the larger BEAR cohort to represent a wide range of </w:t>
      </w:r>
      <w:proofErr w:type="spellStart"/>
      <w:proofErr w:type="gramStart"/>
      <w:r w:rsidR="006206C8" w:rsidRPr="006206C8">
        <w:t>iAs</w:t>
      </w:r>
      <w:proofErr w:type="spellEnd"/>
      <w:proofErr w:type="gramEnd"/>
      <w:r w:rsidR="006206C8" w:rsidRPr="006206C8">
        <w:t xml:space="preserve"> exposure as determined by </w:t>
      </w:r>
      <w:proofErr w:type="spellStart"/>
      <w:r w:rsidR="006206C8" w:rsidRPr="006206C8">
        <w:t>iAs</w:t>
      </w:r>
      <w:proofErr w:type="spellEnd"/>
      <w:r w:rsidR="006206C8" w:rsidRPr="006206C8">
        <w:t xml:space="preserve"> in drinking water (DW-</w:t>
      </w:r>
      <w:proofErr w:type="spellStart"/>
      <w:r w:rsidR="006206C8" w:rsidRPr="006206C8">
        <w:t>iAs</w:t>
      </w:r>
      <w:proofErr w:type="spellEnd"/>
      <w:r w:rsidR="006206C8" w:rsidRPr="006206C8">
        <w:t xml:space="preserve">). The exposure during pregnancy was confirmed using </w:t>
      </w:r>
      <w:r w:rsidR="00284F9B">
        <w:t>total urinary As (</w:t>
      </w:r>
      <w:r w:rsidR="006206C8" w:rsidRPr="006206C8">
        <w:t>U-</w:t>
      </w:r>
      <w:proofErr w:type="spellStart"/>
      <w:r w:rsidR="006206C8" w:rsidRPr="006206C8">
        <w:t>tAs</w:t>
      </w:r>
      <w:proofErr w:type="spellEnd"/>
      <w:r w:rsidR="00284F9B">
        <w:t>)</w:t>
      </w:r>
      <w:r w:rsidR="006206C8" w:rsidRPr="006206C8">
        <w:t>.  A total of 50 cord blood serum samples were used in the metabolomics analysis</w:t>
      </w:r>
      <w:r w:rsidR="008D7691">
        <w:t xml:space="preserve">. </w:t>
      </w:r>
      <w:r w:rsidR="006206C8" w:rsidRPr="006206C8">
        <w:t xml:space="preserve">The samples included 25 newborns with lower maternal </w:t>
      </w:r>
      <w:proofErr w:type="spellStart"/>
      <w:proofErr w:type="gramStart"/>
      <w:r w:rsidR="006206C8" w:rsidRPr="006206C8">
        <w:t>iAs</w:t>
      </w:r>
      <w:proofErr w:type="spellEnd"/>
      <w:proofErr w:type="gramEnd"/>
      <w:r w:rsidR="006206C8" w:rsidRPr="006206C8">
        <w:t xml:space="preserve"> exposure levels (DW &lt; 25</w:t>
      </w:r>
      <w:r w:rsidR="006206C8" w:rsidRPr="006206C8">
        <w:rPr>
          <w:color w:val="000000"/>
        </w:rPr>
        <w:t>μ</w:t>
      </w:r>
      <w:r w:rsidR="006206C8" w:rsidRPr="006206C8">
        <w:t>g As/L, mean U-</w:t>
      </w:r>
      <w:proofErr w:type="spellStart"/>
      <w:r w:rsidR="006206C8" w:rsidRPr="006206C8">
        <w:t>tAs</w:t>
      </w:r>
      <w:proofErr w:type="spellEnd"/>
      <w:r w:rsidR="006206C8" w:rsidRPr="006206C8">
        <w:t xml:space="preserve">=16 </w:t>
      </w:r>
      <w:proofErr w:type="spellStart"/>
      <w:r w:rsidR="006206C8" w:rsidRPr="006206C8">
        <w:rPr>
          <w:color w:val="000000"/>
        </w:rPr>
        <w:t>μ</w:t>
      </w:r>
      <w:r w:rsidR="006206C8" w:rsidRPr="006206C8">
        <w:t>g</w:t>
      </w:r>
      <w:proofErr w:type="spellEnd"/>
      <w:r w:rsidR="006206C8" w:rsidRPr="006206C8">
        <w:t xml:space="preserve">/L) and 25 newborns with higher maternal </w:t>
      </w:r>
      <w:proofErr w:type="spellStart"/>
      <w:r w:rsidR="006206C8" w:rsidRPr="006206C8">
        <w:t>iAs</w:t>
      </w:r>
      <w:proofErr w:type="spellEnd"/>
      <w:r w:rsidR="006206C8" w:rsidRPr="006206C8">
        <w:t xml:space="preserve"> exposure levels (DW&gt; 25</w:t>
      </w:r>
      <w:r w:rsidR="006206C8" w:rsidRPr="006206C8">
        <w:rPr>
          <w:color w:val="000000"/>
        </w:rPr>
        <w:t>μ</w:t>
      </w:r>
      <w:r w:rsidR="006206C8" w:rsidRPr="006206C8">
        <w:t>g As/L, mean U-</w:t>
      </w:r>
      <w:proofErr w:type="spellStart"/>
      <w:r w:rsidR="006206C8" w:rsidRPr="006206C8">
        <w:t>tAs</w:t>
      </w:r>
      <w:proofErr w:type="spellEnd"/>
      <w:r w:rsidR="006206C8" w:rsidRPr="006206C8">
        <w:t xml:space="preserve"> =107 </w:t>
      </w:r>
      <w:proofErr w:type="spellStart"/>
      <w:r w:rsidR="006206C8" w:rsidRPr="006206C8">
        <w:rPr>
          <w:color w:val="000000"/>
        </w:rPr>
        <w:t>μ</w:t>
      </w:r>
      <w:r w:rsidR="006206C8" w:rsidRPr="006206C8">
        <w:t>g</w:t>
      </w:r>
      <w:proofErr w:type="spellEnd"/>
      <w:r w:rsidR="006206C8" w:rsidRPr="006206C8">
        <w:t>/L).</w:t>
      </w:r>
      <w:r w:rsidRPr="006206C8">
        <w:t xml:space="preserve"> </w:t>
      </w:r>
    </w:p>
    <w:p w:rsidR="00F74D5D" w:rsidRPr="006206C8" w:rsidRDefault="00F74D5D" w:rsidP="00F74D5D">
      <w:pPr>
        <w:rPr>
          <w:rFonts w:cs="Arial"/>
        </w:rPr>
      </w:pPr>
    </w:p>
    <w:p w:rsidR="00F74D5D" w:rsidRPr="001D12ED" w:rsidRDefault="00F74D5D" w:rsidP="00F74D5D">
      <w:r w:rsidRPr="001D12ED">
        <w:t>The data required for the metabolomics analysis can be found in the accompanying files:</w:t>
      </w:r>
    </w:p>
    <w:p w:rsidR="008F380B" w:rsidRPr="00B6426C" w:rsidRDefault="008F380B" w:rsidP="00855950"/>
    <w:p w:rsidR="00493DD2" w:rsidRPr="00B6426C" w:rsidRDefault="008F380B" w:rsidP="00D93FF3">
      <w:r w:rsidRPr="00B6426C">
        <w:t>Procedures:</w:t>
      </w:r>
      <w:r w:rsidRPr="00B6426C">
        <w:tab/>
      </w:r>
      <w:r w:rsidRPr="00B6426C">
        <w:tab/>
      </w:r>
      <w:r w:rsidR="002216B3" w:rsidRPr="00B6426C">
        <w:t xml:space="preserve">1. </w:t>
      </w:r>
      <w:r w:rsidR="00B75430">
        <w:t>Fetal</w:t>
      </w:r>
      <w:r w:rsidR="00B75430" w:rsidRPr="00B6426C">
        <w:t xml:space="preserve"> </w:t>
      </w:r>
      <w:r w:rsidR="002216B3" w:rsidRPr="00B6426C">
        <w:t>Metabolomics</w:t>
      </w:r>
      <w:r w:rsidR="00B75430">
        <w:t xml:space="preserve"> of </w:t>
      </w:r>
      <w:proofErr w:type="spellStart"/>
      <w:proofErr w:type="gramStart"/>
      <w:r w:rsidR="00B75430">
        <w:t>iAs</w:t>
      </w:r>
      <w:proofErr w:type="spellEnd"/>
      <w:proofErr w:type="gramEnd"/>
      <w:r w:rsidR="00B75430">
        <w:t xml:space="preserve"> exposure</w:t>
      </w:r>
      <w:r w:rsidR="002216B3" w:rsidRPr="00B6426C">
        <w:t xml:space="preserve"> Procedure</w:t>
      </w:r>
      <w:r w:rsidR="0074163E">
        <w:t>.docx</w:t>
      </w:r>
    </w:p>
    <w:p w:rsidR="00BD19A3" w:rsidRPr="00B6426C" w:rsidRDefault="00BD19A3" w:rsidP="00D93FF3">
      <w:pPr>
        <w:tabs>
          <w:tab w:val="left" w:pos="720"/>
          <w:tab w:val="left" w:pos="1440"/>
          <w:tab w:val="left" w:pos="2160"/>
          <w:tab w:val="left" w:pos="2880"/>
          <w:tab w:val="left" w:pos="3600"/>
          <w:tab w:val="left" w:pos="4320"/>
          <w:tab w:val="left" w:pos="5040"/>
          <w:tab w:val="left" w:pos="5760"/>
          <w:tab w:val="left" w:pos="6480"/>
          <w:tab w:val="left" w:pos="7680"/>
        </w:tabs>
      </w:pPr>
      <w:r w:rsidRPr="00B6426C">
        <w:t>Study Design Table:</w:t>
      </w:r>
      <w:r w:rsidRPr="00B6426C">
        <w:tab/>
        <w:t xml:space="preserve">2. </w:t>
      </w:r>
      <w:r w:rsidR="00B75430">
        <w:t xml:space="preserve">Fetal Metabolomics of </w:t>
      </w:r>
      <w:proofErr w:type="spellStart"/>
      <w:proofErr w:type="gramStart"/>
      <w:r w:rsidR="00B75430">
        <w:t>iAs</w:t>
      </w:r>
      <w:proofErr w:type="spellEnd"/>
      <w:proofErr w:type="gramEnd"/>
      <w:r w:rsidR="00B75430">
        <w:t xml:space="preserve"> exposure</w:t>
      </w:r>
      <w:r w:rsidR="00D93FF3" w:rsidRPr="00B6426C">
        <w:t xml:space="preserve"> </w:t>
      </w:r>
      <w:r w:rsidRPr="00B6426C">
        <w:t>Study Design table</w:t>
      </w:r>
      <w:r w:rsidR="0074163E">
        <w:t>.xlsx</w:t>
      </w:r>
    </w:p>
    <w:p w:rsidR="00C53A97" w:rsidRPr="00B6426C" w:rsidRDefault="004A4C42" w:rsidP="00D93FF3">
      <w:pPr>
        <w:tabs>
          <w:tab w:val="left" w:pos="720"/>
          <w:tab w:val="left" w:pos="1440"/>
          <w:tab w:val="left" w:pos="2160"/>
          <w:tab w:val="left" w:pos="2880"/>
          <w:tab w:val="left" w:pos="3600"/>
          <w:tab w:val="left" w:pos="4320"/>
          <w:tab w:val="left" w:pos="5040"/>
          <w:tab w:val="left" w:pos="5760"/>
          <w:tab w:val="left" w:pos="6480"/>
          <w:tab w:val="left" w:pos="7680"/>
        </w:tabs>
      </w:pPr>
      <w:r w:rsidRPr="00B6426C">
        <w:t>Metadata:</w:t>
      </w:r>
      <w:r w:rsidRPr="00B6426C">
        <w:tab/>
      </w:r>
      <w:r w:rsidRPr="00B6426C">
        <w:tab/>
      </w:r>
      <w:r w:rsidR="002216B3" w:rsidRPr="00B6426C">
        <w:t xml:space="preserve">3. </w:t>
      </w:r>
      <w:r w:rsidR="00716103">
        <w:t xml:space="preserve">Fetal Metabolomics of </w:t>
      </w:r>
      <w:proofErr w:type="spellStart"/>
      <w:proofErr w:type="gramStart"/>
      <w:r w:rsidR="00716103">
        <w:t>iAs</w:t>
      </w:r>
      <w:proofErr w:type="spellEnd"/>
      <w:proofErr w:type="gramEnd"/>
      <w:r w:rsidR="00716103">
        <w:t xml:space="preserve"> exposure</w:t>
      </w:r>
      <w:r w:rsidR="00716103" w:rsidRPr="00B6426C">
        <w:t xml:space="preserve"> </w:t>
      </w:r>
      <w:r w:rsidR="008057A2" w:rsidRPr="00B6426C">
        <w:t>Meta</w:t>
      </w:r>
      <w:r w:rsidR="008057A2">
        <w:t>d</w:t>
      </w:r>
      <w:r w:rsidR="008057A2" w:rsidRPr="00B6426C">
        <w:t>ata</w:t>
      </w:r>
      <w:r w:rsidR="008057A2">
        <w:t xml:space="preserve"> </w:t>
      </w:r>
      <w:r w:rsidR="0074163E">
        <w:t xml:space="preserve">and Analytical </w:t>
      </w:r>
      <w:r w:rsidR="00716103">
        <w:tab/>
      </w:r>
      <w:r w:rsidR="00716103">
        <w:tab/>
      </w:r>
      <w:r w:rsidR="00716103">
        <w:tab/>
      </w:r>
      <w:r w:rsidR="00716103">
        <w:tab/>
      </w:r>
      <w:r w:rsidR="0074163E">
        <w:t>Metadata.</w:t>
      </w:r>
      <w:r w:rsidR="00BB702E">
        <w:t>xlsm</w:t>
      </w:r>
      <w:r w:rsidR="003427A9" w:rsidRPr="00B6426C">
        <w:tab/>
      </w:r>
      <w:r w:rsidR="003427A9" w:rsidRPr="00B6426C">
        <w:tab/>
      </w:r>
    </w:p>
    <w:p w:rsidR="00BD19A3" w:rsidRDefault="00BD19A3" w:rsidP="00D93FF3">
      <w:r w:rsidRPr="00B6426C">
        <w:t>Processed Data:</w:t>
      </w:r>
      <w:r w:rsidRPr="00B6426C">
        <w:tab/>
        <w:t>4</w:t>
      </w:r>
      <w:r w:rsidR="0074163E">
        <w:t>a</w:t>
      </w:r>
      <w:r w:rsidRPr="00B6426C">
        <w:t xml:space="preserve">. </w:t>
      </w:r>
      <w:r w:rsidR="00716103">
        <w:t xml:space="preserve">Fetal Metabolomics of </w:t>
      </w:r>
      <w:proofErr w:type="spellStart"/>
      <w:proofErr w:type="gramStart"/>
      <w:r w:rsidR="00716103">
        <w:t>iAs</w:t>
      </w:r>
      <w:proofErr w:type="spellEnd"/>
      <w:proofErr w:type="gramEnd"/>
      <w:r w:rsidR="00716103">
        <w:t xml:space="preserve"> exposure</w:t>
      </w:r>
      <w:r w:rsidR="00D93FF3" w:rsidRPr="00B6426C">
        <w:t xml:space="preserve"> </w:t>
      </w:r>
      <w:r w:rsidR="00A10C05" w:rsidRPr="00B6426C">
        <w:t xml:space="preserve">Phenotypic and </w:t>
      </w:r>
      <w:r w:rsidR="00716103">
        <w:tab/>
      </w:r>
      <w:r w:rsidR="00716103">
        <w:tab/>
      </w:r>
      <w:r w:rsidR="00716103">
        <w:tab/>
      </w:r>
      <w:r w:rsidR="00716103">
        <w:tab/>
      </w:r>
      <w:r w:rsidR="00716103">
        <w:tab/>
      </w:r>
      <w:r w:rsidR="00A10C05" w:rsidRPr="00B6426C">
        <w:t xml:space="preserve">Normalized </w:t>
      </w:r>
      <w:r w:rsidRPr="00B6426C">
        <w:t>Binned Data</w:t>
      </w:r>
      <w:r w:rsidR="0074163E">
        <w:t>.xlsx</w:t>
      </w:r>
    </w:p>
    <w:p w:rsidR="00927EB8" w:rsidRPr="00B6426C" w:rsidRDefault="00927EB8" w:rsidP="00D93FF3">
      <w:r>
        <w:tab/>
      </w:r>
      <w:r>
        <w:tab/>
      </w:r>
      <w:r>
        <w:tab/>
      </w:r>
      <w:r w:rsidR="00716103">
        <w:t xml:space="preserve">4b. Fetal Metabolomics of </w:t>
      </w:r>
      <w:proofErr w:type="spellStart"/>
      <w:proofErr w:type="gramStart"/>
      <w:r w:rsidR="00716103">
        <w:t>iAs</w:t>
      </w:r>
      <w:proofErr w:type="spellEnd"/>
      <w:proofErr w:type="gramEnd"/>
      <w:r w:rsidR="00716103">
        <w:t xml:space="preserve"> exposure</w:t>
      </w:r>
      <w:r w:rsidR="0074163E">
        <w:t xml:space="preserve"> </w:t>
      </w:r>
      <w:r w:rsidRPr="00927EB8">
        <w:t xml:space="preserve">Phenotypic and </w:t>
      </w:r>
      <w:r w:rsidR="00716103">
        <w:tab/>
      </w:r>
      <w:r w:rsidR="00716103">
        <w:tab/>
      </w:r>
      <w:r w:rsidR="00716103">
        <w:tab/>
      </w:r>
      <w:r w:rsidR="00716103">
        <w:tab/>
      </w:r>
      <w:r w:rsidR="00716103">
        <w:tab/>
      </w:r>
      <w:r w:rsidRPr="00927EB8">
        <w:t>Normalized Concentration Data</w:t>
      </w:r>
      <w:r w:rsidR="0074163E">
        <w:t>.xlsx</w:t>
      </w:r>
    </w:p>
    <w:p w:rsidR="003D765F" w:rsidRPr="00B6426C" w:rsidRDefault="00EC6E78" w:rsidP="00D93FF3">
      <w:r w:rsidRPr="00B6426C">
        <w:t>Raw Data:</w:t>
      </w:r>
      <w:r w:rsidR="004A4C42" w:rsidRPr="00B6426C">
        <w:tab/>
      </w:r>
      <w:r w:rsidR="004A4C42" w:rsidRPr="00B6426C">
        <w:tab/>
      </w:r>
      <w:r w:rsidR="00BD19A3" w:rsidRPr="00B6426C">
        <w:t>5</w:t>
      </w:r>
      <w:r w:rsidR="002216B3" w:rsidRPr="00B6426C">
        <w:t xml:space="preserve">. </w:t>
      </w:r>
      <w:r w:rsidR="00716103">
        <w:t xml:space="preserve">Fetal Metabolomics of </w:t>
      </w:r>
      <w:proofErr w:type="spellStart"/>
      <w:proofErr w:type="gramStart"/>
      <w:r w:rsidR="00716103">
        <w:t>iAs</w:t>
      </w:r>
      <w:proofErr w:type="spellEnd"/>
      <w:proofErr w:type="gramEnd"/>
      <w:r w:rsidR="00716103">
        <w:t xml:space="preserve"> exposure</w:t>
      </w:r>
      <w:r w:rsidR="00D93FF3" w:rsidRPr="00B6426C">
        <w:t xml:space="preserve"> </w:t>
      </w:r>
      <w:r w:rsidR="002216B3" w:rsidRPr="00B6426C">
        <w:t>Raw NMR Data</w:t>
      </w:r>
      <w:r w:rsidR="0032409F">
        <w:t>.xlsx</w:t>
      </w:r>
    </w:p>
    <w:p w:rsidR="00451466" w:rsidRPr="00B6426C" w:rsidRDefault="00451466"/>
    <w:p w:rsidR="005D5A58" w:rsidRPr="00B6426C" w:rsidRDefault="005D5A58" w:rsidP="00573C9C">
      <w:pPr>
        <w:rPr>
          <w:b/>
          <w:bCs/>
        </w:rPr>
      </w:pPr>
      <w:r w:rsidRPr="00B6426C">
        <w:rPr>
          <w:b/>
          <w:bCs/>
        </w:rPr>
        <w:t>Notes:</w:t>
      </w:r>
    </w:p>
    <w:p w:rsidR="00C8714B" w:rsidRPr="00B6426C" w:rsidRDefault="008250E5" w:rsidP="00FF200F">
      <w:r w:rsidRPr="00B6426C">
        <w:t>E</w:t>
      </w:r>
      <w:r w:rsidR="008179F5" w:rsidRPr="00B6426C">
        <w:t xml:space="preserve">ach of the bin integrals were normalized to </w:t>
      </w:r>
      <w:r w:rsidRPr="00B6426C">
        <w:t xml:space="preserve">the </w:t>
      </w:r>
      <w:r w:rsidR="008179F5" w:rsidRPr="00B6426C">
        <w:t>total integral of each of the NMR spectrum</w:t>
      </w:r>
      <w:r w:rsidR="004B00D1" w:rsidRPr="00B6426C">
        <w:t xml:space="preserve"> (for more details, see accompanying file </w:t>
      </w:r>
      <w:r w:rsidR="00573C9C" w:rsidRPr="00B6426C">
        <w:t>n</w:t>
      </w:r>
      <w:r w:rsidR="004B00D1" w:rsidRPr="00B6426C">
        <w:t>o.</w:t>
      </w:r>
      <w:r w:rsidR="004B00D1" w:rsidRPr="00B6426C">
        <w:rPr>
          <w:b/>
          <w:bCs/>
        </w:rPr>
        <w:t xml:space="preserve"> 1</w:t>
      </w:r>
      <w:r w:rsidR="008179F5" w:rsidRPr="00B6426C">
        <w:rPr>
          <w:b/>
          <w:bCs/>
        </w:rPr>
        <w:t>.</w:t>
      </w:r>
      <w:r w:rsidR="00C8714B" w:rsidRPr="00B6426C">
        <w:rPr>
          <w:b/>
          <w:bCs/>
        </w:rPr>
        <w:t xml:space="preserve"> </w:t>
      </w:r>
      <w:r w:rsidR="002345F8" w:rsidRPr="002345F8">
        <w:rPr>
          <w:b/>
        </w:rPr>
        <w:t xml:space="preserve">Fetal Metabolomics of </w:t>
      </w:r>
      <w:proofErr w:type="spellStart"/>
      <w:proofErr w:type="gramStart"/>
      <w:r w:rsidR="002345F8" w:rsidRPr="002345F8">
        <w:rPr>
          <w:b/>
        </w:rPr>
        <w:t>iAs</w:t>
      </w:r>
      <w:proofErr w:type="spellEnd"/>
      <w:proofErr w:type="gramEnd"/>
      <w:r w:rsidR="002345F8" w:rsidRPr="002345F8">
        <w:rPr>
          <w:b/>
        </w:rPr>
        <w:t xml:space="preserve"> exposure</w:t>
      </w:r>
      <w:r w:rsidR="00FF200F" w:rsidRPr="00B6426C">
        <w:rPr>
          <w:b/>
          <w:bCs/>
        </w:rPr>
        <w:t xml:space="preserve"> Metabolomics Procedure</w:t>
      </w:r>
      <w:r w:rsidR="004B00D1" w:rsidRPr="00B6426C">
        <w:rPr>
          <w:b/>
          <w:bCs/>
        </w:rPr>
        <w:t>.docx</w:t>
      </w:r>
      <w:r w:rsidR="004B00D1" w:rsidRPr="00B6426C">
        <w:t>)</w:t>
      </w:r>
    </w:p>
    <w:p w:rsidR="00C8714B" w:rsidRPr="00B6426C" w:rsidRDefault="00C8714B" w:rsidP="001F6A5C"/>
    <w:p w:rsidR="00573C9C" w:rsidRPr="00B6426C" w:rsidRDefault="00573C9C" w:rsidP="00FF200F">
      <w:r w:rsidRPr="00B6426C">
        <w:t xml:space="preserve">Descriptions of abbreviations for factors are available in the Variable </w:t>
      </w:r>
      <w:r w:rsidR="00665C92" w:rsidRPr="00B6426C">
        <w:t xml:space="preserve">Dictionary </w:t>
      </w:r>
      <w:r w:rsidRPr="00B6426C">
        <w:t xml:space="preserve">in the accompanying file no. </w:t>
      </w:r>
      <w:r w:rsidRPr="00B6426C">
        <w:rPr>
          <w:b/>
          <w:bCs/>
        </w:rPr>
        <w:t xml:space="preserve">2. </w:t>
      </w:r>
      <w:r w:rsidR="002345F8" w:rsidRPr="002345F8">
        <w:rPr>
          <w:b/>
        </w:rPr>
        <w:t xml:space="preserve">Fetal Metabolomics of </w:t>
      </w:r>
      <w:proofErr w:type="spellStart"/>
      <w:proofErr w:type="gramStart"/>
      <w:r w:rsidR="002345F8" w:rsidRPr="002345F8">
        <w:rPr>
          <w:b/>
        </w:rPr>
        <w:t>iAs</w:t>
      </w:r>
      <w:proofErr w:type="spellEnd"/>
      <w:proofErr w:type="gramEnd"/>
      <w:r w:rsidR="002345F8" w:rsidRPr="002345F8">
        <w:rPr>
          <w:b/>
        </w:rPr>
        <w:t xml:space="preserve"> exposure</w:t>
      </w:r>
      <w:r w:rsidRPr="00B6426C">
        <w:rPr>
          <w:b/>
          <w:bCs/>
        </w:rPr>
        <w:t xml:space="preserve"> Study Design table.xlsx</w:t>
      </w:r>
      <w:r w:rsidRPr="00B6426C">
        <w:t xml:space="preserve">. </w:t>
      </w:r>
    </w:p>
    <w:p w:rsidR="00573C9C" w:rsidRPr="00B6426C" w:rsidRDefault="00573C9C" w:rsidP="001F6A5C"/>
    <w:p w:rsidR="005E7060" w:rsidRDefault="00F303EA" w:rsidP="00883666">
      <w:r w:rsidRPr="00B6426C">
        <w:lastRenderedPageBreak/>
        <w:t>The phenotypic and normalized binned NMR data are available in the accompanying file</w:t>
      </w:r>
      <w:r w:rsidRPr="00B6426C">
        <w:rPr>
          <w:b/>
          <w:bCs/>
        </w:rPr>
        <w:t xml:space="preserve"> 4</w:t>
      </w:r>
      <w:r w:rsidR="003A4B93">
        <w:rPr>
          <w:b/>
          <w:bCs/>
        </w:rPr>
        <w:t>a</w:t>
      </w:r>
      <w:r w:rsidRPr="00B6426C">
        <w:rPr>
          <w:b/>
          <w:bCs/>
        </w:rPr>
        <w:t xml:space="preserve"> (</w:t>
      </w:r>
      <w:r w:rsidR="002345F8" w:rsidRPr="002345F8">
        <w:rPr>
          <w:b/>
        </w:rPr>
        <w:t xml:space="preserve">Fetal Metabolomics of </w:t>
      </w:r>
      <w:proofErr w:type="spellStart"/>
      <w:r w:rsidR="002345F8" w:rsidRPr="002345F8">
        <w:rPr>
          <w:b/>
        </w:rPr>
        <w:t>iAs</w:t>
      </w:r>
      <w:proofErr w:type="spellEnd"/>
      <w:r w:rsidR="002345F8" w:rsidRPr="002345F8">
        <w:rPr>
          <w:b/>
        </w:rPr>
        <w:t xml:space="preserve"> exposure</w:t>
      </w:r>
      <w:r w:rsidRPr="00B6426C">
        <w:rPr>
          <w:b/>
          <w:bCs/>
        </w:rPr>
        <w:t xml:space="preserve"> Phenotypic and Normalized Binned Data.xlsx)</w:t>
      </w:r>
      <w:r w:rsidRPr="00B6426C">
        <w:t xml:space="preserve">. Sample ID and factors can be found in the first </w:t>
      </w:r>
      <w:r w:rsidR="008D7691">
        <w:t>2</w:t>
      </w:r>
      <w:r w:rsidR="008D7691" w:rsidRPr="00B6426C">
        <w:t xml:space="preserve"> </w:t>
      </w:r>
      <w:r w:rsidRPr="00B6426C">
        <w:t>columns in file 4</w:t>
      </w:r>
      <w:r w:rsidR="008D7691">
        <w:t>a</w:t>
      </w:r>
      <w:r w:rsidRPr="00B6426C">
        <w:t xml:space="preserve">. Other columns in the spreadsheet contain the normalized binned data. </w:t>
      </w:r>
    </w:p>
    <w:p w:rsidR="005E7060" w:rsidRDefault="005E7060" w:rsidP="00883666"/>
    <w:p w:rsidR="00F303EA" w:rsidRPr="00B6426C" w:rsidRDefault="008D7691" w:rsidP="00883666">
      <w:r w:rsidRPr="00B6426C">
        <w:t xml:space="preserve">The phenotypic and normalized </w:t>
      </w:r>
      <w:r w:rsidR="005E7060">
        <w:t>relative c</w:t>
      </w:r>
      <w:r>
        <w:t>oncentration data (</w:t>
      </w:r>
      <w:r w:rsidRPr="008D7691">
        <w:rPr>
          <w:rFonts w:ascii="Symbol" w:hAnsi="Symbol"/>
        </w:rPr>
        <w:t></w:t>
      </w:r>
      <w:r>
        <w:t xml:space="preserve">M, profiled using </w:t>
      </w:r>
      <w:proofErr w:type="spellStart"/>
      <w:r>
        <w:t>Chenomx</w:t>
      </w:r>
      <w:proofErr w:type="spellEnd"/>
      <w:r>
        <w:t xml:space="preserve"> Software) </w:t>
      </w:r>
      <w:r w:rsidRPr="00B6426C">
        <w:t>are available in the accompanying file</w:t>
      </w:r>
      <w:r w:rsidRPr="00B6426C">
        <w:rPr>
          <w:b/>
          <w:bCs/>
        </w:rPr>
        <w:t xml:space="preserve"> 4</w:t>
      </w:r>
      <w:r>
        <w:rPr>
          <w:b/>
          <w:bCs/>
        </w:rPr>
        <w:t>b</w:t>
      </w:r>
      <w:r w:rsidRPr="00B6426C">
        <w:rPr>
          <w:b/>
          <w:bCs/>
        </w:rPr>
        <w:t xml:space="preserve"> (</w:t>
      </w:r>
      <w:r w:rsidR="002345F8" w:rsidRPr="002345F8">
        <w:rPr>
          <w:b/>
        </w:rPr>
        <w:t xml:space="preserve">Fetal Metabolomics of </w:t>
      </w:r>
      <w:proofErr w:type="spellStart"/>
      <w:r w:rsidR="002345F8" w:rsidRPr="002345F8">
        <w:rPr>
          <w:b/>
        </w:rPr>
        <w:t>iAs</w:t>
      </w:r>
      <w:proofErr w:type="spellEnd"/>
      <w:r w:rsidR="002345F8" w:rsidRPr="002345F8">
        <w:rPr>
          <w:b/>
        </w:rPr>
        <w:t xml:space="preserve"> exposure</w:t>
      </w:r>
      <w:r w:rsidRPr="00B6426C">
        <w:rPr>
          <w:b/>
          <w:bCs/>
        </w:rPr>
        <w:t xml:space="preserve"> Phenotypic and Normalized </w:t>
      </w:r>
      <w:r>
        <w:rPr>
          <w:b/>
          <w:bCs/>
        </w:rPr>
        <w:t>Concentration</w:t>
      </w:r>
      <w:r w:rsidRPr="00B6426C">
        <w:rPr>
          <w:b/>
          <w:bCs/>
        </w:rPr>
        <w:t xml:space="preserve"> Data.xlsx)</w:t>
      </w:r>
      <w:r w:rsidRPr="00B6426C">
        <w:t xml:space="preserve">. Sample ID and factors can be found in the first </w:t>
      </w:r>
      <w:r>
        <w:t>2</w:t>
      </w:r>
      <w:r w:rsidRPr="00B6426C">
        <w:t xml:space="preserve"> columns in file 4</w:t>
      </w:r>
      <w:r>
        <w:t>b</w:t>
      </w:r>
      <w:r w:rsidRPr="00B6426C">
        <w:t xml:space="preserve">. Other columns in the spreadsheet contain the normalized </w:t>
      </w:r>
      <w:proofErr w:type="spellStart"/>
      <w:r w:rsidR="005E7060">
        <w:t>relatiave</w:t>
      </w:r>
      <w:proofErr w:type="spellEnd"/>
      <w:r w:rsidR="005E7060">
        <w:t xml:space="preserve"> metabolite </w:t>
      </w:r>
      <w:r w:rsidR="00883666">
        <w:t>concentration</w:t>
      </w:r>
      <w:r w:rsidR="005E7060">
        <w:t>s</w:t>
      </w:r>
      <w:r w:rsidRPr="00B6426C">
        <w:t>.</w:t>
      </w:r>
    </w:p>
    <w:p w:rsidR="00F303EA" w:rsidRPr="00B6426C" w:rsidRDefault="00F303EA" w:rsidP="00F303EA"/>
    <w:p w:rsidR="00F303EA" w:rsidRPr="00B6426C" w:rsidRDefault="00F303EA" w:rsidP="00F303EA">
      <w:r w:rsidRPr="00B6426C">
        <w:t xml:space="preserve">If </w:t>
      </w:r>
      <w:r w:rsidR="005E7060">
        <w:t xml:space="preserve">your </w:t>
      </w:r>
      <w:r w:rsidRPr="00B6426C">
        <w:t xml:space="preserve">statistical program does not allow variable names to begin with a number then add a prefix to the column names, for example, bin_8.98 instead of 8.98.   </w:t>
      </w:r>
    </w:p>
    <w:p w:rsidR="00F303EA" w:rsidRPr="00B6426C" w:rsidRDefault="00F303EA" w:rsidP="001F6A5C"/>
    <w:p w:rsidR="00451466" w:rsidRPr="00B6426C" w:rsidRDefault="00C8714B" w:rsidP="001F6A5C">
      <w:r w:rsidRPr="00B6426C">
        <w:t xml:space="preserve">Sample ID serves as the unique identifier of </w:t>
      </w:r>
      <w:r w:rsidR="008250E5" w:rsidRPr="00B6426C">
        <w:t xml:space="preserve">the </w:t>
      </w:r>
      <w:r w:rsidRPr="00B6426C">
        <w:t>individual sample</w:t>
      </w:r>
      <w:r w:rsidR="008250E5" w:rsidRPr="00B6426C">
        <w:t>s</w:t>
      </w:r>
      <w:r w:rsidRPr="00B6426C">
        <w:t xml:space="preserve"> and is used as the NMR folder name in the raw </w:t>
      </w:r>
      <w:r w:rsidR="00573C9C" w:rsidRPr="00B6426C">
        <w:t xml:space="preserve">NMR </w:t>
      </w:r>
      <w:r w:rsidRPr="00B6426C">
        <w:t>data file.</w:t>
      </w:r>
      <w:r w:rsidR="008179F5" w:rsidRPr="00B6426C">
        <w:t xml:space="preserve"> </w:t>
      </w:r>
      <w:r w:rsidR="00303189" w:rsidRPr="00B6426C">
        <w:t xml:space="preserve">  </w:t>
      </w:r>
    </w:p>
    <w:p w:rsidR="001D12ED" w:rsidRDefault="00855975" w:rsidP="00855975">
      <w:pPr>
        <w:autoSpaceDE w:val="0"/>
        <w:autoSpaceDN w:val="0"/>
        <w:adjustRightInd w:val="0"/>
        <w:rPr>
          <w:rFonts w:cs="Arial"/>
          <w:b/>
          <w:bCs/>
        </w:rPr>
      </w:pPr>
      <w:bookmarkStart w:id="0" w:name="_GoBack"/>
      <w:bookmarkEnd w:id="0"/>
      <w:r w:rsidRPr="00B6426C">
        <w:rPr>
          <w:rFonts w:cs="Arial"/>
          <w:b/>
          <w:bCs/>
        </w:rPr>
        <w:t xml:space="preserve"> </w:t>
      </w:r>
    </w:p>
    <w:p w:rsidR="001D12ED" w:rsidRDefault="001D12ED" w:rsidP="00855975">
      <w:pPr>
        <w:autoSpaceDE w:val="0"/>
        <w:autoSpaceDN w:val="0"/>
        <w:adjustRightInd w:val="0"/>
        <w:rPr>
          <w:rFonts w:cs="Arial"/>
          <w:b/>
          <w:bCs/>
        </w:rPr>
      </w:pPr>
    </w:p>
    <w:p w:rsidR="004060AE" w:rsidRPr="00B6426C" w:rsidRDefault="004060AE" w:rsidP="00855975">
      <w:pPr>
        <w:autoSpaceDE w:val="0"/>
        <w:autoSpaceDN w:val="0"/>
        <w:adjustRightInd w:val="0"/>
        <w:rPr>
          <w:color w:val="000000" w:themeColor="text1"/>
        </w:rPr>
      </w:pPr>
    </w:p>
    <w:sectPr w:rsidR="004060AE" w:rsidRPr="00B6426C" w:rsidSect="00252B26">
      <w:pgSz w:w="12240" w:h="15840"/>
      <w:pgMar w:top="900" w:right="1800" w:bottom="108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286"/>
    <w:multiLevelType w:val="hybridMultilevel"/>
    <w:tmpl w:val="DFF8D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E6A16"/>
    <w:multiLevelType w:val="hybridMultilevel"/>
    <w:tmpl w:val="3776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76A73"/>
    <w:multiLevelType w:val="hybridMultilevel"/>
    <w:tmpl w:val="1CFA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855950"/>
    <w:rsid w:val="00015BD6"/>
    <w:rsid w:val="000850F1"/>
    <w:rsid w:val="00096A93"/>
    <w:rsid w:val="000D400B"/>
    <w:rsid w:val="0011047F"/>
    <w:rsid w:val="00127252"/>
    <w:rsid w:val="0015532F"/>
    <w:rsid w:val="00167A4D"/>
    <w:rsid w:val="00174B95"/>
    <w:rsid w:val="001A0C4F"/>
    <w:rsid w:val="001C15C3"/>
    <w:rsid w:val="001D12ED"/>
    <w:rsid w:val="001E79D1"/>
    <w:rsid w:val="001F6A5C"/>
    <w:rsid w:val="002055CA"/>
    <w:rsid w:val="002216B3"/>
    <w:rsid w:val="00233F94"/>
    <w:rsid w:val="002345F8"/>
    <w:rsid w:val="00252B26"/>
    <w:rsid w:val="00284F9B"/>
    <w:rsid w:val="002C076D"/>
    <w:rsid w:val="00303189"/>
    <w:rsid w:val="0032409F"/>
    <w:rsid w:val="003427A9"/>
    <w:rsid w:val="0037028B"/>
    <w:rsid w:val="003939E8"/>
    <w:rsid w:val="003A4B93"/>
    <w:rsid w:val="003D765F"/>
    <w:rsid w:val="003F0F01"/>
    <w:rsid w:val="004060AE"/>
    <w:rsid w:val="00451466"/>
    <w:rsid w:val="004835D5"/>
    <w:rsid w:val="00493DD2"/>
    <w:rsid w:val="004A4C42"/>
    <w:rsid w:val="004B00D1"/>
    <w:rsid w:val="004B5136"/>
    <w:rsid w:val="004D7E22"/>
    <w:rsid w:val="00534D43"/>
    <w:rsid w:val="005431B8"/>
    <w:rsid w:val="00572E62"/>
    <w:rsid w:val="00573803"/>
    <w:rsid w:val="00573C9C"/>
    <w:rsid w:val="005A1386"/>
    <w:rsid w:val="005D40EF"/>
    <w:rsid w:val="005D5A58"/>
    <w:rsid w:val="005E7060"/>
    <w:rsid w:val="005F5654"/>
    <w:rsid w:val="006206C8"/>
    <w:rsid w:val="0064534E"/>
    <w:rsid w:val="0065638B"/>
    <w:rsid w:val="00665C92"/>
    <w:rsid w:val="00666B30"/>
    <w:rsid w:val="00690026"/>
    <w:rsid w:val="0069498F"/>
    <w:rsid w:val="00697370"/>
    <w:rsid w:val="006B74A6"/>
    <w:rsid w:val="006B761B"/>
    <w:rsid w:val="00716103"/>
    <w:rsid w:val="00735B36"/>
    <w:rsid w:val="0074163E"/>
    <w:rsid w:val="0075137F"/>
    <w:rsid w:val="0075202C"/>
    <w:rsid w:val="007551B1"/>
    <w:rsid w:val="007750D4"/>
    <w:rsid w:val="00780ADF"/>
    <w:rsid w:val="00787AB4"/>
    <w:rsid w:val="007910F5"/>
    <w:rsid w:val="007927EF"/>
    <w:rsid w:val="007A6191"/>
    <w:rsid w:val="007B467F"/>
    <w:rsid w:val="007D70A1"/>
    <w:rsid w:val="008057A2"/>
    <w:rsid w:val="008179F5"/>
    <w:rsid w:val="008250E5"/>
    <w:rsid w:val="00827B92"/>
    <w:rsid w:val="008325DD"/>
    <w:rsid w:val="00855950"/>
    <w:rsid w:val="00855975"/>
    <w:rsid w:val="008638AC"/>
    <w:rsid w:val="008726E9"/>
    <w:rsid w:val="00883666"/>
    <w:rsid w:val="008C3BE2"/>
    <w:rsid w:val="008D7691"/>
    <w:rsid w:val="008F380B"/>
    <w:rsid w:val="009045F9"/>
    <w:rsid w:val="0091273A"/>
    <w:rsid w:val="00927EB8"/>
    <w:rsid w:val="00934CC1"/>
    <w:rsid w:val="00936CD4"/>
    <w:rsid w:val="00974C87"/>
    <w:rsid w:val="009759C0"/>
    <w:rsid w:val="009C5098"/>
    <w:rsid w:val="009D455D"/>
    <w:rsid w:val="009E1E19"/>
    <w:rsid w:val="00A024BB"/>
    <w:rsid w:val="00A029ED"/>
    <w:rsid w:val="00A10C05"/>
    <w:rsid w:val="00A15129"/>
    <w:rsid w:val="00A205BD"/>
    <w:rsid w:val="00A227B2"/>
    <w:rsid w:val="00A34023"/>
    <w:rsid w:val="00A56E30"/>
    <w:rsid w:val="00A67F7E"/>
    <w:rsid w:val="00A840C5"/>
    <w:rsid w:val="00B24C4B"/>
    <w:rsid w:val="00B40A11"/>
    <w:rsid w:val="00B5128B"/>
    <w:rsid w:val="00B6426C"/>
    <w:rsid w:val="00B75430"/>
    <w:rsid w:val="00B827E8"/>
    <w:rsid w:val="00B83984"/>
    <w:rsid w:val="00B95D52"/>
    <w:rsid w:val="00BB702E"/>
    <w:rsid w:val="00BD19A3"/>
    <w:rsid w:val="00BF43A8"/>
    <w:rsid w:val="00BF5FB7"/>
    <w:rsid w:val="00C131B4"/>
    <w:rsid w:val="00C25DDD"/>
    <w:rsid w:val="00C410B1"/>
    <w:rsid w:val="00C53A97"/>
    <w:rsid w:val="00C8714B"/>
    <w:rsid w:val="00C94F7F"/>
    <w:rsid w:val="00CC6BA4"/>
    <w:rsid w:val="00D00E05"/>
    <w:rsid w:val="00D06AFB"/>
    <w:rsid w:val="00D11825"/>
    <w:rsid w:val="00D737EC"/>
    <w:rsid w:val="00D93FF3"/>
    <w:rsid w:val="00DB742F"/>
    <w:rsid w:val="00E025D3"/>
    <w:rsid w:val="00E034FD"/>
    <w:rsid w:val="00E71CE4"/>
    <w:rsid w:val="00E727EE"/>
    <w:rsid w:val="00EA0DB7"/>
    <w:rsid w:val="00EC6E78"/>
    <w:rsid w:val="00EE72E7"/>
    <w:rsid w:val="00EF5659"/>
    <w:rsid w:val="00EF7642"/>
    <w:rsid w:val="00F14D05"/>
    <w:rsid w:val="00F17E95"/>
    <w:rsid w:val="00F303EA"/>
    <w:rsid w:val="00F377BF"/>
    <w:rsid w:val="00F641DB"/>
    <w:rsid w:val="00F74D5D"/>
    <w:rsid w:val="00FC0100"/>
    <w:rsid w:val="00FC226D"/>
    <w:rsid w:val="00FD65B2"/>
    <w:rsid w:val="00FE10AE"/>
    <w:rsid w:val="00FF200F"/>
    <w:rsid w:val="00FF768B"/>
  </w:rsids>
  <m:mathPr>
    <m:mathFont m:val="Cambria Math"/>
    <m:brkBin m:val="before"/>
    <m:brkBinSub m:val="--"/>
    <m:smallFrac m:val="off"/>
    <m:dispDef m:val="of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E78"/>
    <w:rPr>
      <w:color w:val="0000FF" w:themeColor="hyperlink"/>
      <w:u w:val="single"/>
    </w:rPr>
  </w:style>
  <w:style w:type="character" w:styleId="FollowedHyperlink">
    <w:name w:val="FollowedHyperlink"/>
    <w:basedOn w:val="DefaultParagraphFont"/>
    <w:uiPriority w:val="99"/>
    <w:semiHidden/>
    <w:unhideWhenUsed/>
    <w:rsid w:val="003D765F"/>
    <w:rPr>
      <w:color w:val="800080" w:themeColor="followedHyperlink"/>
      <w:u w:val="single"/>
    </w:rPr>
  </w:style>
  <w:style w:type="paragraph" w:styleId="ListParagraph">
    <w:name w:val="List Paragraph"/>
    <w:basedOn w:val="Normal"/>
    <w:uiPriority w:val="34"/>
    <w:qFormat/>
    <w:rsid w:val="00127252"/>
    <w:pPr>
      <w:ind w:left="720"/>
      <w:contextualSpacing/>
    </w:pPr>
  </w:style>
  <w:style w:type="paragraph" w:styleId="BalloonText">
    <w:name w:val="Balloon Text"/>
    <w:basedOn w:val="Normal"/>
    <w:link w:val="BalloonTextChar"/>
    <w:uiPriority w:val="99"/>
    <w:semiHidden/>
    <w:unhideWhenUsed/>
    <w:rsid w:val="00F377BF"/>
    <w:rPr>
      <w:rFonts w:ascii="Tahoma" w:hAnsi="Tahoma" w:cs="Tahoma"/>
      <w:sz w:val="16"/>
      <w:szCs w:val="16"/>
    </w:rPr>
  </w:style>
  <w:style w:type="character" w:customStyle="1" w:styleId="BalloonTextChar">
    <w:name w:val="Balloon Text Char"/>
    <w:basedOn w:val="DefaultParagraphFont"/>
    <w:link w:val="BalloonText"/>
    <w:uiPriority w:val="99"/>
    <w:semiHidden/>
    <w:rsid w:val="00F377BF"/>
    <w:rPr>
      <w:rFonts w:ascii="Tahoma" w:hAnsi="Tahoma" w:cs="Tahoma"/>
      <w:sz w:val="16"/>
      <w:szCs w:val="16"/>
    </w:rPr>
  </w:style>
  <w:style w:type="character" w:styleId="CommentReference">
    <w:name w:val="annotation reference"/>
    <w:basedOn w:val="DefaultParagraphFont"/>
    <w:uiPriority w:val="99"/>
    <w:semiHidden/>
    <w:unhideWhenUsed/>
    <w:rsid w:val="00573803"/>
    <w:rPr>
      <w:sz w:val="16"/>
      <w:szCs w:val="16"/>
    </w:rPr>
  </w:style>
  <w:style w:type="paragraph" w:styleId="CommentText">
    <w:name w:val="annotation text"/>
    <w:basedOn w:val="Normal"/>
    <w:link w:val="CommentTextChar"/>
    <w:uiPriority w:val="99"/>
    <w:semiHidden/>
    <w:unhideWhenUsed/>
    <w:rsid w:val="00573803"/>
    <w:rPr>
      <w:sz w:val="20"/>
      <w:szCs w:val="20"/>
    </w:rPr>
  </w:style>
  <w:style w:type="character" w:customStyle="1" w:styleId="CommentTextChar">
    <w:name w:val="Comment Text Char"/>
    <w:basedOn w:val="DefaultParagraphFont"/>
    <w:link w:val="CommentText"/>
    <w:uiPriority w:val="99"/>
    <w:semiHidden/>
    <w:rsid w:val="00573803"/>
    <w:rPr>
      <w:sz w:val="20"/>
      <w:szCs w:val="20"/>
    </w:rPr>
  </w:style>
  <w:style w:type="paragraph" w:styleId="CommentSubject">
    <w:name w:val="annotation subject"/>
    <w:basedOn w:val="CommentText"/>
    <w:next w:val="CommentText"/>
    <w:link w:val="CommentSubjectChar"/>
    <w:uiPriority w:val="99"/>
    <w:semiHidden/>
    <w:unhideWhenUsed/>
    <w:rsid w:val="00573803"/>
    <w:rPr>
      <w:b/>
      <w:bCs/>
    </w:rPr>
  </w:style>
  <w:style w:type="character" w:customStyle="1" w:styleId="CommentSubjectChar">
    <w:name w:val="Comment Subject Char"/>
    <w:basedOn w:val="CommentTextChar"/>
    <w:link w:val="CommentSubject"/>
    <w:uiPriority w:val="99"/>
    <w:semiHidden/>
    <w:rsid w:val="00573803"/>
    <w:rPr>
      <w:b/>
      <w:bCs/>
      <w:sz w:val="20"/>
      <w:szCs w:val="20"/>
    </w:rPr>
  </w:style>
  <w:style w:type="paragraph" w:styleId="NormalWeb">
    <w:name w:val="Normal (Web)"/>
    <w:basedOn w:val="Normal"/>
    <w:uiPriority w:val="99"/>
    <w:semiHidden/>
    <w:unhideWhenUsed/>
    <w:rsid w:val="00B6426C"/>
    <w:pPr>
      <w:spacing w:before="180" w:after="180" w:line="336" w:lineRule="atLeast"/>
    </w:pPr>
    <w:rPr>
      <w:rFonts w:ascii="Arial" w:eastAsia="Times New Roman" w:hAnsi="Arial" w:cs="Arial"/>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E78"/>
    <w:rPr>
      <w:color w:val="0000FF" w:themeColor="hyperlink"/>
      <w:u w:val="single"/>
    </w:rPr>
  </w:style>
  <w:style w:type="character" w:styleId="FollowedHyperlink">
    <w:name w:val="FollowedHyperlink"/>
    <w:basedOn w:val="DefaultParagraphFont"/>
    <w:uiPriority w:val="99"/>
    <w:semiHidden/>
    <w:unhideWhenUsed/>
    <w:rsid w:val="003D765F"/>
    <w:rPr>
      <w:color w:val="800080" w:themeColor="followedHyperlink"/>
      <w:u w:val="single"/>
    </w:rPr>
  </w:style>
  <w:style w:type="paragraph" w:styleId="ListParagraph">
    <w:name w:val="List Paragraph"/>
    <w:basedOn w:val="Normal"/>
    <w:uiPriority w:val="34"/>
    <w:qFormat/>
    <w:rsid w:val="00127252"/>
    <w:pPr>
      <w:ind w:left="720"/>
      <w:contextualSpacing/>
    </w:pPr>
  </w:style>
  <w:style w:type="paragraph" w:styleId="BalloonText">
    <w:name w:val="Balloon Text"/>
    <w:basedOn w:val="Normal"/>
    <w:link w:val="BalloonTextChar"/>
    <w:uiPriority w:val="99"/>
    <w:semiHidden/>
    <w:unhideWhenUsed/>
    <w:rsid w:val="00F377BF"/>
    <w:rPr>
      <w:rFonts w:ascii="Tahoma" w:hAnsi="Tahoma" w:cs="Tahoma"/>
      <w:sz w:val="16"/>
      <w:szCs w:val="16"/>
    </w:rPr>
  </w:style>
  <w:style w:type="character" w:customStyle="1" w:styleId="BalloonTextChar">
    <w:name w:val="Balloon Text Char"/>
    <w:basedOn w:val="DefaultParagraphFont"/>
    <w:link w:val="BalloonText"/>
    <w:uiPriority w:val="99"/>
    <w:semiHidden/>
    <w:rsid w:val="00F377BF"/>
    <w:rPr>
      <w:rFonts w:ascii="Tahoma" w:hAnsi="Tahoma" w:cs="Tahoma"/>
      <w:sz w:val="16"/>
      <w:szCs w:val="16"/>
    </w:rPr>
  </w:style>
  <w:style w:type="character" w:styleId="CommentReference">
    <w:name w:val="annotation reference"/>
    <w:basedOn w:val="DefaultParagraphFont"/>
    <w:uiPriority w:val="99"/>
    <w:semiHidden/>
    <w:unhideWhenUsed/>
    <w:rsid w:val="00573803"/>
    <w:rPr>
      <w:sz w:val="16"/>
      <w:szCs w:val="16"/>
    </w:rPr>
  </w:style>
  <w:style w:type="paragraph" w:styleId="CommentText">
    <w:name w:val="annotation text"/>
    <w:basedOn w:val="Normal"/>
    <w:link w:val="CommentTextChar"/>
    <w:uiPriority w:val="99"/>
    <w:semiHidden/>
    <w:unhideWhenUsed/>
    <w:rsid w:val="00573803"/>
    <w:rPr>
      <w:sz w:val="20"/>
      <w:szCs w:val="20"/>
    </w:rPr>
  </w:style>
  <w:style w:type="character" w:customStyle="1" w:styleId="CommentTextChar">
    <w:name w:val="Comment Text Char"/>
    <w:basedOn w:val="DefaultParagraphFont"/>
    <w:link w:val="CommentText"/>
    <w:uiPriority w:val="99"/>
    <w:semiHidden/>
    <w:rsid w:val="00573803"/>
    <w:rPr>
      <w:sz w:val="20"/>
      <w:szCs w:val="20"/>
    </w:rPr>
  </w:style>
  <w:style w:type="paragraph" w:styleId="CommentSubject">
    <w:name w:val="annotation subject"/>
    <w:basedOn w:val="CommentText"/>
    <w:next w:val="CommentText"/>
    <w:link w:val="CommentSubjectChar"/>
    <w:uiPriority w:val="99"/>
    <w:semiHidden/>
    <w:unhideWhenUsed/>
    <w:rsid w:val="00573803"/>
    <w:rPr>
      <w:b/>
      <w:bCs/>
    </w:rPr>
  </w:style>
  <w:style w:type="character" w:customStyle="1" w:styleId="CommentSubjectChar">
    <w:name w:val="Comment Subject Char"/>
    <w:basedOn w:val="CommentTextChar"/>
    <w:link w:val="CommentSubject"/>
    <w:uiPriority w:val="99"/>
    <w:semiHidden/>
    <w:rsid w:val="00573803"/>
    <w:rPr>
      <w:b/>
      <w:bCs/>
      <w:sz w:val="20"/>
      <w:szCs w:val="20"/>
    </w:rPr>
  </w:style>
</w:styles>
</file>

<file path=word/webSettings.xml><?xml version="1.0" encoding="utf-8"?>
<w:webSettings xmlns:r="http://schemas.openxmlformats.org/officeDocument/2006/relationships" xmlns:w="http://schemas.openxmlformats.org/wordprocessingml/2006/main">
  <w:divs>
    <w:div w:id="122382689">
      <w:bodyDiv w:val="1"/>
      <w:marLeft w:val="0"/>
      <w:marRight w:val="0"/>
      <w:marTop w:val="0"/>
      <w:marBottom w:val="0"/>
      <w:divBdr>
        <w:top w:val="none" w:sz="0" w:space="0" w:color="auto"/>
        <w:left w:val="none" w:sz="0" w:space="0" w:color="auto"/>
        <w:bottom w:val="none" w:sz="0" w:space="0" w:color="auto"/>
        <w:right w:val="none" w:sz="0" w:space="0" w:color="auto"/>
      </w:divBdr>
    </w:div>
    <w:div w:id="390346170">
      <w:bodyDiv w:val="1"/>
      <w:marLeft w:val="0"/>
      <w:marRight w:val="0"/>
      <w:marTop w:val="0"/>
      <w:marBottom w:val="0"/>
      <w:divBdr>
        <w:top w:val="none" w:sz="0" w:space="0" w:color="auto"/>
        <w:left w:val="none" w:sz="0" w:space="0" w:color="auto"/>
        <w:bottom w:val="none" w:sz="0" w:space="0" w:color="auto"/>
        <w:right w:val="none" w:sz="0" w:space="0" w:color="auto"/>
      </w:divBdr>
      <w:divsChild>
        <w:div w:id="306711350">
          <w:marLeft w:val="0"/>
          <w:marRight w:val="0"/>
          <w:marTop w:val="270"/>
          <w:marBottom w:val="90"/>
          <w:divBdr>
            <w:top w:val="single" w:sz="6" w:space="18" w:color="CCCCCC"/>
            <w:left w:val="single" w:sz="6" w:space="14" w:color="CCCCCC"/>
            <w:bottom w:val="single" w:sz="6" w:space="11" w:color="CCCCCC"/>
            <w:right w:val="single" w:sz="6" w:space="14" w:color="CCCCCC"/>
          </w:divBdr>
          <w:divsChild>
            <w:div w:id="291012113">
              <w:marLeft w:val="0"/>
              <w:marRight w:val="0"/>
              <w:marTop w:val="0"/>
              <w:marBottom w:val="0"/>
              <w:divBdr>
                <w:top w:val="none" w:sz="0" w:space="0" w:color="auto"/>
                <w:left w:val="none" w:sz="0" w:space="0" w:color="auto"/>
                <w:bottom w:val="none" w:sz="0" w:space="0" w:color="auto"/>
                <w:right w:val="none" w:sz="0" w:space="0" w:color="auto"/>
              </w:divBdr>
              <w:divsChild>
                <w:div w:id="1381128889">
                  <w:marLeft w:val="0"/>
                  <w:marRight w:val="0"/>
                  <w:marTop w:val="360"/>
                  <w:marBottom w:val="0"/>
                  <w:divBdr>
                    <w:top w:val="none" w:sz="0" w:space="0" w:color="auto"/>
                    <w:left w:val="none" w:sz="0" w:space="0" w:color="auto"/>
                    <w:bottom w:val="none" w:sz="0" w:space="0" w:color="auto"/>
                    <w:right w:val="none" w:sz="0" w:space="0" w:color="auto"/>
                  </w:divBdr>
                  <w:divsChild>
                    <w:div w:id="3244059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33451510">
      <w:bodyDiv w:val="1"/>
      <w:marLeft w:val="0"/>
      <w:marRight w:val="0"/>
      <w:marTop w:val="0"/>
      <w:marBottom w:val="0"/>
      <w:divBdr>
        <w:top w:val="none" w:sz="0" w:space="0" w:color="auto"/>
        <w:left w:val="none" w:sz="0" w:space="0" w:color="auto"/>
        <w:bottom w:val="none" w:sz="0" w:space="0" w:color="auto"/>
        <w:right w:val="none" w:sz="0" w:space="0" w:color="auto"/>
      </w:divBdr>
      <w:divsChild>
        <w:div w:id="701437611">
          <w:marLeft w:val="0"/>
          <w:marRight w:val="0"/>
          <w:marTop w:val="270"/>
          <w:marBottom w:val="90"/>
          <w:divBdr>
            <w:top w:val="single" w:sz="6" w:space="18" w:color="CCCCCC"/>
            <w:left w:val="single" w:sz="6" w:space="14" w:color="CCCCCC"/>
            <w:bottom w:val="single" w:sz="6" w:space="11" w:color="CCCCCC"/>
            <w:right w:val="single" w:sz="6" w:space="14" w:color="CCCCCC"/>
          </w:divBdr>
          <w:divsChild>
            <w:div w:id="1101685601">
              <w:marLeft w:val="0"/>
              <w:marRight w:val="0"/>
              <w:marTop w:val="0"/>
              <w:marBottom w:val="0"/>
              <w:divBdr>
                <w:top w:val="none" w:sz="0" w:space="0" w:color="auto"/>
                <w:left w:val="none" w:sz="0" w:space="0" w:color="auto"/>
                <w:bottom w:val="none" w:sz="0" w:space="0" w:color="auto"/>
                <w:right w:val="none" w:sz="0" w:space="0" w:color="auto"/>
              </w:divBdr>
              <w:divsChild>
                <w:div w:id="204877001">
                  <w:marLeft w:val="0"/>
                  <w:marRight w:val="0"/>
                  <w:marTop w:val="360"/>
                  <w:marBottom w:val="0"/>
                  <w:divBdr>
                    <w:top w:val="single" w:sz="6" w:space="0" w:color="FFFFFF"/>
                    <w:left w:val="single" w:sz="6" w:space="0" w:color="FFFFFF"/>
                    <w:bottom w:val="single" w:sz="6" w:space="0" w:color="FFFFFF"/>
                    <w:right w:val="single" w:sz="6" w:space="0" w:color="FFFFFF"/>
                  </w:divBdr>
                  <w:divsChild>
                    <w:div w:id="1969773181">
                      <w:marLeft w:val="0"/>
                      <w:marRight w:val="0"/>
                      <w:marTop w:val="0"/>
                      <w:marBottom w:val="0"/>
                      <w:divBdr>
                        <w:top w:val="none" w:sz="0" w:space="0" w:color="auto"/>
                        <w:left w:val="none" w:sz="0" w:space="0" w:color="auto"/>
                        <w:bottom w:val="none" w:sz="0" w:space="0" w:color="auto"/>
                        <w:right w:val="none" w:sz="0" w:space="0" w:color="auto"/>
                      </w:divBdr>
                      <w:divsChild>
                        <w:div w:id="449016439">
                          <w:marLeft w:val="0"/>
                          <w:marRight w:val="0"/>
                          <w:marTop w:val="0"/>
                          <w:marBottom w:val="0"/>
                          <w:divBdr>
                            <w:top w:val="none" w:sz="0" w:space="0" w:color="auto"/>
                            <w:left w:val="none" w:sz="0" w:space="0" w:color="auto"/>
                            <w:bottom w:val="none" w:sz="0" w:space="0" w:color="auto"/>
                            <w:right w:val="none" w:sz="0" w:space="0" w:color="auto"/>
                          </w:divBdr>
                          <w:divsChild>
                            <w:div w:id="10829476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29287">
      <w:bodyDiv w:val="1"/>
      <w:marLeft w:val="0"/>
      <w:marRight w:val="0"/>
      <w:marTop w:val="0"/>
      <w:marBottom w:val="0"/>
      <w:divBdr>
        <w:top w:val="none" w:sz="0" w:space="0" w:color="auto"/>
        <w:left w:val="none" w:sz="0" w:space="0" w:color="auto"/>
        <w:bottom w:val="none" w:sz="0" w:space="0" w:color="auto"/>
        <w:right w:val="none" w:sz="0" w:space="0" w:color="auto"/>
      </w:divBdr>
      <w:divsChild>
        <w:div w:id="742334785">
          <w:marLeft w:val="0"/>
          <w:marRight w:val="0"/>
          <w:marTop w:val="270"/>
          <w:marBottom w:val="90"/>
          <w:divBdr>
            <w:top w:val="single" w:sz="6" w:space="18" w:color="CCCCCC"/>
            <w:left w:val="single" w:sz="6" w:space="14" w:color="CCCCCC"/>
            <w:bottom w:val="single" w:sz="6" w:space="11" w:color="CCCCCC"/>
            <w:right w:val="single" w:sz="6" w:space="14" w:color="CCCCCC"/>
          </w:divBdr>
          <w:divsChild>
            <w:div w:id="2108428203">
              <w:marLeft w:val="0"/>
              <w:marRight w:val="0"/>
              <w:marTop w:val="0"/>
              <w:marBottom w:val="0"/>
              <w:divBdr>
                <w:top w:val="none" w:sz="0" w:space="0" w:color="auto"/>
                <w:left w:val="none" w:sz="0" w:space="0" w:color="auto"/>
                <w:bottom w:val="none" w:sz="0" w:space="0" w:color="auto"/>
                <w:right w:val="none" w:sz="0" w:space="0" w:color="auto"/>
              </w:divBdr>
              <w:divsChild>
                <w:div w:id="10113370">
                  <w:marLeft w:val="0"/>
                  <w:marRight w:val="0"/>
                  <w:marTop w:val="360"/>
                  <w:marBottom w:val="0"/>
                  <w:divBdr>
                    <w:top w:val="none" w:sz="0" w:space="0" w:color="auto"/>
                    <w:left w:val="none" w:sz="0" w:space="0" w:color="auto"/>
                    <w:bottom w:val="none" w:sz="0" w:space="0" w:color="auto"/>
                    <w:right w:val="none" w:sz="0" w:space="0" w:color="auto"/>
                  </w:divBdr>
                  <w:divsChild>
                    <w:div w:id="1016074795">
                      <w:marLeft w:val="0"/>
                      <w:marRight w:val="0"/>
                      <w:marTop w:val="240"/>
                      <w:marBottom w:val="0"/>
                      <w:divBdr>
                        <w:top w:val="none" w:sz="0" w:space="0" w:color="auto"/>
                        <w:left w:val="none" w:sz="0" w:space="0" w:color="auto"/>
                        <w:bottom w:val="none" w:sz="0" w:space="0" w:color="auto"/>
                        <w:right w:val="none" w:sz="0" w:space="0" w:color="auto"/>
                      </w:divBdr>
                      <w:divsChild>
                        <w:div w:id="49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01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rti</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Burgess</dc:creator>
  <cp:lastModifiedBy>Wimal Pathmasiri</cp:lastModifiedBy>
  <cp:revision>45</cp:revision>
  <dcterms:created xsi:type="dcterms:W3CDTF">2014-02-11T18:19:00Z</dcterms:created>
  <dcterms:modified xsi:type="dcterms:W3CDTF">2014-05-01T13:09:00Z</dcterms:modified>
</cp:coreProperties>
</file>