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09" w:firstLine="0"/>
        <w:jc w:val="left"/>
        <w:rPr>
          <w:rFonts w:ascii="Lato" w:cs="Lato" w:eastAsia="Lato" w:hAnsi="Lato"/>
          <w:b w:val="1"/>
          <w:color w:val="ffffff"/>
          <w:sz w:val="8"/>
          <w:szCs w:val="8"/>
        </w:rPr>
      </w:pPr>
      <w:r w:rsidDel="00000000" w:rsidR="00000000" w:rsidRPr="00000000">
        <w:rPr>
          <w:rtl w:val="0"/>
        </w:rPr>
      </w:r>
    </w:p>
    <w:tbl>
      <w:tblPr>
        <w:tblStyle w:val="Table1"/>
        <w:tblW w:w="1144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835"/>
        <w:tblGridChange w:id="0">
          <w:tblGrid>
            <w:gridCol w:w="5610"/>
            <w:gridCol w:w="5835"/>
          </w:tblGrid>
        </w:tblGridChange>
      </w:tblGrid>
      <w:tr>
        <w:trPr>
          <w:cantSplit w:val="0"/>
          <w:trHeight w:val="7080" w:hRule="atLeast"/>
          <w:tblHeader w:val="0"/>
        </w:trPr>
        <w:tc>
          <w:tcPr>
            <w:gridSpan w:val="2"/>
            <w:tcBorders>
              <w:bottom w:color="000000" w:space="0" w:sz="0" w:val="nil"/>
            </w:tcBorders>
            <w:shd w:fill="003260"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ind w:left="-90" w:firstLine="0"/>
              <w:jc w:val="center"/>
              <w:rPr/>
            </w:pPr>
            <w:r w:rsidDel="00000000" w:rsidR="00000000" w:rsidRPr="00000000">
              <w:rPr>
                <w:rtl w:val="0"/>
              </w:rPr>
            </w:r>
          </w:p>
          <w:p w:rsidR="00000000" w:rsidDel="00000000" w:rsidP="00000000" w:rsidRDefault="00000000" w:rsidRPr="00000000" w14:paraId="00000003">
            <w:pPr>
              <w:pStyle w:val="Title"/>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708.6614173228347" w:right="0" w:firstLine="0"/>
              <w:jc w:val="left"/>
              <w:rPr>
                <w:rFonts w:ascii="Lato" w:cs="Lato" w:eastAsia="Lato" w:hAnsi="Lato"/>
                <w:b w:val="1"/>
                <w:color w:val="ffffff"/>
                <w:sz w:val="72"/>
                <w:szCs w:val="72"/>
              </w:rPr>
            </w:pPr>
            <w:bookmarkStart w:colFirst="0" w:colLast="0" w:name="_heading=h.vn93a8izhvke"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314325</wp:posOffset>
                  </wp:positionV>
                  <wp:extent cx="1818640" cy="467995"/>
                  <wp:effectExtent b="0" l="0" r="0" t="0"/>
                  <wp:wrapSquare wrapText="bothSides" distB="0" distT="0" distL="114300" distR="114300"/>
                  <wp:docPr descr="C:\Users\e049688\Desktop\__NEW BEGINING\02_LOGOS\BBVA CON TAGLINE\BBVA TAGLINE ESPANOL\RGB\BBVA_TAGLINE_ESP_BLANCO_RGB RIGHT.png" id="6" name="image2.png"/>
                  <a:graphic>
                    <a:graphicData uri="http://schemas.openxmlformats.org/drawingml/2006/picture">
                      <pic:pic>
                        <pic:nvPicPr>
                          <pic:cNvPr descr="C:\Users\e049688\Desktop\__NEW BEGINING\02_LOGOS\BBVA CON TAGLINE\BBVA TAGLINE ESPANOL\RGB\BBVA_TAGLINE_ESP_BLANCO_RGB RIGHT.png" id="0" name="image2.png"/>
                          <pic:cNvPicPr preferRelativeResize="0"/>
                        </pic:nvPicPr>
                        <pic:blipFill>
                          <a:blip r:embed="rId9"/>
                          <a:srcRect b="0" l="0" r="0" t="0"/>
                          <a:stretch>
                            <a:fillRect/>
                          </a:stretch>
                        </pic:blipFill>
                        <pic:spPr>
                          <a:xfrm>
                            <a:off x="0" y="0"/>
                            <a:ext cx="1818640" cy="467995"/>
                          </a:xfrm>
                          <a:prstGeom prst="rect"/>
                          <a:ln/>
                        </pic:spPr>
                      </pic:pic>
                    </a:graphicData>
                  </a:graphic>
                </wp:anchor>
              </w:drawing>
            </w:r>
          </w:p>
          <w:p w:rsidR="00000000" w:rsidDel="00000000" w:rsidP="00000000" w:rsidRDefault="00000000" w:rsidRPr="00000000" w14:paraId="00000004">
            <w:pPr>
              <w:pStyle w:val="Title"/>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0" w:right="0" w:firstLine="0"/>
              <w:jc w:val="left"/>
              <w:rPr/>
            </w:pPr>
            <w:bookmarkStart w:colFirst="0" w:colLast="0" w:name="_heading=h.fhz43y7kv6zr" w:id="1"/>
            <w:bookmarkEnd w:id="1"/>
            <w:r w:rsidDel="00000000" w:rsidR="00000000" w:rsidRPr="00000000">
              <w:rPr>
                <w:rtl w:val="0"/>
              </w:rPr>
            </w:r>
          </w:p>
          <w:sdt>
            <w:sdtPr>
              <w:tag w:val="goog_rdk_0"/>
            </w:sdtPr>
            <w:sdtContent>
              <w:p w:rsidR="00000000" w:rsidDel="00000000" w:rsidP="00000000" w:rsidRDefault="00000000" w:rsidRPr="00000000" w14:paraId="00000005">
                <w:pPr>
                  <w:pStyle w:val="Title"/>
                  <w:keepNext w:val="1"/>
                  <w:keepLines w:val="1"/>
                  <w:widowControl w:val="0"/>
                  <w:pBdr>
                    <w:top w:space="0" w:sz="0" w:val="nil"/>
                    <w:left w:space="0" w:sz="0" w:val="nil"/>
                    <w:bottom w:space="0" w:sz="0" w:val="nil"/>
                    <w:right w:space="0" w:sz="0" w:val="nil"/>
                    <w:between w:space="0" w:sz="0" w:val="nil"/>
                  </w:pBdr>
                  <w:shd w:fill="auto" w:val="clear"/>
                  <w:spacing w:after="0" w:before="1200" w:line="240" w:lineRule="auto"/>
                  <w:ind w:left="708.6614173228347" w:right="0" w:firstLine="0"/>
                  <w:jc w:val="left"/>
                  <w:rPr/>
                </w:pPr>
                <w:bookmarkStart w:colFirst="0" w:colLast="0" w:name="_heading=h.j91jn1xsqpte" w:id="2"/>
                <w:bookmarkEnd w:id="2"/>
                <w:r w:rsidDel="00000000" w:rsidR="00000000" w:rsidRPr="00000000">
                  <w:rPr>
                    <w:rtl w:val="0"/>
                  </w:rPr>
                  <w:t xml:space="preserve">C102- Exposure Backtesting</w:t>
                </w:r>
              </w:p>
            </w:sdtContent>
          </w:sdt>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left"/>
              <w:rPr>
                <w:rFonts w:ascii="Lato" w:cs="Lato" w:eastAsia="Lato" w:hAnsi="Lato"/>
                <w:b w:val="1"/>
                <w:color w:val="2dcccd"/>
                <w:sz w:val="40"/>
                <w:szCs w:val="40"/>
              </w:rPr>
            </w:pPr>
            <w:bookmarkStart w:colFirst="0" w:colLast="0" w:name="_heading=h.uyjqjd3m6b27" w:id="3"/>
            <w:bookmarkEnd w:id="3"/>
            <w:r w:rsidDel="00000000" w:rsidR="00000000" w:rsidRPr="00000000">
              <w:rPr>
                <w:color w:val="2dcccd"/>
                <w:sz w:val="40"/>
                <w:szCs w:val="40"/>
                <w:rtl w:val="0"/>
              </w:rPr>
              <w:t xml:space="preserve">Integración Algorithmics - IMM</w:t>
            </w:r>
            <w:r w:rsidDel="00000000" w:rsidR="00000000" w:rsidRPr="00000000">
              <w:rPr>
                <w:rtl w:val="0"/>
              </w:rPr>
            </w:r>
          </w:p>
          <w:p w:rsidR="00000000" w:rsidDel="00000000" w:rsidP="00000000" w:rsidRDefault="00000000" w:rsidRPr="00000000" w14:paraId="00000008">
            <w:pPr>
              <w:spacing w:line="240" w:lineRule="auto"/>
              <w:ind w:left="708.6614173228347" w:right="6521" w:firstLine="0"/>
              <w:rPr>
                <w:color w:val="ffffff"/>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3190875</wp:posOffset>
                  </wp:positionH>
                  <wp:positionV relativeFrom="paragraph">
                    <wp:posOffset>2838450</wp:posOffset>
                  </wp:positionV>
                  <wp:extent cx="3916050" cy="4838700"/>
                  <wp:effectExtent b="0" l="0" r="0" t="0"/>
                  <wp:wrapTopAndBottom distB="0" distT="0"/>
                  <wp:docPr id="7" name="image1.jpg"/>
                  <a:graphic>
                    <a:graphicData uri="http://schemas.openxmlformats.org/drawingml/2006/picture">
                      <pic:pic>
                        <pic:nvPicPr>
                          <pic:cNvPr id="0" name="image1.jpg"/>
                          <pic:cNvPicPr preferRelativeResize="0"/>
                        </pic:nvPicPr>
                        <pic:blipFill>
                          <a:blip r:embed="rId10"/>
                          <a:srcRect b="0" l="23152" r="0" t="0"/>
                          <a:stretch>
                            <a:fillRect/>
                          </a:stretch>
                        </pic:blipFill>
                        <pic:spPr>
                          <a:xfrm>
                            <a:off x="0" y="0"/>
                            <a:ext cx="3916050" cy="4838700"/>
                          </a:xfrm>
                          <a:prstGeom prst="rect"/>
                          <a:ln/>
                        </pic:spPr>
                      </pic:pic>
                    </a:graphicData>
                  </a:graphic>
                </wp:anchor>
              </w:drawing>
            </w:r>
          </w:p>
          <w:p w:rsidR="00000000" w:rsidDel="00000000" w:rsidP="00000000" w:rsidRDefault="00000000" w:rsidRPr="00000000" w14:paraId="00000009">
            <w:pPr>
              <w:spacing w:line="240" w:lineRule="auto"/>
              <w:ind w:left="708.6614173228347" w:right="6521" w:firstLine="0"/>
              <w:rPr>
                <w:color w:val="ffffff"/>
                <w:sz w:val="36"/>
                <w:szCs w:val="36"/>
              </w:rPr>
            </w:pPr>
            <w:r w:rsidDel="00000000" w:rsidR="00000000" w:rsidRPr="00000000">
              <w:rPr>
                <w:rtl w:val="0"/>
              </w:rPr>
            </w:r>
          </w:p>
          <w:p w:rsidR="00000000" w:rsidDel="00000000" w:rsidP="00000000" w:rsidRDefault="00000000" w:rsidRPr="00000000" w14:paraId="0000000A">
            <w:pPr>
              <w:spacing w:line="240" w:lineRule="auto"/>
              <w:ind w:left="0" w:right="6521" w:firstLine="0"/>
              <w:rPr>
                <w:color w:val="ffffff"/>
                <w:sz w:val="36"/>
                <w:szCs w:val="36"/>
              </w:rPr>
            </w:pPr>
            <w:r w:rsidDel="00000000" w:rsidR="00000000" w:rsidRPr="00000000">
              <w:rPr>
                <w:rtl w:val="0"/>
              </w:rPr>
            </w:r>
          </w:p>
          <w:p w:rsidR="00000000" w:rsidDel="00000000" w:rsidP="00000000" w:rsidRDefault="00000000" w:rsidRPr="00000000" w14:paraId="0000000B">
            <w:pPr>
              <w:spacing w:line="240" w:lineRule="auto"/>
              <w:ind w:left="708.6614173228347" w:right="6521" w:firstLine="0"/>
              <w:rPr>
                <w:rFonts w:ascii="Lato" w:cs="Lato" w:eastAsia="Lato" w:hAnsi="Lato"/>
                <w:b w:val="1"/>
                <w:color w:val="ffffff"/>
                <w:sz w:val="72"/>
                <w:szCs w:val="72"/>
              </w:rPr>
            </w:pPr>
            <w:r w:rsidDel="00000000" w:rsidR="00000000" w:rsidRPr="00000000">
              <w:rPr>
                <w:b w:val="1"/>
                <w:color w:val="5bbeff"/>
                <w:rtl w:val="0"/>
              </w:rPr>
              <w:t xml:space="preserve">Madrid, Diciembre 2023</w:t>
            </w:r>
            <w:r w:rsidDel="00000000" w:rsidR="00000000" w:rsidRPr="00000000">
              <w:rPr>
                <w:rtl w:val="0"/>
              </w:rPr>
            </w:r>
          </w:p>
        </w:tc>
      </w:tr>
    </w:tbl>
    <w:p w:rsidR="00000000" w:rsidDel="00000000" w:rsidP="00000000" w:rsidRDefault="00000000" w:rsidRPr="00000000" w14:paraId="0000000D">
      <w:pPr>
        <w:rPr/>
      </w:pPr>
      <w:r w:rsidDel="00000000" w:rsidR="00000000" w:rsidRPr="00000000">
        <w:rPr>
          <w:rFonts w:ascii="Lato" w:cs="Lato" w:eastAsia="Lato" w:hAnsi="Lato"/>
          <w:color w:val="02a5a5"/>
          <w:sz w:val="44"/>
          <w:szCs w:val="44"/>
          <w:rtl w:val="0"/>
        </w:rPr>
        <w:t xml:space="preserve">Índice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ce1gq69jbg3">
            <w:r w:rsidDel="00000000" w:rsidR="00000000" w:rsidRPr="00000000">
              <w:rPr>
                <w:rFonts w:ascii="Lato Light" w:cs="Lato Light" w:eastAsia="Lato Light" w:hAnsi="Lato Light"/>
                <w:b w:val="1"/>
                <w:i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4goh1v30l3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Objetivo</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h6ibphg3k4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PORTFOLIO REAL</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zklkhs9wqs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Inputs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qnhl39o5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Escenarios Backtesting</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a3b88edbn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Backup de Flag I + Flag III</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vyicbwymw6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Ejecución proceso</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heyjo14o75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Contingencia backtesting</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m3ob1kv17d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Escenarios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hzss5mjinp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Nuevos desarrollos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58nr9ayksx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PORTFOLIO TEST -&gt; TBD</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73wi7rkfr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Nuevos Inputs TRIDA</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ye12m6e4cj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Nuevos Inputs Safari</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jes6bw01pq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Requerimientos AWS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Lato" w:cs="Lato" w:eastAsia="Lato" w:hAnsi="Lato"/>
          <w:color w:val="02a5a5"/>
          <w:sz w:val="44"/>
          <w:szCs w:val="44"/>
          <w:rtl w:val="0"/>
        </w:rPr>
        <w:t xml:space="preserve">Versiones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2955"/>
        <w:gridCol w:w="2715"/>
        <w:gridCol w:w="3195"/>
        <w:tblGridChange w:id="0">
          <w:tblGrid>
            <w:gridCol w:w="1335"/>
            <w:gridCol w:w="2955"/>
            <w:gridCol w:w="2715"/>
            <w:gridCol w:w="319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Versión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Responsable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Descripción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Lato" w:cs="Lato" w:eastAsia="Lato" w:hAnsi="Lato"/>
                <w:color w:val="02a5a5"/>
                <w:sz w:val="20"/>
                <w:szCs w:val="20"/>
              </w:rPr>
            </w:pPr>
            <w:r w:rsidDel="00000000" w:rsidR="00000000" w:rsidRPr="00000000">
              <w:rPr>
                <w:rFonts w:ascii="Lato" w:cs="Lato" w:eastAsia="Lato" w:hAnsi="Lato"/>
                <w:color w:val="02a5a5"/>
                <w:sz w:val="20"/>
                <w:szCs w:val="20"/>
                <w:rtl w:val="0"/>
              </w:rPr>
              <w:t xml:space="preserve">Aceptación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1.0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Riesgos IT - NFQ</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Lato" w:cs="Lato" w:eastAsia="Lato" w:hAnsi="Lato"/>
                <w:sz w:val="18"/>
                <w:szCs w:val="18"/>
              </w:rPr>
            </w:pPr>
            <w:r w:rsidDel="00000000" w:rsidR="00000000" w:rsidRPr="00000000">
              <w:rPr>
                <w:rFonts w:ascii="Lato" w:cs="Lato" w:eastAsia="Lato" w:hAnsi="Lato"/>
                <w:sz w:val="18"/>
                <w:szCs w:val="18"/>
                <w:rtl w:val="0"/>
              </w:rPr>
              <w:t xml:space="preserve">Versión inicial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Lato" w:cs="Lato" w:eastAsia="Lato" w:hAnsi="Lato"/>
                <w:sz w:val="18"/>
                <w:szCs w:val="18"/>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spacing w:after="200" w:lineRule="auto"/>
        <w:rPr/>
      </w:pPr>
      <w:bookmarkStart w:colFirst="0" w:colLast="0" w:name="_heading=h.vbgaxchbutfu" w:id="4"/>
      <w:bookmarkEnd w:id="4"/>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before="0" w:lineRule="auto"/>
        <w:ind w:left="0" w:firstLine="0"/>
        <w:rPr/>
      </w:pPr>
      <w:bookmarkStart w:colFirst="0" w:colLast="0" w:name="_heading=h.qce1gq69jbg3" w:id="5"/>
      <w:bookmarkEnd w:id="5"/>
      <w:r w:rsidDel="00000000" w:rsidR="00000000" w:rsidRPr="00000000">
        <w:rPr>
          <w:rtl w:val="0"/>
        </w:rPr>
        <w:t xml:space="preserve">1. Introducción</w:t>
      </w:r>
    </w:p>
    <w:p w:rsidR="00000000" w:rsidDel="00000000" w:rsidP="00000000" w:rsidRDefault="00000000" w:rsidRPr="00000000" w14:paraId="0000002D">
      <w:pPr>
        <w:jc w:val="both"/>
        <w:rPr/>
      </w:pPr>
      <w:r w:rsidDel="00000000" w:rsidR="00000000" w:rsidRPr="00000000">
        <w:rPr>
          <w:rtl w:val="0"/>
        </w:rPr>
        <w:t xml:space="preserve">El proceso de Exposure Backtesting (BT)  se encuentra listado como uno de los requisitos de la norma para IMM (método de modelo interno para el cálculo de riesgo por contraparte) exigida por el organismo regulador.</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En la actualidad, el generador de escenarios corporativo (RSE), envía a algorithmics los conjuntos simulados de factores de riesgo para distintos timesteps futuros (debido a que para calcular la estimación de exposiciones a futuro, hace falta hacer una predicción de cómo se van a ir moviendo esos factores de riesgo a lo largo del tiempo).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Estos conjuntos de factores de riesgo se envían a la ejecución de IMM a través de dos escenarios: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numPr>
          <w:ilvl w:val="0"/>
          <w:numId w:val="12"/>
        </w:numPr>
        <w:ind w:left="720" w:hanging="360"/>
        <w:jc w:val="both"/>
        <w:rPr>
          <w:u w:val="none"/>
        </w:rPr>
      </w:pPr>
      <w:r w:rsidDel="00000000" w:rsidR="00000000" w:rsidRPr="00000000">
        <w:rPr>
          <w:rtl w:val="0"/>
        </w:rPr>
        <w:t xml:space="preserve">Histórico Normal (HN) -&gt; Será el escenario sobre el que se realizará el proceso de backtesting</w:t>
      </w:r>
    </w:p>
    <w:p w:rsidR="00000000" w:rsidDel="00000000" w:rsidP="00000000" w:rsidRDefault="00000000" w:rsidRPr="00000000" w14:paraId="00000034">
      <w:pPr>
        <w:numPr>
          <w:ilvl w:val="0"/>
          <w:numId w:val="12"/>
        </w:numPr>
        <w:ind w:left="720" w:hanging="360"/>
        <w:jc w:val="both"/>
        <w:rPr>
          <w:u w:val="none"/>
        </w:rPr>
      </w:pPr>
      <w:r w:rsidDel="00000000" w:rsidR="00000000" w:rsidRPr="00000000">
        <w:rPr>
          <w:rtl w:val="0"/>
        </w:rPr>
        <w:t xml:space="preserve">Histórico Stress (HS)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Algorithmics coge éstos factores y los usa para valorar la operativa del banco en todos los escenarios futuros simulados por el generador, para posteriormente calcular las exposiciones en los diferentes time-steps, y finalmente obtener el capital requerido para respaldar estas exposiciones.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El objetivo de éste proceso es comparar las predicciones a futuro realizadas por el modelo con la realidad acontecida, viendo así cuando se ha alejado la simulación de la realidad, para:</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numPr>
          <w:ilvl w:val="0"/>
          <w:numId w:val="6"/>
        </w:numPr>
        <w:ind w:left="720" w:hanging="360"/>
        <w:jc w:val="both"/>
        <w:rPr>
          <w:u w:val="none"/>
        </w:rPr>
      </w:pPr>
      <w:r w:rsidDel="00000000" w:rsidR="00000000" w:rsidRPr="00000000">
        <w:rPr>
          <w:rtl w:val="0"/>
        </w:rPr>
        <w:t xml:space="preserve">Factores de riesgo: se implementa directamente en el generador de escenarios corporativo (RSE)</w:t>
      </w:r>
    </w:p>
    <w:p w:rsidR="00000000" w:rsidDel="00000000" w:rsidP="00000000" w:rsidRDefault="00000000" w:rsidRPr="00000000" w14:paraId="0000003B">
      <w:pPr>
        <w:numPr>
          <w:ilvl w:val="0"/>
          <w:numId w:val="6"/>
        </w:numPr>
        <w:ind w:left="720" w:hanging="360"/>
        <w:jc w:val="both"/>
        <w:rPr>
          <w:u w:val="none"/>
        </w:rPr>
      </w:pPr>
      <w:r w:rsidDel="00000000" w:rsidR="00000000" w:rsidRPr="00000000">
        <w:rPr>
          <w:rtl w:val="0"/>
        </w:rPr>
        <w:t xml:space="preserve">Exposiciones: también llamado “Backtesting de portfolio”</w:t>
      </w:r>
      <w:r w:rsidDel="00000000" w:rsidR="00000000" w:rsidRPr="00000000">
        <w:rPr>
          <w:rtl w:val="0"/>
        </w:rPr>
        <w:t xml:space="preserve">.</w:t>
      </w:r>
    </w:p>
    <w:p w:rsidR="00000000" w:rsidDel="00000000" w:rsidP="00000000" w:rsidRDefault="00000000" w:rsidRPr="00000000" w14:paraId="0000003C">
      <w:pPr>
        <w:ind w:left="720" w:firstLine="0"/>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Por lo tanto, en éste documento se cubrirá el alcance de la definición y el desarrollo para la ejecución de Exposure Backtesting de exposiciones / portfolio (en adelante, siempre que se hable de backtesting dentro del alcance, será referido a éste). </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Para llevar a cabo éste proceso, Algorithmics tiene implementada una metodología para ‘backtestear’ las simulaciones obtenidas en IMM, y es la que se tratará de utilizar, con el objetivo final de comparar estas simulaciones con la realidad acontecida. </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Por último, se debe tener en cuenta que para realizar el Backtesting de exposiciones a un año, debemos esperar que pase este tiempo para poder lanzar la ejecución y saber cómo ha evolucionado la cartera realmente. De modo que el batch se lanzará con fecha actual, pero usando los inputs de un año atrás.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A continuación, se definen los pasos que deben seguirse para llevar a cabo el proceso:.</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numPr>
          <w:ilvl w:val="0"/>
          <w:numId w:val="14"/>
        </w:numPr>
        <w:ind w:left="720" w:hanging="360"/>
        <w:jc w:val="both"/>
        <w:rPr>
          <w:u w:val="none"/>
        </w:rPr>
      </w:pPr>
      <w:r w:rsidDel="00000000" w:rsidR="00000000" w:rsidRPr="00000000">
        <w:rPr>
          <w:rtl w:val="0"/>
        </w:rPr>
        <w:t xml:space="preserve">A día de ejecución del proceso, se generará en </w:t>
      </w:r>
      <w:r w:rsidDel="00000000" w:rsidR="00000000" w:rsidRPr="00000000">
        <w:rPr>
          <w:rtl w:val="0"/>
        </w:rPr>
        <w:t xml:space="preserve">RSE </w:t>
      </w:r>
      <w:r w:rsidDel="00000000" w:rsidR="00000000" w:rsidRPr="00000000">
        <w:rPr>
          <w:rtl w:val="0"/>
        </w:rPr>
        <w:t xml:space="preserve">el escenario Histórico Normal con </w:t>
      </w:r>
      <w:r w:rsidDel="00000000" w:rsidR="00000000" w:rsidRPr="00000000">
        <w:rPr>
          <w:rtl w:val="0"/>
        </w:rPr>
        <w:t xml:space="preserve">la </w:t>
      </w:r>
      <w:r w:rsidDel="00000000" w:rsidR="00000000" w:rsidRPr="00000000">
        <w:rPr>
          <w:rtl w:val="0"/>
        </w:rPr>
        <w:t xml:space="preserve">fecha y los inputs de un año atrás. De esta forma se obtienen las simulaciones de factores de riesgo que se habrían sacado hace un año con los diferentes time steps hasta la actualidad, es decir, se obtiene el mismo resultado que si se guardase durante un año el escenario HN (operativamente muy costoso, debido a su gran tamaño). Este escenario se conocerá también como ‘simulado’.</w:t>
      </w:r>
    </w:p>
    <w:p w:rsidR="00000000" w:rsidDel="00000000" w:rsidP="00000000" w:rsidRDefault="00000000" w:rsidRPr="00000000" w14:paraId="00000048">
      <w:pPr>
        <w:ind w:left="720" w:firstLine="0"/>
        <w:jc w:val="both"/>
        <w:rPr/>
      </w:pPr>
      <w:r w:rsidDel="00000000" w:rsidR="00000000" w:rsidRPr="00000000">
        <w:rPr>
          <w:rtl w:val="0"/>
        </w:rPr>
      </w:r>
    </w:p>
    <w:p w:rsidR="00000000" w:rsidDel="00000000" w:rsidP="00000000" w:rsidRDefault="00000000" w:rsidRPr="00000000" w14:paraId="00000049">
      <w:pPr>
        <w:numPr>
          <w:ilvl w:val="0"/>
          <w:numId w:val="14"/>
        </w:numPr>
        <w:ind w:left="720" w:hanging="360"/>
        <w:jc w:val="both"/>
        <w:rPr>
          <w:u w:val="none"/>
        </w:rPr>
      </w:pPr>
      <w:r w:rsidDel="00000000" w:rsidR="00000000" w:rsidRPr="00000000">
        <w:rPr>
          <w:rtl w:val="0"/>
        </w:rPr>
        <w:t xml:space="preserve">Se genera en RSE el escenario ‘Realized’, el cual contiene los factores de riesgo reales que han ocurrido en los diferentes time steps para la ventana de un año atrás (no hay simulaciones a futuro en éste escenario).</w:t>
      </w:r>
    </w:p>
    <w:p w:rsidR="00000000" w:rsidDel="00000000" w:rsidP="00000000" w:rsidRDefault="00000000" w:rsidRPr="00000000" w14:paraId="0000004A">
      <w:pPr>
        <w:ind w:left="720" w:firstLine="0"/>
        <w:jc w:val="both"/>
        <w:rPr/>
      </w:pPr>
      <w:r w:rsidDel="00000000" w:rsidR="00000000" w:rsidRPr="00000000">
        <w:rPr>
          <w:rtl w:val="0"/>
        </w:rPr>
      </w:r>
    </w:p>
    <w:p w:rsidR="00000000" w:rsidDel="00000000" w:rsidP="00000000" w:rsidRDefault="00000000" w:rsidRPr="00000000" w14:paraId="0000004B">
      <w:pPr>
        <w:numPr>
          <w:ilvl w:val="0"/>
          <w:numId w:val="14"/>
        </w:numPr>
        <w:ind w:left="720" w:hanging="360"/>
        <w:jc w:val="both"/>
        <w:rPr>
          <w:u w:val="none"/>
        </w:rPr>
      </w:pPr>
      <w:r w:rsidDel="00000000" w:rsidR="00000000" w:rsidRPr="00000000">
        <w:rPr>
          <w:rtl w:val="0"/>
        </w:rPr>
        <w:t xml:space="preserve">Por último, Algorithmics valora y obtiene la exposición para ambos escenarios, para finalmente realizar </w:t>
      </w:r>
      <w:r w:rsidDel="00000000" w:rsidR="00000000" w:rsidRPr="00000000">
        <w:rPr>
          <w:rtl w:val="0"/>
        </w:rPr>
        <w:t xml:space="preserve">comparativa </w:t>
      </w:r>
      <w:r w:rsidDel="00000000" w:rsidR="00000000" w:rsidRPr="00000000">
        <w:rPr>
          <w:rtl w:val="0"/>
        </w:rPr>
        <w:t xml:space="preserve">que reflejará cómo de lejos ha quedado el camino simulado con el camino real (La ejecución abarca hasta la generación de informes con las exposiciones correspondientes, las cifras relativas a la comparación entre ellas se obtendrán fuera del batch).</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Éste proceso se repetirá dos veces en dos ejecuciones (por así decirlo, dos ejecuciones dentro de un mismo batch):</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numPr>
          <w:ilvl w:val="0"/>
          <w:numId w:val="13"/>
        </w:numPr>
        <w:ind w:left="720" w:hanging="360"/>
        <w:jc w:val="both"/>
        <w:rPr>
          <w:u w:val="none"/>
        </w:rPr>
      </w:pPr>
      <w:r w:rsidDel="00000000" w:rsidR="00000000" w:rsidRPr="00000000">
        <w:rPr>
          <w:rFonts w:ascii="Lato" w:cs="Lato" w:eastAsia="Lato" w:hAnsi="Lato"/>
          <w:b w:val="1"/>
          <w:rtl w:val="0"/>
        </w:rPr>
        <w:t xml:space="preserve">Portfolio real</w:t>
      </w:r>
      <w:r w:rsidDel="00000000" w:rsidR="00000000" w:rsidRPr="00000000">
        <w:rPr>
          <w:rtl w:val="0"/>
        </w:rPr>
        <w:t xml:space="preserve">: operativa real que llega en los extractos de IMM.</w:t>
      </w:r>
    </w:p>
    <w:p w:rsidR="00000000" w:rsidDel="00000000" w:rsidP="00000000" w:rsidRDefault="00000000" w:rsidRPr="00000000" w14:paraId="00000050">
      <w:pPr>
        <w:ind w:left="720" w:firstLine="0"/>
        <w:jc w:val="both"/>
        <w:rPr/>
      </w:pPr>
      <w:r w:rsidDel="00000000" w:rsidR="00000000" w:rsidRPr="00000000">
        <w:rPr>
          <w:rtl w:val="0"/>
        </w:rPr>
      </w:r>
    </w:p>
    <w:p w:rsidR="00000000" w:rsidDel="00000000" w:rsidP="00000000" w:rsidRDefault="00000000" w:rsidRPr="00000000" w14:paraId="00000051">
      <w:pPr>
        <w:numPr>
          <w:ilvl w:val="0"/>
          <w:numId w:val="13"/>
        </w:numPr>
        <w:ind w:left="720" w:hanging="360"/>
        <w:jc w:val="both"/>
        <w:rPr>
          <w:u w:val="none"/>
        </w:rPr>
      </w:pPr>
      <w:r w:rsidDel="00000000" w:rsidR="00000000" w:rsidRPr="00000000">
        <w:rPr>
          <w:rFonts w:ascii="Lato" w:cs="Lato" w:eastAsia="Lato" w:hAnsi="Lato"/>
          <w:b w:val="1"/>
          <w:rtl w:val="0"/>
        </w:rPr>
        <w:t xml:space="preserve">Portfolio test:</w:t>
      </w:r>
      <w:r w:rsidDel="00000000" w:rsidR="00000000" w:rsidRPr="00000000">
        <w:rPr>
          <w:rtl w:val="0"/>
        </w:rPr>
        <w:t xml:space="preserve"> cartera representativa (operativa ficticia que se meterá en </w:t>
      </w:r>
      <w:r w:rsidDel="00000000" w:rsidR="00000000" w:rsidRPr="00000000">
        <w:rPr>
          <w:rtl w:val="0"/>
        </w:rPr>
        <w:t xml:space="preserve">portfolios de test en Murex desde producción, y viajará a IMM en extractos específicos de Backtesting)</w:t>
      </w:r>
      <w:r w:rsidDel="00000000" w:rsidR="00000000" w:rsidRPr="00000000">
        <w:rPr>
          <w:rtl w:val="0"/>
        </w:rPr>
        <w:t xml:space="preserve">. Se puede encontrar el detalle completo del desarrollo en el siguiente </w:t>
      </w:r>
      <w:hyperlink r:id="rId11">
        <w:r w:rsidDel="00000000" w:rsidR="00000000" w:rsidRPr="00000000">
          <w:rPr>
            <w:color w:val="1155cc"/>
            <w:u w:val="single"/>
            <w:rtl w:val="0"/>
          </w:rPr>
          <w:t xml:space="preserve">documento funcional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4" w:lineRule="auto"/>
        <w:ind w:left="0" w:right="0" w:firstLine="0"/>
        <w:jc w:val="both"/>
        <w:rPr/>
      </w:pPr>
      <w:bookmarkStart w:colFirst="0" w:colLast="0" w:name="_heading=h.l4goh1v30l3g" w:id="6"/>
      <w:bookmarkEnd w:id="6"/>
      <w:r w:rsidDel="00000000" w:rsidR="00000000" w:rsidRPr="00000000">
        <w:rPr>
          <w:rtl w:val="0"/>
        </w:rPr>
        <w:t xml:space="preserve">2. Objetivo</w:t>
      </w:r>
    </w:p>
    <w:p w:rsidR="00000000" w:rsidDel="00000000" w:rsidP="00000000" w:rsidRDefault="00000000" w:rsidRPr="00000000" w14:paraId="00000062">
      <w:pPr>
        <w:spacing w:after="200" w:lineRule="auto"/>
        <w:jc w:val="both"/>
        <w:rPr/>
      </w:pPr>
      <w:r w:rsidDel="00000000" w:rsidR="00000000" w:rsidRPr="00000000">
        <w:rPr>
          <w:rtl w:val="0"/>
        </w:rPr>
        <w:t xml:space="preserve">El objetivo de este proyecto abarca todos los puntos necesarios para definir el proceso completo de Backtesting de exposiciones, para lo cual se procede a dividir el alcance en los siguientes puntos principales:</w:t>
      </w:r>
    </w:p>
    <w:p w:rsidR="00000000" w:rsidDel="00000000" w:rsidP="00000000" w:rsidRDefault="00000000" w:rsidRPr="00000000" w14:paraId="00000063">
      <w:pPr>
        <w:numPr>
          <w:ilvl w:val="0"/>
          <w:numId w:val="3"/>
        </w:numPr>
        <w:spacing w:after="200" w:lineRule="auto"/>
        <w:ind w:left="720" w:hanging="360"/>
        <w:jc w:val="both"/>
        <w:rPr/>
      </w:pPr>
      <w:r w:rsidDel="00000000" w:rsidR="00000000" w:rsidRPr="00000000">
        <w:rPr>
          <w:rFonts w:ascii="Lato" w:cs="Lato" w:eastAsia="Lato" w:hAnsi="Lato"/>
          <w:b w:val="1"/>
          <w:rtl w:val="0"/>
        </w:rPr>
        <w:t xml:space="preserve">Inputs del proceso</w:t>
      </w:r>
      <w:r w:rsidDel="00000000" w:rsidR="00000000" w:rsidRPr="00000000">
        <w:rPr>
          <w:rtl w:val="0"/>
        </w:rPr>
        <w:t xml:space="preserve"> </w:t>
      </w:r>
    </w:p>
    <w:p w:rsidR="00000000" w:rsidDel="00000000" w:rsidP="00000000" w:rsidRDefault="00000000" w:rsidRPr="00000000" w14:paraId="00000064">
      <w:pPr>
        <w:spacing w:after="200" w:lineRule="auto"/>
        <w:ind w:left="720" w:firstLine="0"/>
        <w:jc w:val="both"/>
        <w:rPr/>
      </w:pPr>
      <w:r w:rsidDel="00000000" w:rsidR="00000000" w:rsidRPr="00000000">
        <w:rPr>
          <w:rtl w:val="0"/>
        </w:rPr>
        <w:t xml:space="preserve">Se definirán los inputs necesarios para la ejecución del proceso de backtesting, abarcando desde su flujo de generación hasta la integración en el batch..</w:t>
      </w:r>
    </w:p>
    <w:p w:rsidR="00000000" w:rsidDel="00000000" w:rsidP="00000000" w:rsidRDefault="00000000" w:rsidRPr="00000000" w14:paraId="00000065">
      <w:pPr>
        <w:numPr>
          <w:ilvl w:val="0"/>
          <w:numId w:val="3"/>
        </w:numPr>
        <w:spacing w:after="200" w:lineRule="auto"/>
        <w:ind w:left="720" w:hanging="360"/>
        <w:jc w:val="both"/>
        <w:rPr>
          <w:u w:val="none"/>
        </w:rPr>
      </w:pPr>
      <w:r w:rsidDel="00000000" w:rsidR="00000000" w:rsidRPr="00000000">
        <w:rPr>
          <w:rFonts w:ascii="Lato" w:cs="Lato" w:eastAsia="Lato" w:hAnsi="Lato"/>
          <w:b w:val="1"/>
          <w:rtl w:val="0"/>
        </w:rPr>
        <w:t xml:space="preserve">Ejecución del proceso</w:t>
      </w:r>
      <w:r w:rsidDel="00000000" w:rsidR="00000000" w:rsidRPr="00000000">
        <w:rPr>
          <w:rtl w:val="0"/>
        </w:rPr>
        <w:t xml:space="preserve"> </w:t>
      </w:r>
    </w:p>
    <w:p w:rsidR="00000000" w:rsidDel="00000000" w:rsidP="00000000" w:rsidRDefault="00000000" w:rsidRPr="00000000" w14:paraId="00000066">
      <w:pPr>
        <w:spacing w:after="200" w:lineRule="auto"/>
        <w:ind w:left="720" w:firstLine="0"/>
        <w:jc w:val="both"/>
        <w:rPr/>
      </w:pPr>
      <w:r w:rsidDel="00000000" w:rsidR="00000000" w:rsidRPr="00000000">
        <w:rPr>
          <w:rtl w:val="0"/>
        </w:rPr>
        <w:t xml:space="preserve">Se definirá el proceso seguido para la ejecución de Backtesting, hasta llegar a la  obtención de los informes definidos.</w:t>
      </w:r>
    </w:p>
    <w:p w:rsidR="00000000" w:rsidDel="00000000" w:rsidP="00000000" w:rsidRDefault="00000000" w:rsidRPr="00000000" w14:paraId="00000067">
      <w:pPr>
        <w:numPr>
          <w:ilvl w:val="0"/>
          <w:numId w:val="3"/>
        </w:numPr>
        <w:spacing w:after="200" w:before="0" w:lineRule="auto"/>
        <w:ind w:left="720" w:hanging="360"/>
        <w:jc w:val="both"/>
        <w:rPr>
          <w:rFonts w:ascii="Lato" w:cs="Lato" w:eastAsia="Lato" w:hAnsi="Lato"/>
          <w:b w:val="1"/>
        </w:rPr>
      </w:pPr>
      <w:r w:rsidDel="00000000" w:rsidR="00000000" w:rsidRPr="00000000">
        <w:rPr>
          <w:rFonts w:ascii="Lato" w:cs="Lato" w:eastAsia="Lato" w:hAnsi="Lato"/>
          <w:b w:val="1"/>
          <w:rtl w:val="0"/>
        </w:rPr>
        <w:t xml:space="preserve">Contingencia </w:t>
      </w:r>
    </w:p>
    <w:p w:rsidR="00000000" w:rsidDel="00000000" w:rsidP="00000000" w:rsidRDefault="00000000" w:rsidRPr="00000000" w14:paraId="00000068">
      <w:pPr>
        <w:spacing w:after="200" w:before="0" w:lineRule="auto"/>
        <w:ind w:left="720" w:firstLine="0"/>
        <w:jc w:val="both"/>
        <w:rPr/>
      </w:pPr>
      <w:r w:rsidDel="00000000" w:rsidR="00000000" w:rsidRPr="00000000">
        <w:rPr>
          <w:rtl w:val="0"/>
        </w:rPr>
        <w:t xml:space="preserve">Se definirán las contingencias previstas en caso de errores en el proceso de backtesting para poder permitir la ejecución segura del mismo. </w:t>
      </w:r>
    </w:p>
    <w:p w:rsidR="00000000" w:rsidDel="00000000" w:rsidP="00000000" w:rsidRDefault="00000000" w:rsidRPr="00000000" w14:paraId="00000069">
      <w:pPr>
        <w:numPr>
          <w:ilvl w:val="0"/>
          <w:numId w:val="9"/>
        </w:numPr>
        <w:spacing w:after="200" w:before="0" w:lineRule="auto"/>
        <w:ind w:left="720" w:hanging="360"/>
        <w:jc w:val="both"/>
        <w:rPr>
          <w:u w:val="none"/>
        </w:rPr>
      </w:pPr>
      <w:r w:rsidDel="00000000" w:rsidR="00000000" w:rsidRPr="00000000">
        <w:rPr>
          <w:rFonts w:ascii="Lato" w:cs="Lato" w:eastAsia="Lato" w:hAnsi="Lato"/>
          <w:b w:val="1"/>
          <w:rtl w:val="0"/>
        </w:rPr>
        <w:t xml:space="preserve">Requerimientos AWS</w:t>
      </w:r>
      <w:r w:rsidDel="00000000" w:rsidR="00000000" w:rsidRPr="00000000">
        <w:rPr>
          <w:rtl w:val="0"/>
        </w:rPr>
        <w:t xml:space="preserve"> </w:t>
      </w:r>
    </w:p>
    <w:p w:rsidR="00000000" w:rsidDel="00000000" w:rsidP="00000000" w:rsidRDefault="00000000" w:rsidRPr="00000000" w14:paraId="0000006A">
      <w:pPr>
        <w:spacing w:after="200" w:before="0" w:lineRule="auto"/>
        <w:ind w:left="720" w:firstLine="0"/>
        <w:jc w:val="both"/>
        <w:rPr/>
      </w:pPr>
      <w:r w:rsidDel="00000000" w:rsidR="00000000" w:rsidRPr="00000000">
        <w:rPr>
          <w:rtl w:val="0"/>
        </w:rPr>
        <w:t xml:space="preserve">Se definen las capacidades necesarias para el cómputo de los cubos de Backtesting en los servidores de AWS.</w:t>
      </w:r>
    </w:p>
    <w:p w:rsidR="00000000" w:rsidDel="00000000" w:rsidP="00000000" w:rsidRDefault="00000000" w:rsidRPr="00000000" w14:paraId="0000006B">
      <w:pPr>
        <w:spacing w:after="200" w:before="0" w:lineRule="auto"/>
        <w:ind w:left="0" w:firstLine="0"/>
        <w:jc w:val="both"/>
        <w:rPr>
          <w:rFonts w:ascii="Lato" w:cs="Lato" w:eastAsia="Lato" w:hAnsi="Lato"/>
          <w:b w:val="1"/>
        </w:rPr>
      </w:pPr>
      <w:r w:rsidDel="00000000" w:rsidR="00000000" w:rsidRPr="00000000">
        <w:rPr>
          <w:rtl w:val="0"/>
        </w:rPr>
        <w:t xml:space="preserve">Por motivos de implementación técnica, aunque se trata de un único batch global, se van a tratar por separado las dos patas que componen el proceso de Backtesting, por lo que se procede a separar ambas ejecuciones en éste documento: </w:t>
      </w:r>
      <w:r w:rsidDel="00000000" w:rsidR="00000000" w:rsidRPr="00000000">
        <w:rPr>
          <w:rFonts w:ascii="Lato" w:cs="Lato" w:eastAsia="Lato" w:hAnsi="Lato"/>
          <w:b w:val="1"/>
          <w:rtl w:val="0"/>
        </w:rPr>
        <w:t xml:space="preserve">Portfolio Real + Portfolio Test</w:t>
      </w:r>
    </w:p>
    <w:p w:rsidR="00000000" w:rsidDel="00000000" w:rsidP="00000000" w:rsidRDefault="00000000" w:rsidRPr="00000000" w14:paraId="0000006C">
      <w:pPr>
        <w:spacing w:after="200" w:before="0" w:lineRule="auto"/>
        <w:ind w:left="720" w:firstLine="0"/>
        <w:jc w:val="both"/>
        <w:rPr>
          <w:rFonts w:ascii="Lato" w:cs="Lato" w:eastAsia="Lato" w:hAnsi="Lato"/>
          <w:b w:val="1"/>
        </w:rPr>
      </w:pPr>
      <w:r w:rsidDel="00000000" w:rsidR="00000000" w:rsidRPr="00000000">
        <w:rPr>
          <w:rtl w:val="0"/>
        </w:rPr>
      </w:r>
    </w:p>
    <w:p w:rsidR="00000000" w:rsidDel="00000000" w:rsidP="00000000" w:rsidRDefault="00000000" w:rsidRPr="00000000" w14:paraId="0000006D">
      <w:pPr>
        <w:spacing w:after="200" w:before="0" w:lineRule="auto"/>
        <w:ind w:left="0" w:firstLine="0"/>
        <w:jc w:val="both"/>
        <w:rPr/>
      </w:pPr>
      <w:r w:rsidDel="00000000" w:rsidR="00000000" w:rsidRPr="00000000">
        <w:rPr>
          <w:rtl w:val="0"/>
        </w:rPr>
      </w:r>
    </w:p>
    <w:p w:rsidR="00000000" w:rsidDel="00000000" w:rsidP="00000000" w:rsidRDefault="00000000" w:rsidRPr="00000000" w14:paraId="0000006E">
      <w:pPr>
        <w:spacing w:after="200" w:before="0" w:lineRule="auto"/>
        <w:ind w:left="0" w:firstLine="0"/>
        <w:jc w:val="both"/>
        <w:rPr/>
      </w:pPr>
      <w:r w:rsidDel="00000000" w:rsidR="00000000" w:rsidRPr="00000000">
        <w:rPr>
          <w:rtl w:val="0"/>
        </w:rPr>
      </w:r>
    </w:p>
    <w:p w:rsidR="00000000" w:rsidDel="00000000" w:rsidP="00000000" w:rsidRDefault="00000000" w:rsidRPr="00000000" w14:paraId="0000006F">
      <w:pPr>
        <w:spacing w:after="200" w:before="0" w:lineRule="auto"/>
        <w:ind w:left="0" w:firstLine="0"/>
        <w:jc w:val="both"/>
        <w:rPr/>
      </w:pPr>
      <w:r w:rsidDel="00000000" w:rsidR="00000000" w:rsidRPr="00000000">
        <w:rPr>
          <w:rtl w:val="0"/>
        </w:rPr>
      </w:r>
    </w:p>
    <w:p w:rsidR="00000000" w:rsidDel="00000000" w:rsidP="00000000" w:rsidRDefault="00000000" w:rsidRPr="00000000" w14:paraId="00000070">
      <w:pPr>
        <w:spacing w:after="200" w:before="0" w:lineRule="auto"/>
        <w:ind w:left="0" w:firstLine="0"/>
        <w:jc w:val="both"/>
        <w:rPr/>
      </w:pPr>
      <w:r w:rsidDel="00000000" w:rsidR="00000000" w:rsidRPr="00000000">
        <w:rPr>
          <w:rtl w:val="0"/>
        </w:rPr>
      </w:r>
    </w:p>
    <w:p w:rsidR="00000000" w:rsidDel="00000000" w:rsidP="00000000" w:rsidRDefault="00000000" w:rsidRPr="00000000" w14:paraId="00000071">
      <w:pPr>
        <w:spacing w:after="200" w:before="0" w:lineRule="auto"/>
        <w:ind w:left="0" w:firstLine="0"/>
        <w:jc w:val="both"/>
        <w:rPr/>
      </w:pPr>
      <w:r w:rsidDel="00000000" w:rsidR="00000000" w:rsidRPr="00000000">
        <w:rPr>
          <w:rtl w:val="0"/>
        </w:rPr>
      </w:r>
    </w:p>
    <w:p w:rsidR="00000000" w:rsidDel="00000000" w:rsidP="00000000" w:rsidRDefault="00000000" w:rsidRPr="00000000" w14:paraId="00000072">
      <w:pPr>
        <w:spacing w:after="200" w:before="0" w:lineRule="auto"/>
        <w:ind w:left="0" w:firstLine="0"/>
        <w:jc w:val="both"/>
        <w:rPr/>
      </w:pPr>
      <w:r w:rsidDel="00000000" w:rsidR="00000000" w:rsidRPr="00000000">
        <w:rPr>
          <w:rtl w:val="0"/>
        </w:rPr>
      </w:r>
    </w:p>
    <w:p w:rsidR="00000000" w:rsidDel="00000000" w:rsidP="00000000" w:rsidRDefault="00000000" w:rsidRPr="00000000" w14:paraId="00000073">
      <w:pPr>
        <w:spacing w:after="200" w:before="0" w:lineRule="auto"/>
        <w:ind w:left="0" w:firstLine="0"/>
        <w:jc w:val="both"/>
        <w:rPr/>
      </w:pPr>
      <w:r w:rsidDel="00000000" w:rsidR="00000000" w:rsidRPr="00000000">
        <w:rPr>
          <w:rtl w:val="0"/>
        </w:rPr>
      </w:r>
    </w:p>
    <w:p w:rsidR="00000000" w:rsidDel="00000000" w:rsidP="00000000" w:rsidRDefault="00000000" w:rsidRPr="00000000" w14:paraId="00000074">
      <w:pPr>
        <w:spacing w:after="200" w:before="0" w:lineRule="auto"/>
        <w:ind w:left="0" w:firstLine="0"/>
        <w:jc w:val="both"/>
        <w:rPr/>
      </w:pPr>
      <w:r w:rsidDel="00000000" w:rsidR="00000000" w:rsidRPr="00000000">
        <w:rPr>
          <w:rtl w:val="0"/>
        </w:rPr>
      </w:r>
    </w:p>
    <w:p w:rsidR="00000000" w:rsidDel="00000000" w:rsidP="00000000" w:rsidRDefault="00000000" w:rsidRPr="00000000" w14:paraId="0000007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4" w:lineRule="auto"/>
        <w:ind w:left="0" w:right="0" w:firstLine="0"/>
        <w:jc w:val="both"/>
        <w:rPr/>
      </w:pPr>
      <w:bookmarkStart w:colFirst="0" w:colLast="0" w:name="_heading=h.8h6ibphg3k4h" w:id="7"/>
      <w:bookmarkEnd w:id="7"/>
      <w:r w:rsidDel="00000000" w:rsidR="00000000" w:rsidRPr="00000000">
        <w:rPr>
          <w:rtl w:val="0"/>
        </w:rPr>
        <w:t xml:space="preserve">3. PORTFOLIO REAL</w:t>
      </w:r>
    </w:p>
    <w:p w:rsidR="00000000" w:rsidDel="00000000" w:rsidP="00000000" w:rsidRDefault="00000000" w:rsidRPr="00000000" w14:paraId="00000076">
      <w:pPr>
        <w:pStyle w:val="Heading2"/>
        <w:spacing w:before="0" w:lineRule="auto"/>
        <w:ind w:left="0" w:firstLine="0"/>
        <w:rPr>
          <w:sz w:val="32"/>
          <w:szCs w:val="32"/>
        </w:rPr>
      </w:pPr>
      <w:bookmarkStart w:colFirst="0" w:colLast="0" w:name="_heading=h.vzklkhs9wqso" w:id="8"/>
      <w:bookmarkEnd w:id="8"/>
      <w:r w:rsidDel="00000000" w:rsidR="00000000" w:rsidRPr="00000000">
        <w:rPr>
          <w:sz w:val="32"/>
          <w:szCs w:val="32"/>
          <w:rtl w:val="0"/>
        </w:rPr>
        <w:t xml:space="preserve">3.1 </w:t>
      </w:r>
      <w:r w:rsidDel="00000000" w:rsidR="00000000" w:rsidRPr="00000000">
        <w:rPr>
          <w:sz w:val="32"/>
          <w:szCs w:val="32"/>
          <w:rtl w:val="0"/>
        </w:rPr>
        <w:t xml:space="preserve">Inputs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En este apartado se especificarán los inputs necesarios para implementar la ejecución batch de backtesting.</w:t>
      </w:r>
    </w:p>
    <w:p w:rsidR="00000000" w:rsidDel="00000000" w:rsidP="00000000" w:rsidRDefault="00000000" w:rsidRPr="00000000" w14:paraId="00000079">
      <w:pPr>
        <w:pStyle w:val="Heading3"/>
        <w:ind w:left="0" w:firstLine="0"/>
        <w:rPr/>
      </w:pPr>
      <w:bookmarkStart w:colFirst="0" w:colLast="0" w:name="_heading=h.7qnhl39o5nb" w:id="9"/>
      <w:bookmarkEnd w:id="9"/>
      <w:r w:rsidDel="00000000" w:rsidR="00000000" w:rsidRPr="00000000">
        <w:rPr>
          <w:rtl w:val="0"/>
        </w:rPr>
        <w:t xml:space="preserve"> Escenarios Backtesting</w:t>
      </w:r>
    </w:p>
    <w:p w:rsidR="00000000" w:rsidDel="00000000" w:rsidP="00000000" w:rsidRDefault="00000000" w:rsidRPr="00000000" w14:paraId="0000007A">
      <w:pPr>
        <w:spacing w:after="200" w:lineRule="auto"/>
        <w:jc w:val="both"/>
        <w:rPr/>
      </w:pPr>
      <w:r w:rsidDel="00000000" w:rsidR="00000000" w:rsidRPr="00000000">
        <w:rPr>
          <w:rtl w:val="0"/>
        </w:rPr>
        <w:t xml:space="preserve">Como se ha introducido en el </w:t>
      </w:r>
      <w:hyperlink r:id="rId12">
        <w:r w:rsidDel="00000000" w:rsidR="00000000" w:rsidRPr="00000000">
          <w:rPr>
            <w:color w:val="1155cc"/>
            <w:u w:val="single"/>
            <w:rtl w:val="0"/>
          </w:rPr>
          <w:t xml:space="preserve">primer punto</w:t>
        </w:r>
      </w:hyperlink>
      <w:r w:rsidDel="00000000" w:rsidR="00000000" w:rsidRPr="00000000">
        <w:rPr>
          <w:rtl w:val="0"/>
        </w:rPr>
        <w:t xml:space="preserve"> de éste documento, para realizar </w:t>
      </w:r>
      <w:r w:rsidDel="00000000" w:rsidR="00000000" w:rsidRPr="00000000">
        <w:rPr>
          <w:rtl w:val="0"/>
        </w:rPr>
        <w:t xml:space="preserve">la ejecución del exposure backtesting se deben generar en RSE tanto el escenario Histórico Normal con fecha de un año atrás, como el escenario realized, conteniendo este los factores de riesgo reales que han ocurrido en los diferentes “time steps” de un año atrás. </w:t>
      </w:r>
    </w:p>
    <w:p w:rsidR="00000000" w:rsidDel="00000000" w:rsidP="00000000" w:rsidRDefault="00000000" w:rsidRPr="00000000" w14:paraId="0000007B">
      <w:pPr>
        <w:spacing w:after="200" w:lineRule="auto"/>
        <w:jc w:val="both"/>
        <w:rPr/>
      </w:pPr>
      <w:r w:rsidDel="00000000" w:rsidR="00000000" w:rsidRPr="00000000">
        <w:rPr>
          <w:rtl w:val="0"/>
        </w:rPr>
        <w:t xml:space="preserve">Para la generación de estos escenarios, el generador debe usar como input las condiciones iniciales (datos de mercado del día) de un año anterior, por lo que se implementará un proceso que guarde estos ficheros durante la ventana de tiempo estipulada.</w:t>
      </w:r>
    </w:p>
    <w:p w:rsidR="00000000" w:rsidDel="00000000" w:rsidP="00000000" w:rsidRDefault="00000000" w:rsidRPr="00000000" w14:paraId="0000007C">
      <w:pPr>
        <w:spacing w:after="200" w:lineRule="auto"/>
        <w:jc w:val="both"/>
        <w:rPr/>
      </w:pPr>
      <w:r w:rsidDel="00000000" w:rsidR="00000000" w:rsidRPr="00000000">
        <w:rPr>
          <w:rtl w:val="0"/>
        </w:rPr>
        <w:t xml:space="preserve">De igual forma, se deben usar los mismos tramos (fechas de simulación a futuro) que se usaron el año anterior para la generación del escenario, ya que al lanzarse este con fecha pasada, de usarse el fichero de tramos actual no coincidirían los time steps.</w:t>
      </w:r>
    </w:p>
    <w:p w:rsidR="00000000" w:rsidDel="00000000" w:rsidP="00000000" w:rsidRDefault="00000000" w:rsidRPr="00000000" w14:paraId="0000007D">
      <w:pPr>
        <w:jc w:val="both"/>
        <w:rPr>
          <w:color w:val="ff0000"/>
        </w:rPr>
      </w:pPr>
      <w:r w:rsidDel="00000000" w:rsidR="00000000" w:rsidRPr="00000000">
        <w:rPr>
          <w:rtl w:val="0"/>
        </w:rPr>
        <w:t xml:space="preserve">Por último, se definen el nombre y la ruta de generación de cada nuevo escenario:</w:t>
      </w:r>
      <w:r w:rsidDel="00000000" w:rsidR="00000000" w:rsidRPr="00000000">
        <w:rPr>
          <w:rtl w:val="0"/>
        </w:rPr>
      </w:r>
    </w:p>
    <w:p w:rsidR="00000000" w:rsidDel="00000000" w:rsidP="00000000" w:rsidRDefault="00000000" w:rsidRPr="00000000" w14:paraId="0000007E">
      <w:pPr>
        <w:jc w:val="both"/>
        <w:rPr>
          <w:color w:val="ff0000"/>
        </w:rPr>
      </w:pPr>
      <w:r w:rsidDel="00000000" w:rsidR="00000000" w:rsidRPr="00000000">
        <w:rPr>
          <w:rtl w:val="0"/>
        </w:rPr>
      </w:r>
    </w:p>
    <w:p w:rsidR="00000000" w:rsidDel="00000000" w:rsidP="00000000" w:rsidRDefault="00000000" w:rsidRPr="00000000" w14:paraId="0000007F">
      <w:pPr>
        <w:numPr>
          <w:ilvl w:val="0"/>
          <w:numId w:val="7"/>
        </w:numPr>
        <w:ind w:left="720" w:hanging="360"/>
        <w:jc w:val="both"/>
        <w:rPr>
          <w:u w:val="none"/>
        </w:rPr>
      </w:pPr>
      <w:r w:rsidDel="00000000" w:rsidR="00000000" w:rsidRPr="00000000">
        <w:rPr>
          <w:rtl w:val="0"/>
        </w:rPr>
        <w:t xml:space="preserve">Escenario Backtesting HN </w:t>
      </w:r>
      <w:r w:rsidDel="00000000" w:rsidR="00000000" w:rsidRPr="00000000">
        <w:rPr>
          <w:rtl w:val="0"/>
        </w:rPr>
      </w:r>
    </w:p>
    <w:p w:rsidR="00000000" w:rsidDel="00000000" w:rsidP="00000000" w:rsidRDefault="00000000" w:rsidRPr="00000000" w14:paraId="00000080">
      <w:pPr>
        <w:numPr>
          <w:ilvl w:val="0"/>
          <w:numId w:val="2"/>
        </w:numPr>
        <w:ind w:left="1440" w:hanging="360"/>
        <w:jc w:val="both"/>
        <w:rPr>
          <w:color w:val="000000"/>
        </w:rPr>
      </w:pPr>
      <w:r w:rsidDel="00000000" w:rsidR="00000000" w:rsidRPr="00000000">
        <w:rPr>
          <w:color w:val="000000"/>
          <w:rtl w:val="0"/>
        </w:rPr>
        <w:t xml:space="preserve">Nombre: EOXM_IMM_Backtesting_HN</w:t>
      </w:r>
      <w:r w:rsidDel="00000000" w:rsidR="00000000" w:rsidRPr="00000000">
        <w:rPr>
          <w:rtl w:val="0"/>
        </w:rPr>
      </w:r>
    </w:p>
    <w:p w:rsidR="00000000" w:rsidDel="00000000" w:rsidP="00000000" w:rsidRDefault="00000000" w:rsidRPr="00000000" w14:paraId="00000081">
      <w:pPr>
        <w:numPr>
          <w:ilvl w:val="0"/>
          <w:numId w:val="1"/>
        </w:numPr>
        <w:ind w:left="1440" w:hanging="360"/>
        <w:jc w:val="both"/>
        <w:rPr>
          <w:color w:val="000000"/>
        </w:rPr>
      </w:pPr>
      <w:r w:rsidDel="00000000" w:rsidR="00000000" w:rsidRPr="00000000">
        <w:rPr>
          <w:color w:val="000000"/>
          <w:rtl w:val="0"/>
        </w:rPr>
        <w:t xml:space="preserve">Ruta: /unload/pr/xkoz/es/dat/se/OnDemandData/</w:t>
      </w:r>
      <w:r w:rsidDel="00000000" w:rsidR="00000000" w:rsidRPr="00000000">
        <w:rPr>
          <w:color w:val="000000"/>
          <w:rtl w:val="0"/>
        </w:rPr>
        <w:t xml:space="preserve">&lt;</w:t>
      </w:r>
      <w:r w:rsidDel="00000000" w:rsidR="00000000" w:rsidRPr="00000000">
        <w:rPr>
          <w:color w:val="000000"/>
          <w:rtl w:val="0"/>
        </w:rPr>
        <w:t xml:space="preserve">fecha</w:t>
      </w:r>
      <w:r w:rsidDel="00000000" w:rsidR="00000000" w:rsidRPr="00000000">
        <w:rPr>
          <w:color w:val="000000"/>
          <w:rtl w:val="0"/>
        </w:rPr>
        <w:t xml:space="preserve">&gt;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2">
      <w:pPr>
        <w:ind w:left="1440" w:firstLine="0"/>
        <w:jc w:val="both"/>
        <w:rPr>
          <w:color w:val="000000"/>
        </w:rPr>
      </w:pPr>
      <w:r w:rsidDel="00000000" w:rsidR="00000000" w:rsidRPr="00000000">
        <w:rPr>
          <w:rtl w:val="0"/>
        </w:rPr>
      </w:r>
    </w:p>
    <w:p w:rsidR="00000000" w:rsidDel="00000000" w:rsidP="00000000" w:rsidRDefault="00000000" w:rsidRPr="00000000" w14:paraId="00000083">
      <w:pPr>
        <w:numPr>
          <w:ilvl w:val="0"/>
          <w:numId w:val="7"/>
        </w:numPr>
        <w:ind w:left="720" w:hanging="360"/>
        <w:jc w:val="both"/>
        <w:rPr>
          <w:color w:val="000000"/>
        </w:rPr>
      </w:pPr>
      <w:r w:rsidDel="00000000" w:rsidR="00000000" w:rsidRPr="00000000">
        <w:rPr>
          <w:color w:val="000000"/>
          <w:rtl w:val="0"/>
        </w:rPr>
        <w:t xml:space="preserve">Escenario Backtesting Realized**</w:t>
      </w:r>
    </w:p>
    <w:p w:rsidR="00000000" w:rsidDel="00000000" w:rsidP="00000000" w:rsidRDefault="00000000" w:rsidRPr="00000000" w14:paraId="00000084">
      <w:pPr>
        <w:numPr>
          <w:ilvl w:val="0"/>
          <w:numId w:val="2"/>
        </w:numPr>
        <w:ind w:left="1440" w:hanging="360"/>
        <w:jc w:val="both"/>
        <w:rPr>
          <w:color w:val="000000"/>
        </w:rPr>
      </w:pPr>
      <w:r w:rsidDel="00000000" w:rsidR="00000000" w:rsidRPr="00000000">
        <w:rPr>
          <w:color w:val="000000"/>
          <w:rtl w:val="0"/>
        </w:rPr>
        <w:t xml:space="preserve">Nombre: EOXM_IMM_Backtesting_HN_real</w:t>
      </w:r>
    </w:p>
    <w:p w:rsidR="00000000" w:rsidDel="00000000" w:rsidP="00000000" w:rsidRDefault="00000000" w:rsidRPr="00000000" w14:paraId="00000085">
      <w:pPr>
        <w:numPr>
          <w:ilvl w:val="0"/>
          <w:numId w:val="1"/>
        </w:numPr>
        <w:ind w:left="1440" w:hanging="360"/>
        <w:jc w:val="both"/>
        <w:rPr>
          <w:color w:val="000000"/>
        </w:rPr>
      </w:pPr>
      <w:r w:rsidDel="00000000" w:rsidR="00000000" w:rsidRPr="00000000">
        <w:rPr>
          <w:color w:val="000000"/>
          <w:rtl w:val="0"/>
        </w:rPr>
        <w:t xml:space="preserve">Ruta: /unload/pr/xkoz/es/dat/se/</w:t>
      </w:r>
      <w:r w:rsidDel="00000000" w:rsidR="00000000" w:rsidRPr="00000000">
        <w:rPr>
          <w:color w:val="000000"/>
          <w:rtl w:val="0"/>
        </w:rPr>
        <w:t xml:space="preserve">OnDemandData</w:t>
      </w:r>
      <w:r w:rsidDel="00000000" w:rsidR="00000000" w:rsidRPr="00000000">
        <w:rPr>
          <w:color w:val="000000"/>
          <w:rtl w:val="0"/>
        </w:rPr>
        <w:t xml:space="preserve">/&lt;fecha&gt;/</w:t>
      </w:r>
      <w:r w:rsidDel="00000000" w:rsidR="00000000" w:rsidRPr="00000000">
        <w:rPr>
          <w:rtl w:val="0"/>
        </w:rPr>
      </w:r>
    </w:p>
    <w:p w:rsidR="00000000" w:rsidDel="00000000" w:rsidP="00000000" w:rsidRDefault="00000000" w:rsidRPr="00000000" w14:paraId="00000086">
      <w:pPr>
        <w:ind w:left="1440" w:firstLine="0"/>
        <w:jc w:val="both"/>
        <w:rPr>
          <w:color w:val="000000"/>
        </w:rPr>
      </w:pPr>
      <w:r w:rsidDel="00000000" w:rsidR="00000000" w:rsidRPr="00000000">
        <w:rPr>
          <w:rtl w:val="0"/>
        </w:rPr>
      </w:r>
    </w:p>
    <w:p w:rsidR="00000000" w:rsidDel="00000000" w:rsidP="00000000" w:rsidRDefault="00000000" w:rsidRPr="00000000" w14:paraId="00000087">
      <w:pPr>
        <w:spacing w:after="200" w:lineRule="auto"/>
        <w:jc w:val="both"/>
        <w:rPr/>
      </w:pPr>
      <w:r w:rsidDel="00000000" w:rsidR="00000000" w:rsidRPr="00000000">
        <w:rPr>
          <w:rtl w:val="0"/>
        </w:rPr>
        <w:t xml:space="preserve">En el siguiente documento, se procede a detallar el </w:t>
      </w:r>
      <w:hyperlink r:id="rId13">
        <w:r w:rsidDel="00000000" w:rsidR="00000000" w:rsidRPr="00000000">
          <w:rPr>
            <w:color w:val="1155cc"/>
            <w:u w:val="single"/>
            <w:rtl w:val="0"/>
          </w:rPr>
          <w:t xml:space="preserve">flujo total que siguen los actuales escenarios en su generación</w:t>
        </w:r>
      </w:hyperlink>
      <w:r w:rsidDel="00000000" w:rsidR="00000000" w:rsidRPr="00000000">
        <w:rPr>
          <w:rtl w:val="0"/>
        </w:rPr>
        <w:t xml:space="preserve">, donde se abarcan desde los inputs que se deben disponibilizar a RSE, hasta la llamada al generador. Así mismo, se adjunta el mapa para la </w:t>
      </w:r>
      <w:hyperlink r:id="rId14">
        <w:r w:rsidDel="00000000" w:rsidR="00000000" w:rsidRPr="00000000">
          <w:rPr>
            <w:color w:val="1155cc"/>
            <w:u w:val="single"/>
            <w:rtl w:val="0"/>
          </w:rPr>
          <w:t xml:space="preserve">implementación técnica </w:t>
        </w:r>
      </w:hyperlink>
      <w:r w:rsidDel="00000000" w:rsidR="00000000" w:rsidRPr="00000000">
        <w:rPr>
          <w:rtl w:val="0"/>
        </w:rPr>
        <w:t xml:space="preserve">de éste proceso. </w:t>
      </w:r>
    </w:p>
    <w:p w:rsidR="00000000" w:rsidDel="00000000" w:rsidP="00000000" w:rsidRDefault="00000000" w:rsidRPr="00000000" w14:paraId="00000088">
      <w:pPr>
        <w:spacing w:after="200" w:lineRule="auto"/>
        <w:jc w:val="both"/>
        <w:rPr>
          <w:i w:val="1"/>
          <w:sz w:val="22"/>
          <w:szCs w:val="22"/>
        </w:rPr>
      </w:pPr>
      <w:r w:rsidDel="00000000" w:rsidR="00000000" w:rsidRPr="00000000">
        <w:rPr>
          <w:i w:val="1"/>
          <w:sz w:val="22"/>
          <w:szCs w:val="22"/>
          <w:rtl w:val="0"/>
        </w:rPr>
        <w:t xml:space="preserve">**El escenario realized se generará sin estadísticos (por parte de Analytics no se le ve sentido al solo tener una senda simulada)</w:t>
      </w:r>
    </w:p>
    <w:p w:rsidR="00000000" w:rsidDel="00000000" w:rsidP="00000000" w:rsidRDefault="00000000" w:rsidRPr="00000000" w14:paraId="00000089">
      <w:pPr>
        <w:spacing w:after="200" w:lineRule="auto"/>
        <w:jc w:val="both"/>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pStyle w:val="Heading3"/>
        <w:rPr/>
      </w:pPr>
      <w:bookmarkStart w:colFirst="0" w:colLast="0" w:name="_heading=h.4a3b88edbn4d" w:id="10"/>
      <w:bookmarkEnd w:id="10"/>
      <w:r w:rsidDel="00000000" w:rsidR="00000000" w:rsidRPr="00000000">
        <w:rPr>
          <w:rtl w:val="0"/>
        </w:rPr>
        <w:t xml:space="preserve">Backup de Flag I + Flag III</w:t>
      </w:r>
    </w:p>
    <w:p w:rsidR="00000000" w:rsidDel="00000000" w:rsidP="00000000" w:rsidRDefault="00000000" w:rsidRPr="00000000" w14:paraId="0000008D">
      <w:pPr>
        <w:spacing w:after="200" w:lineRule="auto"/>
        <w:ind w:left="0" w:firstLine="0"/>
        <w:rPr/>
      </w:pPr>
      <w:r w:rsidDel="00000000" w:rsidR="00000000" w:rsidRPr="00000000">
        <w:rPr>
          <w:rtl w:val="0"/>
        </w:rPr>
        <w:t xml:space="preserve">Como se ha comentado anteriormente, la ejecución de backtesting se lanzará con fecha actual, usando las condiciones de entrada de un año anterior.</w:t>
      </w:r>
    </w:p>
    <w:p w:rsidR="00000000" w:rsidDel="00000000" w:rsidP="00000000" w:rsidRDefault="00000000" w:rsidRPr="00000000" w14:paraId="0000008E">
      <w:pPr>
        <w:spacing w:after="200" w:lineRule="auto"/>
        <w:ind w:left="0" w:firstLine="0"/>
        <w:rPr/>
      </w:pPr>
      <w:r w:rsidDel="00000000" w:rsidR="00000000" w:rsidRPr="00000000">
        <w:rPr>
          <w:rtl w:val="0"/>
        </w:rPr>
        <w:t xml:space="preserve">Por lo tanto, al terminar cada una de las ejecuciones de Flag 3 mensuales, se historificarán los inputs usados en el batch, que serán guardados en una ruta pozo durante 15 meses, con el objetivo de que, al comenzar la ejecución de Backtesting, se puedan disponibilizar los ficheros de entrada de un año atrás (mediante un proceso que los descomprime y mueve a la ruta requerida para lanzar el resto del batch).</w:t>
      </w:r>
    </w:p>
    <w:p w:rsidR="00000000" w:rsidDel="00000000" w:rsidP="00000000" w:rsidRDefault="00000000" w:rsidRPr="00000000" w14:paraId="0000008F">
      <w:pPr>
        <w:spacing w:after="200" w:lineRule="auto"/>
        <w:ind w:left="0" w:firstLine="0"/>
        <w:jc w:val="both"/>
        <w:rPr>
          <w:color w:val="000000"/>
        </w:rPr>
      </w:pPr>
      <w:r w:rsidDel="00000000" w:rsidR="00000000" w:rsidRPr="00000000">
        <w:rPr>
          <w:rtl w:val="0"/>
        </w:rPr>
        <w:t xml:space="preserve">El set de inputs de la ejecución está compuesto por:</w:t>
      </w:r>
      <w:r w:rsidDel="00000000" w:rsidR="00000000" w:rsidRPr="00000000">
        <w:rPr>
          <w:rtl w:val="0"/>
        </w:rPr>
      </w:r>
    </w:p>
    <w:p w:rsidR="00000000" w:rsidDel="00000000" w:rsidP="00000000" w:rsidRDefault="00000000" w:rsidRPr="00000000" w14:paraId="00000090">
      <w:pPr>
        <w:numPr>
          <w:ilvl w:val="0"/>
          <w:numId w:val="8"/>
        </w:numPr>
        <w:spacing w:after="0" w:afterAutospacing="0" w:lineRule="auto"/>
        <w:ind w:left="720" w:hanging="360"/>
        <w:jc w:val="both"/>
        <w:rPr>
          <w:color w:val="000000"/>
          <w:u w:val="none"/>
        </w:rPr>
      </w:pPr>
      <w:r w:rsidDel="00000000" w:rsidR="00000000" w:rsidRPr="00000000">
        <w:rPr>
          <w:color w:val="000000"/>
          <w:rtl w:val="0"/>
        </w:rPr>
        <w:t xml:space="preserve">Información de datos estáticos provenientes de Mentor</w:t>
      </w:r>
    </w:p>
    <w:p w:rsidR="00000000" w:rsidDel="00000000" w:rsidP="00000000" w:rsidRDefault="00000000" w:rsidRPr="00000000" w14:paraId="00000091">
      <w:pPr>
        <w:numPr>
          <w:ilvl w:val="0"/>
          <w:numId w:val="8"/>
        </w:numPr>
        <w:spacing w:after="0" w:afterAutospacing="0" w:lineRule="auto"/>
        <w:ind w:left="720" w:hanging="360"/>
        <w:jc w:val="both"/>
        <w:rPr>
          <w:color w:val="000000"/>
          <w:u w:val="none"/>
        </w:rPr>
      </w:pPr>
      <w:r w:rsidDel="00000000" w:rsidR="00000000" w:rsidRPr="00000000">
        <w:rPr>
          <w:color w:val="000000"/>
          <w:rtl w:val="0"/>
        </w:rPr>
        <w:t xml:space="preserve">Información de la operativa y datos de mercados proveniente de Trida y Safari</w:t>
      </w:r>
    </w:p>
    <w:p w:rsidR="00000000" w:rsidDel="00000000" w:rsidP="00000000" w:rsidRDefault="00000000" w:rsidRPr="00000000" w14:paraId="00000092">
      <w:pPr>
        <w:numPr>
          <w:ilvl w:val="0"/>
          <w:numId w:val="8"/>
        </w:numPr>
        <w:spacing w:after="0" w:afterAutospacing="0" w:lineRule="auto"/>
        <w:ind w:left="720" w:hanging="360"/>
        <w:jc w:val="both"/>
        <w:rPr>
          <w:color w:val="000000"/>
          <w:u w:val="none"/>
        </w:rPr>
      </w:pPr>
      <w:r w:rsidDel="00000000" w:rsidR="00000000" w:rsidRPr="00000000">
        <w:rPr>
          <w:color w:val="000000"/>
          <w:rtl w:val="0"/>
        </w:rPr>
        <w:t xml:space="preserve">Reglas de Trida</w:t>
      </w:r>
    </w:p>
    <w:p w:rsidR="00000000" w:rsidDel="00000000" w:rsidP="00000000" w:rsidRDefault="00000000" w:rsidRPr="00000000" w14:paraId="00000093">
      <w:pPr>
        <w:numPr>
          <w:ilvl w:val="0"/>
          <w:numId w:val="8"/>
        </w:numPr>
        <w:spacing w:after="200" w:lineRule="auto"/>
        <w:ind w:left="720" w:hanging="360"/>
        <w:jc w:val="both"/>
        <w:rPr>
          <w:color w:val="000000"/>
          <w:u w:val="none"/>
        </w:rPr>
      </w:pPr>
      <w:r w:rsidDel="00000000" w:rsidR="00000000" w:rsidRPr="00000000">
        <w:rPr>
          <w:color w:val="000000"/>
          <w:rtl w:val="0"/>
        </w:rPr>
        <w:t xml:space="preserve">Cabeceras de los extractos de Trida y Safari para la carga en AIDB</w:t>
      </w:r>
    </w:p>
    <w:p w:rsidR="00000000" w:rsidDel="00000000" w:rsidP="00000000" w:rsidRDefault="00000000" w:rsidRPr="00000000" w14:paraId="00000094">
      <w:pPr>
        <w:spacing w:after="200" w:lineRule="auto"/>
        <w:ind w:left="720" w:firstLine="0"/>
        <w:jc w:val="both"/>
        <w:rPr>
          <w:color w:val="000000"/>
        </w:rPr>
      </w:pPr>
      <w:r w:rsidDel="00000000" w:rsidR="00000000" w:rsidRPr="00000000">
        <w:rPr>
          <w:color w:val="000000"/>
          <w:rtl w:val="0"/>
        </w:rPr>
        <w:t xml:space="preserve"> </w:t>
      </w:r>
    </w:p>
    <w:p w:rsidR="00000000" w:rsidDel="00000000" w:rsidP="00000000" w:rsidRDefault="00000000" w:rsidRPr="00000000" w14:paraId="00000095">
      <w:pPr>
        <w:pStyle w:val="Heading2"/>
        <w:spacing w:before="0" w:lineRule="auto"/>
        <w:ind w:left="0" w:firstLine="0"/>
        <w:rPr>
          <w:sz w:val="32"/>
          <w:szCs w:val="32"/>
        </w:rPr>
      </w:pPr>
      <w:bookmarkStart w:colFirst="0" w:colLast="0" w:name="_heading=h.svyicbwymw6r" w:id="11"/>
      <w:bookmarkEnd w:id="11"/>
      <w:r w:rsidDel="00000000" w:rsidR="00000000" w:rsidRPr="00000000">
        <w:rPr>
          <w:sz w:val="32"/>
          <w:szCs w:val="32"/>
          <w:rtl w:val="0"/>
        </w:rPr>
        <w:t xml:space="preserve">3.2 </w:t>
      </w:r>
      <w:r w:rsidDel="00000000" w:rsidR="00000000" w:rsidRPr="00000000">
        <w:rPr>
          <w:sz w:val="32"/>
          <w:szCs w:val="32"/>
          <w:rtl w:val="0"/>
        </w:rPr>
        <w:t xml:space="preserve">Ejecución proceso</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left="0" w:firstLine="0"/>
        <w:jc w:val="both"/>
        <w:rPr/>
      </w:pPr>
      <w:r w:rsidDel="00000000" w:rsidR="00000000" w:rsidRPr="00000000">
        <w:rPr>
          <w:rtl w:val="0"/>
        </w:rPr>
        <w:t xml:space="preserve">Una vez disponibilizados los inputs necesarios para el proceso, se lanzará la ejecución, donde se obtendrán las exposiciones del escenarios simulado (HN, con fecha de un año atrás), y Real (movimiento de los factores de riesgo reales en la ventana de un año atrás).</w:t>
      </w:r>
      <w:r w:rsidDel="00000000" w:rsidR="00000000" w:rsidRPr="00000000">
        <w:rPr>
          <w:rtl w:val="0"/>
        </w:rPr>
      </w:r>
    </w:p>
    <w:p w:rsidR="00000000" w:rsidDel="00000000" w:rsidP="00000000" w:rsidRDefault="00000000" w:rsidRPr="00000000" w14:paraId="00000098">
      <w:pPr>
        <w:ind w:left="720" w:firstLine="0"/>
        <w:jc w:val="both"/>
        <w:rPr/>
      </w:pPr>
      <w:r w:rsidDel="00000000" w:rsidR="00000000" w:rsidRPr="00000000">
        <w:rPr>
          <w:rtl w:val="0"/>
        </w:rPr>
      </w:r>
    </w:p>
    <w:p w:rsidR="00000000" w:rsidDel="00000000" w:rsidP="00000000" w:rsidRDefault="00000000" w:rsidRPr="00000000" w14:paraId="00000099">
      <w:pPr>
        <w:ind w:left="0" w:firstLine="0"/>
        <w:jc w:val="both"/>
        <w:rPr/>
      </w:pPr>
      <w:r w:rsidDel="00000000" w:rsidR="00000000" w:rsidRPr="00000000">
        <w:rPr>
          <w:rtl w:val="0"/>
        </w:rPr>
        <w:t xml:space="preserve">En el siguiente </w:t>
      </w:r>
      <w:hyperlink r:id="rId15">
        <w:r w:rsidDel="00000000" w:rsidR="00000000" w:rsidRPr="00000000">
          <w:rPr>
            <w:color w:val="1155cc"/>
            <w:u w:val="single"/>
            <w:rtl w:val="0"/>
          </w:rPr>
          <w:t xml:space="preserve">documento funcional</w:t>
        </w:r>
      </w:hyperlink>
      <w:r w:rsidDel="00000000" w:rsidR="00000000" w:rsidRPr="00000000">
        <w:rPr>
          <w:rtl w:val="0"/>
        </w:rPr>
        <w:t xml:space="preserve">, realizado por parte del equipo de SS&amp;C, se detalla el modelo operativo del proceso, así como los valores reportados en los informes. Así mismo se adjunta la </w:t>
      </w:r>
      <w:hyperlink r:id="rId16">
        <w:r w:rsidDel="00000000" w:rsidR="00000000" w:rsidRPr="00000000">
          <w:rPr>
            <w:color w:val="1155cc"/>
            <w:u w:val="single"/>
            <w:rtl w:val="0"/>
          </w:rPr>
          <w:t xml:space="preserve">documentación técnica</w:t>
        </w:r>
      </w:hyperlink>
      <w:r w:rsidDel="00000000" w:rsidR="00000000" w:rsidRPr="00000000">
        <w:rPr>
          <w:rtl w:val="0"/>
        </w:rPr>
        <w:t xml:space="preserve">, con el detalle de todas las cadenas, jobs y scripts que componen la ejecución.</w:t>
      </w:r>
    </w:p>
    <w:p w:rsidR="00000000" w:rsidDel="00000000" w:rsidP="00000000" w:rsidRDefault="00000000" w:rsidRPr="00000000" w14:paraId="0000009A">
      <w:pPr>
        <w:ind w:left="0" w:firstLine="0"/>
        <w:jc w:val="both"/>
        <w:rPr/>
      </w:pPr>
      <w:r w:rsidDel="00000000" w:rsidR="00000000" w:rsidRPr="00000000">
        <w:rPr>
          <w:rtl w:val="0"/>
        </w:rPr>
      </w:r>
    </w:p>
    <w:p w:rsidR="00000000" w:rsidDel="00000000" w:rsidP="00000000" w:rsidRDefault="00000000" w:rsidRPr="00000000" w14:paraId="0000009B">
      <w:pPr>
        <w:ind w:left="0" w:firstLine="0"/>
        <w:jc w:val="both"/>
        <w:rPr/>
      </w:pPr>
      <w:r w:rsidDel="00000000" w:rsidR="00000000" w:rsidRPr="00000000">
        <w:rPr>
          <w:rtl w:val="0"/>
        </w:rPr>
        <w:t xml:space="preserve">Finalmente, con los valores obtenidos en el batch, se podrá realizar la comparación entre las exposiciones predecidas por el modelo y las acontecidas realmente, llegando así al objetivo del proceso ‘Exposure Backtetsing de portfolio’.</w:t>
      </w:r>
    </w:p>
    <w:p w:rsidR="00000000" w:rsidDel="00000000" w:rsidP="00000000" w:rsidRDefault="00000000" w:rsidRPr="00000000" w14:paraId="0000009C">
      <w:pPr>
        <w:ind w:left="0" w:firstLine="0"/>
        <w:jc w:val="both"/>
        <w:rPr/>
      </w:pPr>
      <w:r w:rsidDel="00000000" w:rsidR="00000000" w:rsidRPr="00000000">
        <w:rPr>
          <w:rtl w:val="0"/>
        </w:rPr>
      </w:r>
    </w:p>
    <w:p w:rsidR="00000000" w:rsidDel="00000000" w:rsidP="00000000" w:rsidRDefault="00000000" w:rsidRPr="00000000" w14:paraId="0000009D">
      <w:pPr>
        <w:ind w:left="0" w:firstLine="0"/>
        <w:jc w:val="both"/>
        <w:rPr/>
      </w:pPr>
      <w:r w:rsidDel="00000000" w:rsidR="00000000" w:rsidRPr="00000000">
        <w:rPr>
          <w:rtl w:val="0"/>
        </w:rPr>
      </w:r>
    </w:p>
    <w:p w:rsidR="00000000" w:rsidDel="00000000" w:rsidP="00000000" w:rsidRDefault="00000000" w:rsidRPr="00000000" w14:paraId="0000009E">
      <w:pPr>
        <w:pStyle w:val="Heading2"/>
        <w:spacing w:before="0" w:lineRule="auto"/>
        <w:ind w:left="0" w:firstLine="0"/>
        <w:rPr>
          <w:sz w:val="32"/>
          <w:szCs w:val="32"/>
        </w:rPr>
      </w:pPr>
      <w:bookmarkStart w:colFirst="0" w:colLast="0" w:name="_heading=h.4gjnbv767loh" w:id="12"/>
      <w:bookmarkEnd w:id="12"/>
      <w:r w:rsidDel="00000000" w:rsidR="00000000" w:rsidRPr="00000000">
        <w:rPr>
          <w:rtl w:val="0"/>
        </w:rPr>
      </w:r>
    </w:p>
    <w:p w:rsidR="00000000" w:rsidDel="00000000" w:rsidP="00000000" w:rsidRDefault="00000000" w:rsidRPr="00000000" w14:paraId="0000009F">
      <w:pPr>
        <w:pStyle w:val="Heading2"/>
        <w:spacing w:before="0" w:lineRule="auto"/>
        <w:ind w:left="0" w:firstLine="0"/>
        <w:rPr>
          <w:sz w:val="32"/>
          <w:szCs w:val="32"/>
        </w:rPr>
      </w:pPr>
      <w:bookmarkStart w:colFirst="0" w:colLast="0" w:name="_heading=h.2heyjo14o75i" w:id="13"/>
      <w:bookmarkEnd w:id="13"/>
      <w:r w:rsidDel="00000000" w:rsidR="00000000" w:rsidRPr="00000000">
        <w:rPr>
          <w:sz w:val="32"/>
          <w:szCs w:val="32"/>
          <w:rtl w:val="0"/>
        </w:rPr>
        <w:t xml:space="preserve">3.3 </w:t>
      </w:r>
      <w:r w:rsidDel="00000000" w:rsidR="00000000" w:rsidRPr="00000000">
        <w:rPr>
          <w:sz w:val="32"/>
          <w:szCs w:val="32"/>
          <w:rtl w:val="0"/>
        </w:rPr>
        <w:t xml:space="preserve">Contingencia backtesting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En éste apartado se cubren diferentes casuísticas que puedan causar un error en el proceso (ya sea a nivel técnico de ejecución, o a nivel funcional en la calidad de las cifras obtenidas).</w:t>
      </w:r>
    </w:p>
    <w:p w:rsidR="00000000" w:rsidDel="00000000" w:rsidP="00000000" w:rsidRDefault="00000000" w:rsidRPr="00000000" w14:paraId="000000A2">
      <w:pPr>
        <w:pStyle w:val="Heading3"/>
        <w:rPr/>
      </w:pPr>
      <w:bookmarkStart w:colFirst="0" w:colLast="0" w:name="_heading=h.2m3ob1kv17dx" w:id="14"/>
      <w:bookmarkEnd w:id="14"/>
      <w:r w:rsidDel="00000000" w:rsidR="00000000" w:rsidRPr="00000000">
        <w:rPr>
          <w:rtl w:val="0"/>
        </w:rPr>
        <w:t xml:space="preserve">Escenarios</w:t>
      </w:r>
    </w:p>
    <w:p w:rsidR="00000000" w:rsidDel="00000000" w:rsidP="00000000" w:rsidRDefault="00000000" w:rsidRPr="00000000" w14:paraId="000000A3">
      <w:pPr>
        <w:ind w:left="0" w:firstLine="0"/>
        <w:jc w:val="both"/>
        <w:rPr>
          <w:color w:val="000000"/>
        </w:rPr>
      </w:pPr>
      <w:r w:rsidDel="00000000" w:rsidR="00000000" w:rsidRPr="00000000">
        <w:rPr>
          <w:color w:val="000000"/>
          <w:rtl w:val="0"/>
        </w:rPr>
        <w:t xml:space="preserve">En conjunción con lo realizado hasta ahora en otros batches, se realizarán los siguientes controles técnicos</w:t>
      </w:r>
      <w:r w:rsidDel="00000000" w:rsidR="00000000" w:rsidRPr="00000000">
        <w:rPr>
          <w:color w:val="000000"/>
          <w:rtl w:val="0"/>
        </w:rPr>
        <w:t xml:space="preserve">:</w:t>
      </w:r>
    </w:p>
    <w:p w:rsidR="00000000" w:rsidDel="00000000" w:rsidP="00000000" w:rsidRDefault="00000000" w:rsidRPr="00000000" w14:paraId="000000A4">
      <w:pPr>
        <w:ind w:left="0" w:firstLine="0"/>
        <w:jc w:val="both"/>
        <w:rPr>
          <w:color w:val="000000"/>
        </w:rPr>
      </w:pPr>
      <w:r w:rsidDel="00000000" w:rsidR="00000000" w:rsidRPr="00000000">
        <w:rPr>
          <w:rtl w:val="0"/>
        </w:rPr>
      </w:r>
    </w:p>
    <w:p w:rsidR="00000000" w:rsidDel="00000000" w:rsidP="00000000" w:rsidRDefault="00000000" w:rsidRPr="00000000" w14:paraId="000000A5">
      <w:pPr>
        <w:numPr>
          <w:ilvl w:val="0"/>
          <w:numId w:val="11"/>
        </w:numPr>
        <w:ind w:left="720" w:hanging="360"/>
        <w:jc w:val="both"/>
        <w:rPr>
          <w:color w:val="000000"/>
          <w:u w:val="none"/>
        </w:rPr>
      </w:pPr>
      <w:r w:rsidDel="00000000" w:rsidR="00000000" w:rsidRPr="00000000">
        <w:rPr>
          <w:color w:val="000000"/>
          <w:u w:val="single"/>
          <w:rtl w:val="0"/>
        </w:rPr>
        <w:t xml:space="preserve">Control de tamaños</w:t>
      </w:r>
      <w:r w:rsidDel="00000000" w:rsidR="00000000" w:rsidRPr="00000000">
        <w:rPr>
          <w:color w:val="000000"/>
          <w:rtl w:val="0"/>
        </w:rPr>
        <w:t xml:space="preserve">: control sobre el tamaño del escenario generado, donde se evalúa que el fichero .bin y el .ce no tengan una diferencia es superior a la establecida previamente (para el resto de escenarios, éste control fallará si un fichero tiene un margen de un 5% sobre el otro).</w:t>
      </w:r>
    </w:p>
    <w:p w:rsidR="00000000" w:rsidDel="00000000" w:rsidP="00000000" w:rsidRDefault="00000000" w:rsidRPr="00000000" w14:paraId="000000A6">
      <w:pPr>
        <w:ind w:left="720" w:firstLine="0"/>
        <w:jc w:val="both"/>
        <w:rPr>
          <w:color w:val="000000"/>
        </w:rPr>
      </w:pPr>
      <w:r w:rsidDel="00000000" w:rsidR="00000000" w:rsidRPr="00000000">
        <w:rPr>
          <w:rtl w:val="0"/>
        </w:rPr>
      </w:r>
    </w:p>
    <w:p w:rsidR="00000000" w:rsidDel="00000000" w:rsidP="00000000" w:rsidRDefault="00000000" w:rsidRPr="00000000" w14:paraId="000000A7">
      <w:pPr>
        <w:numPr>
          <w:ilvl w:val="0"/>
          <w:numId w:val="11"/>
        </w:numPr>
        <w:ind w:left="720" w:hanging="360"/>
        <w:jc w:val="both"/>
        <w:rPr>
          <w:color w:val="000000"/>
          <w:u w:val="none"/>
        </w:rPr>
      </w:pPr>
      <w:r w:rsidDel="00000000" w:rsidR="00000000" w:rsidRPr="00000000">
        <w:rPr>
          <w:color w:val="000000"/>
          <w:u w:val="single"/>
          <w:rtl w:val="0"/>
        </w:rPr>
        <w:t xml:space="preserve">Control de festivos</w:t>
      </w:r>
      <w:r w:rsidDel="00000000" w:rsidR="00000000" w:rsidRPr="00000000">
        <w:rPr>
          <w:color w:val="000000"/>
          <w:rtl w:val="0"/>
        </w:rPr>
        <w:t xml:space="preserve">: se controla si la fecha de generación del escenario es festiva, de ser así se desencadena la contingencia.</w:t>
      </w:r>
    </w:p>
    <w:p w:rsidR="00000000" w:rsidDel="00000000" w:rsidP="00000000" w:rsidRDefault="00000000" w:rsidRPr="00000000" w14:paraId="000000A8">
      <w:pPr>
        <w:ind w:left="720" w:firstLine="0"/>
        <w:jc w:val="both"/>
        <w:rPr>
          <w:color w:val="000000"/>
        </w:rPr>
      </w:pPr>
      <w:r w:rsidDel="00000000" w:rsidR="00000000" w:rsidRPr="00000000">
        <w:rPr>
          <w:rtl w:val="0"/>
        </w:rPr>
      </w:r>
    </w:p>
    <w:p w:rsidR="00000000" w:rsidDel="00000000" w:rsidP="00000000" w:rsidRDefault="00000000" w:rsidRPr="00000000" w14:paraId="000000A9">
      <w:pPr>
        <w:numPr>
          <w:ilvl w:val="0"/>
          <w:numId w:val="11"/>
        </w:numPr>
        <w:ind w:left="720" w:hanging="360"/>
        <w:jc w:val="both"/>
        <w:rPr>
          <w:color w:val="000000"/>
          <w:u w:val="none"/>
        </w:rPr>
      </w:pPr>
      <w:r w:rsidDel="00000000" w:rsidR="00000000" w:rsidRPr="00000000">
        <w:rPr>
          <w:color w:val="000000"/>
          <w:u w:val="single"/>
          <w:rtl w:val="0"/>
        </w:rPr>
        <w:t xml:space="preserve">Control de llegada</w:t>
      </w:r>
      <w:r w:rsidDel="00000000" w:rsidR="00000000" w:rsidRPr="00000000">
        <w:rPr>
          <w:color w:val="000000"/>
          <w:rtl w:val="0"/>
        </w:rPr>
        <w:t xml:space="preserve">:  control sobre la existencia del escenario en ruta.</w:t>
      </w:r>
    </w:p>
    <w:p w:rsidR="00000000" w:rsidDel="00000000" w:rsidP="00000000" w:rsidRDefault="00000000" w:rsidRPr="00000000" w14:paraId="000000AA">
      <w:pPr>
        <w:jc w:val="both"/>
        <w:rPr>
          <w:color w:val="000000"/>
        </w:rPr>
      </w:pPr>
      <w:r w:rsidDel="00000000" w:rsidR="00000000" w:rsidRPr="00000000">
        <w:rPr>
          <w:rtl w:val="0"/>
        </w:rPr>
      </w:r>
    </w:p>
    <w:p w:rsidR="00000000" w:rsidDel="00000000" w:rsidP="00000000" w:rsidRDefault="00000000" w:rsidRPr="00000000" w14:paraId="000000AB">
      <w:pPr>
        <w:jc w:val="both"/>
        <w:rPr>
          <w:color w:val="000000"/>
        </w:rPr>
      </w:pPr>
      <w:r w:rsidDel="00000000" w:rsidR="00000000" w:rsidRPr="00000000">
        <w:rPr>
          <w:color w:val="000000"/>
          <w:rtl w:val="0"/>
        </w:rPr>
        <w:t xml:space="preserve">En caso de error en alguno de éstos controles, se enviará un correo de alerta al usuario y se habilitarán las siguientes opciones:</w:t>
      </w:r>
      <w:r w:rsidDel="00000000" w:rsidR="00000000" w:rsidRPr="00000000">
        <w:rPr>
          <w:rtl w:val="0"/>
        </w:rPr>
      </w:r>
    </w:p>
    <w:p w:rsidR="00000000" w:rsidDel="00000000" w:rsidP="00000000" w:rsidRDefault="00000000" w:rsidRPr="00000000" w14:paraId="000000AC">
      <w:pPr>
        <w:jc w:val="both"/>
        <w:rPr>
          <w:color w:val="000000"/>
        </w:rPr>
      </w:pPr>
      <w:r w:rsidDel="00000000" w:rsidR="00000000" w:rsidRPr="00000000">
        <w:rPr>
          <w:rtl w:val="0"/>
        </w:rPr>
      </w:r>
    </w:p>
    <w:p w:rsidR="00000000" w:rsidDel="00000000" w:rsidP="00000000" w:rsidRDefault="00000000" w:rsidRPr="00000000" w14:paraId="000000AD">
      <w:pPr>
        <w:numPr>
          <w:ilvl w:val="0"/>
          <w:numId w:val="4"/>
        </w:numPr>
        <w:ind w:left="720" w:hanging="360"/>
        <w:jc w:val="both"/>
        <w:rPr>
          <w:color w:val="000000"/>
          <w:u w:val="none"/>
        </w:rPr>
      </w:pPr>
      <w:sdt>
        <w:sdtPr>
          <w:tag w:val="goog_rdk_1"/>
        </w:sdtPr>
        <w:sdtContent>
          <w:commentRangeStart w:id="0"/>
        </w:sdtContent>
      </w:sdt>
      <w:sdt>
        <w:sdtPr>
          <w:tag w:val="goog_rdk_2"/>
        </w:sdtPr>
        <w:sdtContent>
          <w:commentRangeStart w:id="1"/>
        </w:sdtContent>
      </w:sdt>
      <w:r w:rsidDel="00000000" w:rsidR="00000000" w:rsidRPr="00000000">
        <w:rPr>
          <w:color w:val="000000"/>
          <w:rtl w:val="0"/>
        </w:rPr>
        <w:t xml:space="preserve">Recuperar manualmente el escenario HN generado el año anterior mediante una petición a </w:t>
      </w:r>
      <w:r w:rsidDel="00000000" w:rsidR="00000000" w:rsidRPr="00000000">
        <w:rPr>
          <w:color w:val="000000"/>
          <w:rtl w:val="0"/>
        </w:rPr>
        <w:t xml:space="preserve">gestión backup.</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E">
      <w:pPr>
        <w:numPr>
          <w:ilvl w:val="0"/>
          <w:numId w:val="4"/>
        </w:numPr>
        <w:ind w:left="720" w:hanging="360"/>
        <w:jc w:val="both"/>
        <w:rPr>
          <w:color w:val="000000"/>
          <w:u w:val="none"/>
        </w:rPr>
      </w:pPr>
      <w:r w:rsidDel="00000000" w:rsidR="00000000" w:rsidRPr="00000000">
        <w:rPr>
          <w:color w:val="000000"/>
          <w:rtl w:val="0"/>
        </w:rPr>
        <w:t xml:space="preserve">Generar de nuevo el escenario de forma manual (en local), para  subirlos al entorno productivo </w:t>
      </w:r>
      <w:r w:rsidDel="00000000" w:rsidR="00000000" w:rsidRPr="00000000">
        <w:rPr>
          <w:rtl w:val="0"/>
        </w:rPr>
        <w:t xml:space="preserve">mediante el envío desde una ruta TRANSMI de usuario.</w:t>
      </w:r>
      <w:r w:rsidDel="00000000" w:rsidR="00000000" w:rsidRPr="00000000">
        <w:rPr>
          <w:rtl w:val="0"/>
        </w:rPr>
      </w:r>
    </w:p>
    <w:p w:rsidR="00000000" w:rsidDel="00000000" w:rsidP="00000000" w:rsidRDefault="00000000" w:rsidRPr="00000000" w14:paraId="000000AF">
      <w:pPr>
        <w:pStyle w:val="Heading3"/>
        <w:jc w:val="both"/>
        <w:rPr/>
      </w:pPr>
      <w:bookmarkStart w:colFirst="0" w:colLast="0" w:name="_heading=h.ihzss5mjinp6" w:id="15"/>
      <w:bookmarkEnd w:id="15"/>
      <w:r w:rsidDel="00000000" w:rsidR="00000000" w:rsidRPr="00000000">
        <w:rPr>
          <w:rtl w:val="0"/>
        </w:rPr>
        <w:t xml:space="preserve">Nuevos desarrollos</w:t>
      </w:r>
    </w:p>
    <w:p w:rsidR="00000000" w:rsidDel="00000000" w:rsidP="00000000" w:rsidRDefault="00000000" w:rsidRPr="00000000" w14:paraId="000000B0">
      <w:pPr>
        <w:jc w:val="both"/>
        <w:rPr>
          <w:color w:val="000000"/>
        </w:rPr>
      </w:pPr>
      <w:r w:rsidDel="00000000" w:rsidR="00000000" w:rsidRPr="00000000">
        <w:rPr>
          <w:color w:val="000000"/>
          <w:rtl w:val="0"/>
        </w:rPr>
        <w:t xml:space="preserve">Debido a las particularidades del proceso de Backtesting, donde se usarán los datos de entrada de un año atrás, con las configuraciones actuales, existe la posibilidad de discrepancias entre ambos debido a la venta temporal. </w:t>
      </w:r>
    </w:p>
    <w:p w:rsidR="00000000" w:rsidDel="00000000" w:rsidP="00000000" w:rsidRDefault="00000000" w:rsidRPr="00000000" w14:paraId="000000B1">
      <w:pPr>
        <w:jc w:val="both"/>
        <w:rPr>
          <w:color w:val="000000"/>
        </w:rPr>
      </w:pPr>
      <w:r w:rsidDel="00000000" w:rsidR="00000000" w:rsidRPr="00000000">
        <w:rPr>
          <w:rtl w:val="0"/>
        </w:rPr>
      </w:r>
    </w:p>
    <w:p w:rsidR="00000000" w:rsidDel="00000000" w:rsidP="00000000" w:rsidRDefault="00000000" w:rsidRPr="00000000" w14:paraId="000000B2">
      <w:pPr>
        <w:jc w:val="both"/>
        <w:rPr>
          <w:color w:val="000000"/>
        </w:rPr>
      </w:pPr>
      <w:r w:rsidDel="00000000" w:rsidR="00000000" w:rsidRPr="00000000">
        <w:rPr>
          <w:color w:val="000000"/>
          <w:rtl w:val="0"/>
        </w:rPr>
        <w:t xml:space="preserve">Esto puede desembocar en el fallo de la ejecución, si se han realizado desarrollos en esta ventana de tiempo de nuevas configuraciones que necesiten inputs / ficheros adicionales a los que había un año atrás.</w:t>
      </w:r>
    </w:p>
    <w:p w:rsidR="00000000" w:rsidDel="00000000" w:rsidP="00000000" w:rsidRDefault="00000000" w:rsidRPr="00000000" w14:paraId="000000B3">
      <w:pPr>
        <w:jc w:val="both"/>
        <w:rPr>
          <w:color w:val="000000"/>
        </w:rPr>
      </w:pPr>
      <w:r w:rsidDel="00000000" w:rsidR="00000000" w:rsidRPr="00000000">
        <w:rPr>
          <w:rtl w:val="0"/>
        </w:rPr>
      </w:r>
    </w:p>
    <w:p w:rsidR="00000000" w:rsidDel="00000000" w:rsidP="00000000" w:rsidRDefault="00000000" w:rsidRPr="00000000" w14:paraId="000000B4">
      <w:pPr>
        <w:jc w:val="both"/>
        <w:rPr>
          <w:color w:val="000000"/>
        </w:rPr>
      </w:pPr>
      <w:r w:rsidDel="00000000" w:rsidR="00000000" w:rsidRPr="00000000">
        <w:rPr>
          <w:color w:val="000000"/>
          <w:rtl w:val="0"/>
        </w:rPr>
        <w:t xml:space="preserve">Para mitigar éste descuadre, se realizará una comparativa entre el listado de inputs actual, y los obtenidos para un año anterior. Si se encuentra que a día de hoy la ejecución requiere un número mayor de ficheros de entrada, se deben crear vacíos en los siguientes casos:</w:t>
      </w:r>
    </w:p>
    <w:p w:rsidR="00000000" w:rsidDel="00000000" w:rsidP="00000000" w:rsidRDefault="00000000" w:rsidRPr="00000000" w14:paraId="000000B5">
      <w:pPr>
        <w:jc w:val="both"/>
        <w:rPr>
          <w:color w:val="000000"/>
        </w:rPr>
      </w:pPr>
      <w:r w:rsidDel="00000000" w:rsidR="00000000" w:rsidRPr="00000000">
        <w:rPr>
          <w:rtl w:val="0"/>
        </w:rPr>
      </w:r>
    </w:p>
    <w:p w:rsidR="00000000" w:rsidDel="00000000" w:rsidP="00000000" w:rsidRDefault="00000000" w:rsidRPr="00000000" w14:paraId="000000B6">
      <w:pPr>
        <w:numPr>
          <w:ilvl w:val="0"/>
          <w:numId w:val="10"/>
        </w:numPr>
        <w:ind w:left="720" w:hanging="360"/>
        <w:jc w:val="both"/>
        <w:rPr>
          <w:color w:val="000000"/>
          <w:u w:val="none"/>
        </w:rPr>
      </w:pPr>
      <w:r w:rsidDel="00000000" w:rsidR="00000000" w:rsidRPr="00000000">
        <w:rPr>
          <w:color w:val="000000"/>
          <w:rtl w:val="0"/>
        </w:rPr>
        <w:t xml:space="preserve">Ficheros NTRiDA (SA-CCR)</w:t>
      </w:r>
    </w:p>
    <w:p w:rsidR="00000000" w:rsidDel="00000000" w:rsidP="00000000" w:rsidRDefault="00000000" w:rsidRPr="00000000" w14:paraId="000000B7">
      <w:pPr>
        <w:numPr>
          <w:ilvl w:val="0"/>
          <w:numId w:val="10"/>
        </w:numPr>
        <w:ind w:left="720" w:hanging="360"/>
        <w:jc w:val="both"/>
        <w:rPr>
          <w:color w:val="000000"/>
          <w:u w:val="none"/>
        </w:rPr>
      </w:pPr>
      <w:r w:rsidDel="00000000" w:rsidR="00000000" w:rsidRPr="00000000">
        <w:rPr>
          <w:color w:val="000000"/>
          <w:rtl w:val="0"/>
        </w:rPr>
        <w:t xml:space="preserve">LookUps RTCE</w:t>
      </w:r>
    </w:p>
    <w:p w:rsidR="00000000" w:rsidDel="00000000" w:rsidP="00000000" w:rsidRDefault="00000000" w:rsidRPr="00000000" w14:paraId="000000B8">
      <w:pPr>
        <w:numPr>
          <w:ilvl w:val="0"/>
          <w:numId w:val="10"/>
        </w:numPr>
        <w:ind w:left="720" w:hanging="360"/>
        <w:jc w:val="both"/>
        <w:rPr>
          <w:color w:val="000000"/>
          <w:u w:val="none"/>
        </w:rPr>
      </w:pPr>
      <w:r w:rsidDel="00000000" w:rsidR="00000000" w:rsidRPr="00000000">
        <w:rPr>
          <w:color w:val="000000"/>
          <w:rtl w:val="0"/>
        </w:rPr>
        <w:t xml:space="preserve">Datos Mentor (Datos Estáticos)</w:t>
      </w:r>
    </w:p>
    <w:p w:rsidR="00000000" w:rsidDel="00000000" w:rsidP="00000000" w:rsidRDefault="00000000" w:rsidRPr="00000000" w14:paraId="000000B9">
      <w:pPr>
        <w:numPr>
          <w:ilvl w:val="0"/>
          <w:numId w:val="10"/>
        </w:numPr>
        <w:ind w:left="720" w:hanging="360"/>
        <w:jc w:val="both"/>
        <w:rPr>
          <w:color w:val="000000"/>
          <w:u w:val="none"/>
        </w:rPr>
      </w:pPr>
      <w:r w:rsidDel="00000000" w:rsidR="00000000" w:rsidRPr="00000000">
        <w:rPr>
          <w:color w:val="000000"/>
          <w:rtl w:val="0"/>
        </w:rPr>
        <w:t xml:space="preserve">Datos Mentor (Inputs)</w:t>
      </w:r>
    </w:p>
    <w:p w:rsidR="00000000" w:rsidDel="00000000" w:rsidP="00000000" w:rsidRDefault="00000000" w:rsidRPr="00000000" w14:paraId="000000BA">
      <w:pPr>
        <w:ind w:left="720" w:firstLine="0"/>
        <w:jc w:val="both"/>
        <w:rPr>
          <w:color w:val="000000"/>
        </w:rPr>
      </w:pPr>
      <w:r w:rsidDel="00000000" w:rsidR="00000000" w:rsidRPr="00000000">
        <w:rPr>
          <w:rtl w:val="0"/>
        </w:rPr>
      </w:r>
    </w:p>
    <w:p w:rsidR="00000000" w:rsidDel="00000000" w:rsidP="00000000" w:rsidRDefault="00000000" w:rsidRPr="00000000" w14:paraId="000000BB">
      <w:pPr>
        <w:jc w:val="both"/>
        <w:rPr>
          <w:color w:val="000000"/>
        </w:rPr>
      </w:pPr>
      <w:r w:rsidDel="00000000" w:rsidR="00000000" w:rsidRPr="00000000">
        <w:rPr>
          <w:color w:val="000000"/>
          <w:rtl w:val="0"/>
        </w:rPr>
        <w:t xml:space="preserve">De ésta forma, se evitará que la ejecución falle al estar esperando alguno de éstos nuevos ficheros.</w:t>
      </w:r>
    </w:p>
    <w:p w:rsidR="00000000" w:rsidDel="00000000" w:rsidP="00000000" w:rsidRDefault="00000000" w:rsidRPr="00000000" w14:paraId="000000BC">
      <w:pPr>
        <w:pStyle w:val="Heading1"/>
        <w:spacing w:before="0" w:lineRule="auto"/>
        <w:ind w:left="0"/>
        <w:rPr/>
      </w:pPr>
      <w:bookmarkStart w:colFirst="0" w:colLast="0" w:name="_heading=h.z58nr9ayksxa" w:id="16"/>
      <w:bookmarkEnd w:id="16"/>
      <w:r w:rsidDel="00000000" w:rsidR="00000000" w:rsidRPr="00000000">
        <w:rPr>
          <w:rtl w:val="0"/>
        </w:rPr>
        <w:t xml:space="preserve">4. PORTFOLIO TEST -&gt; TBD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ind w:left="0" w:firstLine="0"/>
        <w:rPr/>
      </w:pPr>
      <w:bookmarkStart w:colFirst="0" w:colLast="0" w:name="_heading=h.l73wi7rkfrff" w:id="17"/>
      <w:bookmarkEnd w:id="17"/>
      <w:r w:rsidDel="00000000" w:rsidR="00000000" w:rsidRPr="00000000">
        <w:rPr>
          <w:rtl w:val="0"/>
        </w:rPr>
        <w:t xml:space="preserve">Nuevos Inputs TRIDA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Se dispone un nuevo set de Inputs de TRIDA para la ejecución del proceso de backtesting. Éstos ficheros llevarán la máscara *BT*, y llegarán a la ejecución normal (Flag 1 + Flag 3) con el resto de inputs provenientes de la ETL.</w:t>
      </w:r>
    </w:p>
    <w:p w:rsidR="00000000" w:rsidDel="00000000" w:rsidP="00000000" w:rsidRDefault="00000000" w:rsidRPr="00000000" w14:paraId="000000C1">
      <w:pPr>
        <w:spacing w:after="200" w:lineRule="auto"/>
        <w:jc w:val="both"/>
        <w:rPr/>
      </w:pPr>
      <w:r w:rsidDel="00000000" w:rsidR="00000000" w:rsidRPr="00000000">
        <w:rPr>
          <w:rtl w:val="0"/>
        </w:rPr>
      </w:r>
    </w:p>
    <w:p w:rsidR="00000000" w:rsidDel="00000000" w:rsidP="00000000" w:rsidRDefault="00000000" w:rsidRPr="00000000" w14:paraId="000000C2">
      <w:pPr>
        <w:spacing w:after="200" w:lineRule="auto"/>
        <w:jc w:val="both"/>
        <w:rPr/>
      </w:pPr>
      <w:r w:rsidDel="00000000" w:rsidR="00000000" w:rsidRPr="00000000">
        <w:rPr>
          <w:rtl w:val="0"/>
        </w:rPr>
      </w:r>
    </w:p>
    <w:p w:rsidR="00000000" w:rsidDel="00000000" w:rsidP="00000000" w:rsidRDefault="00000000" w:rsidRPr="00000000" w14:paraId="000000C3">
      <w:pPr>
        <w:pStyle w:val="Heading2"/>
        <w:ind w:left="0" w:firstLine="0"/>
        <w:rPr/>
      </w:pPr>
      <w:bookmarkStart w:colFirst="0" w:colLast="0" w:name="_heading=h.sye12m6e4cjz" w:id="18"/>
      <w:bookmarkEnd w:id="18"/>
      <w:r w:rsidDel="00000000" w:rsidR="00000000" w:rsidRPr="00000000">
        <w:rPr>
          <w:rtl w:val="0"/>
        </w:rPr>
        <w:t xml:space="preserve">Nuevos Inputs Safari</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No es necesario incluir ningún fichero adicional a los recibidos para la ejecución normal (Flag 1 + Flag 3) </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color w:val="ff0000"/>
        </w:rPr>
      </w:pPr>
      <w:r w:rsidDel="00000000" w:rsidR="00000000" w:rsidRPr="00000000">
        <w:rPr>
          <w:rtl w:val="0"/>
        </w:rPr>
        <w:t xml:space="preserve">En el caso de los portfolios, en el proceso de backtesting se evalúan dos portfolios diferentes, portfolio real y portfolio test, con el objetivo de realizar la comparativa entre ambos y ver cómo se han comportado estos en la realidad frente a la predicción.  En primer lugar, se deben definir el nombre y la ruta de cada uno de los porfolios:</w:t>
      </w:r>
      <w:r w:rsidDel="00000000" w:rsidR="00000000" w:rsidRPr="00000000">
        <w:rPr>
          <w:rtl w:val="0"/>
        </w:rPr>
      </w:r>
    </w:p>
    <w:p w:rsidR="00000000" w:rsidDel="00000000" w:rsidP="00000000" w:rsidRDefault="00000000" w:rsidRPr="00000000" w14:paraId="000000C8">
      <w:pPr>
        <w:jc w:val="both"/>
        <w:rPr>
          <w:color w:val="000000"/>
        </w:rPr>
      </w:pPr>
      <w:r w:rsidDel="00000000" w:rsidR="00000000" w:rsidRPr="00000000">
        <w:rPr>
          <w:rtl w:val="0"/>
        </w:rPr>
      </w:r>
    </w:p>
    <w:p w:rsidR="00000000" w:rsidDel="00000000" w:rsidP="00000000" w:rsidRDefault="00000000" w:rsidRPr="00000000" w14:paraId="000000C9">
      <w:pPr>
        <w:numPr>
          <w:ilvl w:val="0"/>
          <w:numId w:val="5"/>
        </w:numPr>
        <w:ind w:left="720" w:hanging="360"/>
        <w:jc w:val="both"/>
      </w:pPr>
      <w:r w:rsidDel="00000000" w:rsidR="00000000" w:rsidRPr="00000000">
        <w:rPr>
          <w:rtl w:val="0"/>
        </w:rPr>
        <w:t xml:space="preserve">Portfolio Real:</w:t>
      </w:r>
    </w:p>
    <w:p w:rsidR="00000000" w:rsidDel="00000000" w:rsidP="00000000" w:rsidRDefault="00000000" w:rsidRPr="00000000" w14:paraId="000000CA">
      <w:pPr>
        <w:numPr>
          <w:ilvl w:val="0"/>
          <w:numId w:val="2"/>
        </w:numPr>
        <w:ind w:left="1440" w:hanging="360"/>
        <w:jc w:val="both"/>
      </w:pPr>
      <w:r w:rsidDel="00000000" w:rsidR="00000000" w:rsidRPr="00000000">
        <w:rPr>
          <w:rtl w:val="0"/>
        </w:rPr>
        <w:t xml:space="preserve">Nombre: </w:t>
      </w:r>
      <w:r w:rsidDel="00000000" w:rsidR="00000000" w:rsidRPr="00000000">
        <w:rPr>
          <w:color w:val="ff0000"/>
          <w:rtl w:val="0"/>
        </w:rPr>
        <w:t xml:space="preserve">XXXX</w:t>
      </w:r>
    </w:p>
    <w:p w:rsidR="00000000" w:rsidDel="00000000" w:rsidP="00000000" w:rsidRDefault="00000000" w:rsidRPr="00000000" w14:paraId="000000CB">
      <w:pPr>
        <w:numPr>
          <w:ilvl w:val="0"/>
          <w:numId w:val="1"/>
        </w:numPr>
        <w:ind w:left="1440" w:hanging="360"/>
        <w:jc w:val="both"/>
      </w:pPr>
      <w:r w:rsidDel="00000000" w:rsidR="00000000" w:rsidRPr="00000000">
        <w:rPr>
          <w:rtl w:val="0"/>
        </w:rPr>
        <w:t xml:space="preserve">Ruta: </w:t>
      </w:r>
      <w:r w:rsidDel="00000000" w:rsidR="00000000" w:rsidRPr="00000000">
        <w:rPr>
          <w:color w:val="ff0000"/>
          <w:rtl w:val="0"/>
        </w:rPr>
        <w:t xml:space="preserve">/unload/de/xkoz/es/dat/in/scenario/</w:t>
      </w:r>
    </w:p>
    <w:p w:rsidR="00000000" w:rsidDel="00000000" w:rsidP="00000000" w:rsidRDefault="00000000" w:rsidRPr="00000000" w14:paraId="000000CC">
      <w:pPr>
        <w:ind w:left="1440" w:firstLine="0"/>
        <w:jc w:val="both"/>
        <w:rPr>
          <w:color w:val="000000"/>
        </w:rPr>
      </w:pPr>
      <w:r w:rsidDel="00000000" w:rsidR="00000000" w:rsidRPr="00000000">
        <w:rPr>
          <w:rtl w:val="0"/>
        </w:rPr>
      </w:r>
    </w:p>
    <w:p w:rsidR="00000000" w:rsidDel="00000000" w:rsidP="00000000" w:rsidRDefault="00000000" w:rsidRPr="00000000" w14:paraId="000000CD">
      <w:pPr>
        <w:numPr>
          <w:ilvl w:val="0"/>
          <w:numId w:val="5"/>
        </w:numPr>
        <w:ind w:left="720" w:hanging="360"/>
        <w:jc w:val="both"/>
      </w:pPr>
      <w:r w:rsidDel="00000000" w:rsidR="00000000" w:rsidRPr="00000000">
        <w:rPr>
          <w:rtl w:val="0"/>
        </w:rPr>
        <w:t xml:space="preserve">Portfolio Test:</w:t>
      </w:r>
    </w:p>
    <w:p w:rsidR="00000000" w:rsidDel="00000000" w:rsidP="00000000" w:rsidRDefault="00000000" w:rsidRPr="00000000" w14:paraId="000000CE">
      <w:pPr>
        <w:numPr>
          <w:ilvl w:val="0"/>
          <w:numId w:val="2"/>
        </w:numPr>
        <w:ind w:left="1440" w:hanging="360"/>
        <w:jc w:val="both"/>
      </w:pPr>
      <w:r w:rsidDel="00000000" w:rsidR="00000000" w:rsidRPr="00000000">
        <w:rPr>
          <w:rtl w:val="0"/>
        </w:rPr>
        <w:t xml:space="preserve">Nombre: </w:t>
      </w:r>
      <w:r w:rsidDel="00000000" w:rsidR="00000000" w:rsidRPr="00000000">
        <w:rPr>
          <w:color w:val="ff0000"/>
          <w:rtl w:val="0"/>
        </w:rPr>
        <w:t xml:space="preserve">XXXX</w:t>
      </w:r>
    </w:p>
    <w:p w:rsidR="00000000" w:rsidDel="00000000" w:rsidP="00000000" w:rsidRDefault="00000000" w:rsidRPr="00000000" w14:paraId="000000CF">
      <w:pPr>
        <w:numPr>
          <w:ilvl w:val="0"/>
          <w:numId w:val="1"/>
        </w:numPr>
        <w:ind w:left="1440" w:hanging="360"/>
        <w:jc w:val="both"/>
      </w:pPr>
      <w:r w:rsidDel="00000000" w:rsidR="00000000" w:rsidRPr="00000000">
        <w:rPr>
          <w:rtl w:val="0"/>
        </w:rPr>
        <w:t xml:space="preserve">Ruta: </w:t>
      </w:r>
      <w:r w:rsidDel="00000000" w:rsidR="00000000" w:rsidRPr="00000000">
        <w:rPr>
          <w:color w:val="ff0000"/>
          <w:rtl w:val="0"/>
        </w:rPr>
        <w:t xml:space="preserve">/unload/de/xkoz/es/dat/in/scenario/</w:t>
      </w:r>
    </w:p>
    <w:p w:rsidR="00000000" w:rsidDel="00000000" w:rsidP="00000000" w:rsidRDefault="00000000" w:rsidRPr="00000000" w14:paraId="000000D0">
      <w:pPr>
        <w:ind w:left="1440" w:firstLine="0"/>
        <w:jc w:val="both"/>
        <w:rPr>
          <w:color w:val="ff0000"/>
        </w:rPr>
      </w:pPr>
      <w:r w:rsidDel="00000000" w:rsidR="00000000" w:rsidRPr="00000000">
        <w:rPr>
          <w:rtl w:val="0"/>
        </w:rPr>
      </w:r>
    </w:p>
    <w:p w:rsidR="00000000" w:rsidDel="00000000" w:rsidP="00000000" w:rsidRDefault="00000000" w:rsidRPr="00000000" w14:paraId="000000D1">
      <w:pPr>
        <w:spacing w:after="200" w:lineRule="auto"/>
        <w:jc w:val="both"/>
        <w:rPr/>
      </w:pPr>
      <w:r w:rsidDel="00000000" w:rsidR="00000000" w:rsidRPr="00000000">
        <w:rPr>
          <w:rtl w:val="0"/>
        </w:rPr>
        <w:t xml:space="preserve">El portfolio real se define en los inputs de backtesting dentro de el fichero de backup guardado para el Backtesting. Mientras que el portfolio test está definido por defecto. </w:t>
      </w:r>
    </w:p>
    <w:p w:rsidR="00000000" w:rsidDel="00000000" w:rsidP="00000000" w:rsidRDefault="00000000" w:rsidRPr="00000000" w14:paraId="000000D2">
      <w:pPr>
        <w:jc w:val="both"/>
        <w:rPr>
          <w:color w:val="000000"/>
        </w:rPr>
      </w:pPr>
      <w:r w:rsidDel="00000000" w:rsidR="00000000" w:rsidRPr="00000000">
        <w:rPr>
          <w:rtl w:val="0"/>
        </w:rPr>
      </w:r>
    </w:p>
    <w:p w:rsidR="00000000" w:rsidDel="00000000" w:rsidP="00000000" w:rsidRDefault="00000000" w:rsidRPr="00000000" w14:paraId="000000D3">
      <w:pPr>
        <w:pStyle w:val="Heading1"/>
        <w:jc w:val="both"/>
        <w:rPr/>
      </w:pPr>
      <w:bookmarkStart w:colFirst="0" w:colLast="0" w:name="_heading=h.5wqpkiby4tet" w:id="19"/>
      <w:bookmarkEnd w:id="19"/>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64" w:lineRule="auto"/>
        <w:ind w:left="0" w:right="0" w:firstLine="0"/>
        <w:jc w:val="both"/>
        <w:rPr/>
      </w:pPr>
      <w:bookmarkStart w:colFirst="0" w:colLast="0" w:name="_heading=h.6jes6bw01pq2" w:id="20"/>
      <w:bookmarkEnd w:id="20"/>
      <w:r w:rsidDel="00000000" w:rsidR="00000000" w:rsidRPr="00000000">
        <w:rPr>
          <w:rtl w:val="0"/>
        </w:rPr>
        <w:t xml:space="preserve">5. Requerimientos </w:t>
      </w:r>
      <w:r w:rsidDel="00000000" w:rsidR="00000000" w:rsidRPr="00000000">
        <w:rPr>
          <w:rtl w:val="0"/>
        </w:rPr>
        <w:t xml:space="preserve">AWS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En el siguiente apartado se definirán los requerimientos necesarios para el cálculo de los cubos en AWS. Para calcular éstos requerimientos tomaremos como base los usados actualmente en Flag 3, de tal forma que, teniendo en cuenta que deben generarse cubos para el escenario HN tanto para el portfolio real como el portfolio de test: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center"/>
        <w:rPr>
          <w:rFonts w:ascii="Lato" w:cs="Lato" w:eastAsia="Lato" w:hAnsi="Lato"/>
          <w:b w:val="1"/>
        </w:rPr>
      </w:pPr>
      <w:r w:rsidDel="00000000" w:rsidR="00000000" w:rsidRPr="00000000">
        <w:rPr>
          <w:rFonts w:ascii="Lato" w:cs="Lato" w:eastAsia="Lato" w:hAnsi="Lato"/>
          <w:b w:val="1"/>
          <w:rtl w:val="0"/>
        </w:rPr>
        <w:t xml:space="preserve">BT = F3/2 * (1 + 10%)</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ind w:left="0" w:firstLine="0"/>
        <w:rPr>
          <w:i w:val="1"/>
          <w:sz w:val="20"/>
          <w:szCs w:val="20"/>
        </w:rPr>
      </w:pPr>
      <w:r w:rsidDel="00000000" w:rsidR="00000000" w:rsidRPr="00000000">
        <w:rPr>
          <w:i w:val="1"/>
          <w:sz w:val="20"/>
          <w:szCs w:val="20"/>
          <w:rtl w:val="0"/>
        </w:rPr>
        <w:t xml:space="preserve">*10% Portfolio test</w:t>
      </w:r>
    </w:p>
    <w:p w:rsidR="00000000" w:rsidDel="00000000" w:rsidP="00000000" w:rsidRDefault="00000000" w:rsidRPr="00000000" w14:paraId="000000DB">
      <w:pPr>
        <w:ind w:left="0" w:firstLine="0"/>
        <w:rPr>
          <w:i w:val="1"/>
          <w:sz w:val="20"/>
          <w:szCs w:val="20"/>
        </w:rPr>
      </w:pPr>
      <w:r w:rsidDel="00000000" w:rsidR="00000000" w:rsidRPr="00000000">
        <w:rPr>
          <w:i w:val="1"/>
          <w:sz w:val="20"/>
          <w:szCs w:val="20"/>
          <w:rtl w:val="0"/>
        </w:rPr>
        <w:t xml:space="preserve">*Cubos del escenario realized despreciables</w:t>
      </w:r>
    </w:p>
    <w:sectPr>
      <w:headerReference r:id="rId17" w:type="default"/>
      <w:headerReference r:id="rId18" w:type="first"/>
      <w:footerReference r:id="rId19" w:type="default"/>
      <w:footerReference r:id="rId20" w:type="first"/>
      <w:pgSz w:h="16838" w:w="11906" w:orient="portrait"/>
      <w:pgMar w:bottom="0" w:top="0" w:left="737.0078740157481" w:right="963.7795275590553" w:header="0" w:footer="283.46456692913387"/>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ERGIO MORENO FLORES" w:id="0" w:date="2024-01-16T09:43:10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pasaria entonces con el escenario realized?</w:t>
      </w:r>
    </w:p>
  </w:comment>
  <w:comment w:author="LUCIA FERNANDEZ BARGUEÑO" w:id="1" w:date="2024-02-29T12:41:38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es lo que acabamos de comentar que tenemos que consultar a Dani. Lo dejamos pendiente de su respuesta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E8" w15:done="0"/>
  <w15:commentEx w15:paraId="000000E9" w15:paraIdParent="000000E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3">
    <w:pPr>
      <w:spacing w:line="240" w:lineRule="auto"/>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64" w:lineRule="auto"/>
      <w:ind w:left="0" w:right="0" w:firstLine="0"/>
      <w:jc w:val="left"/>
      <w:rPr>
        <w:color w:val="1973b8"/>
        <w:sz w:val="18"/>
        <w:szCs w:val="18"/>
      </w:rPr>
    </w:pPr>
    <w:r w:rsidDel="00000000" w:rsidR="00000000" w:rsidRPr="00000000">
      <w:rPr>
        <w:rtl w:val="0"/>
      </w:rPr>
    </w:r>
  </w:p>
  <w:p w:rsidR="00000000" w:rsidDel="00000000" w:rsidP="00000000" w:rsidRDefault="00000000" w:rsidRPr="00000000" w14:paraId="000000E5">
    <w:pPr>
      <w:tabs>
        <w:tab w:val="right" w:leader="none" w:pos="10206"/>
      </w:tabs>
      <w:rPr>
        <w:color w:val="1973b8"/>
        <w:sz w:val="18"/>
        <w:szCs w:val="18"/>
      </w:rPr>
    </w:pPr>
    <w:r w:rsidDel="00000000" w:rsidR="00000000" w:rsidRPr="00000000">
      <w:rPr>
        <w:color w:val="1973b8"/>
        <w:sz w:val="18"/>
        <w:szCs w:val="18"/>
        <w:rtl w:val="0"/>
      </w:rPr>
      <w:t xml:space="preserve">Alcance funcional - Backtesting</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973b8"/>
        <w:sz w:val="18"/>
        <w:szCs w:val="18"/>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color w:val="1973b8"/>
        <w:sz w:val="18"/>
        <w:szCs w:val="18"/>
      </w:rPr>
    </w:pPr>
    <w:r w:rsidDel="00000000" w:rsidR="00000000" w:rsidRPr="00000000">
      <w:rPr>
        <w:color w:val="1973b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C">
    <w:pPr>
      <w:widowControl w:val="0"/>
      <w:spacing w:line="240" w:lineRule="auto"/>
      <w:ind w:left="-735" w:right="-960" w:firstLine="0"/>
      <w:jc w:val="center"/>
      <w:rPr>
        <w:sz w:val="8"/>
        <w:szCs w:val="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142875</wp:posOffset>
          </wp:positionV>
          <wp:extent cx="1823031" cy="468000"/>
          <wp:effectExtent b="0" l="0" r="0" t="0"/>
          <wp:wrapSquare wrapText="bothSides" distB="0" distT="0" distL="0" distR="0"/>
          <wp:docPr descr="C:\Users\e049688\Desktop\__NEW BEGINING\02_LOGOS\BBVA CON TAGLINE\BBVA TAGLINE ESPANOL\RGB\BBVA_TAGLINE_ESP_RGB_LEFT.png" id="5" name="image3.png"/>
          <a:graphic>
            <a:graphicData uri="http://schemas.openxmlformats.org/drawingml/2006/picture">
              <pic:pic>
                <pic:nvPicPr>
                  <pic:cNvPr descr="C:\Users\e049688\Desktop\__NEW BEGINING\02_LOGOS\BBVA CON TAGLINE\BBVA TAGLINE ESPANOL\RGB\BBVA_TAGLINE_ESP_RGB_LEFT.png" id="0" name="image3.png"/>
                  <pic:cNvPicPr preferRelativeResize="0"/>
                </pic:nvPicPr>
                <pic:blipFill>
                  <a:blip r:embed="rId1"/>
                  <a:srcRect b="0" l="0" r="0" t="0"/>
                  <a:stretch>
                    <a:fillRect/>
                  </a:stretch>
                </pic:blipFill>
                <pic:spPr>
                  <a:xfrm>
                    <a:off x="0" y="0"/>
                    <a:ext cx="1823031" cy="468000"/>
                  </a:xfrm>
                  <a:prstGeom prst="rect"/>
                  <a:ln/>
                </pic:spPr>
              </pic:pic>
            </a:graphicData>
          </a:graphic>
        </wp:anchor>
      </w:drawing>
    </w:r>
  </w:p>
  <w:p w:rsidR="00000000" w:rsidDel="00000000" w:rsidP="00000000" w:rsidRDefault="00000000" w:rsidRPr="00000000" w14:paraId="000000DF">
    <w:pPr>
      <w:spacing w:after="200" w:line="276" w:lineRule="auto"/>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ato Light" w:cs="Lato Light" w:eastAsia="Lato Light" w:hAnsi="Lato Light"/>
        <w:color w:val="121212"/>
        <w:sz w:val="24"/>
        <w:szCs w:val="24"/>
        <w:lang w:val="en-US"/>
      </w:rPr>
    </w:rPrDefault>
    <w:pPrDefault>
      <w:pPr>
        <w:spacing w:line="26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00" w:before="360" w:line="264" w:lineRule="auto"/>
      <w:ind w:left="720"/>
      <w:jc w:val="both"/>
    </w:pPr>
    <w:rPr>
      <w:rFonts w:ascii="Lato" w:cs="Lato" w:eastAsia="Lato" w:hAnsi="Lato"/>
      <w:color w:val="02a5a5"/>
      <w:sz w:val="44"/>
      <w:szCs w:val="44"/>
    </w:rPr>
  </w:style>
  <w:style w:type="paragraph" w:styleId="Heading2">
    <w:name w:val="heading 2"/>
    <w:basedOn w:val="Normal"/>
    <w:next w:val="Normal"/>
    <w:pPr>
      <w:spacing w:before="360" w:line="240" w:lineRule="auto"/>
      <w:ind w:left="1440" w:hanging="360"/>
      <w:jc w:val="both"/>
    </w:pPr>
    <w:rPr>
      <w:b w:val="1"/>
      <w:color w:val="072146"/>
      <w:sz w:val="28"/>
      <w:szCs w:val="28"/>
    </w:rPr>
  </w:style>
  <w:style w:type="paragraph" w:styleId="Heading3">
    <w:name w:val="heading 3"/>
    <w:basedOn w:val="Normal"/>
    <w:next w:val="Normal"/>
    <w:pPr>
      <w:keepNext w:val="1"/>
      <w:keepLines w:val="1"/>
      <w:spacing w:after="200" w:before="360" w:line="264" w:lineRule="auto"/>
      <w:jc w:val="both"/>
    </w:pPr>
    <w:rPr>
      <w:b w:val="1"/>
      <w:color w:val="004481"/>
      <w:sz w:val="28"/>
      <w:szCs w:val="28"/>
    </w:rPr>
  </w:style>
  <w:style w:type="paragraph" w:styleId="Heading4">
    <w:name w:val="heading 4"/>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left"/>
    </w:pPr>
    <w:rPr>
      <w:rFonts w:ascii="Lato Light" w:cs="Lato Light" w:eastAsia="Lato Light" w:hAnsi="Lato Light"/>
      <w:b w:val="1"/>
      <w:i w:val="0"/>
      <w:smallCaps w:val="0"/>
      <w:strike w:val="0"/>
      <w:color w:val="1973b8"/>
      <w:sz w:val="24"/>
      <w:szCs w:val="24"/>
      <w:u w:val="none"/>
      <w:shd w:fill="auto" w:val="clear"/>
      <w:vertAlign w:val="baseline"/>
    </w:rPr>
  </w:style>
  <w:style w:type="paragraph" w:styleId="Heading5">
    <w:name w:val="heading 5"/>
    <w:basedOn w:val="Normal"/>
    <w:next w:val="Normal"/>
    <w:pPr>
      <w:keepNext w:val="1"/>
      <w:keepLines w:val="1"/>
      <w:pageBreakBefore w:val="0"/>
      <w:spacing w:after="60" w:before="60" w:line="240" w:lineRule="auto"/>
    </w:pPr>
    <w:rPr>
      <w:color w:val="666666"/>
      <w:sz w:val="20"/>
      <w:szCs w:val="20"/>
    </w:rPr>
  </w:style>
  <w:style w:type="paragraph" w:styleId="Heading6">
    <w:name w:val="heading 6"/>
    <w:basedOn w:val="Normal"/>
    <w:next w:val="Normal"/>
    <w:pPr>
      <w:keepNext w:val="1"/>
      <w:keepLines w:val="1"/>
      <w:pageBreakBefore w:val="0"/>
      <w:spacing w:line="240" w:lineRule="auto"/>
    </w:pPr>
    <w:rPr>
      <w:rFonts w:ascii="Lato" w:cs="Lato" w:eastAsia="Lato" w:hAnsi="Lato"/>
      <w:color w:val="02a5a5"/>
      <w:sz w:val="20"/>
      <w:szCs w:val="20"/>
    </w:rPr>
  </w:style>
  <w:style w:type="paragraph" w:styleId="Title">
    <w:name w:val="Title"/>
    <w:basedOn w:val="Normal"/>
    <w:next w:val="Normal"/>
    <w:pPr>
      <w:keepNext w:val="1"/>
      <w:keepLines w:val="1"/>
      <w:pageBreakBefore w:val="0"/>
      <w:spacing w:before="1200" w:line="240" w:lineRule="auto"/>
      <w:ind w:left="708.6614173228347" w:firstLine="0"/>
    </w:pPr>
    <w:rPr>
      <w:rFonts w:ascii="Lato" w:cs="Lato" w:eastAsia="Lato" w:hAnsi="Lato"/>
      <w:b w:val="1"/>
      <w:color w:val="ffffff"/>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ageBreakBefore w:val="0"/>
      <w:ind w:left="720" w:hanging="720"/>
    </w:pPr>
    <w:rPr>
      <w:rFonts w:ascii="Lato" w:cs="Lato" w:eastAsia="Lato" w:hAnsi="Lato"/>
      <w:color w:val="02a5a5"/>
      <w:sz w:val="44"/>
      <w:szCs w:val="44"/>
    </w:rPr>
  </w:style>
  <w:style w:type="paragraph" w:styleId="Heading2">
    <w:name w:val="heading 2"/>
    <w:basedOn w:val="Normal"/>
    <w:next w:val="Normal"/>
    <w:pPr>
      <w:pageBreakBefore w:val="0"/>
      <w:spacing w:before="720" w:line="240" w:lineRule="auto"/>
      <w:ind w:left="487" w:hanging="705"/>
    </w:pPr>
    <w:rPr>
      <w:b w:val="1"/>
      <w:color w:val="072146"/>
      <w:sz w:val="28"/>
      <w:szCs w:val="28"/>
    </w:rPr>
  </w:style>
  <w:style w:type="paragraph" w:styleId="Heading3">
    <w:name w:val="heading 3"/>
    <w:basedOn w:val="Normal"/>
    <w:next w:val="Normal"/>
    <w:pPr>
      <w:keepNext w:val="1"/>
      <w:keepLines w:val="1"/>
      <w:pageBreakBefore w:val="0"/>
      <w:spacing w:after="200" w:before="720" w:lineRule="auto"/>
    </w:pPr>
    <w:rPr>
      <w:b w:val="1"/>
      <w:color w:val="004481"/>
      <w:sz w:val="28"/>
      <w:szCs w:val="28"/>
    </w:rPr>
  </w:style>
  <w:style w:type="paragraph" w:styleId="Heading4">
    <w:name w:val="heading 4"/>
    <w:basedOn w:val="Normal"/>
    <w:next w:val="Normal"/>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360" w:line="276" w:lineRule="auto"/>
      <w:ind w:left="0" w:right="0" w:firstLine="0"/>
      <w:jc w:val="left"/>
    </w:pPr>
    <w:rPr>
      <w:rFonts w:ascii="Lato Light" w:cs="Lato Light" w:eastAsia="Lato Light" w:hAnsi="Lato Light"/>
      <w:b w:val="1"/>
      <w:i w:val="0"/>
      <w:smallCaps w:val="0"/>
      <w:strike w:val="0"/>
      <w:color w:val="1973b8"/>
      <w:sz w:val="24"/>
      <w:szCs w:val="24"/>
      <w:u w:val="none"/>
      <w:shd w:fill="auto" w:val="clear"/>
      <w:vertAlign w:val="baseline"/>
    </w:rPr>
  </w:style>
  <w:style w:type="paragraph" w:styleId="Heading5">
    <w:name w:val="heading 5"/>
    <w:basedOn w:val="Normal"/>
    <w:next w:val="Normal"/>
    <w:pPr>
      <w:keepNext w:val="1"/>
      <w:keepLines w:val="1"/>
      <w:pageBreakBefore w:val="0"/>
      <w:spacing w:after="60" w:before="60" w:line="240" w:lineRule="auto"/>
    </w:pPr>
    <w:rPr>
      <w:color w:val="666666"/>
      <w:sz w:val="20"/>
      <w:szCs w:val="20"/>
    </w:rPr>
  </w:style>
  <w:style w:type="paragraph" w:styleId="Heading6">
    <w:name w:val="heading 6"/>
    <w:basedOn w:val="Normal"/>
    <w:next w:val="Normal"/>
    <w:pPr>
      <w:keepNext w:val="1"/>
      <w:keepLines w:val="1"/>
      <w:pageBreakBefore w:val="0"/>
      <w:spacing w:line="240" w:lineRule="auto"/>
    </w:pPr>
    <w:rPr>
      <w:rFonts w:ascii="Lato" w:cs="Lato" w:eastAsia="Lato" w:hAnsi="Lato"/>
      <w:color w:val="02a5a5"/>
      <w:sz w:val="20"/>
      <w:szCs w:val="20"/>
    </w:rPr>
  </w:style>
  <w:style w:type="paragraph" w:styleId="Title">
    <w:name w:val="Title"/>
    <w:basedOn w:val="Normal"/>
    <w:next w:val="Normal"/>
    <w:pPr>
      <w:keepNext w:val="1"/>
      <w:keepLines w:val="1"/>
      <w:pageBreakBefore w:val="0"/>
      <w:spacing w:before="1200" w:line="240" w:lineRule="auto"/>
      <w:ind w:left="708.6614173228347" w:firstLine="0"/>
    </w:pPr>
    <w:rPr>
      <w:rFonts w:ascii="Lato" w:cs="Lato" w:eastAsia="Lato" w:hAnsi="Lato"/>
      <w:b w:val="1"/>
      <w:color w:val="ffffff"/>
      <w:sz w:val="72"/>
      <w:szCs w:val="72"/>
    </w:rPr>
  </w:style>
  <w:style w:type="paragraph" w:styleId="Subtitle">
    <w:name w:val="Subtitle"/>
    <w:basedOn w:val="Normal"/>
    <w:next w:val="Normal"/>
    <w:pPr>
      <w:keepNext w:val="1"/>
      <w:keepLines w:val="1"/>
      <w:pageBreakBefore w:val="0"/>
      <w:spacing w:before="240" w:line="240" w:lineRule="auto"/>
      <w:ind w:left="708.6614173228347" w:right="2834" w:firstLine="0"/>
    </w:pPr>
    <w:rPr>
      <w:b w:val="1"/>
      <w:color w:val="2dcccd"/>
      <w:sz w:val="44"/>
      <w:szCs w:val="44"/>
    </w:rPr>
  </w:style>
  <w:style w:type="table" w:styleId="Table1">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before="240" w:line="240" w:lineRule="auto"/>
      <w:ind w:left="708.6614173228347" w:right="2834" w:firstLine="0"/>
    </w:pPr>
    <w:rPr>
      <w:b w:val="1"/>
      <w:color w:val="2dcccd"/>
      <w:sz w:val="44"/>
      <w:szCs w:val="44"/>
    </w:rPr>
  </w:style>
  <w:style w:type="table" w:styleId="Table1">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color w:val="003260"/>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docs.google.com/document/d/1rCgIZl0MSDsvr3jztFueFcqvhLKCi5286E3S5RoGAOE/edit#heading=h.ebgmx8b5zfn6" TargetMode="External"/><Relationship Id="rId10" Type="http://schemas.openxmlformats.org/officeDocument/2006/relationships/image" Target="media/image1.jpg"/><Relationship Id="rId13" Type="http://schemas.openxmlformats.org/officeDocument/2006/relationships/hyperlink" Target="https://docs.google.com/document/d/1G6wtTcskmoAWbzV2e5dzo4F9AXIf0mga/edit?pli=1" TargetMode="External"/><Relationship Id="rId12" Type="http://schemas.openxmlformats.org/officeDocument/2006/relationships/hyperlink" Target="https://docs.google.com/document/d/1hqGFKCp1E3cT5S0NTe8_cmSOVJY6r6c8/edit?pli=1#heading=h.qce1gq69jbg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docs.google.com/document/d/18wdo0stFkSK_MPBXkOA31W3gmajrb_9g/edit" TargetMode="External"/><Relationship Id="rId14" Type="http://schemas.openxmlformats.org/officeDocument/2006/relationships/hyperlink" Target="https://docs.google.com/spreadsheets/d/1hF2ZSVEl69NKrHlkQHpazzGzx863wn0sSP0lduqTq88/edit#gid=0" TargetMode="External"/><Relationship Id="rId17" Type="http://schemas.openxmlformats.org/officeDocument/2006/relationships/header" Target="header2.xml"/><Relationship Id="rId16" Type="http://schemas.openxmlformats.org/officeDocument/2006/relationships/hyperlink" Target="https://docs.google.com/spreadsheets/d/1bmWUlDX6UBQm_5MqamiT-SfBUvU0QeC7N_ARySJsMdQ/edit?pli=1#gid=1135192287" TargetMode="External"/><Relationship Id="rId5" Type="http://schemas.openxmlformats.org/officeDocument/2006/relationships/numbering" Target="numbering.xml"/><Relationship Id="rId19" Type="http://schemas.openxmlformats.org/officeDocument/2006/relationships/footer" Target="footer2.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14y/pdWN5Dcy0UVYinqSPaYYMg==">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