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F1" w:rsidRDefault="00990F6B"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 descr="Types of Artificial Intelligence That You Should Know i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Artificial Intelligence That You Should Know in 20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6B" w:rsidRDefault="00990F6B"/>
    <w:p w:rsidR="00990F6B" w:rsidRDefault="00990F6B">
      <w:r>
        <w:t>COMO FUNCIONARA LA IA EN EL TERCER MUNDO</w:t>
      </w:r>
      <w:bookmarkStart w:id="0" w:name="_GoBack"/>
      <w:bookmarkEnd w:id="0"/>
    </w:p>
    <w:sectPr w:rsidR="0099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6B"/>
    <w:rsid w:val="006247F1"/>
    <w:rsid w:val="00990F6B"/>
    <w:rsid w:val="009C2AA1"/>
    <w:rsid w:val="00F0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2781"/>
  <w15:chartTrackingRefBased/>
  <w15:docId w15:val="{FC11DA8C-9812-443C-A17F-648AB2CC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CDAC-Noida</dc:creator>
  <cp:keywords/>
  <dc:description/>
  <cp:lastModifiedBy>CDAC-Noida</cp:lastModifiedBy>
  <cp:revision>1</cp:revision>
  <dcterms:created xsi:type="dcterms:W3CDTF">2024-07-26T05:45:00Z</dcterms:created>
  <dcterms:modified xsi:type="dcterms:W3CDTF">2024-07-26T05:45:00Z</dcterms:modified>
</cp:coreProperties>
</file>