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6B04F" w14:textId="77777777" w:rsidR="00AD19D6" w:rsidRDefault="003C273C">
      <w:pPr>
        <w:spacing w:line="240" w:lineRule="auto"/>
        <w:jc w:val="right"/>
      </w:pPr>
      <w:r>
        <w:rPr>
          <w:color w:val="0E1A14"/>
          <w:sz w:val="12"/>
          <w:szCs w:val="12"/>
        </w:rPr>
        <w:t xml:space="preserve"> </w:t>
      </w:r>
    </w:p>
    <w:p w14:paraId="0A6959E7" w14:textId="77777777" w:rsidR="00AD19D6" w:rsidRDefault="003C273C">
      <w:pPr>
        <w:spacing w:line="240" w:lineRule="auto"/>
        <w:jc w:val="right"/>
      </w:pPr>
      <w:r>
        <w:rPr>
          <w:color w:val="0E1A14"/>
          <w:sz w:val="12"/>
          <w:szCs w:val="12"/>
        </w:rPr>
        <w:t xml:space="preserve"> </w:t>
      </w:r>
    </w:p>
    <w:p w14:paraId="100C5B58" w14:textId="77777777" w:rsidR="00AD19D6" w:rsidRDefault="003C273C">
      <w:pPr>
        <w:spacing w:line="240" w:lineRule="auto"/>
        <w:jc w:val="right"/>
      </w:pPr>
      <w:r>
        <w:rPr>
          <w:color w:val="0E1A14"/>
          <w:sz w:val="12"/>
          <w:szCs w:val="12"/>
        </w:rPr>
        <w:t xml:space="preserve"> </w:t>
      </w:r>
    </w:p>
    <w:p w14:paraId="12F40E89" w14:textId="77777777" w:rsidR="00AD19D6" w:rsidRDefault="003C273C">
      <w:pPr>
        <w:spacing w:line="240" w:lineRule="auto"/>
        <w:jc w:val="right"/>
      </w:pPr>
      <w:r>
        <w:rPr>
          <w:color w:val="0E1A14"/>
          <w:sz w:val="12"/>
          <w:szCs w:val="12"/>
        </w:rPr>
        <w:t xml:space="preserve"> </w:t>
      </w:r>
    </w:p>
    <w:p w14:paraId="608DEACE" w14:textId="77777777" w:rsidR="00AD19D6" w:rsidRDefault="003C273C">
      <w:pPr>
        <w:spacing w:line="240" w:lineRule="auto"/>
        <w:jc w:val="right"/>
      </w:pPr>
      <w:r>
        <w:rPr>
          <w:color w:val="0E1A14"/>
          <w:sz w:val="12"/>
          <w:szCs w:val="12"/>
        </w:rPr>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672A6659" w14:textId="77777777">
        <w:trPr>
          <w:trHeight w:val="3600"/>
          <w:jc w:val="right"/>
        </w:trPr>
        <w:tc>
          <w:tcPr>
            <w:tcW w:w="9360" w:type="dxa"/>
            <w:tcBorders>
              <w:top w:val="none" w:sz="0" w:space="0" w:color="FFFFFF"/>
              <w:left w:val="none" w:sz="0" w:space="0" w:color="FFFFFF"/>
              <w:bottom w:val="none" w:sz="0" w:space="0" w:color="FFFFFF"/>
              <w:right w:val="none" w:sz="0" w:space="0" w:color="FFFFFF"/>
            </w:tcBorders>
            <w:tcMar>
              <w:top w:w="200" w:type="dxa"/>
              <w:left w:w="200" w:type="dxa"/>
              <w:bottom w:w="200" w:type="dxa"/>
              <w:right w:w="200" w:type="dxa"/>
            </w:tcMar>
            <w:vAlign w:val="center"/>
          </w:tcPr>
          <w:p w14:paraId="0A37501D" w14:textId="77777777" w:rsidR="00AD19D6" w:rsidRDefault="003C273C">
            <w:pPr>
              <w:spacing w:line="3600" w:lineRule="exact"/>
              <w:jc w:val="center"/>
            </w:pPr>
            <w:r>
              <w:rPr>
                <w:noProof/>
              </w:rPr>
              <w:drawing>
                <wp:inline distT="0" distB="0" distL="0" distR="0" wp14:anchorId="325931CB" wp14:editId="07777777">
                  <wp:extent cx="20955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666875"/>
                          </a:xfrm>
                          <a:prstGeom prst="rect">
                            <a:avLst/>
                          </a:prstGeom>
                        </pic:spPr>
                      </pic:pic>
                    </a:graphicData>
                  </a:graphic>
                </wp:inline>
              </w:drawing>
            </w:r>
          </w:p>
        </w:tc>
      </w:tr>
    </w:tbl>
    <w:p w14:paraId="2BAC6FC9" w14:textId="77777777" w:rsidR="00AD19D6" w:rsidRDefault="003C273C">
      <w:pPr>
        <w:spacing w:before="200"/>
        <w:jc w:val="right"/>
      </w:pPr>
      <w:r>
        <w:rPr>
          <w:color w:val="0E1A14"/>
          <w:sz w:val="12"/>
          <w:szCs w:val="12"/>
        </w:rPr>
        <w:t xml:space="preserve"> </w:t>
      </w:r>
    </w:p>
    <w:p w14:paraId="5086524C" w14:textId="77777777" w:rsidR="00AD19D6" w:rsidRDefault="69E0FC7E">
      <w:pPr>
        <w:spacing w:after="60"/>
        <w:jc w:val="center"/>
      </w:pPr>
      <w:r>
        <w:rPr>
          <w:b/>
          <w:bCs/>
          <w:color w:val="1F5F3F"/>
          <w:sz w:val="36"/>
          <w:szCs w:val="36"/>
        </w:rPr>
        <w:t>جامعة الملك خالد</w:t>
      </w:r>
    </w:p>
    <w:p w14:paraId="7B2E5888" w14:textId="77777777" w:rsidR="00AD19D6" w:rsidRDefault="003C273C">
      <w:pPr>
        <w:spacing w:after="240"/>
        <w:jc w:val="center"/>
      </w:pPr>
      <w:r>
        <w:rPr>
          <w:color w:val="6B7770"/>
          <w:sz w:val="16"/>
          <w:szCs w:val="16"/>
          <w:rtl w:val="0"/>
        </w:rPr>
        <w:t>KING KHALID UNIVERSITY</w:t>
      </w:r>
    </w:p>
    <w:p w14:paraId="5DAB6C7B" w14:textId="77777777" w:rsidR="00AD19D6" w:rsidRDefault="00AD19D6">
      <w:pPr>
        <w:pBdr>
          <w:bottom w:val="double" w:sz="12" w:space="1" w:color="B89855"/>
        </w:pBdr>
        <w:spacing w:before="240" w:after="240" w:line="60" w:lineRule="auto"/>
        <w:jc w:val="right"/>
      </w:pPr>
    </w:p>
    <w:p w14:paraId="45A91F26" w14:textId="77777777" w:rsidR="00AD19D6" w:rsidRDefault="69E0FC7E">
      <w:pPr>
        <w:spacing w:before="480" w:after="120" w:line="280" w:lineRule="auto"/>
        <w:jc w:val="center"/>
      </w:pPr>
      <w:r>
        <w:rPr>
          <w:b/>
          <w:bCs/>
          <w:color w:val="B89855"/>
          <w:sz w:val="18"/>
          <w:szCs w:val="18"/>
        </w:rPr>
        <w:t xml:space="preserve">الحزمة الثانية — الأدلة </w:t>
      </w:r>
      <w:proofErr w:type="spellStart"/>
      <w:r>
        <w:rPr>
          <w:b/>
          <w:bCs/>
          <w:color w:val="B89855"/>
          <w:sz w:val="18"/>
          <w:szCs w:val="18"/>
        </w:rPr>
        <w:t>الحوكمية</w:t>
      </w:r>
      <w:proofErr w:type="spellEnd"/>
    </w:p>
    <w:p w14:paraId="7161E386" w14:textId="77777777" w:rsidR="00AD19D6" w:rsidRDefault="69E0FC7E">
      <w:pPr>
        <w:spacing w:after="80"/>
        <w:jc w:val="center"/>
      </w:pPr>
      <w:r>
        <w:rPr>
          <w:color w:val="6B7770"/>
          <w:sz w:val="16"/>
          <w:szCs w:val="16"/>
        </w:rPr>
        <w:t>الوثيقة رقم (١٠) من (٨)</w:t>
      </w:r>
    </w:p>
    <w:p w14:paraId="17D8FED2" w14:textId="77777777" w:rsidR="00AD19D6" w:rsidRDefault="69E0FC7E">
      <w:pPr>
        <w:spacing w:before="360" w:after="120" w:line="480" w:lineRule="auto"/>
        <w:jc w:val="center"/>
      </w:pPr>
      <w:r>
        <w:rPr>
          <w:b/>
          <w:bCs/>
          <w:color w:val="143F2A"/>
          <w:sz w:val="48"/>
          <w:szCs w:val="48"/>
        </w:rPr>
        <w:t>سجل المخاطر المؤسسية لمجلس الأمناء</w:t>
      </w:r>
    </w:p>
    <w:p w14:paraId="24116CAE" w14:textId="77777777" w:rsidR="00AD19D6" w:rsidRDefault="003C273C">
      <w:pPr>
        <w:spacing w:before="60" w:after="240" w:line="360" w:lineRule="auto"/>
        <w:jc w:val="center"/>
      </w:pPr>
      <w:proofErr w:type="spellStart"/>
      <w:r>
        <w:rPr>
          <w:color w:val="1F5F3F"/>
        </w:rPr>
        <w:t>Board</w:t>
      </w:r>
      <w:proofErr w:type="spellEnd"/>
      <w:r>
        <w:rPr>
          <w:color w:val="1F5F3F"/>
        </w:rPr>
        <w:t xml:space="preserve"> </w:t>
      </w:r>
      <w:proofErr w:type="spellStart"/>
      <w:r>
        <w:rPr>
          <w:color w:val="1F5F3F"/>
        </w:rPr>
        <w:t>Enterprise</w:t>
      </w:r>
      <w:proofErr w:type="spellEnd"/>
      <w:r>
        <w:rPr>
          <w:color w:val="1F5F3F"/>
        </w:rPr>
        <w:t xml:space="preserve"> </w:t>
      </w:r>
      <w:proofErr w:type="spellStart"/>
      <w:r>
        <w:rPr>
          <w:color w:val="1F5F3F"/>
        </w:rPr>
        <w:t>Risk</w:t>
      </w:r>
      <w:proofErr w:type="spellEnd"/>
      <w:r>
        <w:rPr>
          <w:color w:val="1F5F3F"/>
        </w:rPr>
        <w:t xml:space="preserve"> </w:t>
      </w:r>
      <w:proofErr w:type="spellStart"/>
      <w:r>
        <w:rPr>
          <w:color w:val="1F5F3F"/>
        </w:rPr>
        <w:t>Register</w:t>
      </w:r>
      <w:proofErr w:type="spellEnd"/>
    </w:p>
    <w:p w14:paraId="02EB378F" w14:textId="77777777" w:rsidR="00AD19D6" w:rsidRDefault="00AD19D6">
      <w:pPr>
        <w:pBdr>
          <w:bottom w:val="double" w:sz="12" w:space="1" w:color="B89855"/>
        </w:pBdr>
        <w:spacing w:before="360" w:after="240" w:line="60" w:lineRule="auto"/>
        <w:jc w:val="right"/>
      </w:pPr>
    </w:p>
    <w:p w14:paraId="5B68B9CD" w14:textId="52423A11" w:rsidR="00AD19D6" w:rsidRDefault="00AD19D6">
      <w:pPr>
        <w:spacing w:line="240" w:lineRule="auto"/>
        <w:jc w:val="right"/>
        <w:rPr>
          <w:rFonts w:hint="cs"/>
        </w:rPr>
      </w:pP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20"/>
        <w:gridCol w:w="6520"/>
        <w:gridCol w:w="1420"/>
      </w:tblGrid>
      <w:tr w:rsidR="00AD19D6" w14:paraId="3A07381C" w14:textId="77777777" w:rsidTr="69E0FC7E">
        <w:trPr>
          <w:jc w:val="right"/>
        </w:trPr>
        <w:tc>
          <w:tcPr>
            <w:tcW w:w="1430" w:type="dxa"/>
            <w:tcBorders>
              <w:top w:val="none" w:sz="0" w:space="0" w:color="FFFFFF"/>
              <w:left w:val="none" w:sz="0" w:space="0" w:color="FFFFFF"/>
              <w:bottom w:val="none" w:sz="0" w:space="0" w:color="FFFFFF"/>
              <w:right w:val="none" w:sz="0" w:space="0" w:color="FFFFFF"/>
            </w:tcBorders>
          </w:tcPr>
          <w:p w14:paraId="6A05A809" w14:textId="77777777" w:rsidR="00AD19D6" w:rsidRDefault="00AD19D6"/>
        </w:tc>
        <w:tc>
          <w:tcPr>
            <w:tcW w:w="6500" w:type="dxa"/>
            <w:tcBorders>
              <w:top w:val="none" w:sz="0" w:space="0" w:color="FFFFFF"/>
              <w:left w:val="none" w:sz="0" w:space="0" w:color="FFFFFF"/>
              <w:bottom w:val="none" w:sz="0" w:space="0" w:color="FFFFFF"/>
              <w:right w:val="none" w:sz="0" w:space="0" w:color="FFFFFF"/>
            </w:tcBorders>
          </w:tcPr>
          <w:tbl>
            <w:tblPr>
              <w:tblW w:w="6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3000"/>
            </w:tblGrid>
            <w:tr w:rsidR="00AD19D6" w14:paraId="07156024" w14:textId="77777777" w:rsidTr="0011740D">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11925A29" w14:textId="77777777" w:rsidR="00AD19D6" w:rsidRDefault="69E0FC7E" w:rsidP="0011740D">
                  <w:pPr>
                    <w:jc w:val="center"/>
                  </w:pPr>
                  <w:r>
                    <w:rPr>
                      <w:color w:val="0E1A14"/>
                      <w:sz w:val="18"/>
                      <w:szCs w:val="18"/>
                    </w:rPr>
                    <w:t>الأمانة العامة لمجلس الأمناء</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4DA4ECFD" w14:textId="77777777" w:rsidR="00AD19D6" w:rsidRDefault="69E0FC7E" w:rsidP="0011740D">
                  <w:pPr>
                    <w:jc w:val="center"/>
                  </w:pPr>
                  <w:r>
                    <w:rPr>
                      <w:b/>
                      <w:bCs/>
                      <w:color w:val="143F2A"/>
                      <w:sz w:val="18"/>
                      <w:szCs w:val="18"/>
                    </w:rPr>
                    <w:t>الجهة المُصدرة :</w:t>
                  </w:r>
                </w:p>
              </w:tc>
            </w:tr>
            <w:tr w:rsidR="00AD19D6" w14:paraId="78618207" w14:textId="77777777" w:rsidTr="0011740D">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2D9FC4BD" w14:textId="77777777" w:rsidR="00AD19D6" w:rsidRDefault="003C273C" w:rsidP="0011740D">
                  <w:pPr>
                    <w:jc w:val="center"/>
                  </w:pPr>
                  <w:r>
                    <w:rPr>
                      <w:color w:val="0E1A14"/>
                      <w:sz w:val="18"/>
                      <w:szCs w:val="18"/>
                    </w:rPr>
                    <w:t>BOT-RSK-010</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620D9B32" w14:textId="77777777" w:rsidR="00AD19D6" w:rsidRDefault="69E0FC7E" w:rsidP="0011740D">
                  <w:pPr>
                    <w:jc w:val="center"/>
                  </w:pPr>
                  <w:r>
                    <w:rPr>
                      <w:b/>
                      <w:bCs/>
                      <w:color w:val="143F2A"/>
                      <w:sz w:val="18"/>
                      <w:szCs w:val="18"/>
                    </w:rPr>
                    <w:t>رمز الوثيقة :</w:t>
                  </w:r>
                </w:p>
              </w:tc>
            </w:tr>
            <w:tr w:rsidR="00AD19D6" w14:paraId="4EEF88EE" w14:textId="77777777" w:rsidTr="0011740D">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6BDE3E69" w14:textId="77777777" w:rsidR="00AD19D6" w:rsidRDefault="69E0FC7E" w:rsidP="0011740D">
                  <w:pPr>
                    <w:jc w:val="center"/>
                  </w:pPr>
                  <w:r>
                    <w:rPr>
                      <w:color w:val="0E1A14"/>
                      <w:sz w:val="18"/>
                      <w:szCs w:val="18"/>
                    </w:rPr>
                    <w:t>الإصدار الأول</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13F18C9A" w14:textId="77777777" w:rsidR="00AD19D6" w:rsidRDefault="69E0FC7E" w:rsidP="0011740D">
                  <w:pPr>
                    <w:jc w:val="center"/>
                  </w:pPr>
                  <w:r>
                    <w:rPr>
                      <w:b/>
                      <w:bCs/>
                      <w:color w:val="143F2A"/>
                      <w:sz w:val="18"/>
                      <w:szCs w:val="18"/>
                    </w:rPr>
                    <w:t>الإصدار :</w:t>
                  </w:r>
                </w:p>
              </w:tc>
            </w:tr>
            <w:tr w:rsidR="00AD19D6" w14:paraId="36490CD4" w14:textId="77777777" w:rsidTr="0011740D">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388A017C" w14:textId="77777777" w:rsidR="00AD19D6" w:rsidRDefault="69E0FC7E" w:rsidP="0011740D">
                  <w:pPr>
                    <w:jc w:val="center"/>
                  </w:pPr>
                  <w:r>
                    <w:rPr>
                      <w:color w:val="0E1A14"/>
                      <w:sz w:val="18"/>
                      <w:szCs w:val="18"/>
                    </w:rPr>
                    <w:t>ربيع الآخر ١٤٤٧هـ</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7A6558D9" w14:textId="77777777" w:rsidR="00AD19D6" w:rsidRDefault="69E0FC7E" w:rsidP="0011740D">
                  <w:pPr>
                    <w:jc w:val="center"/>
                  </w:pPr>
                  <w:r>
                    <w:rPr>
                      <w:b/>
                      <w:bCs/>
                      <w:color w:val="143F2A"/>
                      <w:sz w:val="18"/>
                      <w:szCs w:val="18"/>
                    </w:rPr>
                    <w:t>تاريخ الإصدار :</w:t>
                  </w:r>
                </w:p>
              </w:tc>
            </w:tr>
            <w:tr w:rsidR="00AD19D6" w14:paraId="65721750" w14:textId="77777777" w:rsidTr="0011740D">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396062CD" w14:textId="77777777" w:rsidR="00AD19D6" w:rsidRDefault="69E0FC7E" w:rsidP="0011740D">
                  <w:pPr>
                    <w:jc w:val="center"/>
                  </w:pPr>
                  <w:r>
                    <w:rPr>
                      <w:color w:val="0E1A14"/>
                      <w:sz w:val="18"/>
                      <w:szCs w:val="18"/>
                    </w:rPr>
                    <w:t>معتمد</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2F4C4D9F" w14:textId="77777777" w:rsidR="00AD19D6" w:rsidRDefault="69E0FC7E" w:rsidP="0011740D">
                  <w:pPr>
                    <w:jc w:val="center"/>
                  </w:pPr>
                  <w:r>
                    <w:rPr>
                      <w:b/>
                      <w:bCs/>
                      <w:color w:val="143F2A"/>
                      <w:sz w:val="18"/>
                      <w:szCs w:val="18"/>
                    </w:rPr>
                    <w:t>الحالة :</w:t>
                  </w:r>
                </w:p>
              </w:tc>
            </w:tr>
          </w:tbl>
          <w:p w14:paraId="5A39BBE3" w14:textId="77777777" w:rsidR="00AD19D6" w:rsidRDefault="00AD19D6"/>
        </w:tc>
        <w:tc>
          <w:tcPr>
            <w:tcW w:w="1430" w:type="dxa"/>
            <w:tcBorders>
              <w:top w:val="none" w:sz="0" w:space="0" w:color="FFFFFF"/>
              <w:left w:val="none" w:sz="0" w:space="0" w:color="FFFFFF"/>
              <w:bottom w:val="none" w:sz="0" w:space="0" w:color="FFFFFF"/>
              <w:right w:val="none" w:sz="0" w:space="0" w:color="FFFFFF"/>
            </w:tcBorders>
          </w:tcPr>
          <w:p w14:paraId="41C8F396" w14:textId="77777777" w:rsidR="00AD19D6" w:rsidRDefault="00AD19D6"/>
        </w:tc>
      </w:tr>
    </w:tbl>
    <w:p w14:paraId="72A3D3EC" w14:textId="77777777" w:rsidR="00AD19D6" w:rsidRDefault="003C273C">
      <w:pPr>
        <w:pageBreakBefore/>
      </w:pPr>
      <w:r>
        <w:lastRenderedPageBreak/>
        <w:br/>
      </w:r>
    </w:p>
    <w:p w14:paraId="0D0B940D" w14:textId="77777777" w:rsidR="00AD19D6" w:rsidRDefault="00AD19D6">
      <w:pPr>
        <w:sectPr w:rsidR="00AD19D6">
          <w:headerReference w:type="even" r:id="rId8"/>
          <w:headerReference w:type="first" r:id="rId9"/>
          <w:pgSz w:w="11906" w:h="16838"/>
          <w:pgMar w:top="1080" w:right="1080" w:bottom="1080" w:left="1080" w:header="708" w:footer="708" w:gutter="0"/>
          <w:cols w:space="720"/>
          <w:docGrid w:linePitch="360"/>
        </w:sectPr>
      </w:pPr>
    </w:p>
    <w:p w14:paraId="176F81DB" w14:textId="77777777" w:rsidR="00AD19D6" w:rsidRDefault="69E0FC7E" w:rsidP="69E0FC7E">
      <w:pPr>
        <w:pBdr>
          <w:bottom w:val="single" w:sz="12" w:space="4" w:color="1F5F3F"/>
        </w:pBdr>
        <w:spacing w:before="240" w:after="240"/>
        <w:jc w:val="right"/>
      </w:pPr>
      <w:r>
        <w:rPr>
          <w:b/>
          <w:bCs/>
          <w:color w:val="143F2A"/>
          <w:sz w:val="28"/>
          <w:szCs w:val="28"/>
        </w:rPr>
        <w:lastRenderedPageBreak/>
        <w:t>بيانات الوثيقة وضوابط الإصدار</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1C934C06"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65E0E1BC"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06032488" w14:textId="77777777" w:rsidR="00AD19D6" w:rsidRDefault="69E0FC7E" w:rsidP="0011740D">
            <w:r>
              <w:rPr>
                <w:b/>
                <w:bCs/>
                <w:color w:val="FFFFFF"/>
                <w:sz w:val="18"/>
                <w:szCs w:val="18"/>
              </w:rPr>
              <w:t>التفاصيل</w:t>
            </w:r>
          </w:p>
        </w:tc>
      </w:tr>
      <w:tr w:rsidR="00AD19D6" w14:paraId="6E6116A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F383B9F" w14:textId="77777777" w:rsidR="00AD19D6" w:rsidRDefault="69E0FC7E" w:rsidP="0011740D">
            <w:r>
              <w:rPr>
                <w:color w:val="0E1A14"/>
                <w:sz w:val="17"/>
                <w:szCs w:val="17"/>
              </w:rPr>
              <w:t>العنوان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0C65B6D4" w14:textId="77777777" w:rsidR="00AD19D6" w:rsidRDefault="69E0FC7E" w:rsidP="0011740D">
            <w:r>
              <w:rPr>
                <w:color w:val="0E1A14"/>
                <w:sz w:val="17"/>
                <w:szCs w:val="17"/>
              </w:rPr>
              <w:t>سجل المخاطر المؤسسية لمجلس الأمناء</w:t>
            </w:r>
          </w:p>
        </w:tc>
      </w:tr>
      <w:tr w:rsidR="00AD19D6" w14:paraId="2021A32B"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1E6D19A" w14:textId="77777777" w:rsidR="00AD19D6" w:rsidRDefault="69E0FC7E" w:rsidP="0011740D">
            <w:r>
              <w:rPr>
                <w:color w:val="0E1A14"/>
                <w:sz w:val="17"/>
                <w:szCs w:val="17"/>
              </w:rPr>
              <w:t>الرمز</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06EB0FCE" w14:textId="77777777" w:rsidR="00AD19D6" w:rsidRDefault="003C273C" w:rsidP="0011740D">
            <w:r>
              <w:rPr>
                <w:color w:val="0E1A14"/>
                <w:sz w:val="17"/>
                <w:szCs w:val="17"/>
              </w:rPr>
              <w:t>BOT-RSK-010</w:t>
            </w:r>
          </w:p>
        </w:tc>
      </w:tr>
      <w:tr w:rsidR="00AD19D6" w14:paraId="3F6703E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0537560C" w14:textId="77777777" w:rsidR="00AD19D6" w:rsidRDefault="69E0FC7E" w:rsidP="0011740D">
            <w:r>
              <w:rPr>
                <w:color w:val="0E1A14"/>
                <w:sz w:val="17"/>
                <w:szCs w:val="17"/>
              </w:rPr>
              <w:t>الإصدار</w:t>
            </w:r>
            <w:bookmarkStart w:id="0" w:name="_GoBack"/>
            <w:bookmarkEnd w:id="0"/>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05D5709" w14:textId="77777777" w:rsidR="00AD19D6" w:rsidRDefault="69E0FC7E" w:rsidP="0011740D">
            <w:r>
              <w:rPr>
                <w:color w:val="0E1A14"/>
                <w:sz w:val="17"/>
                <w:szCs w:val="17"/>
              </w:rPr>
              <w:t>الإصدار الأول (1.0)</w:t>
            </w:r>
          </w:p>
        </w:tc>
      </w:tr>
      <w:tr w:rsidR="00AD19D6" w14:paraId="04F17BFD"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2D4AB11C" w14:textId="77777777" w:rsidR="00AD19D6" w:rsidRDefault="69E0FC7E" w:rsidP="0011740D">
            <w:r>
              <w:rPr>
                <w:color w:val="0E1A14"/>
                <w:sz w:val="17"/>
                <w:szCs w:val="17"/>
              </w:rPr>
              <w:t>تاريخ الاعتماد</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7774477D" w14:textId="77777777" w:rsidR="00AD19D6" w:rsidRDefault="003C273C" w:rsidP="0011740D">
            <w:r>
              <w:rPr>
                <w:color w:val="0E1A14"/>
                <w:sz w:val="17"/>
                <w:szCs w:val="17"/>
              </w:rPr>
              <w:t>____ / ____ / ١٤٤٧هـ</w:t>
            </w:r>
          </w:p>
        </w:tc>
      </w:tr>
      <w:tr w:rsidR="00AD19D6" w14:paraId="11E02AD8"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53BB3AE" w14:textId="77777777" w:rsidR="00AD19D6" w:rsidRDefault="69E0FC7E" w:rsidP="0011740D">
            <w:r>
              <w:rPr>
                <w:color w:val="0E1A14"/>
                <w:sz w:val="17"/>
                <w:szCs w:val="17"/>
              </w:rPr>
              <w:t>تاريخ السريان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7E92E3F" w14:textId="77777777" w:rsidR="00AD19D6" w:rsidRDefault="69E0FC7E" w:rsidP="0011740D">
            <w:r>
              <w:rPr>
                <w:color w:val="0E1A14"/>
                <w:sz w:val="17"/>
                <w:szCs w:val="17"/>
              </w:rPr>
              <w:t>تاريخ اعتماد المجلس</w:t>
            </w:r>
          </w:p>
        </w:tc>
      </w:tr>
      <w:tr w:rsidR="00AD19D6" w14:paraId="7DB33719"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7B0C3457" w14:textId="77777777" w:rsidR="00AD19D6" w:rsidRDefault="69E0FC7E" w:rsidP="0011740D">
            <w:r>
              <w:rPr>
                <w:color w:val="0E1A14"/>
                <w:sz w:val="17"/>
                <w:szCs w:val="17"/>
              </w:rPr>
              <w:t>تاريخ المراجعة التالية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6133147C" w14:textId="77777777" w:rsidR="00AD19D6" w:rsidRDefault="69E0FC7E" w:rsidP="0011740D">
            <w:r>
              <w:rPr>
                <w:color w:val="0E1A14"/>
                <w:sz w:val="17"/>
                <w:szCs w:val="17"/>
              </w:rPr>
              <w:t>بعد سنتين من الاعتماد أو عند تعديل المرجعيات</w:t>
            </w:r>
          </w:p>
        </w:tc>
      </w:tr>
      <w:tr w:rsidR="00AD19D6" w14:paraId="1B0BD01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184C29FD" w14:textId="77777777" w:rsidR="00AD19D6" w:rsidRDefault="69E0FC7E" w:rsidP="0011740D">
            <w:r>
              <w:rPr>
                <w:color w:val="0E1A14"/>
                <w:sz w:val="17"/>
                <w:szCs w:val="17"/>
              </w:rPr>
              <w:t>الجهة المُعدة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678BA8E4" w14:textId="77777777" w:rsidR="00AD19D6" w:rsidRDefault="69E0FC7E" w:rsidP="0011740D">
            <w:r>
              <w:rPr>
                <w:color w:val="0E1A14"/>
                <w:sz w:val="17"/>
                <w:szCs w:val="17"/>
              </w:rPr>
              <w:t>الأمانة العامة لمجلس الأمناء</w:t>
            </w:r>
          </w:p>
        </w:tc>
      </w:tr>
      <w:tr w:rsidR="00AD19D6" w14:paraId="1C6A4AF3"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474808EF" w14:textId="77777777" w:rsidR="00AD19D6" w:rsidRDefault="69E0FC7E" w:rsidP="0011740D">
            <w:r>
              <w:rPr>
                <w:color w:val="0E1A14"/>
                <w:sz w:val="17"/>
                <w:szCs w:val="17"/>
              </w:rPr>
              <w:t>الجهة المعتمدة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014DECDB" w14:textId="77777777" w:rsidR="00AD19D6" w:rsidRDefault="69E0FC7E" w:rsidP="0011740D">
            <w:r>
              <w:rPr>
                <w:color w:val="0E1A14"/>
                <w:sz w:val="17"/>
                <w:szCs w:val="17"/>
              </w:rPr>
              <w:t>مجلس الأمناء</w:t>
            </w:r>
          </w:p>
        </w:tc>
      </w:tr>
      <w:tr w:rsidR="00AD19D6" w14:paraId="0B22562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6D4DD3C" w14:textId="77777777" w:rsidR="00AD19D6" w:rsidRDefault="69E0FC7E" w:rsidP="0011740D">
            <w:r>
              <w:rPr>
                <w:color w:val="0E1A14"/>
                <w:sz w:val="17"/>
                <w:szCs w:val="17"/>
              </w:rPr>
              <w:t>مالك الوثيقة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215018E9" w14:textId="77777777" w:rsidR="00AD19D6" w:rsidRDefault="69E0FC7E" w:rsidP="0011740D">
            <w:r>
              <w:rPr>
                <w:color w:val="0E1A14"/>
                <w:sz w:val="17"/>
                <w:szCs w:val="17"/>
              </w:rPr>
              <w:t>أمين عام مجلس الأمناء</w:t>
            </w:r>
          </w:p>
        </w:tc>
      </w:tr>
      <w:tr w:rsidR="00AD19D6" w14:paraId="55E06934"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209C0B3" w14:textId="77777777" w:rsidR="00AD19D6" w:rsidRDefault="69E0FC7E" w:rsidP="0011740D">
            <w:r>
              <w:rPr>
                <w:color w:val="0E1A14"/>
                <w:sz w:val="17"/>
                <w:szCs w:val="17"/>
              </w:rPr>
              <w:t>تصنيف السرية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6C1F0578" w14:textId="77777777" w:rsidR="00AD19D6" w:rsidRDefault="69E0FC7E" w:rsidP="0011740D">
            <w:r>
              <w:rPr>
                <w:color w:val="0E1A14"/>
                <w:sz w:val="17"/>
                <w:szCs w:val="17"/>
              </w:rPr>
              <w:t>وثيقة عامة</w:t>
            </w:r>
          </w:p>
        </w:tc>
      </w:tr>
    </w:tbl>
    <w:p w14:paraId="0E27B00A" w14:textId="77777777" w:rsidR="00AD19D6" w:rsidRDefault="00AD19D6" w:rsidP="0011740D">
      <w:pPr>
        <w:spacing w:before="120" w:after="120" w:line="200" w:lineRule="auto"/>
      </w:pPr>
    </w:p>
    <w:p w14:paraId="4CF37060" w14:textId="77777777" w:rsidR="00AD19D6" w:rsidRDefault="69E0FC7E" w:rsidP="0011740D">
      <w:pPr>
        <w:spacing w:before="240" w:after="200"/>
      </w:pPr>
      <w:r>
        <w:rPr>
          <w:b/>
          <w:bCs/>
          <w:color w:val="1F5F3F"/>
        </w:rPr>
        <w:t>سجل المراجعات والتعديلات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D19D6" w14:paraId="2C6419E4" w14:textId="77777777" w:rsidTr="0011740D">
        <w:trPr>
          <w:tblHeader/>
          <w:jc w:val="center"/>
        </w:trPr>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21F37370" w14:textId="77777777" w:rsidR="00AD19D6" w:rsidRDefault="69E0FC7E" w:rsidP="0011740D">
            <w:r>
              <w:rPr>
                <w:b/>
                <w:bCs/>
                <w:color w:val="FFFFFF"/>
                <w:sz w:val="18"/>
                <w:szCs w:val="18"/>
              </w:rPr>
              <w:t>الإصدار</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3513334D" w14:textId="77777777" w:rsidR="00AD19D6" w:rsidRDefault="69E0FC7E" w:rsidP="0011740D">
            <w:r>
              <w:rPr>
                <w:b/>
                <w:bCs/>
                <w:color w:val="FFFFFF"/>
                <w:sz w:val="18"/>
                <w:szCs w:val="18"/>
              </w:rPr>
              <w:t>التاريخ</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2003BD4E" w14:textId="77777777" w:rsidR="00AD19D6" w:rsidRDefault="69E0FC7E" w:rsidP="0011740D">
            <w:r>
              <w:rPr>
                <w:b/>
                <w:bCs/>
                <w:color w:val="FFFFFF"/>
                <w:sz w:val="18"/>
                <w:szCs w:val="18"/>
              </w:rPr>
              <w:t>نوع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07F77EB4" w14:textId="77777777" w:rsidR="00AD19D6" w:rsidRDefault="69E0FC7E" w:rsidP="0011740D">
            <w:r>
              <w:rPr>
                <w:b/>
                <w:bCs/>
                <w:color w:val="FFFFFF"/>
                <w:sz w:val="18"/>
                <w:szCs w:val="18"/>
              </w:rPr>
              <w:t>وصف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1FD31AE0" w14:textId="77777777" w:rsidR="00AD19D6" w:rsidRDefault="69E0FC7E" w:rsidP="0011740D">
            <w:r>
              <w:rPr>
                <w:b/>
                <w:bCs/>
                <w:color w:val="FFFFFF"/>
                <w:sz w:val="18"/>
                <w:szCs w:val="18"/>
              </w:rPr>
              <w:t>المعتمد</w:t>
            </w:r>
          </w:p>
        </w:tc>
      </w:tr>
      <w:tr w:rsidR="00AD19D6" w14:paraId="5524BC5C" w14:textId="77777777" w:rsidTr="0011740D">
        <w:trPr>
          <w:jc w:val="center"/>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B3AA50C" w14:textId="77777777" w:rsidR="00AD19D6" w:rsidRDefault="003C273C" w:rsidP="0011740D">
            <w:r>
              <w:rPr>
                <w:color w:val="0E1A14"/>
                <w:sz w:val="17"/>
                <w:szCs w:val="17"/>
              </w:rPr>
              <w:t>1.0</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AC63CFE" w14:textId="77777777" w:rsidR="00AD19D6" w:rsidRDefault="69E0FC7E" w:rsidP="0011740D">
            <w:r>
              <w:rPr>
                <w:color w:val="0E1A14"/>
                <w:sz w:val="17"/>
                <w:szCs w:val="17"/>
              </w:rPr>
              <w:t>ربيع الآخر ١٤٤٧هـ</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7AA567CF" w14:textId="77777777" w:rsidR="00AD19D6" w:rsidRDefault="69E0FC7E" w:rsidP="0011740D">
            <w:r>
              <w:rPr>
                <w:color w:val="0E1A14"/>
                <w:sz w:val="17"/>
                <w:szCs w:val="17"/>
              </w:rPr>
              <w:t>إصدار أولي</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29CC426C" w14:textId="77777777" w:rsidR="00AD19D6" w:rsidRDefault="69E0FC7E" w:rsidP="0011740D">
            <w:r>
              <w:rPr>
                <w:color w:val="0E1A14"/>
                <w:sz w:val="17"/>
                <w:szCs w:val="17"/>
              </w:rPr>
              <w:t>إصدار الوثيقة لأول مرة</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D125AB1" w14:textId="77777777" w:rsidR="00AD19D6" w:rsidRDefault="69E0FC7E" w:rsidP="0011740D">
            <w:r>
              <w:rPr>
                <w:color w:val="0E1A14"/>
                <w:sz w:val="17"/>
                <w:szCs w:val="17"/>
              </w:rPr>
              <w:t>مجلس الأمناء</w:t>
            </w:r>
          </w:p>
        </w:tc>
      </w:tr>
      <w:tr w:rsidR="00AD19D6" w14:paraId="60061E4C" w14:textId="77777777" w:rsidTr="0011740D">
        <w:trPr>
          <w:jc w:val="center"/>
        </w:trPr>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44EAFD9C" w14:textId="77777777" w:rsidR="00AD19D6" w:rsidRDefault="00AD19D6" w:rsidP="0011740D"/>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4B94D5A5" w14:textId="77777777" w:rsidR="00AD19D6" w:rsidRDefault="00AD19D6" w:rsidP="0011740D"/>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3DEEC669" w14:textId="77777777" w:rsidR="00AD19D6" w:rsidRDefault="00AD19D6" w:rsidP="0011740D"/>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3656B9AB" w14:textId="77777777" w:rsidR="00AD19D6" w:rsidRDefault="00AD19D6" w:rsidP="0011740D"/>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45FB0818" w14:textId="77777777" w:rsidR="00AD19D6" w:rsidRDefault="00AD19D6" w:rsidP="0011740D"/>
        </w:tc>
      </w:tr>
      <w:tr w:rsidR="00AD19D6" w14:paraId="049F31CB" w14:textId="77777777" w:rsidTr="0011740D">
        <w:trPr>
          <w:jc w:val="center"/>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3128261" w14:textId="77777777" w:rsidR="00AD19D6" w:rsidRDefault="00AD19D6" w:rsidP="0011740D"/>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62486C05" w14:textId="77777777" w:rsidR="00AD19D6" w:rsidRDefault="00AD19D6" w:rsidP="0011740D"/>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101652C" w14:textId="77777777" w:rsidR="00AD19D6" w:rsidRDefault="00AD19D6" w:rsidP="0011740D"/>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B99056E" w14:textId="77777777" w:rsidR="00AD19D6" w:rsidRDefault="00AD19D6" w:rsidP="0011740D"/>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1299C43A" w14:textId="77777777" w:rsidR="00AD19D6" w:rsidRDefault="00AD19D6" w:rsidP="0011740D"/>
        </w:tc>
      </w:tr>
    </w:tbl>
    <w:p w14:paraId="4DDBEF00" w14:textId="77777777" w:rsidR="00AD19D6" w:rsidRDefault="00AD19D6" w:rsidP="0011740D">
      <w:pPr>
        <w:spacing w:before="120" w:after="120" w:line="200" w:lineRule="auto"/>
      </w:pPr>
    </w:p>
    <w:p w14:paraId="1173FE13" w14:textId="77777777" w:rsidR="00AD19D6" w:rsidRDefault="69E0FC7E" w:rsidP="0011740D">
      <w:pPr>
        <w:spacing w:before="240" w:after="200"/>
      </w:pPr>
      <w:r>
        <w:rPr>
          <w:b/>
          <w:bCs/>
          <w:color w:val="1F5F3F"/>
        </w:rPr>
        <w:t>المرجعيات النظامية والمعيارية</w:t>
      </w:r>
    </w:p>
    <w:p w14:paraId="47616476" w14:textId="77777777" w:rsidR="00AD19D6" w:rsidRDefault="69E0FC7E" w:rsidP="0011740D">
      <w:pPr>
        <w:spacing w:before="60" w:after="60"/>
        <w:ind w:right="200"/>
      </w:pPr>
      <w:r>
        <w:rPr>
          <w:b/>
          <w:bCs/>
          <w:color w:val="B89855"/>
          <w:sz w:val="18"/>
          <w:szCs w:val="18"/>
        </w:rPr>
        <w:t xml:space="preserve">1. </w:t>
      </w:r>
      <w:r>
        <w:rPr>
          <w:b/>
          <w:bCs/>
          <w:color w:val="0E1A14"/>
          <w:sz w:val="18"/>
          <w:szCs w:val="18"/>
        </w:rPr>
        <w:t>نظام الجامعات</w:t>
      </w:r>
      <w:r>
        <w:rPr>
          <w:color w:val="6B7770"/>
          <w:sz w:val="18"/>
          <w:szCs w:val="18"/>
        </w:rPr>
        <w:t xml:space="preserve"> — </w:t>
      </w:r>
      <w:proofErr w:type="spellStart"/>
      <w:r>
        <w:rPr>
          <w:color w:val="6B7770"/>
          <w:sz w:val="16"/>
          <w:szCs w:val="16"/>
        </w:rPr>
        <w:t>م.</w:t>
      </w:r>
      <w:proofErr w:type="gramStart"/>
      <w:r>
        <w:rPr>
          <w:color w:val="6B7770"/>
          <w:sz w:val="16"/>
          <w:szCs w:val="16"/>
        </w:rPr>
        <w:t>و</w:t>
      </w:r>
      <w:proofErr w:type="spellEnd"/>
      <w:r>
        <w:rPr>
          <w:color w:val="6B7770"/>
          <w:sz w:val="16"/>
          <w:szCs w:val="16"/>
        </w:rPr>
        <w:t xml:space="preserve"> رقم</w:t>
      </w:r>
      <w:proofErr w:type="gramEnd"/>
      <w:r>
        <w:rPr>
          <w:color w:val="6B7770"/>
          <w:sz w:val="16"/>
          <w:szCs w:val="16"/>
        </w:rPr>
        <w:t xml:space="preserve"> ١٨٣ — ١٤٤١هـ</w:t>
      </w:r>
    </w:p>
    <w:p w14:paraId="51D6808C" w14:textId="77777777" w:rsidR="00AD19D6" w:rsidRDefault="69E0FC7E" w:rsidP="0011740D">
      <w:pPr>
        <w:spacing w:before="60" w:after="60"/>
        <w:ind w:right="200"/>
      </w:pPr>
      <w:r>
        <w:rPr>
          <w:b/>
          <w:bCs/>
          <w:color w:val="B89855"/>
          <w:sz w:val="18"/>
          <w:szCs w:val="18"/>
        </w:rPr>
        <w:t xml:space="preserve">2. </w:t>
      </w:r>
      <w:r>
        <w:rPr>
          <w:color w:val="0E1A14"/>
          <w:sz w:val="18"/>
          <w:szCs w:val="18"/>
        </w:rPr>
        <w:t>ميثاق مجلس الأمناء (BOT-CHR-001)</w:t>
      </w:r>
      <w:r>
        <w:rPr>
          <w:color w:val="6B7770"/>
          <w:sz w:val="18"/>
          <w:szCs w:val="18"/>
        </w:rPr>
        <w:t xml:space="preserve"> — </w:t>
      </w:r>
      <w:r>
        <w:rPr>
          <w:color w:val="6B7770"/>
          <w:sz w:val="16"/>
          <w:szCs w:val="16"/>
        </w:rPr>
        <w:t>اختصاصات الإشراف على المخاطر</w:t>
      </w:r>
    </w:p>
    <w:p w14:paraId="3F40A4A1" w14:textId="77777777" w:rsidR="00AD19D6" w:rsidRDefault="69E0FC7E" w:rsidP="0011740D">
      <w:pPr>
        <w:spacing w:before="60" w:after="60"/>
        <w:ind w:right="200"/>
      </w:pPr>
      <w:r>
        <w:rPr>
          <w:b/>
          <w:bCs/>
          <w:color w:val="B89855"/>
          <w:sz w:val="18"/>
          <w:szCs w:val="18"/>
        </w:rPr>
        <w:t xml:space="preserve">3. </w:t>
      </w:r>
      <w:r>
        <w:rPr>
          <w:color w:val="0E1A14"/>
          <w:sz w:val="18"/>
          <w:szCs w:val="18"/>
        </w:rPr>
        <w:t>لوائح اللجان المنبثقة (BOT-COM-004)</w:t>
      </w:r>
      <w:r>
        <w:rPr>
          <w:color w:val="6B7770"/>
          <w:sz w:val="18"/>
          <w:szCs w:val="18"/>
        </w:rPr>
        <w:t xml:space="preserve"> — </w:t>
      </w:r>
      <w:r>
        <w:rPr>
          <w:color w:val="6B7770"/>
          <w:sz w:val="16"/>
          <w:szCs w:val="16"/>
        </w:rPr>
        <w:t>اختصاصات لجنة التدقيق ولجنة المخاطر</w:t>
      </w:r>
    </w:p>
    <w:p w14:paraId="558DEDAD" w14:textId="77777777" w:rsidR="00AD19D6" w:rsidRDefault="003C273C" w:rsidP="0011740D">
      <w:pPr>
        <w:spacing w:before="60" w:after="60"/>
        <w:ind w:right="200"/>
      </w:pPr>
      <w:r>
        <w:rPr>
          <w:b/>
          <w:bCs/>
          <w:color w:val="B89855"/>
          <w:sz w:val="18"/>
          <w:szCs w:val="18"/>
        </w:rPr>
        <w:t xml:space="preserve">4. </w:t>
      </w:r>
      <w:r>
        <w:rPr>
          <w:b/>
          <w:bCs/>
          <w:color w:val="0E1A14"/>
          <w:sz w:val="18"/>
          <w:szCs w:val="18"/>
        </w:rPr>
        <w:t xml:space="preserve">ISO 31000:2018 — </w:t>
      </w:r>
      <w:proofErr w:type="spellStart"/>
      <w:r>
        <w:rPr>
          <w:b/>
          <w:bCs/>
          <w:color w:val="0E1A14"/>
          <w:sz w:val="18"/>
          <w:szCs w:val="18"/>
        </w:rPr>
        <w:t>Risk</w:t>
      </w:r>
      <w:proofErr w:type="spellEnd"/>
      <w:r>
        <w:rPr>
          <w:b/>
          <w:bCs/>
          <w:color w:val="0E1A14"/>
          <w:sz w:val="18"/>
          <w:szCs w:val="18"/>
        </w:rPr>
        <w:t xml:space="preserve"> </w:t>
      </w:r>
      <w:proofErr w:type="spellStart"/>
      <w:r>
        <w:rPr>
          <w:b/>
          <w:bCs/>
          <w:color w:val="0E1A14"/>
          <w:sz w:val="18"/>
          <w:szCs w:val="18"/>
        </w:rPr>
        <w:t>Management</w:t>
      </w:r>
      <w:proofErr w:type="spellEnd"/>
      <w:r>
        <w:rPr>
          <w:b/>
          <w:bCs/>
          <w:color w:val="0E1A14"/>
          <w:sz w:val="18"/>
          <w:szCs w:val="18"/>
        </w:rPr>
        <w:t xml:space="preserve"> </w:t>
      </w:r>
      <w:proofErr w:type="spellStart"/>
      <w:r>
        <w:rPr>
          <w:b/>
          <w:bCs/>
          <w:color w:val="0E1A14"/>
          <w:sz w:val="18"/>
          <w:szCs w:val="18"/>
        </w:rPr>
        <w:t>Guidelines</w:t>
      </w:r>
      <w:proofErr w:type="spellEnd"/>
      <w:r>
        <w:rPr>
          <w:color w:val="6B7770"/>
          <w:sz w:val="18"/>
          <w:szCs w:val="18"/>
        </w:rPr>
        <w:t xml:space="preserve"> — </w:t>
      </w:r>
      <w:proofErr w:type="spellStart"/>
      <w:r>
        <w:rPr>
          <w:color w:val="6B7770"/>
          <w:sz w:val="16"/>
          <w:szCs w:val="16"/>
        </w:rPr>
        <w:t>International</w:t>
      </w:r>
      <w:proofErr w:type="spellEnd"/>
      <w:r>
        <w:rPr>
          <w:color w:val="6B7770"/>
          <w:sz w:val="16"/>
          <w:szCs w:val="16"/>
        </w:rPr>
        <w:t xml:space="preserve"> </w:t>
      </w:r>
      <w:proofErr w:type="spellStart"/>
      <w:r>
        <w:rPr>
          <w:color w:val="6B7770"/>
          <w:sz w:val="16"/>
          <w:szCs w:val="16"/>
        </w:rPr>
        <w:t>Risk</w:t>
      </w:r>
      <w:proofErr w:type="spellEnd"/>
      <w:r>
        <w:rPr>
          <w:color w:val="6B7770"/>
          <w:sz w:val="16"/>
          <w:szCs w:val="16"/>
        </w:rPr>
        <w:t xml:space="preserve"> </w:t>
      </w:r>
      <w:proofErr w:type="spellStart"/>
      <w:r>
        <w:rPr>
          <w:color w:val="6B7770"/>
          <w:sz w:val="16"/>
          <w:szCs w:val="16"/>
        </w:rPr>
        <w:t>Management</w:t>
      </w:r>
      <w:proofErr w:type="spellEnd"/>
      <w:r>
        <w:rPr>
          <w:color w:val="6B7770"/>
          <w:sz w:val="16"/>
          <w:szCs w:val="16"/>
        </w:rPr>
        <w:t xml:space="preserve"> </w:t>
      </w:r>
      <w:proofErr w:type="spellStart"/>
      <w:r>
        <w:rPr>
          <w:color w:val="6B7770"/>
          <w:sz w:val="16"/>
          <w:szCs w:val="16"/>
        </w:rPr>
        <w:t>Standard</w:t>
      </w:r>
      <w:proofErr w:type="spellEnd"/>
    </w:p>
    <w:p w14:paraId="21A8111A" w14:textId="77777777" w:rsidR="00AD19D6" w:rsidRDefault="003C273C" w:rsidP="0011740D">
      <w:pPr>
        <w:spacing w:before="60" w:after="60"/>
        <w:ind w:right="200"/>
      </w:pPr>
      <w:r>
        <w:rPr>
          <w:b/>
          <w:bCs/>
          <w:color w:val="B89855"/>
          <w:sz w:val="18"/>
          <w:szCs w:val="18"/>
        </w:rPr>
        <w:t xml:space="preserve">5. </w:t>
      </w:r>
      <w:r>
        <w:rPr>
          <w:b/>
          <w:bCs/>
          <w:color w:val="0E1A14"/>
          <w:sz w:val="18"/>
          <w:szCs w:val="18"/>
        </w:rPr>
        <w:t xml:space="preserve">COSO </w:t>
      </w:r>
      <w:proofErr w:type="spellStart"/>
      <w:r>
        <w:rPr>
          <w:b/>
          <w:bCs/>
          <w:color w:val="0E1A14"/>
          <w:sz w:val="18"/>
          <w:szCs w:val="18"/>
        </w:rPr>
        <w:t>Enterprise</w:t>
      </w:r>
      <w:proofErr w:type="spellEnd"/>
      <w:r>
        <w:rPr>
          <w:b/>
          <w:bCs/>
          <w:color w:val="0E1A14"/>
          <w:sz w:val="18"/>
          <w:szCs w:val="18"/>
        </w:rPr>
        <w:t xml:space="preserve"> </w:t>
      </w:r>
      <w:proofErr w:type="spellStart"/>
      <w:r>
        <w:rPr>
          <w:b/>
          <w:bCs/>
          <w:color w:val="0E1A14"/>
          <w:sz w:val="18"/>
          <w:szCs w:val="18"/>
        </w:rPr>
        <w:t>Risk</w:t>
      </w:r>
      <w:proofErr w:type="spellEnd"/>
      <w:r>
        <w:rPr>
          <w:b/>
          <w:bCs/>
          <w:color w:val="0E1A14"/>
          <w:sz w:val="18"/>
          <w:szCs w:val="18"/>
        </w:rPr>
        <w:t xml:space="preserve"> </w:t>
      </w:r>
      <w:proofErr w:type="spellStart"/>
      <w:r>
        <w:rPr>
          <w:b/>
          <w:bCs/>
          <w:color w:val="0E1A14"/>
          <w:sz w:val="18"/>
          <w:szCs w:val="18"/>
        </w:rPr>
        <w:t>Management</w:t>
      </w:r>
      <w:proofErr w:type="spellEnd"/>
      <w:r>
        <w:rPr>
          <w:b/>
          <w:bCs/>
          <w:color w:val="0E1A14"/>
          <w:sz w:val="18"/>
          <w:szCs w:val="18"/>
        </w:rPr>
        <w:t xml:space="preserve"> — </w:t>
      </w:r>
      <w:proofErr w:type="spellStart"/>
      <w:r>
        <w:rPr>
          <w:b/>
          <w:bCs/>
          <w:color w:val="0E1A14"/>
          <w:sz w:val="18"/>
          <w:szCs w:val="18"/>
        </w:rPr>
        <w:t>Integrating</w:t>
      </w:r>
      <w:proofErr w:type="spellEnd"/>
      <w:r>
        <w:rPr>
          <w:b/>
          <w:bCs/>
          <w:color w:val="0E1A14"/>
          <w:sz w:val="18"/>
          <w:szCs w:val="18"/>
        </w:rPr>
        <w:t xml:space="preserve"> </w:t>
      </w:r>
      <w:proofErr w:type="spellStart"/>
      <w:r>
        <w:rPr>
          <w:b/>
          <w:bCs/>
          <w:color w:val="0E1A14"/>
          <w:sz w:val="18"/>
          <w:szCs w:val="18"/>
        </w:rPr>
        <w:t>with</w:t>
      </w:r>
      <w:proofErr w:type="spellEnd"/>
      <w:r>
        <w:rPr>
          <w:b/>
          <w:bCs/>
          <w:color w:val="0E1A14"/>
          <w:sz w:val="18"/>
          <w:szCs w:val="18"/>
        </w:rPr>
        <w:t xml:space="preserve"> </w:t>
      </w:r>
      <w:proofErr w:type="spellStart"/>
      <w:r>
        <w:rPr>
          <w:b/>
          <w:bCs/>
          <w:color w:val="0E1A14"/>
          <w:sz w:val="18"/>
          <w:szCs w:val="18"/>
        </w:rPr>
        <w:t>Strategy</w:t>
      </w:r>
      <w:proofErr w:type="spellEnd"/>
      <w:r>
        <w:rPr>
          <w:b/>
          <w:bCs/>
          <w:color w:val="0E1A14"/>
          <w:sz w:val="18"/>
          <w:szCs w:val="18"/>
        </w:rPr>
        <w:t xml:space="preserve"> </w:t>
      </w:r>
      <w:proofErr w:type="spellStart"/>
      <w:r>
        <w:rPr>
          <w:b/>
          <w:bCs/>
          <w:color w:val="0E1A14"/>
          <w:sz w:val="18"/>
          <w:szCs w:val="18"/>
        </w:rPr>
        <w:t>and</w:t>
      </w:r>
      <w:proofErr w:type="spellEnd"/>
      <w:r>
        <w:rPr>
          <w:b/>
          <w:bCs/>
          <w:color w:val="0E1A14"/>
          <w:sz w:val="18"/>
          <w:szCs w:val="18"/>
        </w:rPr>
        <w:t xml:space="preserve"> </w:t>
      </w:r>
      <w:proofErr w:type="spellStart"/>
      <w:r>
        <w:rPr>
          <w:b/>
          <w:bCs/>
          <w:color w:val="0E1A14"/>
          <w:sz w:val="18"/>
          <w:szCs w:val="18"/>
        </w:rPr>
        <w:t>Performance</w:t>
      </w:r>
      <w:proofErr w:type="spellEnd"/>
      <w:r>
        <w:rPr>
          <w:b/>
          <w:bCs/>
          <w:color w:val="0E1A14"/>
          <w:sz w:val="18"/>
          <w:szCs w:val="18"/>
        </w:rPr>
        <w:t xml:space="preserve"> (2017)</w:t>
      </w:r>
      <w:r>
        <w:rPr>
          <w:color w:val="6B7770"/>
          <w:sz w:val="18"/>
          <w:szCs w:val="18"/>
        </w:rPr>
        <w:t xml:space="preserve"> — </w:t>
      </w:r>
      <w:proofErr w:type="spellStart"/>
      <w:r>
        <w:rPr>
          <w:color w:val="6B7770"/>
          <w:sz w:val="16"/>
          <w:szCs w:val="16"/>
        </w:rPr>
        <w:t>Primary</w:t>
      </w:r>
      <w:proofErr w:type="spellEnd"/>
      <w:r>
        <w:rPr>
          <w:color w:val="6B7770"/>
          <w:sz w:val="16"/>
          <w:szCs w:val="16"/>
        </w:rPr>
        <w:t xml:space="preserve"> ERM </w:t>
      </w:r>
      <w:proofErr w:type="spellStart"/>
      <w:r>
        <w:rPr>
          <w:color w:val="6B7770"/>
          <w:sz w:val="16"/>
          <w:szCs w:val="16"/>
        </w:rPr>
        <w:t>Framework</w:t>
      </w:r>
      <w:proofErr w:type="spellEnd"/>
    </w:p>
    <w:p w14:paraId="4214CC89" w14:textId="77777777" w:rsidR="00AD19D6" w:rsidRDefault="003C273C" w:rsidP="0011740D">
      <w:pPr>
        <w:spacing w:before="60" w:after="60"/>
        <w:ind w:right="200"/>
      </w:pPr>
      <w:r>
        <w:rPr>
          <w:b/>
          <w:bCs/>
          <w:color w:val="B89855"/>
          <w:sz w:val="18"/>
          <w:szCs w:val="18"/>
        </w:rPr>
        <w:lastRenderedPageBreak/>
        <w:t xml:space="preserve">6. </w:t>
      </w:r>
      <w:r>
        <w:rPr>
          <w:color w:val="0E1A14"/>
          <w:sz w:val="18"/>
          <w:szCs w:val="18"/>
        </w:rPr>
        <w:t xml:space="preserve">ISO 31010:2019 — </w:t>
      </w:r>
      <w:proofErr w:type="spellStart"/>
      <w:r>
        <w:rPr>
          <w:color w:val="0E1A14"/>
          <w:sz w:val="18"/>
          <w:szCs w:val="18"/>
        </w:rPr>
        <w:t>Risk</w:t>
      </w:r>
      <w:proofErr w:type="spellEnd"/>
      <w:r>
        <w:rPr>
          <w:color w:val="0E1A14"/>
          <w:sz w:val="18"/>
          <w:szCs w:val="18"/>
        </w:rPr>
        <w:t xml:space="preserve"> </w:t>
      </w:r>
      <w:proofErr w:type="spellStart"/>
      <w:r>
        <w:rPr>
          <w:color w:val="0E1A14"/>
          <w:sz w:val="18"/>
          <w:szCs w:val="18"/>
        </w:rPr>
        <w:t>Assessment</w:t>
      </w:r>
      <w:proofErr w:type="spellEnd"/>
      <w:r>
        <w:rPr>
          <w:color w:val="0E1A14"/>
          <w:sz w:val="18"/>
          <w:szCs w:val="18"/>
        </w:rPr>
        <w:t xml:space="preserve"> </w:t>
      </w:r>
      <w:proofErr w:type="spellStart"/>
      <w:r>
        <w:rPr>
          <w:color w:val="0E1A14"/>
          <w:sz w:val="18"/>
          <w:szCs w:val="18"/>
        </w:rPr>
        <w:t>Techniques</w:t>
      </w:r>
      <w:proofErr w:type="spellEnd"/>
      <w:r>
        <w:rPr>
          <w:color w:val="6B7770"/>
          <w:sz w:val="18"/>
          <w:szCs w:val="18"/>
        </w:rPr>
        <w:t xml:space="preserve"> — </w:t>
      </w:r>
      <w:proofErr w:type="spellStart"/>
      <w:r>
        <w:rPr>
          <w:color w:val="6B7770"/>
          <w:sz w:val="16"/>
          <w:szCs w:val="16"/>
        </w:rPr>
        <w:t>Assessment</w:t>
      </w:r>
      <w:proofErr w:type="spellEnd"/>
      <w:r>
        <w:rPr>
          <w:color w:val="6B7770"/>
          <w:sz w:val="16"/>
          <w:szCs w:val="16"/>
        </w:rPr>
        <w:t xml:space="preserve"> </w:t>
      </w:r>
      <w:proofErr w:type="spellStart"/>
      <w:r>
        <w:rPr>
          <w:color w:val="6B7770"/>
          <w:sz w:val="16"/>
          <w:szCs w:val="16"/>
        </w:rPr>
        <w:t>Methodologies</w:t>
      </w:r>
      <w:proofErr w:type="spellEnd"/>
    </w:p>
    <w:p w14:paraId="17DA831F" w14:textId="77777777" w:rsidR="00AD19D6" w:rsidRDefault="003C273C" w:rsidP="0011740D">
      <w:pPr>
        <w:spacing w:before="60" w:after="60"/>
        <w:ind w:right="200"/>
      </w:pPr>
      <w:r>
        <w:rPr>
          <w:b/>
          <w:bCs/>
          <w:color w:val="B89855"/>
          <w:sz w:val="18"/>
          <w:szCs w:val="18"/>
        </w:rPr>
        <w:t xml:space="preserve">7. </w:t>
      </w:r>
      <w:proofErr w:type="spellStart"/>
      <w:r>
        <w:rPr>
          <w:color w:val="0E1A14"/>
          <w:sz w:val="18"/>
          <w:szCs w:val="18"/>
        </w:rPr>
        <w:t>King</w:t>
      </w:r>
      <w:proofErr w:type="spellEnd"/>
      <w:r>
        <w:rPr>
          <w:color w:val="0E1A14"/>
          <w:sz w:val="18"/>
          <w:szCs w:val="18"/>
        </w:rPr>
        <w:t xml:space="preserve"> IV </w:t>
      </w:r>
      <w:proofErr w:type="spellStart"/>
      <w:r>
        <w:rPr>
          <w:color w:val="0E1A14"/>
          <w:sz w:val="18"/>
          <w:szCs w:val="18"/>
        </w:rPr>
        <w:t>Report</w:t>
      </w:r>
      <w:proofErr w:type="spellEnd"/>
      <w:r>
        <w:rPr>
          <w:color w:val="0E1A14"/>
          <w:sz w:val="18"/>
          <w:szCs w:val="18"/>
        </w:rPr>
        <w:t xml:space="preserve"> — </w:t>
      </w:r>
      <w:proofErr w:type="spellStart"/>
      <w:r>
        <w:rPr>
          <w:color w:val="0E1A14"/>
          <w:sz w:val="18"/>
          <w:szCs w:val="18"/>
        </w:rPr>
        <w:t>Chapter</w:t>
      </w:r>
      <w:proofErr w:type="spellEnd"/>
      <w:r>
        <w:rPr>
          <w:color w:val="0E1A14"/>
          <w:sz w:val="18"/>
          <w:szCs w:val="18"/>
        </w:rPr>
        <w:t xml:space="preserve"> </w:t>
      </w:r>
      <w:proofErr w:type="spellStart"/>
      <w:r>
        <w:rPr>
          <w:color w:val="0E1A14"/>
          <w:sz w:val="18"/>
          <w:szCs w:val="18"/>
        </w:rPr>
        <w:t>on</w:t>
      </w:r>
      <w:proofErr w:type="spellEnd"/>
      <w:r>
        <w:rPr>
          <w:color w:val="0E1A14"/>
          <w:sz w:val="18"/>
          <w:szCs w:val="18"/>
        </w:rPr>
        <w:t xml:space="preserve"> </w:t>
      </w:r>
      <w:proofErr w:type="spellStart"/>
      <w:r>
        <w:rPr>
          <w:color w:val="0E1A14"/>
          <w:sz w:val="18"/>
          <w:szCs w:val="18"/>
        </w:rPr>
        <w:t>Governance</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Risk</w:t>
      </w:r>
      <w:proofErr w:type="spellEnd"/>
      <w:r>
        <w:rPr>
          <w:color w:val="6B7770"/>
          <w:sz w:val="18"/>
          <w:szCs w:val="18"/>
        </w:rPr>
        <w:t xml:space="preserve"> — </w:t>
      </w:r>
      <w:proofErr w:type="spellStart"/>
      <w:r>
        <w:rPr>
          <w:color w:val="6B7770"/>
          <w:sz w:val="16"/>
          <w:szCs w:val="16"/>
        </w:rPr>
        <w:t>South</w:t>
      </w:r>
      <w:proofErr w:type="spellEnd"/>
      <w:r>
        <w:rPr>
          <w:color w:val="6B7770"/>
          <w:sz w:val="16"/>
          <w:szCs w:val="16"/>
        </w:rPr>
        <w:t xml:space="preserve"> </w:t>
      </w:r>
      <w:proofErr w:type="spellStart"/>
      <w:r>
        <w:rPr>
          <w:color w:val="6B7770"/>
          <w:sz w:val="16"/>
          <w:szCs w:val="16"/>
        </w:rPr>
        <w:t>Africa</w:t>
      </w:r>
      <w:proofErr w:type="spellEnd"/>
      <w:r>
        <w:rPr>
          <w:color w:val="6B7770"/>
          <w:sz w:val="16"/>
          <w:szCs w:val="16"/>
        </w:rPr>
        <w:t xml:space="preserve"> </w:t>
      </w:r>
      <w:proofErr w:type="spellStart"/>
      <w:r>
        <w:rPr>
          <w:color w:val="6B7770"/>
          <w:sz w:val="16"/>
          <w:szCs w:val="16"/>
        </w:rPr>
        <w:t>Governance</w:t>
      </w:r>
      <w:proofErr w:type="spellEnd"/>
    </w:p>
    <w:p w14:paraId="35B9E619" w14:textId="77777777" w:rsidR="00AD19D6" w:rsidRDefault="003C273C" w:rsidP="0011740D">
      <w:pPr>
        <w:spacing w:before="60" w:after="60"/>
        <w:ind w:right="200"/>
      </w:pPr>
      <w:r>
        <w:rPr>
          <w:b/>
          <w:bCs/>
          <w:color w:val="B89855"/>
          <w:sz w:val="18"/>
          <w:szCs w:val="18"/>
        </w:rPr>
        <w:t xml:space="preserve">8. </w:t>
      </w:r>
      <w:r>
        <w:rPr>
          <w:color w:val="0E1A14"/>
          <w:sz w:val="18"/>
          <w:szCs w:val="18"/>
        </w:rPr>
        <w:t xml:space="preserve">AGB </w:t>
      </w:r>
      <w:proofErr w:type="spellStart"/>
      <w:r>
        <w:rPr>
          <w:color w:val="0E1A14"/>
          <w:sz w:val="18"/>
          <w:szCs w:val="18"/>
        </w:rPr>
        <w:t>Statement</w:t>
      </w:r>
      <w:proofErr w:type="spellEnd"/>
      <w:r>
        <w:rPr>
          <w:color w:val="0E1A14"/>
          <w:sz w:val="18"/>
          <w:szCs w:val="18"/>
        </w:rPr>
        <w:t xml:space="preserve"> </w:t>
      </w:r>
      <w:proofErr w:type="spellStart"/>
      <w:r>
        <w:rPr>
          <w:color w:val="0E1A14"/>
          <w:sz w:val="18"/>
          <w:szCs w:val="18"/>
        </w:rPr>
        <w:t>on</w:t>
      </w:r>
      <w:proofErr w:type="spellEnd"/>
      <w:r>
        <w:rPr>
          <w:color w:val="0E1A14"/>
          <w:sz w:val="18"/>
          <w:szCs w:val="18"/>
        </w:rPr>
        <w:t xml:space="preserve"> </w:t>
      </w:r>
      <w:proofErr w:type="spellStart"/>
      <w:r>
        <w:rPr>
          <w:color w:val="0E1A14"/>
          <w:sz w:val="18"/>
          <w:szCs w:val="18"/>
        </w:rPr>
        <w:t>Risk</w:t>
      </w:r>
      <w:proofErr w:type="spellEnd"/>
      <w:r>
        <w:rPr>
          <w:color w:val="0E1A14"/>
          <w:sz w:val="18"/>
          <w:szCs w:val="18"/>
        </w:rPr>
        <w:t xml:space="preserve"> </w:t>
      </w:r>
      <w:proofErr w:type="spellStart"/>
      <w:r>
        <w:rPr>
          <w:color w:val="0E1A14"/>
          <w:sz w:val="18"/>
          <w:szCs w:val="18"/>
        </w:rPr>
        <w:t>Oversight</w:t>
      </w:r>
      <w:proofErr w:type="spellEnd"/>
      <w:r>
        <w:rPr>
          <w:color w:val="6B7770"/>
          <w:sz w:val="18"/>
          <w:szCs w:val="18"/>
        </w:rPr>
        <w:t xml:space="preserve"> — </w:t>
      </w:r>
      <w:proofErr w:type="spellStart"/>
      <w:r>
        <w:rPr>
          <w:color w:val="6B7770"/>
          <w:sz w:val="16"/>
          <w:szCs w:val="16"/>
        </w:rPr>
        <w:t>Higher</w:t>
      </w:r>
      <w:proofErr w:type="spellEnd"/>
      <w:r>
        <w:rPr>
          <w:color w:val="6B7770"/>
          <w:sz w:val="16"/>
          <w:szCs w:val="16"/>
        </w:rPr>
        <w:t xml:space="preserve"> </w:t>
      </w:r>
      <w:proofErr w:type="spellStart"/>
      <w:r>
        <w:rPr>
          <w:color w:val="6B7770"/>
          <w:sz w:val="16"/>
          <w:szCs w:val="16"/>
        </w:rPr>
        <w:t>Education</w:t>
      </w:r>
      <w:proofErr w:type="spellEnd"/>
      <w:r>
        <w:rPr>
          <w:color w:val="6B7770"/>
          <w:sz w:val="16"/>
          <w:szCs w:val="16"/>
        </w:rPr>
        <w:t xml:space="preserve"> </w:t>
      </w:r>
      <w:proofErr w:type="spellStart"/>
      <w:r>
        <w:rPr>
          <w:color w:val="6B7770"/>
          <w:sz w:val="16"/>
          <w:szCs w:val="16"/>
        </w:rPr>
        <w:t>Risk</w:t>
      </w:r>
      <w:proofErr w:type="spellEnd"/>
      <w:r>
        <w:rPr>
          <w:color w:val="6B7770"/>
          <w:sz w:val="16"/>
          <w:szCs w:val="16"/>
        </w:rPr>
        <w:t xml:space="preserve"> </w:t>
      </w:r>
      <w:proofErr w:type="spellStart"/>
      <w:r>
        <w:rPr>
          <w:color w:val="6B7770"/>
          <w:sz w:val="16"/>
          <w:szCs w:val="16"/>
        </w:rPr>
        <w:t>Governance</w:t>
      </w:r>
      <w:proofErr w:type="spellEnd"/>
    </w:p>
    <w:p w14:paraId="1E440C8C" w14:textId="77777777" w:rsidR="00AD19D6" w:rsidRDefault="003C273C" w:rsidP="0011740D">
      <w:pPr>
        <w:spacing w:before="60" w:after="60"/>
        <w:ind w:right="200"/>
      </w:pPr>
      <w:r>
        <w:rPr>
          <w:b/>
          <w:bCs/>
          <w:color w:val="B89855"/>
          <w:sz w:val="18"/>
          <w:szCs w:val="18"/>
        </w:rPr>
        <w:t xml:space="preserve">9. </w:t>
      </w:r>
      <w:r>
        <w:rPr>
          <w:color w:val="0E1A14"/>
          <w:sz w:val="18"/>
          <w:szCs w:val="18"/>
        </w:rPr>
        <w:t xml:space="preserve">OECD </w:t>
      </w:r>
      <w:proofErr w:type="spellStart"/>
      <w:r>
        <w:rPr>
          <w:color w:val="0E1A14"/>
          <w:sz w:val="18"/>
          <w:szCs w:val="18"/>
        </w:rPr>
        <w:t>Guidelines</w:t>
      </w:r>
      <w:proofErr w:type="spellEnd"/>
      <w:r>
        <w:rPr>
          <w:color w:val="0E1A14"/>
          <w:sz w:val="18"/>
          <w:szCs w:val="18"/>
        </w:rPr>
        <w:t xml:space="preserve"> </w:t>
      </w:r>
      <w:proofErr w:type="spellStart"/>
      <w:r>
        <w:rPr>
          <w:color w:val="0E1A14"/>
          <w:sz w:val="18"/>
          <w:szCs w:val="18"/>
        </w:rPr>
        <w:t>on</w:t>
      </w:r>
      <w:proofErr w:type="spellEnd"/>
      <w:r>
        <w:rPr>
          <w:color w:val="0E1A14"/>
          <w:sz w:val="18"/>
          <w:szCs w:val="18"/>
        </w:rPr>
        <w:t xml:space="preserve"> </w:t>
      </w:r>
      <w:proofErr w:type="spellStart"/>
      <w:r>
        <w:rPr>
          <w:color w:val="0E1A14"/>
          <w:sz w:val="18"/>
          <w:szCs w:val="18"/>
        </w:rPr>
        <w:t>Corporate</w:t>
      </w:r>
      <w:proofErr w:type="spellEnd"/>
      <w:r>
        <w:rPr>
          <w:color w:val="0E1A14"/>
          <w:sz w:val="18"/>
          <w:szCs w:val="18"/>
        </w:rPr>
        <w:t xml:space="preserve"> </w:t>
      </w:r>
      <w:proofErr w:type="spellStart"/>
      <w:r>
        <w:rPr>
          <w:color w:val="0E1A14"/>
          <w:sz w:val="18"/>
          <w:szCs w:val="18"/>
        </w:rPr>
        <w:t>Risk</w:t>
      </w:r>
      <w:proofErr w:type="spellEnd"/>
      <w:r>
        <w:rPr>
          <w:color w:val="0E1A14"/>
          <w:sz w:val="18"/>
          <w:szCs w:val="18"/>
        </w:rPr>
        <w:t xml:space="preserve"> </w:t>
      </w:r>
      <w:proofErr w:type="spellStart"/>
      <w:r>
        <w:rPr>
          <w:color w:val="0E1A14"/>
          <w:sz w:val="18"/>
          <w:szCs w:val="18"/>
        </w:rPr>
        <w:t>Management</w:t>
      </w:r>
      <w:proofErr w:type="spellEnd"/>
      <w:r>
        <w:rPr>
          <w:color w:val="6B7770"/>
          <w:sz w:val="18"/>
          <w:szCs w:val="18"/>
        </w:rPr>
        <w:t xml:space="preserve"> — </w:t>
      </w:r>
      <w:proofErr w:type="spellStart"/>
      <w:r>
        <w:rPr>
          <w:color w:val="6B7770"/>
          <w:sz w:val="16"/>
          <w:szCs w:val="16"/>
        </w:rPr>
        <w:t>Public</w:t>
      </w:r>
      <w:proofErr w:type="spellEnd"/>
      <w:r>
        <w:rPr>
          <w:color w:val="6B7770"/>
          <w:sz w:val="16"/>
          <w:szCs w:val="16"/>
        </w:rPr>
        <w:t xml:space="preserve"> </w:t>
      </w:r>
      <w:proofErr w:type="spellStart"/>
      <w:r>
        <w:rPr>
          <w:color w:val="6B7770"/>
          <w:sz w:val="16"/>
          <w:szCs w:val="16"/>
        </w:rPr>
        <w:t>Sector</w:t>
      </w:r>
      <w:proofErr w:type="spellEnd"/>
      <w:r>
        <w:rPr>
          <w:color w:val="6B7770"/>
          <w:sz w:val="16"/>
          <w:szCs w:val="16"/>
        </w:rPr>
        <w:t xml:space="preserve"> </w:t>
      </w:r>
      <w:proofErr w:type="spellStart"/>
      <w:r>
        <w:rPr>
          <w:color w:val="6B7770"/>
          <w:sz w:val="16"/>
          <w:szCs w:val="16"/>
        </w:rPr>
        <w:t>Standards</w:t>
      </w:r>
      <w:proofErr w:type="spellEnd"/>
    </w:p>
    <w:p w14:paraId="1330E232" w14:textId="77777777" w:rsidR="00AD19D6" w:rsidRDefault="003C273C" w:rsidP="0011740D">
      <w:pPr>
        <w:spacing w:before="60" w:after="60"/>
        <w:ind w:right="200"/>
      </w:pPr>
      <w:r>
        <w:rPr>
          <w:b/>
          <w:bCs/>
          <w:color w:val="B89855"/>
          <w:sz w:val="18"/>
          <w:szCs w:val="18"/>
        </w:rPr>
        <w:t xml:space="preserve">10. </w:t>
      </w:r>
      <w:r>
        <w:rPr>
          <w:color w:val="0E1A14"/>
          <w:sz w:val="18"/>
          <w:szCs w:val="18"/>
        </w:rPr>
        <w:t xml:space="preserve">EDUCAUSE </w:t>
      </w:r>
      <w:proofErr w:type="spellStart"/>
      <w:r>
        <w:rPr>
          <w:color w:val="0E1A14"/>
          <w:sz w:val="18"/>
          <w:szCs w:val="18"/>
        </w:rPr>
        <w:t>Higher</w:t>
      </w:r>
      <w:proofErr w:type="spellEnd"/>
      <w:r>
        <w:rPr>
          <w:color w:val="0E1A14"/>
          <w:sz w:val="18"/>
          <w:szCs w:val="18"/>
        </w:rPr>
        <w:t xml:space="preserve"> </w:t>
      </w:r>
      <w:proofErr w:type="spellStart"/>
      <w:r>
        <w:rPr>
          <w:color w:val="0E1A14"/>
          <w:sz w:val="18"/>
          <w:szCs w:val="18"/>
        </w:rPr>
        <w:t>Education</w:t>
      </w:r>
      <w:proofErr w:type="spellEnd"/>
      <w:r>
        <w:rPr>
          <w:color w:val="0E1A14"/>
          <w:sz w:val="18"/>
          <w:szCs w:val="18"/>
        </w:rPr>
        <w:t xml:space="preserve"> ERM </w:t>
      </w:r>
      <w:proofErr w:type="spellStart"/>
      <w:r>
        <w:rPr>
          <w:color w:val="0E1A14"/>
          <w:sz w:val="18"/>
          <w:szCs w:val="18"/>
        </w:rPr>
        <w:t>Framework</w:t>
      </w:r>
      <w:proofErr w:type="spellEnd"/>
      <w:r>
        <w:rPr>
          <w:color w:val="6B7770"/>
          <w:sz w:val="18"/>
          <w:szCs w:val="18"/>
        </w:rPr>
        <w:t xml:space="preserve"> — </w:t>
      </w:r>
      <w:r>
        <w:rPr>
          <w:color w:val="6B7770"/>
          <w:sz w:val="16"/>
          <w:szCs w:val="16"/>
        </w:rPr>
        <w:t xml:space="preserve">US </w:t>
      </w:r>
      <w:proofErr w:type="spellStart"/>
      <w:r>
        <w:rPr>
          <w:color w:val="6B7770"/>
          <w:sz w:val="16"/>
          <w:szCs w:val="16"/>
        </w:rPr>
        <w:t>Higher</w:t>
      </w:r>
      <w:proofErr w:type="spellEnd"/>
      <w:r>
        <w:rPr>
          <w:color w:val="6B7770"/>
          <w:sz w:val="16"/>
          <w:szCs w:val="16"/>
        </w:rPr>
        <w:t xml:space="preserve"> </w:t>
      </w:r>
      <w:proofErr w:type="spellStart"/>
      <w:r>
        <w:rPr>
          <w:color w:val="6B7770"/>
          <w:sz w:val="16"/>
          <w:szCs w:val="16"/>
        </w:rPr>
        <w:t>Education</w:t>
      </w:r>
      <w:proofErr w:type="spellEnd"/>
      <w:r>
        <w:rPr>
          <w:color w:val="6B7770"/>
          <w:sz w:val="16"/>
          <w:szCs w:val="16"/>
        </w:rPr>
        <w:t xml:space="preserve"> ERM</w:t>
      </w:r>
    </w:p>
    <w:p w14:paraId="26DFE2F6" w14:textId="77777777" w:rsidR="00AD19D6" w:rsidRDefault="003C273C" w:rsidP="0011740D">
      <w:pPr>
        <w:spacing w:before="60" w:after="60"/>
        <w:ind w:right="200"/>
      </w:pPr>
      <w:r>
        <w:rPr>
          <w:b/>
          <w:bCs/>
          <w:color w:val="B89855"/>
          <w:sz w:val="18"/>
          <w:szCs w:val="18"/>
        </w:rPr>
        <w:t xml:space="preserve">11. </w:t>
      </w:r>
      <w:proofErr w:type="spellStart"/>
      <w:r>
        <w:rPr>
          <w:color w:val="0E1A14"/>
          <w:sz w:val="18"/>
          <w:szCs w:val="18"/>
        </w:rPr>
        <w:t>Higher</w:t>
      </w:r>
      <w:proofErr w:type="spellEnd"/>
      <w:r>
        <w:rPr>
          <w:color w:val="0E1A14"/>
          <w:sz w:val="18"/>
          <w:szCs w:val="18"/>
        </w:rPr>
        <w:t xml:space="preserve"> </w:t>
      </w:r>
      <w:proofErr w:type="spellStart"/>
      <w:r>
        <w:rPr>
          <w:color w:val="0E1A14"/>
          <w:sz w:val="18"/>
          <w:szCs w:val="18"/>
        </w:rPr>
        <w:t>Education</w:t>
      </w:r>
      <w:proofErr w:type="spellEnd"/>
      <w:r>
        <w:rPr>
          <w:color w:val="0E1A14"/>
          <w:sz w:val="18"/>
          <w:szCs w:val="18"/>
        </w:rPr>
        <w:t xml:space="preserve"> </w:t>
      </w:r>
      <w:proofErr w:type="spellStart"/>
      <w:r>
        <w:rPr>
          <w:color w:val="0E1A14"/>
          <w:sz w:val="18"/>
          <w:szCs w:val="18"/>
        </w:rPr>
        <w:t>Statistics</w:t>
      </w:r>
      <w:proofErr w:type="spellEnd"/>
      <w:r>
        <w:rPr>
          <w:color w:val="0E1A14"/>
          <w:sz w:val="18"/>
          <w:szCs w:val="18"/>
        </w:rPr>
        <w:t xml:space="preserve"> </w:t>
      </w:r>
      <w:proofErr w:type="spellStart"/>
      <w:r>
        <w:rPr>
          <w:color w:val="0E1A14"/>
          <w:sz w:val="18"/>
          <w:szCs w:val="18"/>
        </w:rPr>
        <w:t>Agency</w:t>
      </w:r>
      <w:proofErr w:type="spellEnd"/>
      <w:r>
        <w:rPr>
          <w:color w:val="0E1A14"/>
          <w:sz w:val="18"/>
          <w:szCs w:val="18"/>
        </w:rPr>
        <w:t xml:space="preserve"> — </w:t>
      </w:r>
      <w:proofErr w:type="spellStart"/>
      <w:r>
        <w:rPr>
          <w:color w:val="0E1A14"/>
          <w:sz w:val="18"/>
          <w:szCs w:val="18"/>
        </w:rPr>
        <w:t>Risk</w:t>
      </w:r>
      <w:proofErr w:type="spellEnd"/>
      <w:r>
        <w:rPr>
          <w:color w:val="0E1A14"/>
          <w:sz w:val="18"/>
          <w:szCs w:val="18"/>
        </w:rPr>
        <w:t xml:space="preserve"> </w:t>
      </w:r>
      <w:proofErr w:type="spellStart"/>
      <w:r>
        <w:rPr>
          <w:color w:val="0E1A14"/>
          <w:sz w:val="18"/>
          <w:szCs w:val="18"/>
        </w:rPr>
        <w:t>Reporting</w:t>
      </w:r>
      <w:proofErr w:type="spellEnd"/>
      <w:r>
        <w:rPr>
          <w:color w:val="6B7770"/>
          <w:sz w:val="18"/>
          <w:szCs w:val="18"/>
        </w:rPr>
        <w:t xml:space="preserve"> — </w:t>
      </w:r>
      <w:r>
        <w:rPr>
          <w:color w:val="6B7770"/>
          <w:sz w:val="16"/>
          <w:szCs w:val="16"/>
        </w:rPr>
        <w:t xml:space="preserve">UK HE </w:t>
      </w:r>
      <w:proofErr w:type="spellStart"/>
      <w:r>
        <w:rPr>
          <w:color w:val="6B7770"/>
          <w:sz w:val="16"/>
          <w:szCs w:val="16"/>
        </w:rPr>
        <w:t>Sector</w:t>
      </w:r>
      <w:proofErr w:type="spellEnd"/>
      <w:r>
        <w:rPr>
          <w:color w:val="6B7770"/>
          <w:sz w:val="16"/>
          <w:szCs w:val="16"/>
        </w:rPr>
        <w:t xml:space="preserve"> </w:t>
      </w:r>
      <w:proofErr w:type="spellStart"/>
      <w:r>
        <w:rPr>
          <w:color w:val="6B7770"/>
          <w:sz w:val="16"/>
          <w:szCs w:val="16"/>
        </w:rPr>
        <w:t>Standards</w:t>
      </w:r>
      <w:proofErr w:type="spellEnd"/>
    </w:p>
    <w:p w14:paraId="3461D779" w14:textId="77777777" w:rsidR="00AD19D6" w:rsidRDefault="003C273C" w:rsidP="0011740D">
      <w:pPr>
        <w:pageBreakBefore/>
      </w:pPr>
      <w:r>
        <w:lastRenderedPageBreak/>
        <w:br/>
      </w:r>
    </w:p>
    <w:p w14:paraId="55F39CAD" w14:textId="77777777" w:rsidR="00AD19D6" w:rsidRDefault="69E0FC7E" w:rsidP="0011740D">
      <w:pPr>
        <w:pBdr>
          <w:bottom w:val="single" w:sz="12" w:space="4" w:color="1F5F3F"/>
        </w:pBdr>
        <w:spacing w:before="240" w:after="240"/>
      </w:pPr>
      <w:r>
        <w:rPr>
          <w:b/>
          <w:bCs/>
          <w:color w:val="143F2A"/>
          <w:sz w:val="32"/>
          <w:szCs w:val="32"/>
        </w:rPr>
        <w:t>المحتويات</w:t>
      </w:r>
    </w:p>
    <w:p w14:paraId="0B2BABFB" w14:textId="77777777" w:rsidR="00AD19D6" w:rsidRDefault="69E0FC7E" w:rsidP="0011740D">
      <w:pPr>
        <w:pBdr>
          <w:bottom w:val="dotted" w:sz="4" w:space="1" w:color="E5E7E5"/>
        </w:pBdr>
        <w:spacing w:before="200" w:after="80"/>
      </w:pPr>
      <w:r>
        <w:rPr>
          <w:b/>
          <w:bCs/>
          <w:color w:val="1F5F3F"/>
        </w:rPr>
        <w:t>تقديم وتمهيد</w:t>
      </w:r>
    </w:p>
    <w:p w14:paraId="4125AD8D" w14:textId="77777777" w:rsidR="00AD19D6" w:rsidRDefault="69E0FC7E" w:rsidP="0011740D">
      <w:pPr>
        <w:pBdr>
          <w:bottom w:val="dotted" w:sz="4" w:space="1" w:color="E5E7E5"/>
        </w:pBdr>
        <w:spacing w:before="200" w:after="80"/>
      </w:pPr>
      <w:r>
        <w:rPr>
          <w:b/>
          <w:bCs/>
          <w:color w:val="1F5F3F"/>
        </w:rPr>
        <w:t>الباب الأول: الإطار المنهجي</w:t>
      </w:r>
    </w:p>
    <w:p w14:paraId="599AEC71" w14:textId="77777777" w:rsidR="00AD19D6" w:rsidRDefault="69E0FC7E" w:rsidP="0011740D">
      <w:pPr>
        <w:spacing w:before="60" w:after="40"/>
        <w:ind w:right="400"/>
      </w:pPr>
      <w:r>
        <w:rPr>
          <w:b/>
          <w:bCs/>
          <w:color w:val="143F2A"/>
          <w:sz w:val="19"/>
          <w:szCs w:val="19"/>
        </w:rPr>
        <w:t>الفصل الأول: التعريفات والمفاهيم</w:t>
      </w:r>
    </w:p>
    <w:p w14:paraId="74C55DBB" w14:textId="77777777" w:rsidR="00AD19D6" w:rsidRDefault="69E0FC7E" w:rsidP="0011740D">
      <w:pPr>
        <w:spacing w:before="60" w:after="40"/>
        <w:ind w:right="400"/>
      </w:pPr>
      <w:r>
        <w:rPr>
          <w:b/>
          <w:bCs/>
          <w:color w:val="143F2A"/>
          <w:sz w:val="19"/>
          <w:szCs w:val="19"/>
        </w:rPr>
        <w:t>الفصل الثاني: نطاق وأهداف السجل</w:t>
      </w:r>
    </w:p>
    <w:p w14:paraId="72134F3C" w14:textId="77777777" w:rsidR="00AD19D6" w:rsidRDefault="69E0FC7E" w:rsidP="0011740D">
      <w:pPr>
        <w:spacing w:before="60" w:after="40"/>
        <w:ind w:right="400"/>
      </w:pPr>
      <w:r>
        <w:rPr>
          <w:b/>
          <w:bCs/>
          <w:color w:val="143F2A"/>
          <w:sz w:val="19"/>
          <w:szCs w:val="19"/>
        </w:rPr>
        <w:t>الفصل الثالث: المرجعيات والمعايير</w:t>
      </w:r>
    </w:p>
    <w:p w14:paraId="524984EC" w14:textId="77777777" w:rsidR="00AD19D6" w:rsidRDefault="69E0FC7E" w:rsidP="0011740D">
      <w:pPr>
        <w:pBdr>
          <w:bottom w:val="dotted" w:sz="4" w:space="1" w:color="E5E7E5"/>
        </w:pBdr>
        <w:spacing w:before="200" w:after="80"/>
      </w:pPr>
      <w:r>
        <w:rPr>
          <w:b/>
          <w:bCs/>
          <w:color w:val="1F5F3F"/>
        </w:rPr>
        <w:t>الباب الثاني: منهجية تقييم المخاطر</w:t>
      </w:r>
    </w:p>
    <w:p w14:paraId="5C49E8ED" w14:textId="77777777" w:rsidR="00AD19D6" w:rsidRDefault="69E0FC7E" w:rsidP="0011740D">
      <w:pPr>
        <w:spacing w:before="60" w:after="40"/>
        <w:ind w:right="400"/>
      </w:pPr>
      <w:r>
        <w:rPr>
          <w:b/>
          <w:bCs/>
          <w:color w:val="143F2A"/>
          <w:sz w:val="19"/>
          <w:szCs w:val="19"/>
        </w:rPr>
        <w:t>الفصل الأول: مقياس الاحتمال</w:t>
      </w:r>
    </w:p>
    <w:p w14:paraId="1B01184D" w14:textId="77777777" w:rsidR="00AD19D6" w:rsidRDefault="69E0FC7E" w:rsidP="0011740D">
      <w:pPr>
        <w:spacing w:before="60" w:after="40"/>
        <w:ind w:right="400"/>
      </w:pPr>
      <w:r>
        <w:rPr>
          <w:b/>
          <w:bCs/>
          <w:color w:val="143F2A"/>
          <w:sz w:val="19"/>
          <w:szCs w:val="19"/>
        </w:rPr>
        <w:t>الفصل الثاني: مقياس الأثر</w:t>
      </w:r>
    </w:p>
    <w:p w14:paraId="19484C5C" w14:textId="77777777" w:rsidR="00AD19D6" w:rsidRDefault="69E0FC7E" w:rsidP="0011740D">
      <w:pPr>
        <w:spacing w:before="60" w:after="40"/>
        <w:ind w:right="400"/>
      </w:pPr>
      <w:r>
        <w:rPr>
          <w:b/>
          <w:bCs/>
          <w:color w:val="143F2A"/>
          <w:sz w:val="19"/>
          <w:szCs w:val="19"/>
        </w:rPr>
        <w:t>الفصل الثالث: حساب الدرجة الإجمالية</w:t>
      </w:r>
    </w:p>
    <w:p w14:paraId="20CA724E" w14:textId="77777777" w:rsidR="00AD19D6" w:rsidRDefault="69E0FC7E" w:rsidP="0011740D">
      <w:pPr>
        <w:spacing w:before="60" w:after="40"/>
        <w:ind w:right="400"/>
      </w:pPr>
      <w:r>
        <w:rPr>
          <w:b/>
          <w:bCs/>
          <w:color w:val="143F2A"/>
          <w:sz w:val="19"/>
          <w:szCs w:val="19"/>
        </w:rPr>
        <w:t>الفصل الرابع: مصفوفة الحرارة</w:t>
      </w:r>
    </w:p>
    <w:p w14:paraId="257D5B28" w14:textId="77777777" w:rsidR="00AD19D6" w:rsidRDefault="69E0FC7E" w:rsidP="0011740D">
      <w:pPr>
        <w:pBdr>
          <w:bottom w:val="dotted" w:sz="4" w:space="1" w:color="E5E7E5"/>
        </w:pBdr>
        <w:spacing w:before="200" w:after="80"/>
      </w:pPr>
      <w:r>
        <w:rPr>
          <w:b/>
          <w:bCs/>
          <w:color w:val="1F5F3F"/>
        </w:rPr>
        <w:t>الباب الثالث: شهية المخاطر</w:t>
      </w:r>
    </w:p>
    <w:p w14:paraId="11186AEB" w14:textId="77777777" w:rsidR="00AD19D6" w:rsidRDefault="69E0FC7E" w:rsidP="0011740D">
      <w:pPr>
        <w:pBdr>
          <w:bottom w:val="dotted" w:sz="4" w:space="1" w:color="E5E7E5"/>
        </w:pBdr>
        <w:spacing w:before="200" w:after="80"/>
      </w:pPr>
      <w:r>
        <w:rPr>
          <w:b/>
          <w:bCs/>
          <w:color w:val="1F5F3F"/>
        </w:rPr>
        <w:t>الباب الرابع: تصنيف المخاطر</w:t>
      </w:r>
    </w:p>
    <w:p w14:paraId="7729D2FA" w14:textId="77777777" w:rsidR="00AD19D6" w:rsidRDefault="69E0FC7E" w:rsidP="0011740D">
      <w:pPr>
        <w:pBdr>
          <w:bottom w:val="dotted" w:sz="4" w:space="1" w:color="E5E7E5"/>
        </w:pBdr>
        <w:spacing w:before="200" w:after="80"/>
      </w:pPr>
      <w:r>
        <w:rPr>
          <w:b/>
          <w:bCs/>
          <w:color w:val="1F5F3F"/>
        </w:rPr>
        <w:t>الباب الخامس: سجل المخاطر التفصيلي</w:t>
      </w:r>
    </w:p>
    <w:p w14:paraId="6A0018A5" w14:textId="77777777" w:rsidR="00AD19D6" w:rsidRDefault="69E0FC7E" w:rsidP="0011740D">
      <w:pPr>
        <w:spacing w:before="60" w:after="40"/>
        <w:ind w:right="400"/>
      </w:pPr>
      <w:r>
        <w:rPr>
          <w:b/>
          <w:bCs/>
          <w:color w:val="143F2A"/>
          <w:sz w:val="19"/>
          <w:szCs w:val="19"/>
        </w:rPr>
        <w:t xml:space="preserve">الفصل الأول: المخاطر الاستراتيجية </w:t>
      </w:r>
      <w:proofErr w:type="spellStart"/>
      <w:r>
        <w:rPr>
          <w:b/>
          <w:bCs/>
          <w:color w:val="143F2A"/>
          <w:sz w:val="19"/>
          <w:szCs w:val="19"/>
        </w:rPr>
        <w:t>والحوكمية</w:t>
      </w:r>
      <w:proofErr w:type="spellEnd"/>
    </w:p>
    <w:p w14:paraId="79CA9269" w14:textId="77777777" w:rsidR="00AD19D6" w:rsidRDefault="69E0FC7E" w:rsidP="0011740D">
      <w:pPr>
        <w:spacing w:before="60" w:after="40"/>
        <w:ind w:right="400"/>
      </w:pPr>
      <w:r>
        <w:rPr>
          <w:b/>
          <w:bCs/>
          <w:color w:val="143F2A"/>
          <w:sz w:val="19"/>
          <w:szCs w:val="19"/>
        </w:rPr>
        <w:t>الفصل الثاني: المخاطر المالية والنزاهة</w:t>
      </w:r>
    </w:p>
    <w:p w14:paraId="1EF61874" w14:textId="77777777" w:rsidR="00AD19D6" w:rsidRDefault="69E0FC7E" w:rsidP="0011740D">
      <w:pPr>
        <w:spacing w:before="60" w:after="40"/>
        <w:ind w:right="400"/>
      </w:pPr>
      <w:r>
        <w:rPr>
          <w:b/>
          <w:bCs/>
          <w:color w:val="143F2A"/>
          <w:sz w:val="19"/>
          <w:szCs w:val="19"/>
        </w:rPr>
        <w:t>الفصل الثالث: المخاطر التشغيلية</w:t>
      </w:r>
    </w:p>
    <w:p w14:paraId="1031B5D1" w14:textId="77777777" w:rsidR="00AD19D6" w:rsidRDefault="69E0FC7E" w:rsidP="0011740D">
      <w:pPr>
        <w:spacing w:before="60" w:after="40"/>
        <w:ind w:right="400"/>
      </w:pPr>
      <w:r>
        <w:rPr>
          <w:b/>
          <w:bCs/>
          <w:color w:val="143F2A"/>
          <w:sz w:val="19"/>
          <w:szCs w:val="19"/>
        </w:rPr>
        <w:t>الفصل الرابع: مخاطر الامتثال النظامي</w:t>
      </w:r>
    </w:p>
    <w:p w14:paraId="65FDB9AB" w14:textId="77777777" w:rsidR="00AD19D6" w:rsidRDefault="69E0FC7E" w:rsidP="0011740D">
      <w:pPr>
        <w:spacing w:before="60" w:after="40"/>
        <w:ind w:right="400"/>
      </w:pPr>
      <w:r>
        <w:rPr>
          <w:b/>
          <w:bCs/>
          <w:color w:val="143F2A"/>
          <w:sz w:val="19"/>
          <w:szCs w:val="19"/>
        </w:rPr>
        <w:t>الفصل الخامس: مخاطر السمعة</w:t>
      </w:r>
    </w:p>
    <w:p w14:paraId="6268B2AE" w14:textId="77777777" w:rsidR="00AD19D6" w:rsidRDefault="69E0FC7E" w:rsidP="0011740D">
      <w:pPr>
        <w:spacing w:before="60" w:after="40"/>
        <w:ind w:right="400"/>
      </w:pPr>
      <w:r>
        <w:rPr>
          <w:b/>
          <w:bCs/>
          <w:color w:val="143F2A"/>
          <w:sz w:val="19"/>
          <w:szCs w:val="19"/>
        </w:rPr>
        <w:t xml:space="preserve">الفصل السادس: المخاطر التقنية </w:t>
      </w:r>
      <w:proofErr w:type="spellStart"/>
      <w:r>
        <w:rPr>
          <w:b/>
          <w:bCs/>
          <w:color w:val="143F2A"/>
          <w:sz w:val="19"/>
          <w:szCs w:val="19"/>
        </w:rPr>
        <w:t>والسيبرانية</w:t>
      </w:r>
      <w:proofErr w:type="spellEnd"/>
    </w:p>
    <w:p w14:paraId="59A524D1" w14:textId="77777777" w:rsidR="00AD19D6" w:rsidRDefault="69E0FC7E" w:rsidP="0011740D">
      <w:pPr>
        <w:spacing w:before="60" w:after="40"/>
        <w:ind w:right="400"/>
      </w:pPr>
      <w:r>
        <w:rPr>
          <w:b/>
          <w:bCs/>
          <w:color w:val="143F2A"/>
          <w:sz w:val="19"/>
          <w:szCs w:val="19"/>
        </w:rPr>
        <w:t>الفصل السابع: المخاطر الأكاديمية والبشرية</w:t>
      </w:r>
    </w:p>
    <w:p w14:paraId="4D2F7EF0" w14:textId="77777777" w:rsidR="00AD19D6" w:rsidRDefault="69E0FC7E" w:rsidP="0011740D">
      <w:pPr>
        <w:pBdr>
          <w:bottom w:val="dotted" w:sz="4" w:space="1" w:color="E5E7E5"/>
        </w:pBdr>
        <w:spacing w:before="200" w:after="80"/>
      </w:pPr>
      <w:r>
        <w:rPr>
          <w:b/>
          <w:bCs/>
          <w:color w:val="1F5F3F"/>
        </w:rPr>
        <w:t>الباب السادس: ضوابط ومعالجة المخاطر</w:t>
      </w:r>
    </w:p>
    <w:p w14:paraId="30CE3625" w14:textId="77777777" w:rsidR="00AD19D6" w:rsidRDefault="69E0FC7E" w:rsidP="0011740D">
      <w:pPr>
        <w:pBdr>
          <w:bottom w:val="dotted" w:sz="4" w:space="1" w:color="E5E7E5"/>
        </w:pBdr>
        <w:spacing w:before="200" w:after="80"/>
      </w:pPr>
      <w:r>
        <w:rPr>
          <w:b/>
          <w:bCs/>
          <w:color w:val="1F5F3F"/>
        </w:rPr>
        <w:t>الباب السابع: الحوكمة والإبلاغ</w:t>
      </w:r>
    </w:p>
    <w:p w14:paraId="586519F2" w14:textId="77777777" w:rsidR="00AD19D6" w:rsidRDefault="69E0FC7E" w:rsidP="0011740D">
      <w:pPr>
        <w:pBdr>
          <w:bottom w:val="dotted" w:sz="4" w:space="1" w:color="E5E7E5"/>
        </w:pBdr>
        <w:spacing w:before="200" w:after="80"/>
      </w:pPr>
      <w:r>
        <w:rPr>
          <w:b/>
          <w:bCs/>
          <w:color w:val="1F5F3F"/>
        </w:rPr>
        <w:t>الباب الثامن: المراجعة والتحديث</w:t>
      </w:r>
    </w:p>
    <w:p w14:paraId="1B79B801" w14:textId="77777777" w:rsidR="00AD19D6" w:rsidRDefault="69E0FC7E" w:rsidP="0011740D">
      <w:pPr>
        <w:pBdr>
          <w:bottom w:val="dotted" w:sz="4" w:space="1" w:color="E5E7E5"/>
        </w:pBdr>
        <w:spacing w:before="200" w:after="80"/>
      </w:pPr>
      <w:r>
        <w:rPr>
          <w:b/>
          <w:bCs/>
          <w:color w:val="1F5F3F"/>
        </w:rPr>
        <w:lastRenderedPageBreak/>
        <w:t>الباب التاسع: أحكام ختامية</w:t>
      </w:r>
    </w:p>
    <w:p w14:paraId="35586A03" w14:textId="77777777" w:rsidR="00AD19D6" w:rsidRDefault="69E0FC7E" w:rsidP="0011740D">
      <w:pPr>
        <w:pBdr>
          <w:bottom w:val="dotted" w:sz="4" w:space="1" w:color="E5E7E5"/>
        </w:pBdr>
        <w:spacing w:before="200" w:after="80"/>
      </w:pPr>
      <w:r>
        <w:rPr>
          <w:b/>
          <w:bCs/>
          <w:color w:val="1F5F3F"/>
        </w:rPr>
        <w:t>اعتماد الوثيقة</w:t>
      </w:r>
    </w:p>
    <w:p w14:paraId="3CF2D8B6" w14:textId="77777777" w:rsidR="00AD19D6" w:rsidRDefault="003C273C" w:rsidP="0011740D">
      <w:pPr>
        <w:pageBreakBefore/>
      </w:pPr>
      <w:r>
        <w:lastRenderedPageBreak/>
        <w:br/>
      </w:r>
    </w:p>
    <w:p w14:paraId="68A40C71" w14:textId="77777777" w:rsidR="00AD19D6" w:rsidRDefault="69E0FC7E" w:rsidP="0011740D">
      <w:pPr>
        <w:pBdr>
          <w:bottom w:val="single" w:sz="12" w:space="4" w:color="1F5F3F"/>
        </w:pBdr>
        <w:spacing w:before="240" w:after="240"/>
      </w:pPr>
      <w:r>
        <w:rPr>
          <w:b/>
          <w:bCs/>
          <w:color w:val="143F2A"/>
          <w:sz w:val="28"/>
          <w:szCs w:val="28"/>
        </w:rPr>
        <w:t>تقديم وتمهيد</w:t>
      </w:r>
    </w:p>
    <w:p w14:paraId="62F6F1A0" w14:textId="77777777" w:rsidR="00AD19D6" w:rsidRDefault="69E0FC7E" w:rsidP="0011740D">
      <w:pPr>
        <w:spacing w:before="120" w:after="120" w:line="380" w:lineRule="auto"/>
        <w:ind w:right="100"/>
      </w:pPr>
      <w:r>
        <w:rPr>
          <w:color w:val="0E1A14"/>
          <w:sz w:val="20"/>
          <w:szCs w:val="20"/>
        </w:rPr>
        <w:t>تُعد إدارة المخاطر المؤسسية ركيزة أساسية في منظومة الحوكمة الحديثة، ومسؤولية إشرافية مباشرة لمجلس الأمناء وفق المعايير الدولية. لا يمكن لأي مجلس ممارسة دوره بكفاءة دون رؤية واضحة للمخاطر التي تواجه المؤسسة، وآلية منضبطة لتقييمها ومتابعتها.</w:t>
      </w:r>
    </w:p>
    <w:p w14:paraId="5B038A7F" w14:textId="77777777" w:rsidR="00AD19D6" w:rsidRDefault="69E0FC7E" w:rsidP="0011740D">
      <w:pPr>
        <w:spacing w:before="120" w:after="120" w:line="380" w:lineRule="auto"/>
        <w:ind w:right="100"/>
      </w:pPr>
      <w:r>
        <w:rPr>
          <w:color w:val="0E1A14"/>
          <w:sz w:val="20"/>
          <w:szCs w:val="20"/>
        </w:rPr>
        <w:t>تستند هذه الوثيقة إلى أعلى المعايير الدولية: إطار COSO ERM 2017 الذي يربط المخاطر بالاستراتيجية والأداء، ومعيار ISO 31000:2018 الذي يضع المبادئ والإطار المنهجي لإدارة المخاطر، إضافة إلى معايير قطاع التعليم العالي تحديداً (AGB، EDUCAUSE).</w:t>
      </w:r>
    </w:p>
    <w:p w14:paraId="43CAD11D" w14:textId="77777777" w:rsidR="00AD19D6" w:rsidRDefault="69E0FC7E" w:rsidP="0011740D">
      <w:pPr>
        <w:spacing w:before="120" w:after="120" w:line="380" w:lineRule="auto"/>
        <w:ind w:right="100"/>
      </w:pPr>
      <w:r>
        <w:rPr>
          <w:color w:val="0E1A14"/>
          <w:sz w:val="20"/>
          <w:szCs w:val="20"/>
        </w:rPr>
        <w:t xml:space="preserve">المبدأ الجوهري: </w:t>
      </w:r>
      <w:r>
        <w:rPr>
          <w:b/>
          <w:bCs/>
          <w:color w:val="143F2A"/>
          <w:sz w:val="20"/>
          <w:szCs w:val="20"/>
        </w:rPr>
        <w:t>إدارة المخاطر ليست تجنبها، بل اتخاذ قرارات واعية بشأنها. المؤسسة الناضجة تختار ما تتحمل من مخاطر بحساب، لا ما تتجنب منها بخوف. هذه الوثيقة تُمكّن المجلس من ممارسة هذا الاختيار.</w:t>
      </w:r>
    </w:p>
    <w:p w14:paraId="28E71A96" w14:textId="77777777" w:rsidR="00AD19D6" w:rsidRDefault="69E0FC7E" w:rsidP="0011740D">
      <w:pPr>
        <w:spacing w:before="120" w:after="120" w:line="380" w:lineRule="auto"/>
        <w:ind w:right="100"/>
      </w:pPr>
      <w:r>
        <w:rPr>
          <w:color w:val="0E1A14"/>
          <w:sz w:val="20"/>
          <w:szCs w:val="20"/>
        </w:rPr>
        <w:t>تتكون الوثيقة من إطار منهجي + سجل تفصيلي بـ ٢٨ مخاطرة مؤسسية موزعة على ٧ فئات، مع تقييم احتمال × أثر، ضوابط حالية، وخطط معالجة. السجل وثيقة حية تُراجَع ربعياً وتُحدَّث عند نشوء أي تطور.</w:t>
      </w:r>
    </w:p>
    <w:p w14:paraId="0DFAE634" w14:textId="77777777" w:rsidR="00AD19D6" w:rsidRDefault="003C273C" w:rsidP="0011740D">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4D206315" w14:textId="77777777" w:rsidTr="0011740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47FA25B4" w14:textId="77777777" w:rsidR="00AD19D6" w:rsidRDefault="69E0FC7E" w:rsidP="0011740D">
            <w:pPr>
              <w:spacing w:after="80" w:line="280" w:lineRule="auto"/>
              <w:jc w:val="center"/>
            </w:pPr>
            <w:r>
              <w:rPr>
                <w:b/>
                <w:bCs/>
                <w:color w:val="D4B574"/>
                <w:sz w:val="18"/>
                <w:szCs w:val="18"/>
              </w:rPr>
              <w:t>الباب الأول</w:t>
            </w:r>
          </w:p>
          <w:p w14:paraId="48FE754B" w14:textId="77777777" w:rsidR="00AD19D6" w:rsidRDefault="69E0FC7E" w:rsidP="0011740D">
            <w:pPr>
              <w:spacing w:line="360" w:lineRule="auto"/>
              <w:jc w:val="center"/>
            </w:pPr>
            <w:r>
              <w:rPr>
                <w:b/>
                <w:bCs/>
                <w:color w:val="FFFFFF"/>
                <w:sz w:val="28"/>
                <w:szCs w:val="28"/>
              </w:rPr>
              <w:t>الإطار المنهجي</w:t>
            </w:r>
          </w:p>
        </w:tc>
      </w:tr>
    </w:tbl>
    <w:p w14:paraId="0FB78278" w14:textId="77777777" w:rsidR="00AD19D6" w:rsidRDefault="00AD19D6" w:rsidP="0011740D">
      <w:pPr>
        <w:spacing w:before="240" w:after="240"/>
      </w:pPr>
    </w:p>
    <w:p w14:paraId="5EB9ABD0"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التعريفات والمفاهيم</w:t>
      </w:r>
    </w:p>
    <w:p w14:paraId="1C50A698" w14:textId="77777777" w:rsidR="00AD19D6" w:rsidRDefault="69E0FC7E" w:rsidP="0011740D">
      <w:pPr>
        <w:spacing w:before="280" w:after="120"/>
      </w:pPr>
      <w:r>
        <w:rPr>
          <w:b/>
          <w:bCs/>
          <w:color w:val="1F5F3F"/>
          <w:sz w:val="20"/>
          <w:szCs w:val="20"/>
        </w:rPr>
        <w:t xml:space="preserve">المادة (١): </w:t>
      </w:r>
      <w:r>
        <w:rPr>
          <w:b/>
          <w:bCs/>
          <w:color w:val="143F2A"/>
          <w:sz w:val="20"/>
          <w:szCs w:val="20"/>
        </w:rPr>
        <w:t>التعريفات</w:t>
      </w:r>
    </w:p>
    <w:p w14:paraId="38FB42CC" w14:textId="77777777" w:rsidR="00AD19D6" w:rsidRDefault="69E0FC7E" w:rsidP="0011740D">
      <w:pPr>
        <w:spacing w:before="60" w:after="80" w:line="380" w:lineRule="auto"/>
        <w:ind w:right="200"/>
      </w:pPr>
      <w:r>
        <w:rPr>
          <w:color w:val="0E1A14"/>
          <w:sz w:val="20"/>
          <w:szCs w:val="20"/>
        </w:rPr>
        <w:t>يُقصد بالألفاظ التالية المعاني المبينة أمام كل منها:</w:t>
      </w:r>
    </w:p>
    <w:p w14:paraId="4076D46E"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المخاطرة (</w:t>
      </w:r>
      <w:proofErr w:type="spellStart"/>
      <w:r>
        <w:rPr>
          <w:color w:val="0E1A14"/>
          <w:sz w:val="19"/>
          <w:szCs w:val="19"/>
        </w:rPr>
        <w:t>Risk</w:t>
      </w:r>
      <w:proofErr w:type="spellEnd"/>
      <w:r>
        <w:rPr>
          <w:color w:val="0E1A14"/>
          <w:sz w:val="19"/>
          <w:szCs w:val="19"/>
        </w:rPr>
        <w:t>): تأثير عدم اليقين على تحقيق الأهداف المؤسسية، سلباً أو إيجاباً.</w:t>
      </w:r>
    </w:p>
    <w:p w14:paraId="6F1038A0"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إدارة المخاطر (</w:t>
      </w:r>
      <w:proofErr w:type="spellStart"/>
      <w:r>
        <w:rPr>
          <w:color w:val="0E1A14"/>
          <w:sz w:val="19"/>
          <w:szCs w:val="19"/>
        </w:rPr>
        <w:t>Risk</w:t>
      </w:r>
      <w:proofErr w:type="spellEnd"/>
      <w:r>
        <w:rPr>
          <w:color w:val="0E1A14"/>
          <w:sz w:val="19"/>
          <w:szCs w:val="19"/>
        </w:rPr>
        <w:t xml:space="preserve"> </w:t>
      </w:r>
      <w:proofErr w:type="spellStart"/>
      <w:r>
        <w:rPr>
          <w:color w:val="0E1A14"/>
          <w:sz w:val="19"/>
          <w:szCs w:val="19"/>
        </w:rPr>
        <w:t>Management</w:t>
      </w:r>
      <w:proofErr w:type="spellEnd"/>
      <w:r>
        <w:rPr>
          <w:color w:val="0E1A14"/>
          <w:sz w:val="19"/>
          <w:szCs w:val="19"/>
        </w:rPr>
        <w:t>): الأنشطة المنسقة لتوجيه المؤسسة فيما يتعلق بالمخاطر.</w:t>
      </w:r>
    </w:p>
    <w:p w14:paraId="11B1D767"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 xml:space="preserve">الإطار المؤسسي للمخاطر (ERM </w:t>
      </w:r>
      <w:proofErr w:type="spellStart"/>
      <w:r>
        <w:rPr>
          <w:color w:val="0E1A14"/>
          <w:sz w:val="19"/>
          <w:szCs w:val="19"/>
        </w:rPr>
        <w:t>Framework</w:t>
      </w:r>
      <w:proofErr w:type="spellEnd"/>
      <w:r>
        <w:rPr>
          <w:color w:val="0E1A14"/>
          <w:sz w:val="19"/>
          <w:szCs w:val="19"/>
        </w:rPr>
        <w:t>): البنية المتكاملة لإدارة المخاطر على مستوى المؤسسة.</w:t>
      </w:r>
    </w:p>
    <w:p w14:paraId="4DEFEB44"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تقييم المخاطر (</w:t>
      </w:r>
      <w:proofErr w:type="spellStart"/>
      <w:r>
        <w:rPr>
          <w:color w:val="0E1A14"/>
          <w:sz w:val="19"/>
          <w:szCs w:val="19"/>
        </w:rPr>
        <w:t>Risk</w:t>
      </w:r>
      <w:proofErr w:type="spellEnd"/>
      <w:r>
        <w:rPr>
          <w:color w:val="0E1A14"/>
          <w:sz w:val="19"/>
          <w:szCs w:val="19"/>
        </w:rPr>
        <w:t xml:space="preserve"> </w:t>
      </w:r>
      <w:proofErr w:type="spellStart"/>
      <w:r>
        <w:rPr>
          <w:color w:val="0E1A14"/>
          <w:sz w:val="19"/>
          <w:szCs w:val="19"/>
        </w:rPr>
        <w:t>Assessment</w:t>
      </w:r>
      <w:proofErr w:type="spellEnd"/>
      <w:r>
        <w:rPr>
          <w:color w:val="0E1A14"/>
          <w:sz w:val="19"/>
          <w:szCs w:val="19"/>
        </w:rPr>
        <w:t>): العملية الشاملة لتحديد وتحليل وتقييم المخاطر.</w:t>
      </w:r>
    </w:p>
    <w:p w14:paraId="466EB344" w14:textId="77777777" w:rsidR="00AD19D6" w:rsidRDefault="69E0FC7E" w:rsidP="0011740D">
      <w:pPr>
        <w:spacing w:before="40" w:after="40" w:line="360" w:lineRule="auto"/>
        <w:ind w:right="600"/>
      </w:pPr>
      <w:r>
        <w:rPr>
          <w:b/>
          <w:bCs/>
          <w:color w:val="B89855"/>
          <w:sz w:val="18"/>
          <w:szCs w:val="18"/>
        </w:rPr>
        <w:t xml:space="preserve">5. </w:t>
      </w:r>
      <w:r>
        <w:rPr>
          <w:color w:val="0E1A14"/>
          <w:sz w:val="19"/>
          <w:szCs w:val="19"/>
        </w:rPr>
        <w:t>الاحتمال (</w:t>
      </w:r>
      <w:proofErr w:type="spellStart"/>
      <w:r>
        <w:rPr>
          <w:color w:val="0E1A14"/>
          <w:sz w:val="19"/>
          <w:szCs w:val="19"/>
        </w:rPr>
        <w:t>Likelihood</w:t>
      </w:r>
      <w:proofErr w:type="spellEnd"/>
      <w:r>
        <w:rPr>
          <w:color w:val="0E1A14"/>
          <w:sz w:val="19"/>
          <w:szCs w:val="19"/>
        </w:rPr>
        <w:t>): فرصة وقوع الحدث المسبب للمخاطرة.</w:t>
      </w:r>
    </w:p>
    <w:p w14:paraId="573BB032" w14:textId="77777777" w:rsidR="00AD19D6" w:rsidRDefault="69E0FC7E" w:rsidP="0011740D">
      <w:pPr>
        <w:spacing w:before="40" w:after="40" w:line="360" w:lineRule="auto"/>
        <w:ind w:right="600"/>
      </w:pPr>
      <w:r>
        <w:rPr>
          <w:b/>
          <w:bCs/>
          <w:color w:val="B89855"/>
          <w:sz w:val="18"/>
          <w:szCs w:val="18"/>
        </w:rPr>
        <w:lastRenderedPageBreak/>
        <w:t xml:space="preserve">6. </w:t>
      </w:r>
      <w:r>
        <w:rPr>
          <w:color w:val="0E1A14"/>
          <w:sz w:val="19"/>
          <w:szCs w:val="19"/>
        </w:rPr>
        <w:t>الأثر (</w:t>
      </w:r>
      <w:proofErr w:type="spellStart"/>
      <w:r>
        <w:rPr>
          <w:color w:val="0E1A14"/>
          <w:sz w:val="19"/>
          <w:szCs w:val="19"/>
        </w:rPr>
        <w:t>Impact</w:t>
      </w:r>
      <w:proofErr w:type="spellEnd"/>
      <w:r>
        <w:rPr>
          <w:color w:val="0E1A14"/>
          <w:sz w:val="19"/>
          <w:szCs w:val="19"/>
        </w:rPr>
        <w:t xml:space="preserve"> / </w:t>
      </w:r>
      <w:proofErr w:type="spellStart"/>
      <w:r>
        <w:rPr>
          <w:color w:val="0E1A14"/>
          <w:sz w:val="19"/>
          <w:szCs w:val="19"/>
        </w:rPr>
        <w:t>Consequence</w:t>
      </w:r>
      <w:proofErr w:type="spellEnd"/>
      <w:r>
        <w:rPr>
          <w:color w:val="0E1A14"/>
          <w:sz w:val="19"/>
          <w:szCs w:val="19"/>
        </w:rPr>
        <w:t>): نتيجة وقوع الحدث على الأهداف المؤسسية.</w:t>
      </w:r>
    </w:p>
    <w:p w14:paraId="4143A7ED" w14:textId="77777777" w:rsidR="00AD19D6" w:rsidRDefault="69E0FC7E" w:rsidP="0011740D">
      <w:pPr>
        <w:spacing w:before="40" w:after="40" w:line="360" w:lineRule="auto"/>
        <w:ind w:right="600"/>
      </w:pPr>
      <w:r>
        <w:rPr>
          <w:b/>
          <w:bCs/>
          <w:color w:val="B89855"/>
          <w:sz w:val="18"/>
          <w:szCs w:val="18"/>
        </w:rPr>
        <w:t xml:space="preserve">7. </w:t>
      </w:r>
      <w:r>
        <w:rPr>
          <w:color w:val="0E1A14"/>
          <w:sz w:val="19"/>
          <w:szCs w:val="19"/>
        </w:rPr>
        <w:t>الدرجة الإجمالية (</w:t>
      </w:r>
      <w:proofErr w:type="spellStart"/>
      <w:r>
        <w:rPr>
          <w:color w:val="0E1A14"/>
          <w:sz w:val="19"/>
          <w:szCs w:val="19"/>
        </w:rPr>
        <w:t>Risk</w:t>
      </w:r>
      <w:proofErr w:type="spellEnd"/>
      <w:r>
        <w:rPr>
          <w:color w:val="0E1A14"/>
          <w:sz w:val="19"/>
          <w:szCs w:val="19"/>
        </w:rPr>
        <w:t xml:space="preserve"> </w:t>
      </w:r>
      <w:proofErr w:type="spellStart"/>
      <w:r>
        <w:rPr>
          <w:color w:val="0E1A14"/>
          <w:sz w:val="19"/>
          <w:szCs w:val="19"/>
        </w:rPr>
        <w:t>Score</w:t>
      </w:r>
      <w:proofErr w:type="spellEnd"/>
      <w:r>
        <w:rPr>
          <w:color w:val="0E1A14"/>
          <w:sz w:val="19"/>
          <w:szCs w:val="19"/>
        </w:rPr>
        <w:t>): حاصل ضرب الاحتمال في الأثر.</w:t>
      </w:r>
    </w:p>
    <w:p w14:paraId="60FD7DCF" w14:textId="77777777" w:rsidR="00AD19D6" w:rsidRDefault="69E0FC7E" w:rsidP="0011740D">
      <w:pPr>
        <w:spacing w:before="40" w:after="40" w:line="360" w:lineRule="auto"/>
        <w:ind w:right="600"/>
      </w:pPr>
      <w:r>
        <w:rPr>
          <w:b/>
          <w:bCs/>
          <w:color w:val="B89855"/>
          <w:sz w:val="18"/>
          <w:szCs w:val="18"/>
        </w:rPr>
        <w:t xml:space="preserve">8. </w:t>
      </w:r>
      <w:r>
        <w:rPr>
          <w:color w:val="0E1A14"/>
          <w:sz w:val="19"/>
          <w:szCs w:val="19"/>
        </w:rPr>
        <w:t>المخاطرة المتأصلة (</w:t>
      </w:r>
      <w:proofErr w:type="spellStart"/>
      <w:r>
        <w:rPr>
          <w:color w:val="0E1A14"/>
          <w:sz w:val="19"/>
          <w:szCs w:val="19"/>
        </w:rPr>
        <w:t>Inherent</w:t>
      </w:r>
      <w:proofErr w:type="spellEnd"/>
      <w:r>
        <w:rPr>
          <w:color w:val="0E1A14"/>
          <w:sz w:val="19"/>
          <w:szCs w:val="19"/>
        </w:rPr>
        <w:t xml:space="preserve"> </w:t>
      </w:r>
      <w:proofErr w:type="spellStart"/>
      <w:r>
        <w:rPr>
          <w:color w:val="0E1A14"/>
          <w:sz w:val="19"/>
          <w:szCs w:val="19"/>
        </w:rPr>
        <w:t>Risk</w:t>
      </w:r>
      <w:proofErr w:type="spellEnd"/>
      <w:r>
        <w:rPr>
          <w:color w:val="0E1A14"/>
          <w:sz w:val="19"/>
          <w:szCs w:val="19"/>
        </w:rPr>
        <w:t>): المخاطرة قبل تطبيق أي ضوابط.</w:t>
      </w:r>
    </w:p>
    <w:p w14:paraId="33987BAE" w14:textId="77777777" w:rsidR="00AD19D6" w:rsidRDefault="69E0FC7E" w:rsidP="0011740D">
      <w:pPr>
        <w:spacing w:before="40" w:after="40" w:line="360" w:lineRule="auto"/>
        <w:ind w:right="600"/>
      </w:pPr>
      <w:r>
        <w:rPr>
          <w:b/>
          <w:bCs/>
          <w:color w:val="B89855"/>
          <w:sz w:val="18"/>
          <w:szCs w:val="18"/>
        </w:rPr>
        <w:t xml:space="preserve">9. </w:t>
      </w:r>
      <w:r>
        <w:rPr>
          <w:color w:val="0E1A14"/>
          <w:sz w:val="19"/>
          <w:szCs w:val="19"/>
        </w:rPr>
        <w:t>المخاطرة المتبقية (</w:t>
      </w:r>
      <w:proofErr w:type="spellStart"/>
      <w:r>
        <w:rPr>
          <w:color w:val="0E1A14"/>
          <w:sz w:val="19"/>
          <w:szCs w:val="19"/>
        </w:rPr>
        <w:t>Residual</w:t>
      </w:r>
      <w:proofErr w:type="spellEnd"/>
      <w:r>
        <w:rPr>
          <w:color w:val="0E1A14"/>
          <w:sz w:val="19"/>
          <w:szCs w:val="19"/>
        </w:rPr>
        <w:t xml:space="preserve"> </w:t>
      </w:r>
      <w:proofErr w:type="spellStart"/>
      <w:r>
        <w:rPr>
          <w:color w:val="0E1A14"/>
          <w:sz w:val="19"/>
          <w:szCs w:val="19"/>
        </w:rPr>
        <w:t>Risk</w:t>
      </w:r>
      <w:proofErr w:type="spellEnd"/>
      <w:r>
        <w:rPr>
          <w:color w:val="0E1A14"/>
          <w:sz w:val="19"/>
          <w:szCs w:val="19"/>
        </w:rPr>
        <w:t>): المخاطرة بعد تطبيق الضوابط الحالية.</w:t>
      </w:r>
    </w:p>
    <w:p w14:paraId="08CD6EEC" w14:textId="77777777" w:rsidR="00AD19D6" w:rsidRDefault="69E0FC7E" w:rsidP="0011740D">
      <w:pPr>
        <w:spacing w:before="40" w:after="40" w:line="360" w:lineRule="auto"/>
        <w:ind w:right="600"/>
      </w:pPr>
      <w:r>
        <w:rPr>
          <w:b/>
          <w:bCs/>
          <w:color w:val="B89855"/>
          <w:sz w:val="18"/>
          <w:szCs w:val="18"/>
        </w:rPr>
        <w:t xml:space="preserve">10. </w:t>
      </w:r>
      <w:r>
        <w:rPr>
          <w:color w:val="0E1A14"/>
          <w:sz w:val="19"/>
          <w:szCs w:val="19"/>
        </w:rPr>
        <w:t>شهية المخاطر (</w:t>
      </w:r>
      <w:proofErr w:type="spellStart"/>
      <w:r>
        <w:rPr>
          <w:color w:val="0E1A14"/>
          <w:sz w:val="19"/>
          <w:szCs w:val="19"/>
        </w:rPr>
        <w:t>Risk</w:t>
      </w:r>
      <w:proofErr w:type="spellEnd"/>
      <w:r>
        <w:rPr>
          <w:color w:val="0E1A14"/>
          <w:sz w:val="19"/>
          <w:szCs w:val="19"/>
        </w:rPr>
        <w:t xml:space="preserve"> </w:t>
      </w:r>
      <w:proofErr w:type="spellStart"/>
      <w:r>
        <w:rPr>
          <w:color w:val="0E1A14"/>
          <w:sz w:val="19"/>
          <w:szCs w:val="19"/>
        </w:rPr>
        <w:t>Appetite</w:t>
      </w:r>
      <w:proofErr w:type="spellEnd"/>
      <w:r>
        <w:rPr>
          <w:color w:val="0E1A14"/>
          <w:sz w:val="19"/>
          <w:szCs w:val="19"/>
        </w:rPr>
        <w:t>): مستوى المخاطر الذي تكون المؤسسة مستعدة لتحمله سعياً لتحقيق أهدافها.</w:t>
      </w:r>
    </w:p>
    <w:p w14:paraId="74979BB3" w14:textId="77777777" w:rsidR="00AD19D6" w:rsidRDefault="69E0FC7E" w:rsidP="0011740D">
      <w:pPr>
        <w:spacing w:before="40" w:after="40" w:line="360" w:lineRule="auto"/>
        <w:ind w:right="600"/>
      </w:pPr>
      <w:r>
        <w:rPr>
          <w:b/>
          <w:bCs/>
          <w:color w:val="B89855"/>
          <w:sz w:val="18"/>
          <w:szCs w:val="18"/>
        </w:rPr>
        <w:t xml:space="preserve">11. </w:t>
      </w:r>
      <w:r>
        <w:rPr>
          <w:color w:val="0E1A14"/>
          <w:sz w:val="19"/>
          <w:szCs w:val="19"/>
        </w:rPr>
        <w:t>تحمل المخاطر (</w:t>
      </w:r>
      <w:proofErr w:type="spellStart"/>
      <w:r>
        <w:rPr>
          <w:color w:val="0E1A14"/>
          <w:sz w:val="19"/>
          <w:szCs w:val="19"/>
        </w:rPr>
        <w:t>Risk</w:t>
      </w:r>
      <w:proofErr w:type="spellEnd"/>
      <w:r>
        <w:rPr>
          <w:color w:val="0E1A14"/>
          <w:sz w:val="19"/>
          <w:szCs w:val="19"/>
        </w:rPr>
        <w:t xml:space="preserve"> </w:t>
      </w:r>
      <w:proofErr w:type="spellStart"/>
      <w:r>
        <w:rPr>
          <w:color w:val="0E1A14"/>
          <w:sz w:val="19"/>
          <w:szCs w:val="19"/>
        </w:rPr>
        <w:t>Tolerance</w:t>
      </w:r>
      <w:proofErr w:type="spellEnd"/>
      <w:r>
        <w:rPr>
          <w:color w:val="0E1A14"/>
          <w:sz w:val="19"/>
          <w:szCs w:val="19"/>
        </w:rPr>
        <w:t>): الانحراف المقبول عن مستوى الأهداف المحدد.</w:t>
      </w:r>
    </w:p>
    <w:p w14:paraId="0EC19AE6" w14:textId="77777777" w:rsidR="00AD19D6" w:rsidRDefault="69E0FC7E" w:rsidP="0011740D">
      <w:pPr>
        <w:spacing w:before="40" w:after="40" w:line="360" w:lineRule="auto"/>
        <w:ind w:right="600"/>
      </w:pPr>
      <w:r>
        <w:rPr>
          <w:b/>
          <w:bCs/>
          <w:color w:val="B89855"/>
          <w:sz w:val="18"/>
          <w:szCs w:val="18"/>
        </w:rPr>
        <w:t xml:space="preserve">12. </w:t>
      </w:r>
      <w:r>
        <w:rPr>
          <w:color w:val="0E1A14"/>
          <w:sz w:val="19"/>
          <w:szCs w:val="19"/>
        </w:rPr>
        <w:t>الضابط (</w:t>
      </w:r>
      <w:proofErr w:type="spellStart"/>
      <w:r>
        <w:rPr>
          <w:color w:val="0E1A14"/>
          <w:sz w:val="19"/>
          <w:szCs w:val="19"/>
        </w:rPr>
        <w:t>Control</w:t>
      </w:r>
      <w:proofErr w:type="spellEnd"/>
      <w:r>
        <w:rPr>
          <w:color w:val="0E1A14"/>
          <w:sz w:val="19"/>
          <w:szCs w:val="19"/>
        </w:rPr>
        <w:t>): الإجراء أو السياسة التي تُقلل من احتمال أو أثر المخاطرة.</w:t>
      </w:r>
    </w:p>
    <w:p w14:paraId="0265CADC" w14:textId="77777777" w:rsidR="00AD19D6" w:rsidRDefault="69E0FC7E" w:rsidP="0011740D">
      <w:pPr>
        <w:spacing w:before="40" w:after="40" w:line="360" w:lineRule="auto"/>
        <w:ind w:right="600"/>
      </w:pPr>
      <w:r>
        <w:rPr>
          <w:b/>
          <w:bCs/>
          <w:color w:val="B89855"/>
          <w:sz w:val="18"/>
          <w:szCs w:val="18"/>
        </w:rPr>
        <w:t xml:space="preserve">13. </w:t>
      </w:r>
      <w:r>
        <w:rPr>
          <w:color w:val="0E1A14"/>
          <w:sz w:val="19"/>
          <w:szCs w:val="19"/>
        </w:rPr>
        <w:t>خطة المعالجة (</w:t>
      </w:r>
      <w:proofErr w:type="spellStart"/>
      <w:r>
        <w:rPr>
          <w:color w:val="0E1A14"/>
          <w:sz w:val="19"/>
          <w:szCs w:val="19"/>
        </w:rPr>
        <w:t>Treatment</w:t>
      </w:r>
      <w:proofErr w:type="spellEnd"/>
      <w:r>
        <w:rPr>
          <w:color w:val="0E1A14"/>
          <w:sz w:val="19"/>
          <w:szCs w:val="19"/>
        </w:rPr>
        <w:t xml:space="preserve"> </w:t>
      </w:r>
      <w:proofErr w:type="spellStart"/>
      <w:r>
        <w:rPr>
          <w:color w:val="0E1A14"/>
          <w:sz w:val="19"/>
          <w:szCs w:val="19"/>
        </w:rPr>
        <w:t>Plan</w:t>
      </w:r>
      <w:proofErr w:type="spellEnd"/>
      <w:r>
        <w:rPr>
          <w:color w:val="0E1A14"/>
          <w:sz w:val="19"/>
          <w:szCs w:val="19"/>
        </w:rPr>
        <w:t>): الإجراءات المخططة للتعامل مع المخاطرة.</w:t>
      </w:r>
    </w:p>
    <w:p w14:paraId="504686EB" w14:textId="77777777" w:rsidR="00AD19D6" w:rsidRDefault="69E0FC7E" w:rsidP="0011740D">
      <w:pPr>
        <w:spacing w:before="40" w:after="40" w:line="360" w:lineRule="auto"/>
        <w:ind w:right="600"/>
      </w:pPr>
      <w:r>
        <w:rPr>
          <w:b/>
          <w:bCs/>
          <w:color w:val="B89855"/>
          <w:sz w:val="18"/>
          <w:szCs w:val="18"/>
        </w:rPr>
        <w:t xml:space="preserve">14. </w:t>
      </w:r>
      <w:r>
        <w:rPr>
          <w:color w:val="0E1A14"/>
          <w:sz w:val="19"/>
          <w:szCs w:val="19"/>
        </w:rPr>
        <w:t>مالك المخاطرة (</w:t>
      </w:r>
      <w:proofErr w:type="spellStart"/>
      <w:r>
        <w:rPr>
          <w:color w:val="0E1A14"/>
          <w:sz w:val="19"/>
          <w:szCs w:val="19"/>
        </w:rPr>
        <w:t>Risk</w:t>
      </w:r>
      <w:proofErr w:type="spellEnd"/>
      <w:r>
        <w:rPr>
          <w:color w:val="0E1A14"/>
          <w:sz w:val="19"/>
          <w:szCs w:val="19"/>
        </w:rPr>
        <w:t xml:space="preserve"> </w:t>
      </w:r>
      <w:proofErr w:type="spellStart"/>
      <w:r>
        <w:rPr>
          <w:color w:val="0E1A14"/>
          <w:sz w:val="19"/>
          <w:szCs w:val="19"/>
        </w:rPr>
        <w:t>Owner</w:t>
      </w:r>
      <w:proofErr w:type="spellEnd"/>
      <w:r>
        <w:rPr>
          <w:color w:val="0E1A14"/>
          <w:sz w:val="19"/>
          <w:szCs w:val="19"/>
        </w:rPr>
        <w:t>): الجهة المسؤولة عن متابعة المخاطرة وضوابطها.</w:t>
      </w:r>
    </w:p>
    <w:p w14:paraId="6D43F925" w14:textId="77777777" w:rsidR="00AD19D6" w:rsidRDefault="69E0FC7E" w:rsidP="0011740D">
      <w:pPr>
        <w:spacing w:before="40" w:after="40" w:line="360" w:lineRule="auto"/>
        <w:ind w:right="600"/>
      </w:pPr>
      <w:r>
        <w:rPr>
          <w:b/>
          <w:bCs/>
          <w:color w:val="B89855"/>
          <w:sz w:val="18"/>
          <w:szCs w:val="18"/>
        </w:rPr>
        <w:t xml:space="preserve">15. </w:t>
      </w:r>
      <w:r>
        <w:rPr>
          <w:color w:val="0E1A14"/>
          <w:sz w:val="19"/>
          <w:szCs w:val="19"/>
        </w:rPr>
        <w:t>مؤشر المخاطرة الرئيسي (KRI): مؤشر يُنذر مبكراً بتغير مستوى المخاطرة.</w:t>
      </w:r>
    </w:p>
    <w:p w14:paraId="1027E837"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نطاق وأهداف السجل</w:t>
      </w:r>
    </w:p>
    <w:p w14:paraId="46579242" w14:textId="77777777" w:rsidR="00AD19D6" w:rsidRDefault="69E0FC7E" w:rsidP="0011740D">
      <w:pPr>
        <w:spacing w:before="280" w:after="120"/>
      </w:pPr>
      <w:r>
        <w:rPr>
          <w:b/>
          <w:bCs/>
          <w:color w:val="1F5F3F"/>
          <w:sz w:val="20"/>
          <w:szCs w:val="20"/>
        </w:rPr>
        <w:t xml:space="preserve">المادة (٢): </w:t>
      </w:r>
      <w:r>
        <w:rPr>
          <w:b/>
          <w:bCs/>
          <w:color w:val="143F2A"/>
          <w:sz w:val="20"/>
          <w:szCs w:val="20"/>
        </w:rPr>
        <w:t>النطاق</w:t>
      </w:r>
    </w:p>
    <w:p w14:paraId="731C7356" w14:textId="77777777" w:rsidR="00AD19D6" w:rsidRDefault="69E0FC7E" w:rsidP="0011740D">
      <w:pPr>
        <w:spacing w:before="60" w:after="80" w:line="380" w:lineRule="auto"/>
        <w:ind w:right="200"/>
      </w:pPr>
      <w:r>
        <w:rPr>
          <w:color w:val="0E1A14"/>
          <w:sz w:val="20"/>
          <w:szCs w:val="20"/>
        </w:rPr>
        <w:t>تشمل هذه الوثيقة:</w:t>
      </w:r>
    </w:p>
    <w:p w14:paraId="4D30C354"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المخاطر التي تستوجب إشراف مجلس الأمناء.</w:t>
      </w:r>
    </w:p>
    <w:p w14:paraId="3BF77873"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المخاطر الاستراتيجية والمؤسسية على مستوى الجامعة.</w:t>
      </w:r>
    </w:p>
    <w:p w14:paraId="22C40BBE"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المخاطر التي تتجاوز قدرة الإدارة التنفيذية على الاحتواء منفردة.</w:t>
      </w:r>
    </w:p>
    <w:p w14:paraId="649B7D2E"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المخاطر ذات الأثر المالي أو السمعي الكبير.</w:t>
      </w:r>
    </w:p>
    <w:p w14:paraId="36CE88BD" w14:textId="77777777" w:rsidR="00AD19D6" w:rsidRDefault="69E0FC7E" w:rsidP="0011740D">
      <w:pPr>
        <w:spacing w:before="40" w:after="40" w:line="360" w:lineRule="auto"/>
        <w:ind w:right="600"/>
      </w:pPr>
      <w:r>
        <w:rPr>
          <w:b/>
          <w:bCs/>
          <w:color w:val="B89855"/>
          <w:sz w:val="18"/>
          <w:szCs w:val="18"/>
        </w:rPr>
        <w:t xml:space="preserve">5. </w:t>
      </w:r>
      <w:r>
        <w:rPr>
          <w:color w:val="0E1A14"/>
          <w:sz w:val="19"/>
          <w:szCs w:val="19"/>
        </w:rPr>
        <w:t>المخاطر التي تُهدد استمرارية الأعمال الجوهرية للجامعة.</w:t>
      </w:r>
    </w:p>
    <w:p w14:paraId="10996DE7" w14:textId="77777777" w:rsidR="00AD19D6" w:rsidRDefault="69E0FC7E" w:rsidP="0011740D">
      <w:pPr>
        <w:spacing w:before="60" w:after="80" w:line="380" w:lineRule="auto"/>
        <w:ind w:right="200"/>
      </w:pPr>
      <w:r>
        <w:rPr>
          <w:color w:val="0E1A14"/>
          <w:sz w:val="20"/>
          <w:szCs w:val="20"/>
        </w:rPr>
        <w:t>لا تشمل هذه الوثيقة المخاطر التشغيلية اليومية التي تُدار على المستوى التنفيذي، إلا إذا تصاعدت لتصبح مؤسسية.</w:t>
      </w:r>
    </w:p>
    <w:p w14:paraId="0F2AE400" w14:textId="77777777" w:rsidR="00AD19D6" w:rsidRDefault="69E0FC7E" w:rsidP="0011740D">
      <w:pPr>
        <w:spacing w:before="280" w:after="120"/>
      </w:pPr>
      <w:r>
        <w:rPr>
          <w:b/>
          <w:bCs/>
          <w:color w:val="1F5F3F"/>
          <w:sz w:val="20"/>
          <w:szCs w:val="20"/>
        </w:rPr>
        <w:t xml:space="preserve">المادة (٣): </w:t>
      </w:r>
      <w:r>
        <w:rPr>
          <w:b/>
          <w:bCs/>
          <w:color w:val="143F2A"/>
          <w:sz w:val="20"/>
          <w:szCs w:val="20"/>
        </w:rPr>
        <w:t>أهداف السجل</w:t>
      </w:r>
    </w:p>
    <w:p w14:paraId="15BE036C" w14:textId="77777777" w:rsidR="00AD19D6" w:rsidRDefault="69E0FC7E" w:rsidP="0011740D">
      <w:pPr>
        <w:spacing w:before="60" w:after="80" w:line="380" w:lineRule="auto"/>
        <w:ind w:right="200"/>
      </w:pPr>
      <w:r>
        <w:rPr>
          <w:color w:val="0E1A14"/>
          <w:sz w:val="20"/>
          <w:szCs w:val="20"/>
        </w:rPr>
        <w:t>تهدف هذه الوثيقة إلى:</w:t>
      </w:r>
    </w:p>
    <w:p w14:paraId="134EA833"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إعطاء مجلس الأمناء رؤية شاملة للمخاطر المؤسسية.</w:t>
      </w:r>
    </w:p>
    <w:p w14:paraId="368661CA"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توحيد منهجية تقييم المخاطر وفق المعايير الدولية.</w:t>
      </w:r>
    </w:p>
    <w:p w14:paraId="65DB060D"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تحديد مستويات شهية المخاطر بصورة صريحة.</w:t>
      </w:r>
    </w:p>
    <w:p w14:paraId="24620615"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إنشاء آلية متابعة دورية للمخاطر وضوابطها.</w:t>
      </w:r>
    </w:p>
    <w:p w14:paraId="22427186" w14:textId="77777777" w:rsidR="00AD19D6" w:rsidRDefault="69E0FC7E" w:rsidP="0011740D">
      <w:pPr>
        <w:spacing w:before="40" w:after="40" w:line="360" w:lineRule="auto"/>
        <w:ind w:right="600"/>
      </w:pPr>
      <w:r>
        <w:rPr>
          <w:b/>
          <w:bCs/>
          <w:color w:val="B89855"/>
          <w:sz w:val="18"/>
          <w:szCs w:val="18"/>
        </w:rPr>
        <w:t xml:space="preserve">5. </w:t>
      </w:r>
      <w:r>
        <w:rPr>
          <w:color w:val="0E1A14"/>
          <w:sz w:val="19"/>
          <w:szCs w:val="19"/>
        </w:rPr>
        <w:t>ربط إدارة المخاطر بالخطة الاستراتيجية والقرارات الكبرى.</w:t>
      </w:r>
    </w:p>
    <w:p w14:paraId="48DFC9F4" w14:textId="77777777" w:rsidR="00AD19D6" w:rsidRDefault="69E0FC7E" w:rsidP="0011740D">
      <w:pPr>
        <w:spacing w:before="40" w:after="40" w:line="360" w:lineRule="auto"/>
        <w:ind w:right="600"/>
      </w:pPr>
      <w:r>
        <w:rPr>
          <w:b/>
          <w:bCs/>
          <w:color w:val="B89855"/>
          <w:sz w:val="18"/>
          <w:szCs w:val="18"/>
        </w:rPr>
        <w:t xml:space="preserve">6. </w:t>
      </w:r>
      <w:r>
        <w:rPr>
          <w:color w:val="0E1A14"/>
          <w:sz w:val="19"/>
          <w:szCs w:val="19"/>
        </w:rPr>
        <w:t>تمكين المجلس من اتخاذ قرارات مستنيرة بالمخاطر.</w:t>
      </w:r>
    </w:p>
    <w:p w14:paraId="072ED0D3" w14:textId="77777777" w:rsidR="00AD19D6" w:rsidRDefault="69E0FC7E" w:rsidP="0011740D">
      <w:pPr>
        <w:spacing w:before="40" w:after="40" w:line="360" w:lineRule="auto"/>
        <w:ind w:right="600"/>
      </w:pPr>
      <w:r>
        <w:rPr>
          <w:b/>
          <w:bCs/>
          <w:color w:val="B89855"/>
          <w:sz w:val="18"/>
          <w:szCs w:val="18"/>
        </w:rPr>
        <w:t xml:space="preserve">7. </w:t>
      </w:r>
      <w:r>
        <w:rPr>
          <w:color w:val="0E1A14"/>
          <w:sz w:val="19"/>
          <w:szCs w:val="19"/>
        </w:rPr>
        <w:t>الامتثال لمتطلبات الحوكمة الوطنية والدولية.</w:t>
      </w:r>
    </w:p>
    <w:p w14:paraId="31F1419B"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lastRenderedPageBreak/>
        <w:t xml:space="preserve"> الفصل الثالث: </w:t>
      </w:r>
      <w:r>
        <w:rPr>
          <w:b/>
          <w:bCs/>
          <w:color w:val="143F2A"/>
        </w:rPr>
        <w:t>المرجعيات والمعايير</w:t>
      </w:r>
    </w:p>
    <w:p w14:paraId="1045C5F7" w14:textId="77777777" w:rsidR="00AD19D6" w:rsidRDefault="69E0FC7E" w:rsidP="0011740D">
      <w:pPr>
        <w:spacing w:before="280" w:after="120"/>
      </w:pPr>
      <w:r>
        <w:rPr>
          <w:b/>
          <w:bCs/>
          <w:color w:val="1F5F3F"/>
          <w:sz w:val="20"/>
          <w:szCs w:val="20"/>
        </w:rPr>
        <w:t xml:space="preserve">المادة (٤): </w:t>
      </w:r>
      <w:r>
        <w:rPr>
          <w:b/>
          <w:bCs/>
          <w:color w:val="143F2A"/>
          <w:sz w:val="20"/>
          <w:szCs w:val="20"/>
        </w:rPr>
        <w:t>الإطار المرجعي</w:t>
      </w:r>
    </w:p>
    <w:p w14:paraId="183B0E23" w14:textId="77777777" w:rsidR="00AD19D6" w:rsidRDefault="69E0FC7E" w:rsidP="0011740D">
      <w:pPr>
        <w:spacing w:before="60" w:after="80" w:line="380" w:lineRule="auto"/>
        <w:ind w:right="200"/>
      </w:pPr>
      <w:r>
        <w:rPr>
          <w:color w:val="0E1A14"/>
          <w:sz w:val="20"/>
          <w:szCs w:val="20"/>
        </w:rPr>
        <w:t>تستند منهجية هذه الوثيقة إلى ثلاثة أُطر رئيسية:</w:t>
      </w:r>
    </w:p>
    <w:p w14:paraId="143962DA"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 xml:space="preserve">COSO ERM 2017: الإطار الأكثر شمولاً، يربط المخاطر بالاستراتيجية والأداء عبر ٥ مكونات </w:t>
      </w:r>
      <w:proofErr w:type="gramStart"/>
      <w:r>
        <w:rPr>
          <w:color w:val="0E1A14"/>
          <w:sz w:val="19"/>
          <w:szCs w:val="19"/>
        </w:rPr>
        <w:t>و ٢٠</w:t>
      </w:r>
      <w:proofErr w:type="gramEnd"/>
      <w:r>
        <w:rPr>
          <w:color w:val="0E1A14"/>
          <w:sz w:val="19"/>
          <w:szCs w:val="19"/>
        </w:rPr>
        <w:t xml:space="preserve"> مبدأً.</w:t>
      </w:r>
    </w:p>
    <w:p w14:paraId="77AC0639"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ISO 31000:2018: المعيار الدولي الذي يحدد المبادئ والإطار والعملية لإدارة المخاطر.</w:t>
      </w:r>
    </w:p>
    <w:p w14:paraId="183CF64F"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ISO 31010:2019: المعيار المكمّل الذي يحدد تقنيات تقييم المخاطر (</w:t>
      </w:r>
      <w:proofErr w:type="spellStart"/>
      <w:r>
        <w:rPr>
          <w:color w:val="0E1A14"/>
          <w:sz w:val="19"/>
          <w:szCs w:val="19"/>
        </w:rPr>
        <w:t>Heat</w:t>
      </w:r>
      <w:proofErr w:type="spellEnd"/>
      <w:r>
        <w:rPr>
          <w:color w:val="0E1A14"/>
          <w:sz w:val="19"/>
          <w:szCs w:val="19"/>
        </w:rPr>
        <w:t xml:space="preserve"> </w:t>
      </w:r>
      <w:proofErr w:type="spellStart"/>
      <w:r>
        <w:rPr>
          <w:color w:val="0E1A14"/>
          <w:sz w:val="19"/>
          <w:szCs w:val="19"/>
        </w:rPr>
        <w:t>Maps</w:t>
      </w:r>
      <w:proofErr w:type="spellEnd"/>
      <w:r>
        <w:rPr>
          <w:color w:val="0E1A14"/>
          <w:sz w:val="19"/>
          <w:szCs w:val="19"/>
        </w:rPr>
        <w:t xml:space="preserve">, </w:t>
      </w:r>
      <w:proofErr w:type="spellStart"/>
      <w:r>
        <w:rPr>
          <w:color w:val="0E1A14"/>
          <w:sz w:val="19"/>
          <w:szCs w:val="19"/>
        </w:rPr>
        <w:t>Bow-Tie</w:t>
      </w:r>
      <w:proofErr w:type="spellEnd"/>
      <w:r>
        <w:rPr>
          <w:color w:val="0E1A14"/>
          <w:sz w:val="19"/>
          <w:szCs w:val="19"/>
        </w:rPr>
        <w:t>, FMEA).</w:t>
      </w:r>
    </w:p>
    <w:p w14:paraId="5990396E" w14:textId="77777777" w:rsidR="00AD19D6" w:rsidRDefault="69E0FC7E" w:rsidP="0011740D">
      <w:pPr>
        <w:spacing w:before="60" w:after="80" w:line="380" w:lineRule="auto"/>
        <w:ind w:right="200"/>
      </w:pPr>
      <w:r>
        <w:rPr>
          <w:color w:val="0E1A14"/>
          <w:sz w:val="20"/>
          <w:szCs w:val="20"/>
        </w:rPr>
        <w:t xml:space="preserve">تُكمّل هذه الأطر بمعايير قطاع التعليم العالي الصادرة عن AGB </w:t>
      </w:r>
      <w:proofErr w:type="gramStart"/>
      <w:r>
        <w:rPr>
          <w:color w:val="0E1A14"/>
          <w:sz w:val="20"/>
          <w:szCs w:val="20"/>
        </w:rPr>
        <w:t>و EDUCAUSE</w:t>
      </w:r>
      <w:proofErr w:type="gramEnd"/>
      <w:r>
        <w:rPr>
          <w:color w:val="0E1A14"/>
          <w:sz w:val="20"/>
          <w:szCs w:val="20"/>
        </w:rPr>
        <w:t xml:space="preserve"> </w:t>
      </w:r>
      <w:proofErr w:type="spellStart"/>
      <w:r>
        <w:rPr>
          <w:color w:val="0E1A14"/>
          <w:sz w:val="20"/>
          <w:szCs w:val="20"/>
        </w:rPr>
        <w:t>وHESA</w:t>
      </w:r>
      <w:proofErr w:type="spellEnd"/>
      <w:r>
        <w:rPr>
          <w:color w:val="0E1A14"/>
          <w:sz w:val="20"/>
          <w:szCs w:val="20"/>
        </w:rPr>
        <w:t>.</w:t>
      </w:r>
    </w:p>
    <w:p w14:paraId="27B8F768" w14:textId="77777777" w:rsidR="00AD19D6" w:rsidRDefault="003C273C" w:rsidP="0011740D">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232FED9C" w14:textId="77777777" w:rsidTr="0011740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0F5ADBE9" w14:textId="77777777" w:rsidR="00AD19D6" w:rsidRDefault="69E0FC7E" w:rsidP="0011740D">
            <w:pPr>
              <w:spacing w:after="80" w:line="280" w:lineRule="auto"/>
              <w:jc w:val="center"/>
            </w:pPr>
            <w:r>
              <w:rPr>
                <w:b/>
                <w:bCs/>
                <w:color w:val="D4B574"/>
                <w:sz w:val="18"/>
                <w:szCs w:val="18"/>
              </w:rPr>
              <w:t>الباب الثاني</w:t>
            </w:r>
          </w:p>
          <w:p w14:paraId="5620C057" w14:textId="77777777" w:rsidR="00AD19D6" w:rsidRDefault="69E0FC7E" w:rsidP="0011740D">
            <w:pPr>
              <w:spacing w:line="360" w:lineRule="auto"/>
              <w:jc w:val="center"/>
            </w:pPr>
            <w:r>
              <w:rPr>
                <w:b/>
                <w:bCs/>
                <w:color w:val="FFFFFF"/>
                <w:sz w:val="28"/>
                <w:szCs w:val="28"/>
              </w:rPr>
              <w:t>منهجية تقييم المخاطر</w:t>
            </w:r>
          </w:p>
        </w:tc>
      </w:tr>
    </w:tbl>
    <w:p w14:paraId="1FC39945" w14:textId="77777777" w:rsidR="00AD19D6" w:rsidRDefault="00AD19D6" w:rsidP="0011740D">
      <w:pPr>
        <w:spacing w:before="240" w:after="240"/>
      </w:pPr>
    </w:p>
    <w:p w14:paraId="46536107"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مقياس الاحتمال</w:t>
      </w:r>
    </w:p>
    <w:p w14:paraId="433287FB" w14:textId="77777777" w:rsidR="00AD19D6" w:rsidRDefault="69E0FC7E" w:rsidP="0011740D">
      <w:pPr>
        <w:spacing w:before="280" w:after="120"/>
      </w:pPr>
      <w:r>
        <w:rPr>
          <w:b/>
          <w:bCs/>
          <w:color w:val="1F5F3F"/>
          <w:sz w:val="20"/>
          <w:szCs w:val="20"/>
        </w:rPr>
        <w:t xml:space="preserve">المادة (٥): </w:t>
      </w:r>
      <w:r>
        <w:rPr>
          <w:b/>
          <w:bCs/>
          <w:color w:val="143F2A"/>
          <w:sz w:val="20"/>
          <w:szCs w:val="20"/>
        </w:rPr>
        <w:t>مقياس احتمال وقوع المخاطرة</w:t>
      </w:r>
    </w:p>
    <w:p w14:paraId="1D748723" w14:textId="77777777" w:rsidR="00AD19D6" w:rsidRDefault="69E0FC7E" w:rsidP="0011740D">
      <w:pPr>
        <w:spacing w:before="60" w:after="80" w:line="380" w:lineRule="auto"/>
        <w:ind w:right="200"/>
      </w:pPr>
      <w:r>
        <w:rPr>
          <w:color w:val="0E1A14"/>
          <w:sz w:val="20"/>
          <w:szCs w:val="20"/>
        </w:rPr>
        <w:t>يُقاس احتمال وقوع المخاطرة على مقياس من خمس درجات:</w:t>
      </w:r>
    </w:p>
    <w:p w14:paraId="4538E34E" w14:textId="77777777" w:rsidR="00AD19D6" w:rsidRDefault="69E0FC7E" w:rsidP="0011740D">
      <w:pPr>
        <w:spacing w:before="80" w:after="200"/>
      </w:pPr>
      <w:r>
        <w:rPr>
          <w:b/>
          <w:bCs/>
          <w:color w:val="1F5F3F"/>
          <w:sz w:val="18"/>
          <w:szCs w:val="18"/>
        </w:rPr>
        <w:t>الجدول (١): مقياس الاحتمال</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D19D6" w14:paraId="40751BC2" w14:textId="77777777" w:rsidTr="0011740D">
        <w:trPr>
          <w:tblHeade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36DBCC8" w14:textId="77777777" w:rsidR="00AD19D6" w:rsidRDefault="69E0FC7E" w:rsidP="0011740D">
            <w:pPr>
              <w:jc w:val="center"/>
            </w:pPr>
            <w:r>
              <w:rPr>
                <w:b/>
                <w:bCs/>
                <w:color w:val="FFFFFF"/>
                <w:sz w:val="18"/>
                <w:szCs w:val="18"/>
              </w:rPr>
              <w:t>الدرجة</w:t>
            </w:r>
          </w:p>
        </w:tc>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9982C3E" w14:textId="77777777" w:rsidR="00AD19D6" w:rsidRDefault="69E0FC7E" w:rsidP="0011740D">
            <w:pPr>
              <w:jc w:val="center"/>
            </w:pPr>
            <w:r>
              <w:rPr>
                <w:b/>
                <w:bCs/>
                <w:color w:val="FFFFFF"/>
                <w:sz w:val="18"/>
                <w:szCs w:val="18"/>
              </w:rPr>
              <w:t>المستوى</w:t>
            </w:r>
          </w:p>
        </w:tc>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2BBF430" w14:textId="77777777" w:rsidR="00AD19D6" w:rsidRDefault="69E0FC7E" w:rsidP="0011740D">
            <w:pPr>
              <w:jc w:val="center"/>
            </w:pPr>
            <w:r>
              <w:rPr>
                <w:b/>
                <w:bCs/>
                <w:color w:val="FFFFFF"/>
                <w:sz w:val="18"/>
                <w:szCs w:val="18"/>
              </w:rPr>
              <w:t>الوصف</w:t>
            </w:r>
          </w:p>
        </w:tc>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1C1275FA" w14:textId="77777777" w:rsidR="00AD19D6" w:rsidRDefault="69E0FC7E" w:rsidP="0011740D">
            <w:pPr>
              <w:jc w:val="center"/>
            </w:pPr>
            <w:r>
              <w:rPr>
                <w:b/>
                <w:bCs/>
                <w:color w:val="FFFFFF"/>
                <w:sz w:val="18"/>
                <w:szCs w:val="18"/>
              </w:rPr>
              <w:t>النسبة التقريبية</w:t>
            </w:r>
          </w:p>
        </w:tc>
      </w:tr>
      <w:tr w:rsidR="00AD19D6" w14:paraId="21A1A7CE" w14:textId="77777777" w:rsidTr="0011740D">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0CFCC94" w14:textId="77777777" w:rsidR="00AD19D6" w:rsidRDefault="003C273C" w:rsidP="0011740D">
            <w:pPr>
              <w:jc w:val="center"/>
            </w:pPr>
            <w:r>
              <w:rPr>
                <w:color w:val="0E1A14"/>
                <w:sz w:val="17"/>
                <w:szCs w:val="17"/>
              </w:rPr>
              <w:t>٥</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6B63E0C" w14:textId="77777777" w:rsidR="00AD19D6" w:rsidRDefault="69E0FC7E" w:rsidP="0011740D">
            <w:pPr>
              <w:jc w:val="center"/>
            </w:pPr>
            <w:r>
              <w:rPr>
                <w:color w:val="0E1A14"/>
                <w:sz w:val="17"/>
                <w:szCs w:val="17"/>
              </w:rPr>
              <w:t>شبه مؤكد</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2583184" w14:textId="77777777" w:rsidR="00AD19D6" w:rsidRDefault="69E0FC7E" w:rsidP="0011740D">
            <w:pPr>
              <w:jc w:val="center"/>
            </w:pPr>
            <w:r>
              <w:rPr>
                <w:color w:val="0E1A14"/>
                <w:sz w:val="17"/>
                <w:szCs w:val="17"/>
              </w:rPr>
              <w:t>متوقع الحدوث في معظم الظروف</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FD8E226" w14:textId="77777777" w:rsidR="00AD19D6" w:rsidRDefault="69E0FC7E" w:rsidP="0011740D">
            <w:pPr>
              <w:jc w:val="center"/>
            </w:pPr>
            <w:r>
              <w:rPr>
                <w:color w:val="0E1A14"/>
                <w:sz w:val="17"/>
                <w:szCs w:val="17"/>
              </w:rPr>
              <w:t>أكثر من ٩٠٪</w:t>
            </w:r>
          </w:p>
        </w:tc>
      </w:tr>
      <w:tr w:rsidR="00AD19D6" w14:paraId="296E1510" w14:textId="77777777" w:rsidTr="0011740D">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39F22A1" w14:textId="77777777" w:rsidR="00AD19D6" w:rsidRDefault="003C273C" w:rsidP="0011740D">
            <w:pPr>
              <w:jc w:val="center"/>
            </w:pPr>
            <w:r>
              <w:rPr>
                <w:color w:val="0E1A14"/>
                <w:sz w:val="17"/>
                <w:szCs w:val="17"/>
              </w:rPr>
              <w:t>٤</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1E2A1EA" w14:textId="77777777" w:rsidR="00AD19D6" w:rsidRDefault="69E0FC7E" w:rsidP="0011740D">
            <w:pPr>
              <w:jc w:val="center"/>
            </w:pPr>
            <w:r>
              <w:rPr>
                <w:color w:val="0E1A14"/>
                <w:sz w:val="17"/>
                <w:szCs w:val="17"/>
              </w:rPr>
              <w:t>محتمل جداً</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D1A4E19" w14:textId="77777777" w:rsidR="00AD19D6" w:rsidRDefault="69E0FC7E" w:rsidP="0011740D">
            <w:pPr>
              <w:jc w:val="center"/>
            </w:pPr>
            <w:r>
              <w:rPr>
                <w:color w:val="0E1A14"/>
                <w:sz w:val="17"/>
                <w:szCs w:val="17"/>
              </w:rPr>
              <w:t>متوقع الحدوث في كثير من الظروف</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9030DF" w14:textId="77777777" w:rsidR="00AD19D6" w:rsidRDefault="003C273C" w:rsidP="0011740D">
            <w:pPr>
              <w:jc w:val="center"/>
            </w:pPr>
            <w:r>
              <w:rPr>
                <w:color w:val="0E1A14"/>
                <w:sz w:val="17"/>
                <w:szCs w:val="17"/>
              </w:rPr>
              <w:t>٥٠٪ - ٩٠٪</w:t>
            </w:r>
          </w:p>
        </w:tc>
      </w:tr>
      <w:tr w:rsidR="00AD19D6" w14:paraId="356D8E73" w14:textId="77777777" w:rsidTr="0011740D">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DB6D795" w14:textId="77777777" w:rsidR="00AD19D6" w:rsidRDefault="003C273C" w:rsidP="0011740D">
            <w:pPr>
              <w:jc w:val="center"/>
            </w:pPr>
            <w:r>
              <w:rPr>
                <w:color w:val="0E1A14"/>
                <w:sz w:val="17"/>
                <w:szCs w:val="17"/>
              </w:rPr>
              <w:t>٣</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EF1F987" w14:textId="77777777" w:rsidR="00AD19D6" w:rsidRDefault="69E0FC7E" w:rsidP="0011740D">
            <w:pPr>
              <w:jc w:val="center"/>
            </w:pPr>
            <w:r>
              <w:rPr>
                <w:color w:val="0E1A14"/>
                <w:sz w:val="17"/>
                <w:szCs w:val="17"/>
              </w:rPr>
              <w:t>محتمل</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30764BE" w14:textId="77777777" w:rsidR="00AD19D6" w:rsidRDefault="69E0FC7E" w:rsidP="0011740D">
            <w:pPr>
              <w:jc w:val="center"/>
            </w:pPr>
            <w:r>
              <w:rPr>
                <w:color w:val="0E1A14"/>
                <w:sz w:val="17"/>
                <w:szCs w:val="17"/>
              </w:rPr>
              <w:t>قد يحدث في بعض الظروف</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67DAFF1" w14:textId="77777777" w:rsidR="00AD19D6" w:rsidRDefault="003C273C" w:rsidP="0011740D">
            <w:pPr>
              <w:jc w:val="center"/>
            </w:pPr>
            <w:r>
              <w:rPr>
                <w:color w:val="0E1A14"/>
                <w:sz w:val="17"/>
                <w:szCs w:val="17"/>
              </w:rPr>
              <w:t>٢٥٪ - ٥٠٪</w:t>
            </w:r>
          </w:p>
        </w:tc>
      </w:tr>
      <w:tr w:rsidR="00AD19D6" w14:paraId="3C649FDD" w14:textId="77777777" w:rsidTr="0011740D">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370F307" w14:textId="77777777" w:rsidR="00AD19D6" w:rsidRDefault="003C273C" w:rsidP="0011740D">
            <w:pPr>
              <w:jc w:val="center"/>
            </w:pPr>
            <w:r>
              <w:rPr>
                <w:color w:val="0E1A14"/>
                <w:sz w:val="17"/>
                <w:szCs w:val="17"/>
              </w:rPr>
              <w:t>٢</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8218B6C" w14:textId="77777777" w:rsidR="00AD19D6" w:rsidRDefault="69E0FC7E" w:rsidP="0011740D">
            <w:pPr>
              <w:jc w:val="center"/>
            </w:pPr>
            <w:r>
              <w:rPr>
                <w:color w:val="0E1A14"/>
                <w:sz w:val="17"/>
                <w:szCs w:val="17"/>
              </w:rPr>
              <w:t>غير محتمل</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DDA888F" w14:textId="77777777" w:rsidR="00AD19D6" w:rsidRDefault="69E0FC7E" w:rsidP="0011740D">
            <w:pPr>
              <w:jc w:val="center"/>
            </w:pPr>
            <w:r>
              <w:rPr>
                <w:color w:val="0E1A14"/>
                <w:sz w:val="17"/>
                <w:szCs w:val="17"/>
              </w:rPr>
              <w:t>قد يحدث في ظروف استثنائية</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15425E4" w14:textId="77777777" w:rsidR="00AD19D6" w:rsidRDefault="003C273C" w:rsidP="0011740D">
            <w:pPr>
              <w:jc w:val="center"/>
            </w:pPr>
            <w:r>
              <w:rPr>
                <w:color w:val="0E1A14"/>
                <w:sz w:val="17"/>
                <w:szCs w:val="17"/>
              </w:rPr>
              <w:t>٥٪ - ٢٥٪</w:t>
            </w:r>
          </w:p>
        </w:tc>
      </w:tr>
      <w:tr w:rsidR="00AD19D6" w14:paraId="498DCE5F" w14:textId="77777777" w:rsidTr="0011740D">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D1CF86F" w14:textId="77777777" w:rsidR="00AD19D6" w:rsidRDefault="003C273C" w:rsidP="0011740D">
            <w:pPr>
              <w:jc w:val="center"/>
            </w:pPr>
            <w:r>
              <w:rPr>
                <w:color w:val="0E1A14"/>
                <w:sz w:val="17"/>
                <w:szCs w:val="17"/>
              </w:rPr>
              <w:t>١</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A93CE25" w14:textId="77777777" w:rsidR="00AD19D6" w:rsidRDefault="69E0FC7E" w:rsidP="0011740D">
            <w:pPr>
              <w:jc w:val="center"/>
            </w:pPr>
            <w:r>
              <w:rPr>
                <w:color w:val="0E1A14"/>
                <w:sz w:val="17"/>
                <w:szCs w:val="17"/>
              </w:rPr>
              <w:t>نادر</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1EEB2A1" w14:textId="77777777" w:rsidR="00AD19D6" w:rsidRDefault="69E0FC7E" w:rsidP="0011740D">
            <w:pPr>
              <w:jc w:val="center"/>
            </w:pPr>
            <w:r>
              <w:rPr>
                <w:color w:val="0E1A14"/>
                <w:sz w:val="17"/>
                <w:szCs w:val="17"/>
              </w:rPr>
              <w:t>لا يُتوقع الحدوث في الظروف العادية</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2DE88A1" w14:textId="77777777" w:rsidR="00AD19D6" w:rsidRDefault="69E0FC7E" w:rsidP="0011740D">
            <w:pPr>
              <w:jc w:val="center"/>
            </w:pPr>
            <w:r>
              <w:rPr>
                <w:color w:val="0E1A14"/>
                <w:sz w:val="17"/>
                <w:szCs w:val="17"/>
              </w:rPr>
              <w:t>أقل من ٥٪</w:t>
            </w:r>
          </w:p>
        </w:tc>
      </w:tr>
    </w:tbl>
    <w:p w14:paraId="3D982791"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مقياس الأثر</w:t>
      </w:r>
    </w:p>
    <w:p w14:paraId="3CF9F5A8" w14:textId="77777777" w:rsidR="00AD19D6" w:rsidRDefault="69E0FC7E" w:rsidP="0011740D">
      <w:pPr>
        <w:spacing w:before="280" w:after="120"/>
      </w:pPr>
      <w:r>
        <w:rPr>
          <w:b/>
          <w:bCs/>
          <w:color w:val="1F5F3F"/>
          <w:sz w:val="20"/>
          <w:szCs w:val="20"/>
        </w:rPr>
        <w:lastRenderedPageBreak/>
        <w:t xml:space="preserve">المادة (٦): </w:t>
      </w:r>
      <w:r>
        <w:rPr>
          <w:b/>
          <w:bCs/>
          <w:color w:val="143F2A"/>
          <w:sz w:val="20"/>
          <w:szCs w:val="20"/>
        </w:rPr>
        <w:t>مقياس أثر المخاطرة</w:t>
      </w:r>
    </w:p>
    <w:p w14:paraId="736CA294" w14:textId="77777777" w:rsidR="00AD19D6" w:rsidRDefault="69E0FC7E" w:rsidP="0011740D">
      <w:pPr>
        <w:spacing w:before="60" w:after="80" w:line="380" w:lineRule="auto"/>
        <w:ind w:right="200"/>
      </w:pPr>
      <w:r>
        <w:rPr>
          <w:color w:val="0E1A14"/>
          <w:sz w:val="20"/>
          <w:szCs w:val="20"/>
        </w:rPr>
        <w:t>يُقاس أثر المخاطرة على مقياس من خمس درجات، عبر خمسة أبعاد:</w:t>
      </w:r>
    </w:p>
    <w:p w14:paraId="6F30ECFB" w14:textId="77777777" w:rsidR="00AD19D6" w:rsidRDefault="69E0FC7E" w:rsidP="0011740D">
      <w:pPr>
        <w:spacing w:before="80" w:after="200"/>
      </w:pPr>
      <w:r>
        <w:rPr>
          <w:b/>
          <w:bCs/>
          <w:color w:val="1F5F3F"/>
          <w:sz w:val="18"/>
          <w:szCs w:val="18"/>
        </w:rPr>
        <w:t>الجدول (٢): مقياس الأثر متعدد الأبعاد</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1559"/>
        <w:gridCol w:w="1985"/>
        <w:gridCol w:w="2126"/>
        <w:gridCol w:w="2397"/>
      </w:tblGrid>
      <w:tr w:rsidR="00AD19D6" w14:paraId="17742A33" w14:textId="77777777" w:rsidTr="0011740D">
        <w:trPr>
          <w:tblHeader/>
          <w:jc w:val="center"/>
        </w:trPr>
        <w:tc>
          <w:tcPr>
            <w:tcW w:w="1293"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2159C427" w14:textId="77777777" w:rsidR="00AD19D6" w:rsidRDefault="69E0FC7E" w:rsidP="0011740D">
            <w:r>
              <w:rPr>
                <w:b/>
                <w:bCs/>
                <w:color w:val="FFFFFF"/>
                <w:sz w:val="18"/>
                <w:szCs w:val="18"/>
              </w:rPr>
              <w:t>الدرجة</w:t>
            </w:r>
          </w:p>
        </w:tc>
        <w:tc>
          <w:tcPr>
            <w:tcW w:w="1559"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E498A4E" w14:textId="77777777" w:rsidR="00AD19D6" w:rsidRDefault="69E0FC7E" w:rsidP="0011740D">
            <w:r>
              <w:rPr>
                <w:b/>
                <w:bCs/>
                <w:color w:val="FFFFFF"/>
                <w:sz w:val="18"/>
                <w:szCs w:val="18"/>
              </w:rPr>
              <w:t>المستوى</w:t>
            </w:r>
          </w:p>
        </w:tc>
        <w:tc>
          <w:tcPr>
            <w:tcW w:w="1985"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5520EB8" w14:textId="77777777" w:rsidR="00AD19D6" w:rsidRDefault="69E0FC7E" w:rsidP="0011740D">
            <w:r>
              <w:rPr>
                <w:b/>
                <w:bCs/>
                <w:color w:val="FFFFFF"/>
                <w:sz w:val="18"/>
                <w:szCs w:val="18"/>
              </w:rPr>
              <w:t>الأثر المالي</w:t>
            </w:r>
          </w:p>
        </w:tc>
        <w:tc>
          <w:tcPr>
            <w:tcW w:w="2126"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28A2BC7D" w14:textId="77777777" w:rsidR="00AD19D6" w:rsidRDefault="69E0FC7E" w:rsidP="0011740D">
            <w:r>
              <w:rPr>
                <w:b/>
                <w:bCs/>
                <w:color w:val="FFFFFF"/>
                <w:sz w:val="18"/>
                <w:szCs w:val="18"/>
              </w:rPr>
              <w:t>الأثر التشغيلي</w:t>
            </w:r>
          </w:p>
        </w:tc>
        <w:tc>
          <w:tcPr>
            <w:tcW w:w="2397"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7C96A62" w14:textId="77777777" w:rsidR="00AD19D6" w:rsidRDefault="69E0FC7E" w:rsidP="0011740D">
            <w:r>
              <w:rPr>
                <w:b/>
                <w:bCs/>
                <w:color w:val="FFFFFF"/>
                <w:sz w:val="18"/>
                <w:szCs w:val="18"/>
              </w:rPr>
              <w:t>الأثر السمعي</w:t>
            </w:r>
          </w:p>
        </w:tc>
      </w:tr>
      <w:tr w:rsidR="00AD19D6" w14:paraId="49DB6926" w14:textId="77777777" w:rsidTr="0011740D">
        <w:trPr>
          <w:jc w:val="center"/>
        </w:trPr>
        <w:tc>
          <w:tcPr>
            <w:tcW w:w="1293"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AB33C8C" w14:textId="77777777" w:rsidR="00AD19D6" w:rsidRDefault="003C273C" w:rsidP="0011740D">
            <w:r>
              <w:rPr>
                <w:color w:val="0E1A14"/>
                <w:sz w:val="17"/>
                <w:szCs w:val="17"/>
              </w:rPr>
              <w:t>٥</w:t>
            </w:r>
          </w:p>
        </w:tc>
        <w:tc>
          <w:tcPr>
            <w:tcW w:w="1559"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9304728" w14:textId="77777777" w:rsidR="00AD19D6" w:rsidRDefault="69E0FC7E" w:rsidP="0011740D">
            <w:r>
              <w:rPr>
                <w:color w:val="0E1A14"/>
                <w:sz w:val="17"/>
                <w:szCs w:val="17"/>
              </w:rPr>
              <w:t>كارثي</w:t>
            </w:r>
          </w:p>
        </w:tc>
        <w:tc>
          <w:tcPr>
            <w:tcW w:w="1985"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276DF33" w14:textId="77777777" w:rsidR="00AD19D6" w:rsidRDefault="69E0FC7E" w:rsidP="0011740D">
            <w:r>
              <w:rPr>
                <w:color w:val="0E1A14"/>
                <w:sz w:val="17"/>
                <w:szCs w:val="17"/>
              </w:rPr>
              <w:t>أكثر من ٢٠ مليون ريال</w:t>
            </w:r>
          </w:p>
        </w:tc>
        <w:tc>
          <w:tcPr>
            <w:tcW w:w="2126"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00518D4" w14:textId="77777777" w:rsidR="00AD19D6" w:rsidRDefault="69E0FC7E" w:rsidP="0011740D">
            <w:r>
              <w:rPr>
                <w:color w:val="0E1A14"/>
                <w:sz w:val="17"/>
                <w:szCs w:val="17"/>
              </w:rPr>
              <w:t>توقف عمليات جوهرية لأكثر من شهر</w:t>
            </w:r>
          </w:p>
        </w:tc>
        <w:tc>
          <w:tcPr>
            <w:tcW w:w="2397"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CF082DA" w14:textId="77777777" w:rsidR="00AD19D6" w:rsidRDefault="69E0FC7E" w:rsidP="0011740D">
            <w:r>
              <w:rPr>
                <w:color w:val="0E1A14"/>
                <w:sz w:val="17"/>
                <w:szCs w:val="17"/>
              </w:rPr>
              <w:t>تشويه دائم للسمعة وإعلام دولي سلبي</w:t>
            </w:r>
          </w:p>
        </w:tc>
      </w:tr>
      <w:tr w:rsidR="00AD19D6" w14:paraId="1D95B020" w14:textId="77777777" w:rsidTr="0011740D">
        <w:trPr>
          <w:jc w:val="center"/>
        </w:trPr>
        <w:tc>
          <w:tcPr>
            <w:tcW w:w="1293"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296EA08" w14:textId="77777777" w:rsidR="00AD19D6" w:rsidRDefault="003C273C" w:rsidP="0011740D">
            <w:r>
              <w:rPr>
                <w:color w:val="0E1A14"/>
                <w:sz w:val="17"/>
                <w:szCs w:val="17"/>
              </w:rPr>
              <w:t>٤</w:t>
            </w:r>
          </w:p>
        </w:tc>
        <w:tc>
          <w:tcPr>
            <w:tcW w:w="1559"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AD98555" w14:textId="77777777" w:rsidR="00AD19D6" w:rsidRDefault="69E0FC7E" w:rsidP="0011740D">
            <w:r>
              <w:rPr>
                <w:color w:val="0E1A14"/>
                <w:sz w:val="17"/>
                <w:szCs w:val="17"/>
              </w:rPr>
              <w:t>كبير</w:t>
            </w:r>
          </w:p>
        </w:tc>
        <w:tc>
          <w:tcPr>
            <w:tcW w:w="1985"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FCCF930" w14:textId="77777777" w:rsidR="00AD19D6" w:rsidRDefault="69E0FC7E" w:rsidP="0011740D">
            <w:r>
              <w:rPr>
                <w:color w:val="0E1A14"/>
                <w:sz w:val="17"/>
                <w:szCs w:val="17"/>
              </w:rPr>
              <w:t>٥-٢٠ مليون ريال</w:t>
            </w:r>
          </w:p>
        </w:tc>
        <w:tc>
          <w:tcPr>
            <w:tcW w:w="2126"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8EBB7D6" w14:textId="77777777" w:rsidR="00AD19D6" w:rsidRDefault="69E0FC7E" w:rsidP="0011740D">
            <w:r>
              <w:rPr>
                <w:color w:val="0E1A14"/>
                <w:sz w:val="17"/>
                <w:szCs w:val="17"/>
              </w:rPr>
              <w:t>اضطراب عمليات جوهرية أسابيع</w:t>
            </w:r>
          </w:p>
        </w:tc>
        <w:tc>
          <w:tcPr>
            <w:tcW w:w="2397"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6847956" w14:textId="77777777" w:rsidR="00AD19D6" w:rsidRDefault="69E0FC7E" w:rsidP="0011740D">
            <w:r>
              <w:rPr>
                <w:color w:val="0E1A14"/>
                <w:sz w:val="17"/>
                <w:szCs w:val="17"/>
              </w:rPr>
              <w:t>إعلام محلي سلبي وفقدان ثقة كبير</w:t>
            </w:r>
          </w:p>
        </w:tc>
      </w:tr>
      <w:tr w:rsidR="00AD19D6" w14:paraId="2D45D404" w14:textId="77777777" w:rsidTr="0011740D">
        <w:trPr>
          <w:jc w:val="center"/>
        </w:trPr>
        <w:tc>
          <w:tcPr>
            <w:tcW w:w="1293"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E0BE00B" w14:textId="77777777" w:rsidR="00AD19D6" w:rsidRDefault="003C273C" w:rsidP="0011740D">
            <w:r>
              <w:rPr>
                <w:color w:val="0E1A14"/>
                <w:sz w:val="17"/>
                <w:szCs w:val="17"/>
              </w:rPr>
              <w:t>٣</w:t>
            </w:r>
          </w:p>
        </w:tc>
        <w:tc>
          <w:tcPr>
            <w:tcW w:w="1559"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11F53AB" w14:textId="77777777" w:rsidR="00AD19D6" w:rsidRDefault="69E0FC7E" w:rsidP="0011740D">
            <w:r>
              <w:rPr>
                <w:color w:val="0E1A14"/>
                <w:sz w:val="17"/>
                <w:szCs w:val="17"/>
              </w:rPr>
              <w:t>متوسط</w:t>
            </w:r>
          </w:p>
        </w:tc>
        <w:tc>
          <w:tcPr>
            <w:tcW w:w="1985"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5D1076B" w14:textId="77777777" w:rsidR="00AD19D6" w:rsidRDefault="69E0FC7E" w:rsidP="0011740D">
            <w:r>
              <w:rPr>
                <w:color w:val="0E1A14"/>
                <w:sz w:val="17"/>
                <w:szCs w:val="17"/>
              </w:rPr>
              <w:t>١-٥ مليون ريال</w:t>
            </w:r>
          </w:p>
        </w:tc>
        <w:tc>
          <w:tcPr>
            <w:tcW w:w="2126"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274FBFC" w14:textId="77777777" w:rsidR="00AD19D6" w:rsidRDefault="69E0FC7E" w:rsidP="0011740D">
            <w:r>
              <w:rPr>
                <w:color w:val="0E1A14"/>
                <w:sz w:val="17"/>
                <w:szCs w:val="17"/>
              </w:rPr>
              <w:t>اضطراب عمليات أيام</w:t>
            </w:r>
          </w:p>
        </w:tc>
        <w:tc>
          <w:tcPr>
            <w:tcW w:w="2397"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0B9A0D7" w14:textId="77777777" w:rsidR="00AD19D6" w:rsidRDefault="69E0FC7E" w:rsidP="0011740D">
            <w:r>
              <w:rPr>
                <w:color w:val="0E1A14"/>
                <w:sz w:val="17"/>
                <w:szCs w:val="17"/>
              </w:rPr>
              <w:t>ملاحظات سلبية في الإعلام</w:t>
            </w:r>
          </w:p>
        </w:tc>
      </w:tr>
      <w:tr w:rsidR="00AD19D6" w14:paraId="0BE99192" w14:textId="77777777" w:rsidTr="0011740D">
        <w:trPr>
          <w:jc w:val="center"/>
        </w:trPr>
        <w:tc>
          <w:tcPr>
            <w:tcW w:w="1293"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8FEB9CB" w14:textId="77777777" w:rsidR="00AD19D6" w:rsidRDefault="003C273C" w:rsidP="0011740D">
            <w:r>
              <w:rPr>
                <w:color w:val="0E1A14"/>
                <w:sz w:val="17"/>
                <w:szCs w:val="17"/>
              </w:rPr>
              <w:t>٢</w:t>
            </w:r>
          </w:p>
        </w:tc>
        <w:tc>
          <w:tcPr>
            <w:tcW w:w="1559"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0507EC5" w14:textId="77777777" w:rsidR="00AD19D6" w:rsidRDefault="69E0FC7E" w:rsidP="0011740D">
            <w:r>
              <w:rPr>
                <w:color w:val="0E1A14"/>
                <w:sz w:val="17"/>
                <w:szCs w:val="17"/>
              </w:rPr>
              <w:t>محدود</w:t>
            </w:r>
          </w:p>
        </w:tc>
        <w:tc>
          <w:tcPr>
            <w:tcW w:w="1985"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CB676FB" w14:textId="77777777" w:rsidR="00AD19D6" w:rsidRDefault="69E0FC7E" w:rsidP="0011740D">
            <w:r>
              <w:rPr>
                <w:color w:val="0E1A14"/>
                <w:sz w:val="17"/>
                <w:szCs w:val="17"/>
              </w:rPr>
              <w:t>٢٥٠ ألف - ١ مليون</w:t>
            </w:r>
          </w:p>
        </w:tc>
        <w:tc>
          <w:tcPr>
            <w:tcW w:w="2126"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74F38F3" w14:textId="77777777" w:rsidR="00AD19D6" w:rsidRDefault="69E0FC7E" w:rsidP="0011740D">
            <w:r>
              <w:rPr>
                <w:color w:val="0E1A14"/>
                <w:sz w:val="17"/>
                <w:szCs w:val="17"/>
              </w:rPr>
              <w:t>اضطرابات قصيرة المدى</w:t>
            </w:r>
          </w:p>
        </w:tc>
        <w:tc>
          <w:tcPr>
            <w:tcW w:w="2397"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5369198" w14:textId="77777777" w:rsidR="00AD19D6" w:rsidRDefault="69E0FC7E" w:rsidP="0011740D">
            <w:r>
              <w:rPr>
                <w:color w:val="0E1A14"/>
                <w:sz w:val="17"/>
                <w:szCs w:val="17"/>
              </w:rPr>
              <w:t>شكاوى محدودة</w:t>
            </w:r>
          </w:p>
        </w:tc>
      </w:tr>
      <w:tr w:rsidR="00AD19D6" w14:paraId="01B400BD" w14:textId="77777777" w:rsidTr="0011740D">
        <w:trPr>
          <w:jc w:val="center"/>
        </w:trPr>
        <w:tc>
          <w:tcPr>
            <w:tcW w:w="1293"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9BC764C" w14:textId="77777777" w:rsidR="00AD19D6" w:rsidRDefault="003C273C" w:rsidP="0011740D">
            <w:r>
              <w:rPr>
                <w:color w:val="0E1A14"/>
                <w:sz w:val="17"/>
                <w:szCs w:val="17"/>
              </w:rPr>
              <w:t>١</w:t>
            </w:r>
          </w:p>
        </w:tc>
        <w:tc>
          <w:tcPr>
            <w:tcW w:w="1559"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DC27316" w14:textId="77777777" w:rsidR="00AD19D6" w:rsidRDefault="69E0FC7E" w:rsidP="0011740D">
            <w:r>
              <w:rPr>
                <w:color w:val="0E1A14"/>
                <w:sz w:val="17"/>
                <w:szCs w:val="17"/>
              </w:rPr>
              <w:t>هامشي</w:t>
            </w:r>
          </w:p>
        </w:tc>
        <w:tc>
          <w:tcPr>
            <w:tcW w:w="1985"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0B76AC4" w14:textId="77777777" w:rsidR="00AD19D6" w:rsidRDefault="69E0FC7E" w:rsidP="0011740D">
            <w:r>
              <w:rPr>
                <w:color w:val="0E1A14"/>
                <w:sz w:val="17"/>
                <w:szCs w:val="17"/>
              </w:rPr>
              <w:t>أقل من ٢٥٠ ألف</w:t>
            </w:r>
          </w:p>
        </w:tc>
        <w:tc>
          <w:tcPr>
            <w:tcW w:w="2126"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A099048" w14:textId="77777777" w:rsidR="00AD19D6" w:rsidRDefault="69E0FC7E" w:rsidP="0011740D">
            <w:r>
              <w:rPr>
                <w:color w:val="0E1A14"/>
                <w:sz w:val="17"/>
                <w:szCs w:val="17"/>
              </w:rPr>
              <w:t>أثر تشغيلي محدود</w:t>
            </w:r>
          </w:p>
        </w:tc>
        <w:tc>
          <w:tcPr>
            <w:tcW w:w="2397"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18ED0AE" w14:textId="77777777" w:rsidR="00AD19D6" w:rsidRDefault="69E0FC7E" w:rsidP="0011740D">
            <w:r>
              <w:rPr>
                <w:color w:val="0E1A14"/>
                <w:sz w:val="17"/>
                <w:szCs w:val="17"/>
              </w:rPr>
              <w:t>لا أثر سمعي يُذكر</w:t>
            </w:r>
          </w:p>
        </w:tc>
      </w:tr>
    </w:tbl>
    <w:p w14:paraId="0562CB0E" w14:textId="77777777" w:rsidR="00AD19D6" w:rsidRDefault="00AD19D6" w:rsidP="0011740D">
      <w:pPr>
        <w:spacing w:before="80" w:after="8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20D21325" w14:textId="77777777" w:rsidTr="69E0FC7E">
        <w:trPr>
          <w:jc w:val="right"/>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14:paraId="16139A87" w14:textId="77777777" w:rsidR="00AD19D6" w:rsidRDefault="69E0FC7E" w:rsidP="0011740D">
            <w:r>
              <w:rPr>
                <w:b/>
                <w:bCs/>
                <w:color w:val="B89855"/>
                <w:sz w:val="20"/>
                <w:szCs w:val="20"/>
              </w:rPr>
              <w:t xml:space="preserve">ℹ  </w:t>
            </w:r>
            <w:r>
              <w:rPr>
                <w:color w:val="0E1A14"/>
                <w:sz w:val="18"/>
                <w:szCs w:val="18"/>
              </w:rPr>
              <w:t>في حال اختلاف الدرجة بين الأبعاد، تُعتمد الدرجة الأعلى. بُعد الأمن الشخصي (إذا كانت المخاطرة تُهدد الأرواح) يُعطى أولوية مطلقة بصرف النظر عن البقية.</w:t>
            </w:r>
          </w:p>
        </w:tc>
      </w:tr>
    </w:tbl>
    <w:p w14:paraId="0A0C129D"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الثالث: </w:t>
      </w:r>
      <w:r>
        <w:rPr>
          <w:b/>
          <w:bCs/>
          <w:color w:val="143F2A"/>
        </w:rPr>
        <w:t>حساب الدرجة الإجمالية</w:t>
      </w:r>
    </w:p>
    <w:p w14:paraId="4AD820D4" w14:textId="77777777" w:rsidR="00AD19D6" w:rsidRDefault="69E0FC7E" w:rsidP="0011740D">
      <w:pPr>
        <w:spacing w:before="280" w:after="120"/>
      </w:pPr>
      <w:r>
        <w:rPr>
          <w:b/>
          <w:bCs/>
          <w:color w:val="1F5F3F"/>
          <w:sz w:val="20"/>
          <w:szCs w:val="20"/>
        </w:rPr>
        <w:t xml:space="preserve">المادة (٧): </w:t>
      </w:r>
      <w:r>
        <w:rPr>
          <w:b/>
          <w:bCs/>
          <w:color w:val="143F2A"/>
          <w:sz w:val="20"/>
          <w:szCs w:val="20"/>
        </w:rPr>
        <w:t>معادلة الدرجة الإجمالية</w:t>
      </w:r>
    </w:p>
    <w:p w14:paraId="40280A97" w14:textId="77777777" w:rsidR="00AD19D6" w:rsidRDefault="69E0FC7E" w:rsidP="0011740D">
      <w:pPr>
        <w:spacing w:before="60" w:after="80" w:line="380" w:lineRule="auto"/>
        <w:ind w:right="200"/>
      </w:pPr>
      <w:r>
        <w:rPr>
          <w:color w:val="0E1A14"/>
          <w:sz w:val="20"/>
          <w:szCs w:val="20"/>
        </w:rPr>
        <w:t>تُحسب الدرجة الإجمالية لكل مخاطرة بضرب درجة الاحتمال في درجة الأثر:</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6C9B546F" w14:textId="77777777" w:rsidTr="69E0FC7E">
        <w:trPr>
          <w:jc w:val="right"/>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14:paraId="55B22720" w14:textId="77777777" w:rsidR="00AD19D6" w:rsidRDefault="69E0FC7E" w:rsidP="0011740D">
            <w:r>
              <w:rPr>
                <w:b/>
                <w:bCs/>
                <w:color w:val="B89855"/>
                <w:sz w:val="20"/>
                <w:szCs w:val="20"/>
              </w:rPr>
              <w:t xml:space="preserve">📐  </w:t>
            </w:r>
            <w:r>
              <w:rPr>
                <w:color w:val="0E1A14"/>
                <w:sz w:val="18"/>
                <w:szCs w:val="18"/>
              </w:rPr>
              <w:t>الدرجة الإجمالية = الاحتمال × الأثر | المدى: ١ × ١ = ١ (أدنى) إلى ٥ × ٥ = ٢٥ (أعلى)</w:t>
            </w:r>
          </w:p>
        </w:tc>
      </w:tr>
    </w:tbl>
    <w:p w14:paraId="0FD5F6CD"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الرابع: </w:t>
      </w:r>
      <w:r>
        <w:rPr>
          <w:b/>
          <w:bCs/>
          <w:color w:val="143F2A"/>
        </w:rPr>
        <w:t>مصفوفة الحرارة</w:t>
      </w:r>
    </w:p>
    <w:p w14:paraId="1200391F" w14:textId="77777777" w:rsidR="00AD19D6" w:rsidRDefault="69E0FC7E" w:rsidP="0011740D">
      <w:pPr>
        <w:spacing w:before="280" w:after="120"/>
      </w:pPr>
      <w:r>
        <w:rPr>
          <w:b/>
          <w:bCs/>
          <w:color w:val="1F5F3F"/>
          <w:sz w:val="20"/>
          <w:szCs w:val="20"/>
        </w:rPr>
        <w:t xml:space="preserve">المادة (٨): </w:t>
      </w:r>
      <w:r>
        <w:rPr>
          <w:b/>
          <w:bCs/>
          <w:color w:val="143F2A"/>
          <w:sz w:val="20"/>
          <w:szCs w:val="20"/>
        </w:rPr>
        <w:t>تصنيف مستويات المخاطر</w:t>
      </w:r>
    </w:p>
    <w:p w14:paraId="033B1BD8" w14:textId="77777777" w:rsidR="00AD19D6" w:rsidRDefault="69E0FC7E" w:rsidP="0011740D">
      <w:pPr>
        <w:spacing w:before="60" w:after="80" w:line="380" w:lineRule="auto"/>
        <w:ind w:right="200"/>
      </w:pPr>
      <w:r>
        <w:rPr>
          <w:color w:val="0E1A14"/>
          <w:sz w:val="20"/>
          <w:szCs w:val="20"/>
        </w:rPr>
        <w:t>تُصنَّف المخاطر بناءً على درجتها الإجمالية إلى أربعة مستويات بألوان مرئية:</w:t>
      </w:r>
    </w:p>
    <w:p w14:paraId="452D6882" w14:textId="77777777" w:rsidR="00AD19D6" w:rsidRDefault="69E0FC7E" w:rsidP="0011740D">
      <w:pPr>
        <w:spacing w:before="200" w:after="120"/>
      </w:pPr>
      <w:r>
        <w:rPr>
          <w:b/>
          <w:bCs/>
          <w:color w:val="1F5F3F"/>
          <w:sz w:val="18"/>
          <w:szCs w:val="18"/>
        </w:rPr>
        <w:t>الجدول (٣): مصفوفة الحرارة (</w:t>
      </w:r>
      <w:proofErr w:type="spellStart"/>
      <w:r>
        <w:rPr>
          <w:b/>
          <w:bCs/>
          <w:color w:val="1F5F3F"/>
          <w:sz w:val="18"/>
          <w:szCs w:val="18"/>
        </w:rPr>
        <w:t>Heat</w:t>
      </w:r>
      <w:proofErr w:type="spellEnd"/>
      <w:r>
        <w:rPr>
          <w:b/>
          <w:bCs/>
          <w:color w:val="1F5F3F"/>
          <w:sz w:val="18"/>
          <w:szCs w:val="18"/>
        </w:rPr>
        <w:t xml:space="preserve"> </w:t>
      </w:r>
      <w:proofErr w:type="spellStart"/>
      <w:r>
        <w:rPr>
          <w:b/>
          <w:bCs/>
          <w:color w:val="1F5F3F"/>
          <w:sz w:val="18"/>
          <w:szCs w:val="18"/>
        </w:rPr>
        <w:t>Map</w:t>
      </w:r>
      <w:proofErr w:type="spellEnd"/>
      <w:r>
        <w:rPr>
          <w:b/>
          <w:bCs/>
          <w:color w:val="1F5F3F"/>
          <w:sz w:val="18"/>
          <w:szCs w:val="18"/>
        </w:rPr>
        <w:t>)</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D19D6" w14:paraId="614332A7" w14:textId="77777777" w:rsidTr="0011740D">
        <w:trPr>
          <w:tblHeader/>
          <w:jc w:val="center"/>
        </w:trPr>
        <w:tc>
          <w:tcPr>
            <w:tcW w:w="1560" w:type="dxa"/>
            <w:tcBorders>
              <w:top w:val="single" w:sz="4" w:space="0" w:color="1F5F3F"/>
              <w:left w:val="single" w:sz="4" w:space="0" w:color="1F5F3F"/>
              <w:bottom w:val="single" w:sz="4" w:space="0" w:color="1F5F3F"/>
              <w:right w:val="single" w:sz="4" w:space="0" w:color="1F5F3F"/>
            </w:tcBorders>
            <w:shd w:val="clear" w:color="auto" w:fill="143F2A"/>
            <w:tcMar>
              <w:top w:w="100" w:type="dxa"/>
              <w:left w:w="80" w:type="dxa"/>
              <w:bottom w:w="100" w:type="dxa"/>
              <w:right w:w="80" w:type="dxa"/>
            </w:tcMar>
            <w:vAlign w:val="center"/>
          </w:tcPr>
          <w:p w14:paraId="34CE0A41" w14:textId="77777777" w:rsidR="00AD19D6" w:rsidRDefault="00AD19D6" w:rsidP="0011740D">
            <w:pPr>
              <w:jc w:val="center"/>
            </w:pPr>
          </w:p>
        </w:tc>
        <w:tc>
          <w:tcPr>
            <w:tcW w:w="1560" w:type="dxa"/>
            <w:tcBorders>
              <w:top w:val="single" w:sz="4" w:space="0" w:color="1F5F3F"/>
              <w:left w:val="single" w:sz="4" w:space="0" w:color="1F5F3F"/>
              <w:bottom w:val="single" w:sz="4" w:space="0" w:color="1F5F3F"/>
              <w:right w:val="single" w:sz="4" w:space="0" w:color="1F5F3F"/>
            </w:tcBorders>
            <w:shd w:val="clear" w:color="auto" w:fill="1F5F3F"/>
            <w:tcMar>
              <w:top w:w="100" w:type="dxa"/>
              <w:left w:w="80" w:type="dxa"/>
              <w:bottom w:w="100" w:type="dxa"/>
              <w:right w:w="80" w:type="dxa"/>
            </w:tcMar>
            <w:vAlign w:val="center"/>
          </w:tcPr>
          <w:p w14:paraId="66FA65EA" w14:textId="77777777" w:rsidR="00AD19D6" w:rsidRDefault="69E0FC7E" w:rsidP="0011740D">
            <w:pPr>
              <w:jc w:val="center"/>
            </w:pPr>
            <w:r>
              <w:rPr>
                <w:b/>
                <w:bCs/>
                <w:color w:val="FFFFFF"/>
                <w:sz w:val="16"/>
                <w:szCs w:val="16"/>
              </w:rPr>
              <w:t>أثر ١</w:t>
            </w:r>
          </w:p>
        </w:tc>
        <w:tc>
          <w:tcPr>
            <w:tcW w:w="1560" w:type="dxa"/>
            <w:tcBorders>
              <w:top w:val="single" w:sz="4" w:space="0" w:color="1F5F3F"/>
              <w:left w:val="single" w:sz="4" w:space="0" w:color="1F5F3F"/>
              <w:bottom w:val="single" w:sz="4" w:space="0" w:color="1F5F3F"/>
              <w:right w:val="single" w:sz="4" w:space="0" w:color="1F5F3F"/>
            </w:tcBorders>
            <w:shd w:val="clear" w:color="auto" w:fill="1F5F3F"/>
            <w:tcMar>
              <w:top w:w="100" w:type="dxa"/>
              <w:left w:w="80" w:type="dxa"/>
              <w:bottom w:w="100" w:type="dxa"/>
              <w:right w:w="80" w:type="dxa"/>
            </w:tcMar>
            <w:vAlign w:val="center"/>
          </w:tcPr>
          <w:p w14:paraId="249F884C" w14:textId="77777777" w:rsidR="00AD19D6" w:rsidRDefault="69E0FC7E" w:rsidP="0011740D">
            <w:pPr>
              <w:jc w:val="center"/>
            </w:pPr>
            <w:r>
              <w:rPr>
                <w:b/>
                <w:bCs/>
                <w:color w:val="FFFFFF"/>
                <w:sz w:val="16"/>
                <w:szCs w:val="16"/>
              </w:rPr>
              <w:t>أثر ٢</w:t>
            </w:r>
          </w:p>
        </w:tc>
        <w:tc>
          <w:tcPr>
            <w:tcW w:w="1560" w:type="dxa"/>
            <w:tcBorders>
              <w:top w:val="single" w:sz="4" w:space="0" w:color="1F5F3F"/>
              <w:left w:val="single" w:sz="4" w:space="0" w:color="1F5F3F"/>
              <w:bottom w:val="single" w:sz="4" w:space="0" w:color="1F5F3F"/>
              <w:right w:val="single" w:sz="4" w:space="0" w:color="1F5F3F"/>
            </w:tcBorders>
            <w:shd w:val="clear" w:color="auto" w:fill="1F5F3F"/>
            <w:tcMar>
              <w:top w:w="100" w:type="dxa"/>
              <w:left w:w="80" w:type="dxa"/>
              <w:bottom w:w="100" w:type="dxa"/>
              <w:right w:w="80" w:type="dxa"/>
            </w:tcMar>
            <w:vAlign w:val="center"/>
          </w:tcPr>
          <w:p w14:paraId="70BFC4B5" w14:textId="77777777" w:rsidR="00AD19D6" w:rsidRDefault="69E0FC7E" w:rsidP="0011740D">
            <w:pPr>
              <w:jc w:val="center"/>
            </w:pPr>
            <w:r>
              <w:rPr>
                <w:b/>
                <w:bCs/>
                <w:color w:val="FFFFFF"/>
                <w:sz w:val="16"/>
                <w:szCs w:val="16"/>
              </w:rPr>
              <w:t>أثر ٣</w:t>
            </w:r>
          </w:p>
        </w:tc>
        <w:tc>
          <w:tcPr>
            <w:tcW w:w="1560" w:type="dxa"/>
            <w:tcBorders>
              <w:top w:val="single" w:sz="4" w:space="0" w:color="1F5F3F"/>
              <w:left w:val="single" w:sz="4" w:space="0" w:color="1F5F3F"/>
              <w:bottom w:val="single" w:sz="4" w:space="0" w:color="1F5F3F"/>
              <w:right w:val="single" w:sz="4" w:space="0" w:color="1F5F3F"/>
            </w:tcBorders>
            <w:shd w:val="clear" w:color="auto" w:fill="1F5F3F"/>
            <w:tcMar>
              <w:top w:w="100" w:type="dxa"/>
              <w:left w:w="80" w:type="dxa"/>
              <w:bottom w:w="100" w:type="dxa"/>
              <w:right w:w="80" w:type="dxa"/>
            </w:tcMar>
            <w:vAlign w:val="center"/>
          </w:tcPr>
          <w:p w14:paraId="41E3E436" w14:textId="77777777" w:rsidR="00AD19D6" w:rsidRDefault="69E0FC7E" w:rsidP="0011740D">
            <w:pPr>
              <w:jc w:val="center"/>
            </w:pPr>
            <w:r>
              <w:rPr>
                <w:b/>
                <w:bCs/>
                <w:color w:val="FFFFFF"/>
                <w:sz w:val="16"/>
                <w:szCs w:val="16"/>
              </w:rPr>
              <w:t>أثر ٤</w:t>
            </w:r>
          </w:p>
        </w:tc>
        <w:tc>
          <w:tcPr>
            <w:tcW w:w="1560" w:type="dxa"/>
            <w:tcBorders>
              <w:top w:val="single" w:sz="4" w:space="0" w:color="1F5F3F"/>
              <w:left w:val="single" w:sz="4" w:space="0" w:color="1F5F3F"/>
              <w:bottom w:val="single" w:sz="4" w:space="0" w:color="1F5F3F"/>
              <w:right w:val="single" w:sz="4" w:space="0" w:color="1F5F3F"/>
            </w:tcBorders>
            <w:shd w:val="clear" w:color="auto" w:fill="1F5F3F"/>
            <w:tcMar>
              <w:top w:w="100" w:type="dxa"/>
              <w:left w:w="80" w:type="dxa"/>
              <w:bottom w:w="100" w:type="dxa"/>
              <w:right w:w="80" w:type="dxa"/>
            </w:tcMar>
            <w:vAlign w:val="center"/>
          </w:tcPr>
          <w:p w14:paraId="1E5E9B60" w14:textId="77777777" w:rsidR="00AD19D6" w:rsidRDefault="69E0FC7E" w:rsidP="0011740D">
            <w:pPr>
              <w:jc w:val="center"/>
            </w:pPr>
            <w:r>
              <w:rPr>
                <w:b/>
                <w:bCs/>
                <w:color w:val="FFFFFF"/>
                <w:sz w:val="16"/>
                <w:szCs w:val="16"/>
              </w:rPr>
              <w:t>أثر ٥</w:t>
            </w:r>
          </w:p>
        </w:tc>
      </w:tr>
      <w:tr w:rsidR="00AD19D6" w14:paraId="4715A3BD" w14:textId="77777777" w:rsidTr="0011740D">
        <w:trPr>
          <w:jc w:val="center"/>
        </w:trPr>
        <w:tc>
          <w:tcPr>
            <w:tcW w:w="1560" w:type="dxa"/>
            <w:tcBorders>
              <w:top w:val="single" w:sz="4" w:space="0" w:color="1F5F3F"/>
              <w:left w:val="single" w:sz="4" w:space="0" w:color="1F5F3F"/>
              <w:bottom w:val="single" w:sz="4" w:space="0" w:color="1F5F3F"/>
              <w:right w:val="single" w:sz="4" w:space="0" w:color="1F5F3F"/>
            </w:tcBorders>
            <w:shd w:val="clear" w:color="auto" w:fill="143F2A"/>
            <w:tcMar>
              <w:top w:w="100" w:type="dxa"/>
              <w:left w:w="80" w:type="dxa"/>
              <w:bottom w:w="100" w:type="dxa"/>
              <w:right w:w="80" w:type="dxa"/>
            </w:tcMar>
            <w:vAlign w:val="center"/>
          </w:tcPr>
          <w:p w14:paraId="3714FE1E" w14:textId="77777777" w:rsidR="00AD19D6" w:rsidRDefault="69E0FC7E" w:rsidP="0011740D">
            <w:pPr>
              <w:jc w:val="center"/>
            </w:pPr>
            <w:r>
              <w:rPr>
                <w:b/>
                <w:bCs/>
                <w:color w:val="FFFFFF"/>
                <w:sz w:val="14"/>
                <w:szCs w:val="14"/>
              </w:rPr>
              <w:t>احتمال 5</w:t>
            </w:r>
          </w:p>
        </w:tc>
        <w:tc>
          <w:tcPr>
            <w:tcW w:w="1560" w:type="dxa"/>
            <w:tcBorders>
              <w:top w:val="single" w:sz="4" w:space="0" w:color="FFFFFF"/>
              <w:left w:val="single" w:sz="4" w:space="0" w:color="FFFFFF"/>
              <w:bottom w:val="single" w:sz="4" w:space="0" w:color="FFFFFF"/>
              <w:right w:val="single" w:sz="4" w:space="0" w:color="FFFFFF"/>
            </w:tcBorders>
            <w:shd w:val="clear" w:color="auto" w:fill="F97316"/>
            <w:tcMar>
              <w:top w:w="120" w:type="dxa"/>
              <w:left w:w="80" w:type="dxa"/>
              <w:bottom w:w="120" w:type="dxa"/>
              <w:right w:w="80" w:type="dxa"/>
            </w:tcMar>
            <w:vAlign w:val="center"/>
          </w:tcPr>
          <w:p w14:paraId="78941E47" w14:textId="77777777" w:rsidR="00AD19D6" w:rsidRDefault="003C273C" w:rsidP="0011740D">
            <w:pPr>
              <w:jc w:val="center"/>
            </w:pPr>
            <w:r>
              <w:rPr>
                <w:b/>
                <w:bCs/>
                <w:color w:val="FFFFFF"/>
                <w:sz w:val="20"/>
                <w:szCs w:val="20"/>
              </w:rPr>
              <w:t>5</w:t>
            </w:r>
          </w:p>
        </w:tc>
        <w:tc>
          <w:tcPr>
            <w:tcW w:w="1560" w:type="dxa"/>
            <w:tcBorders>
              <w:top w:val="single" w:sz="4" w:space="0" w:color="FFFFFF"/>
              <w:left w:val="single" w:sz="4" w:space="0" w:color="FFFFFF"/>
              <w:bottom w:val="single" w:sz="4" w:space="0" w:color="FFFFFF"/>
              <w:right w:val="single" w:sz="4" w:space="0" w:color="FFFFFF"/>
            </w:tcBorders>
            <w:shd w:val="clear" w:color="auto" w:fill="F97316"/>
            <w:tcMar>
              <w:top w:w="120" w:type="dxa"/>
              <w:left w:w="80" w:type="dxa"/>
              <w:bottom w:w="120" w:type="dxa"/>
              <w:right w:w="80" w:type="dxa"/>
            </w:tcMar>
            <w:vAlign w:val="center"/>
          </w:tcPr>
          <w:p w14:paraId="5D369756" w14:textId="77777777" w:rsidR="00AD19D6" w:rsidRDefault="003C273C" w:rsidP="0011740D">
            <w:pPr>
              <w:jc w:val="center"/>
            </w:pPr>
            <w:r>
              <w:rPr>
                <w:b/>
                <w:bCs/>
                <w:color w:val="FFFFFF"/>
                <w:sz w:val="20"/>
                <w:szCs w:val="20"/>
              </w:rPr>
              <w:t>10</w:t>
            </w:r>
          </w:p>
        </w:tc>
        <w:tc>
          <w:tcPr>
            <w:tcW w:w="1560" w:type="dxa"/>
            <w:tcBorders>
              <w:top w:val="single" w:sz="4" w:space="0" w:color="FFFFFF"/>
              <w:left w:val="single" w:sz="4" w:space="0" w:color="FFFFFF"/>
              <w:bottom w:val="single" w:sz="4" w:space="0" w:color="FFFFFF"/>
              <w:right w:val="single" w:sz="4" w:space="0" w:color="FFFFFF"/>
            </w:tcBorders>
            <w:shd w:val="clear" w:color="auto" w:fill="DC2626"/>
            <w:tcMar>
              <w:top w:w="120" w:type="dxa"/>
              <w:left w:w="80" w:type="dxa"/>
              <w:bottom w:w="120" w:type="dxa"/>
              <w:right w:w="80" w:type="dxa"/>
            </w:tcMar>
            <w:vAlign w:val="center"/>
          </w:tcPr>
          <w:p w14:paraId="33CFEC6B" w14:textId="77777777" w:rsidR="00AD19D6" w:rsidRDefault="003C273C" w:rsidP="0011740D">
            <w:pPr>
              <w:jc w:val="center"/>
            </w:pPr>
            <w:r>
              <w:rPr>
                <w:b/>
                <w:bCs/>
                <w:color w:val="FFFFFF"/>
                <w:sz w:val="20"/>
                <w:szCs w:val="20"/>
              </w:rPr>
              <w:t>15</w:t>
            </w:r>
          </w:p>
        </w:tc>
        <w:tc>
          <w:tcPr>
            <w:tcW w:w="1560" w:type="dxa"/>
            <w:tcBorders>
              <w:top w:val="single" w:sz="4" w:space="0" w:color="FFFFFF"/>
              <w:left w:val="single" w:sz="4" w:space="0" w:color="FFFFFF"/>
              <w:bottom w:val="single" w:sz="4" w:space="0" w:color="FFFFFF"/>
              <w:right w:val="single" w:sz="4" w:space="0" w:color="FFFFFF"/>
            </w:tcBorders>
            <w:shd w:val="clear" w:color="auto" w:fill="DC2626"/>
            <w:tcMar>
              <w:top w:w="120" w:type="dxa"/>
              <w:left w:w="80" w:type="dxa"/>
              <w:bottom w:w="120" w:type="dxa"/>
              <w:right w:w="80" w:type="dxa"/>
            </w:tcMar>
            <w:vAlign w:val="center"/>
          </w:tcPr>
          <w:p w14:paraId="5007C906" w14:textId="77777777" w:rsidR="00AD19D6" w:rsidRDefault="003C273C" w:rsidP="0011740D">
            <w:pPr>
              <w:jc w:val="center"/>
            </w:pPr>
            <w:r>
              <w:rPr>
                <w:b/>
                <w:bCs/>
                <w:color w:val="FFFFFF"/>
                <w:sz w:val="20"/>
                <w:szCs w:val="20"/>
              </w:rPr>
              <w:t>20</w:t>
            </w:r>
          </w:p>
        </w:tc>
        <w:tc>
          <w:tcPr>
            <w:tcW w:w="1560" w:type="dxa"/>
            <w:tcBorders>
              <w:top w:val="single" w:sz="4" w:space="0" w:color="FFFFFF"/>
              <w:left w:val="single" w:sz="4" w:space="0" w:color="FFFFFF"/>
              <w:bottom w:val="single" w:sz="4" w:space="0" w:color="FFFFFF"/>
              <w:right w:val="single" w:sz="4" w:space="0" w:color="FFFFFF"/>
            </w:tcBorders>
            <w:shd w:val="clear" w:color="auto" w:fill="DC2626"/>
            <w:tcMar>
              <w:top w:w="120" w:type="dxa"/>
              <w:left w:w="80" w:type="dxa"/>
              <w:bottom w:w="120" w:type="dxa"/>
              <w:right w:w="80" w:type="dxa"/>
            </w:tcMar>
            <w:vAlign w:val="center"/>
          </w:tcPr>
          <w:p w14:paraId="4BFDD700" w14:textId="77777777" w:rsidR="00AD19D6" w:rsidRDefault="003C273C" w:rsidP="0011740D">
            <w:pPr>
              <w:jc w:val="center"/>
            </w:pPr>
            <w:r>
              <w:rPr>
                <w:b/>
                <w:bCs/>
                <w:color w:val="FFFFFF"/>
                <w:sz w:val="20"/>
                <w:szCs w:val="20"/>
              </w:rPr>
              <w:t>25</w:t>
            </w:r>
          </w:p>
        </w:tc>
      </w:tr>
      <w:tr w:rsidR="00AD19D6" w14:paraId="59D583A4" w14:textId="77777777" w:rsidTr="0011740D">
        <w:trPr>
          <w:jc w:val="center"/>
        </w:trPr>
        <w:tc>
          <w:tcPr>
            <w:tcW w:w="1560" w:type="dxa"/>
            <w:tcBorders>
              <w:top w:val="single" w:sz="4" w:space="0" w:color="1F5F3F"/>
              <w:left w:val="single" w:sz="4" w:space="0" w:color="1F5F3F"/>
              <w:bottom w:val="single" w:sz="4" w:space="0" w:color="1F5F3F"/>
              <w:right w:val="single" w:sz="4" w:space="0" w:color="1F5F3F"/>
            </w:tcBorders>
            <w:shd w:val="clear" w:color="auto" w:fill="143F2A"/>
            <w:tcMar>
              <w:top w:w="100" w:type="dxa"/>
              <w:left w:w="80" w:type="dxa"/>
              <w:bottom w:w="100" w:type="dxa"/>
              <w:right w:w="80" w:type="dxa"/>
            </w:tcMar>
            <w:vAlign w:val="center"/>
          </w:tcPr>
          <w:p w14:paraId="22F6979E" w14:textId="77777777" w:rsidR="00AD19D6" w:rsidRDefault="69E0FC7E" w:rsidP="0011740D">
            <w:pPr>
              <w:jc w:val="center"/>
            </w:pPr>
            <w:r>
              <w:rPr>
                <w:b/>
                <w:bCs/>
                <w:color w:val="FFFFFF"/>
                <w:sz w:val="14"/>
                <w:szCs w:val="14"/>
              </w:rPr>
              <w:t>احتمال 4</w:t>
            </w:r>
          </w:p>
        </w:tc>
        <w:tc>
          <w:tcPr>
            <w:tcW w:w="1560" w:type="dxa"/>
            <w:tcBorders>
              <w:top w:val="single" w:sz="4" w:space="0" w:color="FFFFFF"/>
              <w:left w:val="single" w:sz="4" w:space="0" w:color="FFFFFF"/>
              <w:bottom w:val="single" w:sz="4" w:space="0" w:color="FFFFFF"/>
              <w:right w:val="single" w:sz="4" w:space="0" w:color="FFFFFF"/>
            </w:tcBorders>
            <w:shd w:val="clear" w:color="auto" w:fill="FBBF24"/>
            <w:tcMar>
              <w:top w:w="120" w:type="dxa"/>
              <w:left w:w="80" w:type="dxa"/>
              <w:bottom w:w="120" w:type="dxa"/>
              <w:right w:w="80" w:type="dxa"/>
            </w:tcMar>
            <w:vAlign w:val="center"/>
          </w:tcPr>
          <w:p w14:paraId="2598DEE6" w14:textId="77777777" w:rsidR="00AD19D6" w:rsidRDefault="003C273C" w:rsidP="0011740D">
            <w:pPr>
              <w:jc w:val="center"/>
            </w:pPr>
            <w:r>
              <w:rPr>
                <w:b/>
                <w:bCs/>
                <w:color w:val="FFFFFF"/>
                <w:sz w:val="20"/>
                <w:szCs w:val="20"/>
              </w:rPr>
              <w:t>4</w:t>
            </w:r>
          </w:p>
        </w:tc>
        <w:tc>
          <w:tcPr>
            <w:tcW w:w="1560" w:type="dxa"/>
            <w:tcBorders>
              <w:top w:val="single" w:sz="4" w:space="0" w:color="FFFFFF"/>
              <w:left w:val="single" w:sz="4" w:space="0" w:color="FFFFFF"/>
              <w:bottom w:val="single" w:sz="4" w:space="0" w:color="FFFFFF"/>
              <w:right w:val="single" w:sz="4" w:space="0" w:color="FFFFFF"/>
            </w:tcBorders>
            <w:shd w:val="clear" w:color="auto" w:fill="F97316"/>
            <w:tcMar>
              <w:top w:w="120" w:type="dxa"/>
              <w:left w:w="80" w:type="dxa"/>
              <w:bottom w:w="120" w:type="dxa"/>
              <w:right w:w="80" w:type="dxa"/>
            </w:tcMar>
            <w:vAlign w:val="center"/>
          </w:tcPr>
          <w:p w14:paraId="44B0A208" w14:textId="77777777" w:rsidR="00AD19D6" w:rsidRDefault="003C273C" w:rsidP="0011740D">
            <w:pPr>
              <w:jc w:val="center"/>
            </w:pPr>
            <w:r>
              <w:rPr>
                <w:b/>
                <w:bCs/>
                <w:color w:val="FFFFFF"/>
                <w:sz w:val="20"/>
                <w:szCs w:val="20"/>
              </w:rPr>
              <w:t>8</w:t>
            </w:r>
          </w:p>
        </w:tc>
        <w:tc>
          <w:tcPr>
            <w:tcW w:w="1560" w:type="dxa"/>
            <w:tcBorders>
              <w:top w:val="single" w:sz="4" w:space="0" w:color="FFFFFF"/>
              <w:left w:val="single" w:sz="4" w:space="0" w:color="FFFFFF"/>
              <w:bottom w:val="single" w:sz="4" w:space="0" w:color="FFFFFF"/>
              <w:right w:val="single" w:sz="4" w:space="0" w:color="FFFFFF"/>
            </w:tcBorders>
            <w:shd w:val="clear" w:color="auto" w:fill="F97316"/>
            <w:tcMar>
              <w:top w:w="120" w:type="dxa"/>
              <w:left w:w="80" w:type="dxa"/>
              <w:bottom w:w="120" w:type="dxa"/>
              <w:right w:w="80" w:type="dxa"/>
            </w:tcMar>
            <w:vAlign w:val="center"/>
          </w:tcPr>
          <w:p w14:paraId="4B73E586" w14:textId="77777777" w:rsidR="00AD19D6" w:rsidRDefault="003C273C" w:rsidP="0011740D">
            <w:pPr>
              <w:jc w:val="center"/>
            </w:pPr>
            <w:r>
              <w:rPr>
                <w:b/>
                <w:bCs/>
                <w:color w:val="FFFFFF"/>
                <w:sz w:val="20"/>
                <w:szCs w:val="20"/>
              </w:rPr>
              <w:t>12</w:t>
            </w:r>
          </w:p>
        </w:tc>
        <w:tc>
          <w:tcPr>
            <w:tcW w:w="1560" w:type="dxa"/>
            <w:tcBorders>
              <w:top w:val="single" w:sz="4" w:space="0" w:color="FFFFFF"/>
              <w:left w:val="single" w:sz="4" w:space="0" w:color="FFFFFF"/>
              <w:bottom w:val="single" w:sz="4" w:space="0" w:color="FFFFFF"/>
              <w:right w:val="single" w:sz="4" w:space="0" w:color="FFFFFF"/>
            </w:tcBorders>
            <w:shd w:val="clear" w:color="auto" w:fill="DC2626"/>
            <w:tcMar>
              <w:top w:w="120" w:type="dxa"/>
              <w:left w:w="80" w:type="dxa"/>
              <w:bottom w:w="120" w:type="dxa"/>
              <w:right w:w="80" w:type="dxa"/>
            </w:tcMar>
            <w:vAlign w:val="center"/>
          </w:tcPr>
          <w:p w14:paraId="0EB5E791" w14:textId="77777777" w:rsidR="00AD19D6" w:rsidRDefault="003C273C" w:rsidP="0011740D">
            <w:pPr>
              <w:jc w:val="center"/>
            </w:pPr>
            <w:r>
              <w:rPr>
                <w:b/>
                <w:bCs/>
                <w:color w:val="FFFFFF"/>
                <w:sz w:val="20"/>
                <w:szCs w:val="20"/>
              </w:rPr>
              <w:t>16</w:t>
            </w:r>
          </w:p>
        </w:tc>
        <w:tc>
          <w:tcPr>
            <w:tcW w:w="1560" w:type="dxa"/>
            <w:tcBorders>
              <w:top w:val="single" w:sz="4" w:space="0" w:color="FFFFFF"/>
              <w:left w:val="single" w:sz="4" w:space="0" w:color="FFFFFF"/>
              <w:bottom w:val="single" w:sz="4" w:space="0" w:color="FFFFFF"/>
              <w:right w:val="single" w:sz="4" w:space="0" w:color="FFFFFF"/>
            </w:tcBorders>
            <w:shd w:val="clear" w:color="auto" w:fill="DC2626"/>
            <w:tcMar>
              <w:top w:w="120" w:type="dxa"/>
              <w:left w:w="80" w:type="dxa"/>
              <w:bottom w:w="120" w:type="dxa"/>
              <w:right w:w="80" w:type="dxa"/>
            </w:tcMar>
            <w:vAlign w:val="center"/>
          </w:tcPr>
          <w:p w14:paraId="72A4FFC0" w14:textId="77777777" w:rsidR="00AD19D6" w:rsidRDefault="003C273C" w:rsidP="0011740D">
            <w:pPr>
              <w:jc w:val="center"/>
            </w:pPr>
            <w:r>
              <w:rPr>
                <w:b/>
                <w:bCs/>
                <w:color w:val="FFFFFF"/>
                <w:sz w:val="20"/>
                <w:szCs w:val="20"/>
              </w:rPr>
              <w:t>20</w:t>
            </w:r>
          </w:p>
        </w:tc>
      </w:tr>
      <w:tr w:rsidR="00AD19D6" w14:paraId="364CB25A" w14:textId="77777777" w:rsidTr="0011740D">
        <w:trPr>
          <w:jc w:val="center"/>
        </w:trPr>
        <w:tc>
          <w:tcPr>
            <w:tcW w:w="1560" w:type="dxa"/>
            <w:tcBorders>
              <w:top w:val="single" w:sz="4" w:space="0" w:color="1F5F3F"/>
              <w:left w:val="single" w:sz="4" w:space="0" w:color="1F5F3F"/>
              <w:bottom w:val="single" w:sz="4" w:space="0" w:color="1F5F3F"/>
              <w:right w:val="single" w:sz="4" w:space="0" w:color="1F5F3F"/>
            </w:tcBorders>
            <w:shd w:val="clear" w:color="auto" w:fill="143F2A"/>
            <w:tcMar>
              <w:top w:w="100" w:type="dxa"/>
              <w:left w:w="80" w:type="dxa"/>
              <w:bottom w:w="100" w:type="dxa"/>
              <w:right w:w="80" w:type="dxa"/>
            </w:tcMar>
            <w:vAlign w:val="center"/>
          </w:tcPr>
          <w:p w14:paraId="7970E7AC" w14:textId="77777777" w:rsidR="00AD19D6" w:rsidRDefault="69E0FC7E" w:rsidP="0011740D">
            <w:pPr>
              <w:jc w:val="center"/>
            </w:pPr>
            <w:r>
              <w:rPr>
                <w:b/>
                <w:bCs/>
                <w:color w:val="FFFFFF"/>
                <w:sz w:val="14"/>
                <w:szCs w:val="14"/>
              </w:rPr>
              <w:lastRenderedPageBreak/>
              <w:t>احتمال 3</w:t>
            </w:r>
          </w:p>
        </w:tc>
        <w:tc>
          <w:tcPr>
            <w:tcW w:w="1560" w:type="dxa"/>
            <w:tcBorders>
              <w:top w:val="single" w:sz="4" w:space="0" w:color="FFFFFF"/>
              <w:left w:val="single" w:sz="4" w:space="0" w:color="FFFFFF"/>
              <w:bottom w:val="single" w:sz="4" w:space="0" w:color="FFFFFF"/>
              <w:right w:val="single" w:sz="4" w:space="0" w:color="FFFFFF"/>
            </w:tcBorders>
            <w:shd w:val="clear" w:color="auto" w:fill="FBBF24"/>
            <w:tcMar>
              <w:top w:w="120" w:type="dxa"/>
              <w:left w:w="80" w:type="dxa"/>
              <w:bottom w:w="120" w:type="dxa"/>
              <w:right w:w="80" w:type="dxa"/>
            </w:tcMar>
            <w:vAlign w:val="center"/>
          </w:tcPr>
          <w:p w14:paraId="5FCD5EC4" w14:textId="77777777" w:rsidR="00AD19D6" w:rsidRDefault="003C273C" w:rsidP="0011740D">
            <w:pPr>
              <w:jc w:val="center"/>
            </w:pPr>
            <w:r>
              <w:rPr>
                <w:b/>
                <w:bCs/>
                <w:color w:val="FFFFFF"/>
                <w:sz w:val="20"/>
                <w:szCs w:val="20"/>
              </w:rPr>
              <w:t>3</w:t>
            </w:r>
          </w:p>
        </w:tc>
        <w:tc>
          <w:tcPr>
            <w:tcW w:w="1560" w:type="dxa"/>
            <w:tcBorders>
              <w:top w:val="single" w:sz="4" w:space="0" w:color="FFFFFF"/>
              <w:left w:val="single" w:sz="4" w:space="0" w:color="FFFFFF"/>
              <w:bottom w:val="single" w:sz="4" w:space="0" w:color="FFFFFF"/>
              <w:right w:val="single" w:sz="4" w:space="0" w:color="FFFFFF"/>
            </w:tcBorders>
            <w:shd w:val="clear" w:color="auto" w:fill="FBBF24"/>
            <w:tcMar>
              <w:top w:w="120" w:type="dxa"/>
              <w:left w:w="80" w:type="dxa"/>
              <w:bottom w:w="120" w:type="dxa"/>
              <w:right w:w="80" w:type="dxa"/>
            </w:tcMar>
            <w:vAlign w:val="center"/>
          </w:tcPr>
          <w:p w14:paraId="29B4EA11" w14:textId="77777777" w:rsidR="00AD19D6" w:rsidRDefault="003C273C" w:rsidP="0011740D">
            <w:pPr>
              <w:jc w:val="center"/>
            </w:pPr>
            <w:r>
              <w:rPr>
                <w:b/>
                <w:bCs/>
                <w:color w:val="FFFFFF"/>
                <w:sz w:val="20"/>
                <w:szCs w:val="20"/>
              </w:rPr>
              <w:t>6</w:t>
            </w:r>
          </w:p>
        </w:tc>
        <w:tc>
          <w:tcPr>
            <w:tcW w:w="1560" w:type="dxa"/>
            <w:tcBorders>
              <w:top w:val="single" w:sz="4" w:space="0" w:color="FFFFFF"/>
              <w:left w:val="single" w:sz="4" w:space="0" w:color="FFFFFF"/>
              <w:bottom w:val="single" w:sz="4" w:space="0" w:color="FFFFFF"/>
              <w:right w:val="single" w:sz="4" w:space="0" w:color="FFFFFF"/>
            </w:tcBorders>
            <w:shd w:val="clear" w:color="auto" w:fill="F97316"/>
            <w:tcMar>
              <w:top w:w="120" w:type="dxa"/>
              <w:left w:w="80" w:type="dxa"/>
              <w:bottom w:w="120" w:type="dxa"/>
              <w:right w:w="80" w:type="dxa"/>
            </w:tcMar>
            <w:vAlign w:val="center"/>
          </w:tcPr>
          <w:p w14:paraId="2B2B7304" w14:textId="77777777" w:rsidR="00AD19D6" w:rsidRDefault="003C273C" w:rsidP="0011740D">
            <w:pPr>
              <w:jc w:val="center"/>
            </w:pPr>
            <w:r>
              <w:rPr>
                <w:b/>
                <w:bCs/>
                <w:color w:val="FFFFFF"/>
                <w:sz w:val="20"/>
                <w:szCs w:val="20"/>
              </w:rPr>
              <w:t>9</w:t>
            </w:r>
          </w:p>
        </w:tc>
        <w:tc>
          <w:tcPr>
            <w:tcW w:w="1560" w:type="dxa"/>
            <w:tcBorders>
              <w:top w:val="single" w:sz="4" w:space="0" w:color="FFFFFF"/>
              <w:left w:val="single" w:sz="4" w:space="0" w:color="FFFFFF"/>
              <w:bottom w:val="single" w:sz="4" w:space="0" w:color="FFFFFF"/>
              <w:right w:val="single" w:sz="4" w:space="0" w:color="FFFFFF"/>
            </w:tcBorders>
            <w:shd w:val="clear" w:color="auto" w:fill="F97316"/>
            <w:tcMar>
              <w:top w:w="120" w:type="dxa"/>
              <w:left w:w="80" w:type="dxa"/>
              <w:bottom w:w="120" w:type="dxa"/>
              <w:right w:w="80" w:type="dxa"/>
            </w:tcMar>
            <w:vAlign w:val="center"/>
          </w:tcPr>
          <w:p w14:paraId="48DF98D7" w14:textId="77777777" w:rsidR="00AD19D6" w:rsidRDefault="003C273C" w:rsidP="0011740D">
            <w:pPr>
              <w:jc w:val="center"/>
            </w:pPr>
            <w:r>
              <w:rPr>
                <w:b/>
                <w:bCs/>
                <w:color w:val="FFFFFF"/>
                <w:sz w:val="20"/>
                <w:szCs w:val="20"/>
              </w:rPr>
              <w:t>12</w:t>
            </w:r>
          </w:p>
        </w:tc>
        <w:tc>
          <w:tcPr>
            <w:tcW w:w="1560" w:type="dxa"/>
            <w:tcBorders>
              <w:top w:val="single" w:sz="4" w:space="0" w:color="FFFFFF"/>
              <w:left w:val="single" w:sz="4" w:space="0" w:color="FFFFFF"/>
              <w:bottom w:val="single" w:sz="4" w:space="0" w:color="FFFFFF"/>
              <w:right w:val="single" w:sz="4" w:space="0" w:color="FFFFFF"/>
            </w:tcBorders>
            <w:shd w:val="clear" w:color="auto" w:fill="DC2626"/>
            <w:tcMar>
              <w:top w:w="120" w:type="dxa"/>
              <w:left w:w="80" w:type="dxa"/>
              <w:bottom w:w="120" w:type="dxa"/>
              <w:right w:w="80" w:type="dxa"/>
            </w:tcMar>
            <w:vAlign w:val="center"/>
          </w:tcPr>
          <w:p w14:paraId="423D4B9D" w14:textId="77777777" w:rsidR="00AD19D6" w:rsidRDefault="003C273C" w:rsidP="0011740D">
            <w:pPr>
              <w:jc w:val="center"/>
            </w:pPr>
            <w:r>
              <w:rPr>
                <w:b/>
                <w:bCs/>
                <w:color w:val="FFFFFF"/>
                <w:sz w:val="20"/>
                <w:szCs w:val="20"/>
              </w:rPr>
              <w:t>15</w:t>
            </w:r>
          </w:p>
        </w:tc>
      </w:tr>
      <w:tr w:rsidR="00AD19D6" w14:paraId="7B9645FC" w14:textId="77777777" w:rsidTr="0011740D">
        <w:trPr>
          <w:jc w:val="center"/>
        </w:trPr>
        <w:tc>
          <w:tcPr>
            <w:tcW w:w="1560" w:type="dxa"/>
            <w:tcBorders>
              <w:top w:val="single" w:sz="4" w:space="0" w:color="1F5F3F"/>
              <w:left w:val="single" w:sz="4" w:space="0" w:color="1F5F3F"/>
              <w:bottom w:val="single" w:sz="4" w:space="0" w:color="1F5F3F"/>
              <w:right w:val="single" w:sz="4" w:space="0" w:color="1F5F3F"/>
            </w:tcBorders>
            <w:shd w:val="clear" w:color="auto" w:fill="143F2A"/>
            <w:tcMar>
              <w:top w:w="100" w:type="dxa"/>
              <w:left w:w="80" w:type="dxa"/>
              <w:bottom w:w="100" w:type="dxa"/>
              <w:right w:w="80" w:type="dxa"/>
            </w:tcMar>
            <w:vAlign w:val="center"/>
          </w:tcPr>
          <w:p w14:paraId="60A543DF" w14:textId="77777777" w:rsidR="00AD19D6" w:rsidRDefault="69E0FC7E" w:rsidP="0011740D">
            <w:pPr>
              <w:jc w:val="center"/>
            </w:pPr>
            <w:r>
              <w:rPr>
                <w:b/>
                <w:bCs/>
                <w:color w:val="FFFFFF"/>
                <w:sz w:val="14"/>
                <w:szCs w:val="14"/>
              </w:rPr>
              <w:t>احتمال 2</w:t>
            </w:r>
          </w:p>
        </w:tc>
        <w:tc>
          <w:tcPr>
            <w:tcW w:w="1560" w:type="dxa"/>
            <w:tcBorders>
              <w:top w:val="single" w:sz="4" w:space="0" w:color="FFFFFF"/>
              <w:left w:val="single" w:sz="4" w:space="0" w:color="FFFFFF"/>
              <w:bottom w:val="single" w:sz="4" w:space="0" w:color="FFFFFF"/>
              <w:right w:val="single" w:sz="4" w:space="0" w:color="FFFFFF"/>
            </w:tcBorders>
            <w:shd w:val="clear" w:color="auto" w:fill="10B981"/>
            <w:tcMar>
              <w:top w:w="120" w:type="dxa"/>
              <w:left w:w="80" w:type="dxa"/>
              <w:bottom w:w="120" w:type="dxa"/>
              <w:right w:w="80" w:type="dxa"/>
            </w:tcMar>
            <w:vAlign w:val="center"/>
          </w:tcPr>
          <w:p w14:paraId="18F999B5" w14:textId="77777777" w:rsidR="00AD19D6" w:rsidRDefault="003C273C" w:rsidP="0011740D">
            <w:pPr>
              <w:jc w:val="center"/>
            </w:pPr>
            <w:r>
              <w:rPr>
                <w:b/>
                <w:bCs/>
                <w:color w:val="FFFFFF"/>
                <w:sz w:val="20"/>
                <w:szCs w:val="20"/>
              </w:rPr>
              <w:t>2</w:t>
            </w:r>
          </w:p>
        </w:tc>
        <w:tc>
          <w:tcPr>
            <w:tcW w:w="1560" w:type="dxa"/>
            <w:tcBorders>
              <w:top w:val="single" w:sz="4" w:space="0" w:color="FFFFFF"/>
              <w:left w:val="single" w:sz="4" w:space="0" w:color="FFFFFF"/>
              <w:bottom w:val="single" w:sz="4" w:space="0" w:color="FFFFFF"/>
              <w:right w:val="single" w:sz="4" w:space="0" w:color="FFFFFF"/>
            </w:tcBorders>
            <w:shd w:val="clear" w:color="auto" w:fill="FBBF24"/>
            <w:tcMar>
              <w:top w:w="120" w:type="dxa"/>
              <w:left w:w="80" w:type="dxa"/>
              <w:bottom w:w="120" w:type="dxa"/>
              <w:right w:w="80" w:type="dxa"/>
            </w:tcMar>
            <w:vAlign w:val="center"/>
          </w:tcPr>
          <w:p w14:paraId="279935FF" w14:textId="77777777" w:rsidR="00AD19D6" w:rsidRDefault="003C273C" w:rsidP="0011740D">
            <w:pPr>
              <w:jc w:val="center"/>
            </w:pPr>
            <w:r>
              <w:rPr>
                <w:b/>
                <w:bCs/>
                <w:color w:val="FFFFFF"/>
                <w:sz w:val="20"/>
                <w:szCs w:val="20"/>
              </w:rPr>
              <w:t>4</w:t>
            </w:r>
          </w:p>
        </w:tc>
        <w:tc>
          <w:tcPr>
            <w:tcW w:w="1560" w:type="dxa"/>
            <w:tcBorders>
              <w:top w:val="single" w:sz="4" w:space="0" w:color="FFFFFF"/>
              <w:left w:val="single" w:sz="4" w:space="0" w:color="FFFFFF"/>
              <w:bottom w:val="single" w:sz="4" w:space="0" w:color="FFFFFF"/>
              <w:right w:val="single" w:sz="4" w:space="0" w:color="FFFFFF"/>
            </w:tcBorders>
            <w:shd w:val="clear" w:color="auto" w:fill="FBBF24"/>
            <w:tcMar>
              <w:top w:w="120" w:type="dxa"/>
              <w:left w:w="80" w:type="dxa"/>
              <w:bottom w:w="120" w:type="dxa"/>
              <w:right w:w="80" w:type="dxa"/>
            </w:tcMar>
            <w:vAlign w:val="center"/>
          </w:tcPr>
          <w:p w14:paraId="1B87E3DE" w14:textId="77777777" w:rsidR="00AD19D6" w:rsidRDefault="003C273C" w:rsidP="0011740D">
            <w:pPr>
              <w:jc w:val="center"/>
            </w:pPr>
            <w:r>
              <w:rPr>
                <w:b/>
                <w:bCs/>
                <w:color w:val="FFFFFF"/>
                <w:sz w:val="20"/>
                <w:szCs w:val="20"/>
              </w:rPr>
              <w:t>6</w:t>
            </w:r>
          </w:p>
        </w:tc>
        <w:tc>
          <w:tcPr>
            <w:tcW w:w="1560" w:type="dxa"/>
            <w:tcBorders>
              <w:top w:val="single" w:sz="4" w:space="0" w:color="FFFFFF"/>
              <w:left w:val="single" w:sz="4" w:space="0" w:color="FFFFFF"/>
              <w:bottom w:val="single" w:sz="4" w:space="0" w:color="FFFFFF"/>
              <w:right w:val="single" w:sz="4" w:space="0" w:color="FFFFFF"/>
            </w:tcBorders>
            <w:shd w:val="clear" w:color="auto" w:fill="F97316"/>
            <w:tcMar>
              <w:top w:w="120" w:type="dxa"/>
              <w:left w:w="80" w:type="dxa"/>
              <w:bottom w:w="120" w:type="dxa"/>
              <w:right w:w="80" w:type="dxa"/>
            </w:tcMar>
            <w:vAlign w:val="center"/>
          </w:tcPr>
          <w:p w14:paraId="03853697" w14:textId="77777777" w:rsidR="00AD19D6" w:rsidRDefault="003C273C" w:rsidP="0011740D">
            <w:pPr>
              <w:jc w:val="center"/>
            </w:pPr>
            <w:r>
              <w:rPr>
                <w:b/>
                <w:bCs/>
                <w:color w:val="FFFFFF"/>
                <w:sz w:val="20"/>
                <w:szCs w:val="20"/>
              </w:rPr>
              <w:t>8</w:t>
            </w:r>
          </w:p>
        </w:tc>
        <w:tc>
          <w:tcPr>
            <w:tcW w:w="1560" w:type="dxa"/>
            <w:tcBorders>
              <w:top w:val="single" w:sz="4" w:space="0" w:color="FFFFFF"/>
              <w:left w:val="single" w:sz="4" w:space="0" w:color="FFFFFF"/>
              <w:bottom w:val="single" w:sz="4" w:space="0" w:color="FFFFFF"/>
              <w:right w:val="single" w:sz="4" w:space="0" w:color="FFFFFF"/>
            </w:tcBorders>
            <w:shd w:val="clear" w:color="auto" w:fill="DC2626"/>
            <w:tcMar>
              <w:top w:w="120" w:type="dxa"/>
              <w:left w:w="80" w:type="dxa"/>
              <w:bottom w:w="120" w:type="dxa"/>
              <w:right w:w="80" w:type="dxa"/>
            </w:tcMar>
            <w:vAlign w:val="center"/>
          </w:tcPr>
          <w:p w14:paraId="446DE71A" w14:textId="77777777" w:rsidR="00AD19D6" w:rsidRDefault="003C273C" w:rsidP="0011740D">
            <w:pPr>
              <w:jc w:val="center"/>
            </w:pPr>
            <w:r>
              <w:rPr>
                <w:b/>
                <w:bCs/>
                <w:color w:val="FFFFFF"/>
                <w:sz w:val="20"/>
                <w:szCs w:val="20"/>
              </w:rPr>
              <w:t>10</w:t>
            </w:r>
          </w:p>
        </w:tc>
      </w:tr>
      <w:tr w:rsidR="00AD19D6" w14:paraId="7D0B57FD" w14:textId="77777777" w:rsidTr="0011740D">
        <w:trPr>
          <w:jc w:val="center"/>
        </w:trPr>
        <w:tc>
          <w:tcPr>
            <w:tcW w:w="1560" w:type="dxa"/>
            <w:tcBorders>
              <w:top w:val="single" w:sz="4" w:space="0" w:color="1F5F3F"/>
              <w:left w:val="single" w:sz="4" w:space="0" w:color="1F5F3F"/>
              <w:bottom w:val="single" w:sz="4" w:space="0" w:color="1F5F3F"/>
              <w:right w:val="single" w:sz="4" w:space="0" w:color="1F5F3F"/>
            </w:tcBorders>
            <w:shd w:val="clear" w:color="auto" w:fill="143F2A"/>
            <w:tcMar>
              <w:top w:w="100" w:type="dxa"/>
              <w:left w:w="80" w:type="dxa"/>
              <w:bottom w:w="100" w:type="dxa"/>
              <w:right w:w="80" w:type="dxa"/>
            </w:tcMar>
            <w:vAlign w:val="center"/>
          </w:tcPr>
          <w:p w14:paraId="204B8CB8" w14:textId="77777777" w:rsidR="00AD19D6" w:rsidRDefault="69E0FC7E" w:rsidP="0011740D">
            <w:pPr>
              <w:jc w:val="center"/>
            </w:pPr>
            <w:r>
              <w:rPr>
                <w:b/>
                <w:bCs/>
                <w:color w:val="FFFFFF"/>
                <w:sz w:val="14"/>
                <w:szCs w:val="14"/>
              </w:rPr>
              <w:t>احتمال 1</w:t>
            </w:r>
          </w:p>
        </w:tc>
        <w:tc>
          <w:tcPr>
            <w:tcW w:w="1560" w:type="dxa"/>
            <w:tcBorders>
              <w:top w:val="single" w:sz="4" w:space="0" w:color="FFFFFF"/>
              <w:left w:val="single" w:sz="4" w:space="0" w:color="FFFFFF"/>
              <w:bottom w:val="single" w:sz="4" w:space="0" w:color="FFFFFF"/>
              <w:right w:val="single" w:sz="4" w:space="0" w:color="FFFFFF"/>
            </w:tcBorders>
            <w:shd w:val="clear" w:color="auto" w:fill="10B981"/>
            <w:tcMar>
              <w:top w:w="120" w:type="dxa"/>
              <w:left w:w="80" w:type="dxa"/>
              <w:bottom w:w="120" w:type="dxa"/>
              <w:right w:w="80" w:type="dxa"/>
            </w:tcMar>
            <w:vAlign w:val="center"/>
          </w:tcPr>
          <w:p w14:paraId="649841BE" w14:textId="77777777" w:rsidR="00AD19D6" w:rsidRDefault="003C273C" w:rsidP="0011740D">
            <w:pPr>
              <w:jc w:val="center"/>
            </w:pPr>
            <w:r>
              <w:rPr>
                <w:b/>
                <w:bCs/>
                <w:color w:val="FFFFFF"/>
                <w:sz w:val="20"/>
                <w:szCs w:val="20"/>
              </w:rPr>
              <w:t>1</w:t>
            </w:r>
          </w:p>
        </w:tc>
        <w:tc>
          <w:tcPr>
            <w:tcW w:w="1560" w:type="dxa"/>
            <w:tcBorders>
              <w:top w:val="single" w:sz="4" w:space="0" w:color="FFFFFF"/>
              <w:left w:val="single" w:sz="4" w:space="0" w:color="FFFFFF"/>
              <w:bottom w:val="single" w:sz="4" w:space="0" w:color="FFFFFF"/>
              <w:right w:val="single" w:sz="4" w:space="0" w:color="FFFFFF"/>
            </w:tcBorders>
            <w:shd w:val="clear" w:color="auto" w:fill="10B981"/>
            <w:tcMar>
              <w:top w:w="120" w:type="dxa"/>
              <w:left w:w="80" w:type="dxa"/>
              <w:bottom w:w="120" w:type="dxa"/>
              <w:right w:w="80" w:type="dxa"/>
            </w:tcMar>
            <w:vAlign w:val="center"/>
          </w:tcPr>
          <w:p w14:paraId="7144751B" w14:textId="77777777" w:rsidR="00AD19D6" w:rsidRDefault="003C273C" w:rsidP="0011740D">
            <w:pPr>
              <w:jc w:val="center"/>
            </w:pPr>
            <w:r>
              <w:rPr>
                <w:b/>
                <w:bCs/>
                <w:color w:val="FFFFFF"/>
                <w:sz w:val="20"/>
                <w:szCs w:val="20"/>
              </w:rPr>
              <w:t>2</w:t>
            </w:r>
          </w:p>
        </w:tc>
        <w:tc>
          <w:tcPr>
            <w:tcW w:w="1560" w:type="dxa"/>
            <w:tcBorders>
              <w:top w:val="single" w:sz="4" w:space="0" w:color="FFFFFF"/>
              <w:left w:val="single" w:sz="4" w:space="0" w:color="FFFFFF"/>
              <w:bottom w:val="single" w:sz="4" w:space="0" w:color="FFFFFF"/>
              <w:right w:val="single" w:sz="4" w:space="0" w:color="FFFFFF"/>
            </w:tcBorders>
            <w:shd w:val="clear" w:color="auto" w:fill="FBBF24"/>
            <w:tcMar>
              <w:top w:w="120" w:type="dxa"/>
              <w:left w:w="80" w:type="dxa"/>
              <w:bottom w:w="120" w:type="dxa"/>
              <w:right w:w="80" w:type="dxa"/>
            </w:tcMar>
            <w:vAlign w:val="center"/>
          </w:tcPr>
          <w:p w14:paraId="0B778152" w14:textId="77777777" w:rsidR="00AD19D6" w:rsidRDefault="003C273C" w:rsidP="0011740D">
            <w:pPr>
              <w:jc w:val="center"/>
            </w:pPr>
            <w:r>
              <w:rPr>
                <w:b/>
                <w:bCs/>
                <w:color w:val="FFFFFF"/>
                <w:sz w:val="20"/>
                <w:szCs w:val="20"/>
              </w:rPr>
              <w:t>3</w:t>
            </w:r>
          </w:p>
        </w:tc>
        <w:tc>
          <w:tcPr>
            <w:tcW w:w="1560" w:type="dxa"/>
            <w:tcBorders>
              <w:top w:val="single" w:sz="4" w:space="0" w:color="FFFFFF"/>
              <w:left w:val="single" w:sz="4" w:space="0" w:color="FFFFFF"/>
              <w:bottom w:val="single" w:sz="4" w:space="0" w:color="FFFFFF"/>
              <w:right w:val="single" w:sz="4" w:space="0" w:color="FFFFFF"/>
            </w:tcBorders>
            <w:shd w:val="clear" w:color="auto" w:fill="F97316"/>
            <w:tcMar>
              <w:top w:w="120" w:type="dxa"/>
              <w:left w:w="80" w:type="dxa"/>
              <w:bottom w:w="120" w:type="dxa"/>
              <w:right w:w="80" w:type="dxa"/>
            </w:tcMar>
            <w:vAlign w:val="center"/>
          </w:tcPr>
          <w:p w14:paraId="7C964D78" w14:textId="77777777" w:rsidR="00AD19D6" w:rsidRDefault="003C273C" w:rsidP="0011740D">
            <w:pPr>
              <w:jc w:val="center"/>
            </w:pPr>
            <w:r>
              <w:rPr>
                <w:b/>
                <w:bCs/>
                <w:color w:val="FFFFFF"/>
                <w:sz w:val="20"/>
                <w:szCs w:val="20"/>
              </w:rPr>
              <w:t>4</w:t>
            </w:r>
          </w:p>
        </w:tc>
        <w:tc>
          <w:tcPr>
            <w:tcW w:w="1560" w:type="dxa"/>
            <w:tcBorders>
              <w:top w:val="single" w:sz="4" w:space="0" w:color="FFFFFF"/>
              <w:left w:val="single" w:sz="4" w:space="0" w:color="FFFFFF"/>
              <w:bottom w:val="single" w:sz="4" w:space="0" w:color="FFFFFF"/>
              <w:right w:val="single" w:sz="4" w:space="0" w:color="FFFFFF"/>
            </w:tcBorders>
            <w:shd w:val="clear" w:color="auto" w:fill="DC2626"/>
            <w:tcMar>
              <w:top w:w="120" w:type="dxa"/>
              <w:left w:w="80" w:type="dxa"/>
              <w:bottom w:w="120" w:type="dxa"/>
              <w:right w:w="80" w:type="dxa"/>
            </w:tcMar>
            <w:vAlign w:val="center"/>
          </w:tcPr>
          <w:p w14:paraId="44240AAE" w14:textId="77777777" w:rsidR="00AD19D6" w:rsidRDefault="003C273C" w:rsidP="0011740D">
            <w:pPr>
              <w:jc w:val="center"/>
            </w:pPr>
            <w:r>
              <w:rPr>
                <w:b/>
                <w:bCs/>
                <w:color w:val="FFFFFF"/>
                <w:sz w:val="20"/>
                <w:szCs w:val="20"/>
              </w:rPr>
              <w:t>5</w:t>
            </w:r>
          </w:p>
        </w:tc>
      </w:tr>
    </w:tbl>
    <w:p w14:paraId="62EBF3C5" w14:textId="77777777" w:rsidR="00AD19D6" w:rsidRDefault="00AD19D6" w:rsidP="0011740D">
      <w:pPr>
        <w:spacing w:before="80" w:after="80" w:line="200" w:lineRule="auto"/>
      </w:pPr>
    </w:p>
    <w:p w14:paraId="1121BAB9" w14:textId="77777777" w:rsidR="00AD19D6" w:rsidRDefault="69E0FC7E" w:rsidP="0011740D">
      <w:pPr>
        <w:spacing w:before="200" w:after="120"/>
      </w:pPr>
      <w:r>
        <w:rPr>
          <w:b/>
          <w:bCs/>
          <w:color w:val="1F5F3F"/>
          <w:sz w:val="18"/>
          <w:szCs w:val="18"/>
        </w:rPr>
        <w:t>دلالة الألوان:</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D19D6" w14:paraId="33A7EF8A" w14:textId="77777777" w:rsidTr="0011740D">
        <w:trPr>
          <w:tblHeade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20E2B80" w14:textId="77777777" w:rsidR="00AD19D6" w:rsidRDefault="69E0FC7E" w:rsidP="0011740D">
            <w:pPr>
              <w:jc w:val="center"/>
            </w:pPr>
            <w:r>
              <w:rPr>
                <w:b/>
                <w:bCs/>
                <w:color w:val="FFFFFF"/>
                <w:sz w:val="18"/>
                <w:szCs w:val="18"/>
              </w:rPr>
              <w:t>اللون</w:t>
            </w:r>
          </w:p>
        </w:tc>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C73CC4C" w14:textId="77777777" w:rsidR="00AD19D6" w:rsidRDefault="69E0FC7E" w:rsidP="0011740D">
            <w:pPr>
              <w:jc w:val="center"/>
            </w:pPr>
            <w:r>
              <w:rPr>
                <w:b/>
                <w:bCs/>
                <w:color w:val="FFFFFF"/>
                <w:sz w:val="18"/>
                <w:szCs w:val="18"/>
              </w:rPr>
              <w:t>المستوى</w:t>
            </w:r>
          </w:p>
        </w:tc>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29F9742D" w14:textId="77777777" w:rsidR="00AD19D6" w:rsidRDefault="69E0FC7E" w:rsidP="0011740D">
            <w:pPr>
              <w:jc w:val="center"/>
            </w:pPr>
            <w:r>
              <w:rPr>
                <w:b/>
                <w:bCs/>
                <w:color w:val="FFFFFF"/>
                <w:sz w:val="18"/>
                <w:szCs w:val="18"/>
              </w:rPr>
              <w:t>نطاق الدرجة</w:t>
            </w:r>
          </w:p>
        </w:tc>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05342EF" w14:textId="77777777" w:rsidR="00AD19D6" w:rsidRDefault="69E0FC7E" w:rsidP="0011740D">
            <w:pPr>
              <w:jc w:val="center"/>
            </w:pPr>
            <w:r>
              <w:rPr>
                <w:b/>
                <w:bCs/>
                <w:color w:val="FFFFFF"/>
                <w:sz w:val="18"/>
                <w:szCs w:val="18"/>
              </w:rPr>
              <w:t>الإجراء المطلوب</w:t>
            </w:r>
          </w:p>
        </w:tc>
      </w:tr>
      <w:tr w:rsidR="00AD19D6" w14:paraId="22640D30" w14:textId="77777777" w:rsidTr="0011740D">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16D83AD" w14:textId="77777777" w:rsidR="00AD19D6" w:rsidRDefault="69E0FC7E" w:rsidP="0011740D">
            <w:pPr>
              <w:jc w:val="center"/>
            </w:pPr>
            <w:r>
              <w:rPr>
                <w:color w:val="0E1A14"/>
                <w:sz w:val="17"/>
                <w:szCs w:val="17"/>
              </w:rPr>
              <w:t>🟥 أحمر</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3C61FDB" w14:textId="77777777" w:rsidR="00AD19D6" w:rsidRDefault="69E0FC7E" w:rsidP="0011740D">
            <w:pPr>
              <w:jc w:val="center"/>
            </w:pPr>
            <w:r>
              <w:rPr>
                <w:color w:val="0E1A14"/>
                <w:sz w:val="17"/>
                <w:szCs w:val="17"/>
              </w:rPr>
              <w:t>حرج</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E946974" w14:textId="77777777" w:rsidR="00AD19D6" w:rsidRDefault="003C273C" w:rsidP="0011740D">
            <w:pPr>
              <w:jc w:val="center"/>
            </w:pPr>
            <w:r>
              <w:rPr>
                <w:color w:val="0E1A14"/>
                <w:sz w:val="17"/>
                <w:szCs w:val="17"/>
              </w:rPr>
              <w:t>١٥ - ٢٥</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4A389D2" w14:textId="77777777" w:rsidR="00AD19D6" w:rsidRDefault="69E0FC7E" w:rsidP="0011740D">
            <w:pPr>
              <w:jc w:val="center"/>
            </w:pPr>
            <w:r>
              <w:rPr>
                <w:color w:val="0E1A14"/>
                <w:sz w:val="17"/>
                <w:szCs w:val="17"/>
              </w:rPr>
              <w:t>تدخل فوري + تصعيد للمجلس + خطة معالجة عاجلة</w:t>
            </w:r>
          </w:p>
        </w:tc>
      </w:tr>
      <w:tr w:rsidR="00AD19D6" w14:paraId="5896F958" w14:textId="77777777" w:rsidTr="0011740D">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A97767D" w14:textId="77777777" w:rsidR="00AD19D6" w:rsidRDefault="69E0FC7E" w:rsidP="0011740D">
            <w:pPr>
              <w:jc w:val="center"/>
            </w:pPr>
            <w:r>
              <w:rPr>
                <w:color w:val="0E1A14"/>
                <w:sz w:val="17"/>
                <w:szCs w:val="17"/>
              </w:rPr>
              <w:t>🟧 برتقالي</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40D4BE6" w14:textId="77777777" w:rsidR="00AD19D6" w:rsidRDefault="69E0FC7E" w:rsidP="0011740D">
            <w:pPr>
              <w:jc w:val="center"/>
            </w:pPr>
            <w:r>
              <w:rPr>
                <w:color w:val="0E1A14"/>
                <w:sz w:val="17"/>
                <w:szCs w:val="17"/>
              </w:rPr>
              <w:t>عالي</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E0845D1" w14:textId="77777777" w:rsidR="00AD19D6" w:rsidRDefault="003C273C" w:rsidP="0011740D">
            <w:pPr>
              <w:jc w:val="center"/>
            </w:pPr>
            <w:r>
              <w:rPr>
                <w:color w:val="0E1A14"/>
                <w:sz w:val="17"/>
                <w:szCs w:val="17"/>
              </w:rPr>
              <w:t>٨ - ١٤</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8913D7A" w14:textId="77777777" w:rsidR="00AD19D6" w:rsidRDefault="69E0FC7E" w:rsidP="0011740D">
            <w:pPr>
              <w:jc w:val="center"/>
            </w:pPr>
            <w:r>
              <w:rPr>
                <w:color w:val="0E1A14"/>
                <w:sz w:val="17"/>
                <w:szCs w:val="17"/>
              </w:rPr>
              <w:t>خطة معالجة محددة + متابعة شهرية + تقرير للمجلس</w:t>
            </w:r>
          </w:p>
        </w:tc>
      </w:tr>
      <w:tr w:rsidR="00AD19D6" w14:paraId="23A4C6F3" w14:textId="77777777" w:rsidTr="0011740D">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ABDAF7D" w14:textId="77777777" w:rsidR="00AD19D6" w:rsidRDefault="69E0FC7E" w:rsidP="0011740D">
            <w:pPr>
              <w:jc w:val="center"/>
            </w:pPr>
            <w:r>
              <w:rPr>
                <w:color w:val="0E1A14"/>
                <w:sz w:val="17"/>
                <w:szCs w:val="17"/>
              </w:rPr>
              <w:t>🟨 أصفر</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F8EFB18" w14:textId="77777777" w:rsidR="00AD19D6" w:rsidRDefault="69E0FC7E" w:rsidP="0011740D">
            <w:pPr>
              <w:jc w:val="center"/>
            </w:pPr>
            <w:r>
              <w:rPr>
                <w:color w:val="0E1A14"/>
                <w:sz w:val="17"/>
                <w:szCs w:val="17"/>
              </w:rPr>
              <w:t>متوسط</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B77D8D4" w14:textId="77777777" w:rsidR="00AD19D6" w:rsidRDefault="003C273C" w:rsidP="0011740D">
            <w:pPr>
              <w:jc w:val="center"/>
            </w:pPr>
            <w:r>
              <w:rPr>
                <w:color w:val="0E1A14"/>
                <w:sz w:val="17"/>
                <w:szCs w:val="17"/>
              </w:rPr>
              <w:t>٤ - ٧</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96C9F27" w14:textId="77777777" w:rsidR="00AD19D6" w:rsidRDefault="69E0FC7E" w:rsidP="0011740D">
            <w:pPr>
              <w:jc w:val="center"/>
            </w:pPr>
            <w:r>
              <w:rPr>
                <w:color w:val="0E1A14"/>
                <w:sz w:val="17"/>
                <w:szCs w:val="17"/>
              </w:rPr>
              <w:t>ضوابط مراقبة + متابعة ربع سنوية + تقرير سنوي</w:t>
            </w:r>
          </w:p>
        </w:tc>
      </w:tr>
      <w:tr w:rsidR="00AD19D6" w14:paraId="1BF74302" w14:textId="77777777" w:rsidTr="0011740D">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FAA8FE2" w14:textId="77777777" w:rsidR="00AD19D6" w:rsidRDefault="69E0FC7E" w:rsidP="0011740D">
            <w:pPr>
              <w:jc w:val="center"/>
            </w:pPr>
            <w:r>
              <w:rPr>
                <w:color w:val="0E1A14"/>
                <w:sz w:val="17"/>
                <w:szCs w:val="17"/>
              </w:rPr>
              <w:t>🟩 أخضر</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5051795" w14:textId="77777777" w:rsidR="00AD19D6" w:rsidRDefault="69E0FC7E" w:rsidP="0011740D">
            <w:pPr>
              <w:jc w:val="center"/>
            </w:pPr>
            <w:r>
              <w:rPr>
                <w:color w:val="0E1A14"/>
                <w:sz w:val="17"/>
                <w:szCs w:val="17"/>
              </w:rPr>
              <w:t>منخفض</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66E4F95" w14:textId="77777777" w:rsidR="00AD19D6" w:rsidRDefault="003C273C" w:rsidP="0011740D">
            <w:pPr>
              <w:jc w:val="center"/>
            </w:pPr>
            <w:r>
              <w:rPr>
                <w:color w:val="0E1A14"/>
                <w:sz w:val="17"/>
                <w:szCs w:val="17"/>
              </w:rPr>
              <w:t>١ - ٣</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631F006" w14:textId="77777777" w:rsidR="00AD19D6" w:rsidRDefault="69E0FC7E" w:rsidP="0011740D">
            <w:pPr>
              <w:jc w:val="center"/>
            </w:pPr>
            <w:r>
              <w:rPr>
                <w:color w:val="0E1A14"/>
                <w:sz w:val="17"/>
                <w:szCs w:val="17"/>
              </w:rPr>
              <w:t>ضوابط روتينية + مراجعة سنوية</w:t>
            </w:r>
          </w:p>
        </w:tc>
      </w:tr>
    </w:tbl>
    <w:p w14:paraId="75F80603" w14:textId="77777777" w:rsidR="00AD19D6" w:rsidRDefault="003C273C" w:rsidP="0011740D">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7E41AD33" w14:textId="77777777" w:rsidTr="0011740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03763753" w14:textId="77777777" w:rsidR="00AD19D6" w:rsidRDefault="69E0FC7E" w:rsidP="0011740D">
            <w:pPr>
              <w:spacing w:after="80" w:line="280" w:lineRule="auto"/>
              <w:jc w:val="center"/>
            </w:pPr>
            <w:r>
              <w:rPr>
                <w:b/>
                <w:bCs/>
                <w:color w:val="D4B574"/>
                <w:sz w:val="18"/>
                <w:szCs w:val="18"/>
              </w:rPr>
              <w:t>الباب الثالث</w:t>
            </w:r>
          </w:p>
          <w:p w14:paraId="43A2C94E" w14:textId="77777777" w:rsidR="00AD19D6" w:rsidRDefault="69E0FC7E" w:rsidP="0011740D">
            <w:pPr>
              <w:spacing w:line="360" w:lineRule="auto"/>
              <w:jc w:val="center"/>
            </w:pPr>
            <w:r>
              <w:rPr>
                <w:b/>
                <w:bCs/>
                <w:color w:val="FFFFFF"/>
                <w:sz w:val="28"/>
                <w:szCs w:val="28"/>
              </w:rPr>
              <w:t>شهية المخاطر</w:t>
            </w:r>
          </w:p>
        </w:tc>
      </w:tr>
    </w:tbl>
    <w:p w14:paraId="6D98A12B" w14:textId="77777777" w:rsidR="00AD19D6" w:rsidRDefault="00AD19D6" w:rsidP="0011740D">
      <w:pPr>
        <w:spacing w:before="240" w:after="240"/>
      </w:pPr>
    </w:p>
    <w:p w14:paraId="51E75E89" w14:textId="77777777" w:rsidR="00AD19D6" w:rsidRDefault="69E0FC7E" w:rsidP="0011740D">
      <w:pPr>
        <w:spacing w:before="280" w:after="120"/>
      </w:pPr>
      <w:r>
        <w:rPr>
          <w:b/>
          <w:bCs/>
          <w:color w:val="1F5F3F"/>
          <w:sz w:val="20"/>
          <w:szCs w:val="20"/>
        </w:rPr>
        <w:t xml:space="preserve">المادة (٩): </w:t>
      </w:r>
      <w:r>
        <w:rPr>
          <w:b/>
          <w:bCs/>
          <w:color w:val="143F2A"/>
          <w:sz w:val="20"/>
          <w:szCs w:val="20"/>
        </w:rPr>
        <w:t>إعلان شهية المخاطر</w:t>
      </w:r>
    </w:p>
    <w:p w14:paraId="509AA0A3" w14:textId="77777777" w:rsidR="00AD19D6" w:rsidRDefault="69E0FC7E" w:rsidP="0011740D">
      <w:pPr>
        <w:spacing w:before="60" w:after="80" w:line="380" w:lineRule="auto"/>
        <w:ind w:right="200"/>
      </w:pPr>
      <w:r>
        <w:rPr>
          <w:color w:val="0E1A14"/>
          <w:sz w:val="20"/>
          <w:szCs w:val="20"/>
        </w:rPr>
        <w:t>تُحدد شهية المخاطر بصورة صريحة لكل فئة من فئات المخاطر، وتُعتمد من المجلس سنوياً.</w:t>
      </w:r>
    </w:p>
    <w:p w14:paraId="11B67C99" w14:textId="77777777" w:rsidR="00AD19D6" w:rsidRDefault="69E0FC7E" w:rsidP="0011740D">
      <w:pPr>
        <w:spacing w:before="60" w:after="80" w:line="380" w:lineRule="auto"/>
        <w:ind w:right="200"/>
      </w:pPr>
      <w:r>
        <w:rPr>
          <w:color w:val="0E1A14"/>
          <w:sz w:val="20"/>
          <w:szCs w:val="20"/>
        </w:rPr>
        <w:t>تُمثّل شهية المخاطر اختياراً استراتيجياً صريحاً يُحدد مدى تحمل المؤسسة لأنواع مختلفة من المخاطر سعياً لتحقيق أهدافها.</w:t>
      </w:r>
    </w:p>
    <w:p w14:paraId="341B0705" w14:textId="77777777" w:rsidR="00AD19D6" w:rsidRDefault="69E0FC7E" w:rsidP="0011740D">
      <w:pPr>
        <w:spacing w:before="200" w:after="120"/>
      </w:pPr>
      <w:r>
        <w:rPr>
          <w:b/>
          <w:bCs/>
          <w:color w:val="1F5F3F"/>
          <w:sz w:val="18"/>
          <w:szCs w:val="18"/>
        </w:rPr>
        <w:t>الجدول (٤): إعلان شهية المخاطر للجامعة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19D6" w14:paraId="460FB02B" w14:textId="77777777" w:rsidTr="0011740D">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8878593" w14:textId="77777777" w:rsidR="00AD19D6" w:rsidRDefault="69E0FC7E" w:rsidP="0011740D">
            <w:pPr>
              <w:jc w:val="center"/>
            </w:pPr>
            <w:r>
              <w:rPr>
                <w:b/>
                <w:bCs/>
                <w:color w:val="FFFFFF"/>
                <w:sz w:val="18"/>
                <w:szCs w:val="18"/>
              </w:rPr>
              <w:lastRenderedPageBreak/>
              <w:t>فئة المخاطر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BED2CD5" w14:textId="77777777" w:rsidR="00AD19D6" w:rsidRDefault="69E0FC7E" w:rsidP="0011740D">
            <w:pPr>
              <w:jc w:val="center"/>
            </w:pPr>
            <w:r>
              <w:rPr>
                <w:b/>
                <w:bCs/>
                <w:color w:val="FFFFFF"/>
                <w:sz w:val="18"/>
                <w:szCs w:val="18"/>
              </w:rPr>
              <w:t>مستوى الشهية</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8F26616" w14:textId="77777777" w:rsidR="00AD19D6" w:rsidRDefault="69E0FC7E" w:rsidP="0011740D">
            <w:pPr>
              <w:jc w:val="center"/>
            </w:pPr>
            <w:r>
              <w:rPr>
                <w:b/>
                <w:bCs/>
                <w:color w:val="FFFFFF"/>
                <w:sz w:val="18"/>
                <w:szCs w:val="18"/>
              </w:rPr>
              <w:t>البيان</w:t>
            </w:r>
          </w:p>
        </w:tc>
      </w:tr>
      <w:tr w:rsidR="00AD19D6" w14:paraId="5A30864E"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B616BF4" w14:textId="77777777" w:rsidR="00AD19D6" w:rsidRDefault="69E0FC7E" w:rsidP="0011740D">
            <w:pPr>
              <w:jc w:val="center"/>
            </w:pPr>
            <w:r>
              <w:rPr>
                <w:color w:val="0E1A14"/>
                <w:sz w:val="17"/>
                <w:szCs w:val="17"/>
              </w:rPr>
              <w:t xml:space="preserve">الاستراتيجية </w:t>
            </w:r>
            <w:proofErr w:type="spellStart"/>
            <w:r>
              <w:rPr>
                <w:color w:val="0E1A14"/>
                <w:sz w:val="17"/>
                <w:szCs w:val="17"/>
              </w:rPr>
              <w:t>والحوكمية</w:t>
            </w:r>
            <w:proofErr w:type="spellEnd"/>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E68DABA" w14:textId="77777777" w:rsidR="00AD19D6" w:rsidRDefault="69E0FC7E" w:rsidP="0011740D">
            <w:pPr>
              <w:jc w:val="center"/>
            </w:pPr>
            <w:r>
              <w:rPr>
                <w:color w:val="0E1A14"/>
                <w:sz w:val="17"/>
                <w:szCs w:val="17"/>
              </w:rPr>
              <w:t>منخفضة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D14FA5C" w14:textId="77777777" w:rsidR="00AD19D6" w:rsidRDefault="69E0FC7E" w:rsidP="0011740D">
            <w:pPr>
              <w:jc w:val="center"/>
            </w:pPr>
            <w:r>
              <w:rPr>
                <w:color w:val="0E1A14"/>
                <w:sz w:val="17"/>
                <w:szCs w:val="17"/>
              </w:rPr>
              <w:t>لا تتحمل الجامعة مخاطر تُهدد رسالتها أو حوكمتها الأساسية</w:t>
            </w:r>
          </w:p>
        </w:tc>
      </w:tr>
      <w:tr w:rsidR="00AD19D6" w14:paraId="7BBC0D09"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CF3373D" w14:textId="77777777" w:rsidR="00AD19D6" w:rsidRDefault="69E0FC7E" w:rsidP="0011740D">
            <w:pPr>
              <w:jc w:val="center"/>
            </w:pPr>
            <w:r>
              <w:rPr>
                <w:color w:val="0E1A14"/>
                <w:sz w:val="17"/>
                <w:szCs w:val="17"/>
              </w:rPr>
              <w:t>المالية والنزاهة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E16D4AF" w14:textId="77777777" w:rsidR="00AD19D6" w:rsidRDefault="69E0FC7E" w:rsidP="0011740D">
            <w:pPr>
              <w:jc w:val="center"/>
            </w:pPr>
            <w:r>
              <w:rPr>
                <w:color w:val="0E1A14"/>
                <w:sz w:val="17"/>
                <w:szCs w:val="17"/>
              </w:rPr>
              <w:t>منخفضة جداً</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2203197" w14:textId="77777777" w:rsidR="00AD19D6" w:rsidRDefault="69E0FC7E" w:rsidP="0011740D">
            <w:pPr>
              <w:jc w:val="center"/>
            </w:pPr>
            <w:r>
              <w:rPr>
                <w:color w:val="0E1A14"/>
                <w:sz w:val="17"/>
                <w:szCs w:val="17"/>
              </w:rPr>
              <w:t>صفر تسامح مع الفساد المالي وأي إخلال بالنزاهة</w:t>
            </w:r>
          </w:p>
        </w:tc>
      </w:tr>
      <w:tr w:rsidR="00AD19D6" w14:paraId="6C59C9F0"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3FFB9C5" w14:textId="77777777" w:rsidR="00AD19D6" w:rsidRDefault="69E0FC7E" w:rsidP="0011740D">
            <w:pPr>
              <w:jc w:val="center"/>
            </w:pPr>
            <w:r>
              <w:rPr>
                <w:color w:val="0E1A14"/>
                <w:sz w:val="17"/>
                <w:szCs w:val="17"/>
              </w:rPr>
              <w:t>التشغيلية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8BA7AF2" w14:textId="77777777" w:rsidR="00AD19D6" w:rsidRDefault="69E0FC7E" w:rsidP="0011740D">
            <w:pPr>
              <w:jc w:val="center"/>
            </w:pPr>
            <w:r>
              <w:rPr>
                <w:color w:val="0E1A14"/>
                <w:sz w:val="17"/>
                <w:szCs w:val="17"/>
              </w:rPr>
              <w:t>متوسطة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0926A4C" w14:textId="77777777" w:rsidR="00AD19D6" w:rsidRDefault="69E0FC7E" w:rsidP="0011740D">
            <w:pPr>
              <w:jc w:val="center"/>
            </w:pPr>
            <w:r>
              <w:rPr>
                <w:color w:val="0E1A14"/>
                <w:sz w:val="17"/>
                <w:szCs w:val="17"/>
              </w:rPr>
              <w:t>تتحمل اضطرابات محدودة سعياً لتحسين الكفاءة والابتكار</w:t>
            </w:r>
          </w:p>
        </w:tc>
      </w:tr>
      <w:tr w:rsidR="00AD19D6" w14:paraId="1F521F44"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2C0E3CE" w14:textId="77777777" w:rsidR="00AD19D6" w:rsidRDefault="69E0FC7E" w:rsidP="0011740D">
            <w:pPr>
              <w:jc w:val="center"/>
            </w:pPr>
            <w:r>
              <w:rPr>
                <w:color w:val="0E1A14"/>
                <w:sz w:val="17"/>
                <w:szCs w:val="17"/>
              </w:rPr>
              <w:t>الامتثال النظامي</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DF0C281" w14:textId="77777777" w:rsidR="00AD19D6" w:rsidRDefault="69E0FC7E" w:rsidP="0011740D">
            <w:pPr>
              <w:jc w:val="center"/>
            </w:pPr>
            <w:r>
              <w:rPr>
                <w:color w:val="0E1A14"/>
                <w:sz w:val="17"/>
                <w:szCs w:val="17"/>
              </w:rPr>
              <w:t>منخفضة جداً</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2DE5CCB" w14:textId="77777777" w:rsidR="00AD19D6" w:rsidRDefault="69E0FC7E" w:rsidP="0011740D">
            <w:pPr>
              <w:jc w:val="center"/>
            </w:pPr>
            <w:r>
              <w:rPr>
                <w:color w:val="0E1A14"/>
                <w:sz w:val="17"/>
                <w:szCs w:val="17"/>
              </w:rPr>
              <w:t>صفر تسامح مع مخالفة الأنظمة والقوانين</w:t>
            </w:r>
          </w:p>
        </w:tc>
      </w:tr>
      <w:tr w:rsidR="00AD19D6" w14:paraId="6B761137"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3CD262D" w14:textId="77777777" w:rsidR="00AD19D6" w:rsidRDefault="69E0FC7E" w:rsidP="0011740D">
            <w:pPr>
              <w:jc w:val="center"/>
            </w:pPr>
            <w:r>
              <w:rPr>
                <w:color w:val="0E1A14"/>
                <w:sz w:val="17"/>
                <w:szCs w:val="17"/>
              </w:rPr>
              <w:t>السمعة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B968D96" w14:textId="77777777" w:rsidR="00AD19D6" w:rsidRDefault="69E0FC7E" w:rsidP="0011740D">
            <w:pPr>
              <w:jc w:val="center"/>
            </w:pPr>
            <w:r>
              <w:rPr>
                <w:color w:val="0E1A14"/>
                <w:sz w:val="17"/>
                <w:szCs w:val="17"/>
              </w:rPr>
              <w:t>منخفضة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260F926" w14:textId="77777777" w:rsidR="00AD19D6" w:rsidRDefault="69E0FC7E" w:rsidP="0011740D">
            <w:pPr>
              <w:jc w:val="center"/>
            </w:pPr>
            <w:r>
              <w:rPr>
                <w:color w:val="0E1A14"/>
                <w:sz w:val="17"/>
                <w:szCs w:val="17"/>
              </w:rPr>
              <w:t>حماية صارمة للسمعة المؤسسية</w:t>
            </w:r>
          </w:p>
        </w:tc>
      </w:tr>
      <w:tr w:rsidR="00AD19D6" w14:paraId="64A52B55"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B7910CA" w14:textId="77777777" w:rsidR="00AD19D6" w:rsidRDefault="69E0FC7E" w:rsidP="0011740D">
            <w:pPr>
              <w:jc w:val="center"/>
            </w:pPr>
            <w:r>
              <w:rPr>
                <w:color w:val="0E1A14"/>
                <w:sz w:val="17"/>
                <w:szCs w:val="17"/>
              </w:rPr>
              <w:t xml:space="preserve">التقنية </w:t>
            </w:r>
            <w:proofErr w:type="spellStart"/>
            <w:r>
              <w:rPr>
                <w:color w:val="0E1A14"/>
                <w:sz w:val="17"/>
                <w:szCs w:val="17"/>
              </w:rPr>
              <w:t>والسيبرانية</w:t>
            </w:r>
            <w:proofErr w:type="spellEnd"/>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0E3C0AB" w14:textId="77777777" w:rsidR="00AD19D6" w:rsidRDefault="69E0FC7E" w:rsidP="0011740D">
            <w:pPr>
              <w:jc w:val="center"/>
            </w:pPr>
            <w:r>
              <w:rPr>
                <w:color w:val="0E1A14"/>
                <w:sz w:val="17"/>
                <w:szCs w:val="17"/>
              </w:rPr>
              <w:t>منخفضة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3E112E3" w14:textId="77777777" w:rsidR="00AD19D6" w:rsidRDefault="69E0FC7E" w:rsidP="0011740D">
            <w:pPr>
              <w:jc w:val="center"/>
            </w:pPr>
            <w:r>
              <w:rPr>
                <w:color w:val="0E1A14"/>
                <w:sz w:val="17"/>
                <w:szCs w:val="17"/>
              </w:rPr>
              <w:t>حماية قصوى للبيانات والأنظمة</w:t>
            </w:r>
          </w:p>
        </w:tc>
      </w:tr>
      <w:tr w:rsidR="00AD19D6" w14:paraId="6EF78A48"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D4A0582" w14:textId="77777777" w:rsidR="00AD19D6" w:rsidRDefault="69E0FC7E" w:rsidP="0011740D">
            <w:pPr>
              <w:jc w:val="center"/>
            </w:pPr>
            <w:r>
              <w:rPr>
                <w:color w:val="0E1A14"/>
                <w:sz w:val="17"/>
                <w:szCs w:val="17"/>
              </w:rPr>
              <w:t>الأكاديمية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78074B6" w14:textId="77777777" w:rsidR="00AD19D6" w:rsidRDefault="69E0FC7E" w:rsidP="0011740D">
            <w:pPr>
              <w:jc w:val="center"/>
            </w:pPr>
            <w:r>
              <w:rPr>
                <w:color w:val="0E1A14"/>
                <w:sz w:val="17"/>
                <w:szCs w:val="17"/>
              </w:rPr>
              <w:t>متوسطة - عالية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690561C" w14:textId="77777777" w:rsidR="00AD19D6" w:rsidRDefault="69E0FC7E" w:rsidP="0011740D">
            <w:pPr>
              <w:jc w:val="center"/>
            </w:pPr>
            <w:r>
              <w:rPr>
                <w:color w:val="0E1A14"/>
                <w:sz w:val="17"/>
                <w:szCs w:val="17"/>
              </w:rPr>
              <w:t>قبول مخاطر الابتكار الأكاديمي والتجريب البحثي</w:t>
            </w:r>
          </w:p>
        </w:tc>
      </w:tr>
    </w:tbl>
    <w:p w14:paraId="476A1540" w14:textId="77777777" w:rsidR="00AD19D6" w:rsidRDefault="69E0FC7E" w:rsidP="0011740D">
      <w:pPr>
        <w:spacing w:before="280" w:after="120"/>
      </w:pPr>
      <w:r>
        <w:rPr>
          <w:b/>
          <w:bCs/>
          <w:color w:val="1F5F3F"/>
          <w:sz w:val="20"/>
          <w:szCs w:val="20"/>
        </w:rPr>
        <w:t xml:space="preserve">المادة (١٠): </w:t>
      </w:r>
      <w:r>
        <w:rPr>
          <w:b/>
          <w:bCs/>
          <w:color w:val="143F2A"/>
          <w:sz w:val="20"/>
          <w:szCs w:val="20"/>
        </w:rPr>
        <w:t>تطبيق شهية المخاطر</w:t>
      </w:r>
    </w:p>
    <w:p w14:paraId="6BC7B19D" w14:textId="77777777" w:rsidR="00AD19D6" w:rsidRDefault="69E0FC7E" w:rsidP="0011740D">
      <w:pPr>
        <w:spacing w:before="60" w:after="80" w:line="380" w:lineRule="auto"/>
        <w:ind w:right="200"/>
      </w:pPr>
      <w:r>
        <w:rPr>
          <w:color w:val="0E1A14"/>
          <w:sz w:val="20"/>
          <w:szCs w:val="20"/>
        </w:rPr>
        <w:t>يلتزم المجلس والإدارة التنفيذية بمراعاة شهية المخاطر عند اتخاذ القرارات الاستراتيجية:</w:t>
      </w:r>
    </w:p>
    <w:p w14:paraId="6EEA67AC"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أي قرار استراتيجي يستوجب تقييم تأثيره على ملف المخاطر.</w:t>
      </w:r>
    </w:p>
    <w:p w14:paraId="55165E76"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تجاوز شهية المخاطر يستوجب موافقة استثنائية من المجلس.</w:t>
      </w:r>
    </w:p>
    <w:p w14:paraId="543C01C8"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تُراجع شهية المخاطر سنوياً مع الخطة الاستراتيجية.</w:t>
      </w:r>
    </w:p>
    <w:p w14:paraId="3D07399D"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تُنشر شهية المخاطر داخلياً لضمان توحيد الفهم.</w:t>
      </w:r>
    </w:p>
    <w:p w14:paraId="44EEFD60" w14:textId="77777777" w:rsidR="00AD19D6" w:rsidRDefault="003C273C" w:rsidP="0011740D">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69553D74" w14:textId="77777777" w:rsidTr="0011740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32CE0D68" w14:textId="77777777" w:rsidR="00AD19D6" w:rsidRDefault="69E0FC7E" w:rsidP="0011740D">
            <w:pPr>
              <w:spacing w:after="80" w:line="280" w:lineRule="auto"/>
              <w:jc w:val="center"/>
            </w:pPr>
            <w:r>
              <w:rPr>
                <w:b/>
                <w:bCs/>
                <w:color w:val="D4B574"/>
                <w:sz w:val="18"/>
                <w:szCs w:val="18"/>
              </w:rPr>
              <w:t>الباب الرابع</w:t>
            </w:r>
          </w:p>
          <w:p w14:paraId="013F5F6F" w14:textId="77777777" w:rsidR="00AD19D6" w:rsidRDefault="69E0FC7E" w:rsidP="0011740D">
            <w:pPr>
              <w:spacing w:line="360" w:lineRule="auto"/>
              <w:jc w:val="center"/>
            </w:pPr>
            <w:r>
              <w:rPr>
                <w:b/>
                <w:bCs/>
                <w:color w:val="FFFFFF"/>
                <w:sz w:val="28"/>
                <w:szCs w:val="28"/>
              </w:rPr>
              <w:t>تصنيف المخاطر</w:t>
            </w:r>
          </w:p>
        </w:tc>
      </w:tr>
    </w:tbl>
    <w:p w14:paraId="2946DB82" w14:textId="77777777" w:rsidR="00AD19D6" w:rsidRDefault="00AD19D6" w:rsidP="0011740D">
      <w:pPr>
        <w:spacing w:before="240" w:after="240"/>
      </w:pPr>
    </w:p>
    <w:p w14:paraId="41978CA0" w14:textId="77777777" w:rsidR="00AD19D6" w:rsidRDefault="69E0FC7E" w:rsidP="0011740D">
      <w:pPr>
        <w:spacing w:before="280" w:after="120"/>
      </w:pPr>
      <w:r>
        <w:rPr>
          <w:b/>
          <w:bCs/>
          <w:color w:val="1F5F3F"/>
          <w:sz w:val="20"/>
          <w:szCs w:val="20"/>
        </w:rPr>
        <w:t xml:space="preserve">المادة (١١): </w:t>
      </w:r>
      <w:r>
        <w:rPr>
          <w:b/>
          <w:bCs/>
          <w:color w:val="143F2A"/>
          <w:sz w:val="20"/>
          <w:szCs w:val="20"/>
        </w:rPr>
        <w:t>فئات المخاطر السبع</w:t>
      </w:r>
    </w:p>
    <w:p w14:paraId="1738F403" w14:textId="77777777" w:rsidR="00AD19D6" w:rsidRDefault="69E0FC7E" w:rsidP="0011740D">
      <w:pPr>
        <w:spacing w:before="60" w:after="80" w:line="380" w:lineRule="auto"/>
        <w:ind w:right="200"/>
      </w:pPr>
      <w:r>
        <w:rPr>
          <w:color w:val="0E1A14"/>
          <w:sz w:val="20"/>
          <w:szCs w:val="20"/>
        </w:rPr>
        <w:t>تُصنَّف المخاطر المؤسسية للجامعة إلى سبع فئات رئيسية:</w:t>
      </w:r>
    </w:p>
    <w:p w14:paraId="022C2B92" w14:textId="77777777" w:rsidR="00AD19D6" w:rsidRDefault="69E0FC7E" w:rsidP="0011740D">
      <w:pPr>
        <w:spacing w:before="200" w:after="120"/>
      </w:pPr>
      <w:r>
        <w:rPr>
          <w:b/>
          <w:bCs/>
          <w:color w:val="1F5F3F"/>
          <w:sz w:val="18"/>
          <w:szCs w:val="18"/>
        </w:rPr>
        <w:t>الجدول (٥): فئات المخاطر المؤسسية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19D6" w14:paraId="3E6B7C02" w14:textId="77777777" w:rsidTr="0011740D">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BE38E34" w14:textId="77777777" w:rsidR="00AD19D6" w:rsidRDefault="69E0FC7E" w:rsidP="0011740D">
            <w:pPr>
              <w:jc w:val="center"/>
            </w:pPr>
            <w:r>
              <w:rPr>
                <w:b/>
                <w:bCs/>
                <w:color w:val="FFFFFF"/>
                <w:sz w:val="18"/>
                <w:szCs w:val="18"/>
              </w:rPr>
              <w:t>الرمز</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DBDFD23" w14:textId="77777777" w:rsidR="00AD19D6" w:rsidRDefault="69E0FC7E" w:rsidP="0011740D">
            <w:pPr>
              <w:jc w:val="center"/>
            </w:pPr>
            <w:r>
              <w:rPr>
                <w:b/>
                <w:bCs/>
                <w:color w:val="FFFFFF"/>
                <w:sz w:val="18"/>
                <w:szCs w:val="18"/>
              </w:rPr>
              <w:t>الفئة</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A87AD2D" w14:textId="77777777" w:rsidR="00AD19D6" w:rsidRDefault="69E0FC7E" w:rsidP="0011740D">
            <w:pPr>
              <w:jc w:val="center"/>
            </w:pPr>
            <w:r>
              <w:rPr>
                <w:b/>
                <w:bCs/>
                <w:color w:val="FFFFFF"/>
                <w:sz w:val="18"/>
                <w:szCs w:val="18"/>
              </w:rPr>
              <w:t>النطاق</w:t>
            </w:r>
          </w:p>
        </w:tc>
      </w:tr>
      <w:tr w:rsidR="00AD19D6" w14:paraId="5B024859"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720597C" w14:textId="77777777" w:rsidR="00AD19D6" w:rsidRDefault="003C273C" w:rsidP="0011740D">
            <w:pPr>
              <w:jc w:val="center"/>
            </w:pPr>
            <w:r>
              <w:rPr>
                <w:color w:val="0E1A14"/>
                <w:sz w:val="17"/>
                <w:szCs w:val="17"/>
              </w:rPr>
              <w:t>RSK-S</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B14C77B" w14:textId="77777777" w:rsidR="00AD19D6" w:rsidRDefault="69E0FC7E" w:rsidP="0011740D">
            <w:pPr>
              <w:jc w:val="center"/>
            </w:pPr>
            <w:r>
              <w:rPr>
                <w:color w:val="0E1A14"/>
                <w:sz w:val="17"/>
                <w:szCs w:val="17"/>
              </w:rPr>
              <w:t xml:space="preserve">الاستراتيجية </w:t>
            </w:r>
            <w:proofErr w:type="spellStart"/>
            <w:r>
              <w:rPr>
                <w:color w:val="0E1A14"/>
                <w:sz w:val="17"/>
                <w:szCs w:val="17"/>
              </w:rPr>
              <w:t>والحوكمية</w:t>
            </w:r>
            <w:proofErr w:type="spellEnd"/>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4F04D95" w14:textId="77777777" w:rsidR="00AD19D6" w:rsidRDefault="69E0FC7E" w:rsidP="0011740D">
            <w:pPr>
              <w:jc w:val="center"/>
            </w:pPr>
            <w:r>
              <w:rPr>
                <w:color w:val="0E1A14"/>
                <w:sz w:val="17"/>
                <w:szCs w:val="17"/>
              </w:rPr>
              <w:t>تأثير على الاستراتيجية، الحوكمة، نموذج العمل</w:t>
            </w:r>
          </w:p>
        </w:tc>
      </w:tr>
      <w:tr w:rsidR="00AD19D6" w14:paraId="3A6A44E3"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1B47121" w14:textId="77777777" w:rsidR="00AD19D6" w:rsidRDefault="003C273C" w:rsidP="0011740D">
            <w:pPr>
              <w:jc w:val="center"/>
            </w:pPr>
            <w:r>
              <w:rPr>
                <w:color w:val="0E1A14"/>
                <w:sz w:val="17"/>
                <w:szCs w:val="17"/>
              </w:rPr>
              <w:lastRenderedPageBreak/>
              <w:t>RSK-F</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A0DDCF3" w14:textId="77777777" w:rsidR="00AD19D6" w:rsidRDefault="69E0FC7E" w:rsidP="0011740D">
            <w:pPr>
              <w:jc w:val="center"/>
            </w:pPr>
            <w:r>
              <w:rPr>
                <w:color w:val="0E1A14"/>
                <w:sz w:val="17"/>
                <w:szCs w:val="17"/>
              </w:rPr>
              <w:t>المالية والنزاهة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2C35462" w14:textId="77777777" w:rsidR="00AD19D6" w:rsidRDefault="69E0FC7E" w:rsidP="0011740D">
            <w:pPr>
              <w:jc w:val="center"/>
            </w:pPr>
            <w:r>
              <w:rPr>
                <w:color w:val="0E1A14"/>
                <w:sz w:val="17"/>
                <w:szCs w:val="17"/>
              </w:rPr>
              <w:t>السيولة، الإيرادات، الفساد المالي، إساءة الاستخدام</w:t>
            </w:r>
          </w:p>
        </w:tc>
      </w:tr>
      <w:tr w:rsidR="00AD19D6" w14:paraId="341FB629"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FD45515" w14:textId="77777777" w:rsidR="00AD19D6" w:rsidRDefault="003C273C" w:rsidP="0011740D">
            <w:pPr>
              <w:jc w:val="center"/>
            </w:pPr>
            <w:r>
              <w:rPr>
                <w:color w:val="0E1A14"/>
                <w:sz w:val="17"/>
                <w:szCs w:val="17"/>
              </w:rPr>
              <w:t>RSK-O</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A4AA0D0" w14:textId="77777777" w:rsidR="00AD19D6" w:rsidRDefault="69E0FC7E" w:rsidP="0011740D">
            <w:pPr>
              <w:jc w:val="center"/>
            </w:pPr>
            <w:r>
              <w:rPr>
                <w:color w:val="0E1A14"/>
                <w:sz w:val="17"/>
                <w:szCs w:val="17"/>
              </w:rPr>
              <w:t>التشغيلية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1196FBE" w14:textId="77777777" w:rsidR="00AD19D6" w:rsidRDefault="69E0FC7E" w:rsidP="0011740D">
            <w:pPr>
              <w:jc w:val="center"/>
            </w:pPr>
            <w:r>
              <w:rPr>
                <w:color w:val="0E1A14"/>
                <w:sz w:val="17"/>
                <w:szCs w:val="17"/>
              </w:rPr>
              <w:t>العمليات اليومية، الموردون، الأصول، البنية التحتية</w:t>
            </w:r>
          </w:p>
        </w:tc>
      </w:tr>
      <w:tr w:rsidR="00AD19D6" w14:paraId="55E5272B"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15A5017" w14:textId="77777777" w:rsidR="00AD19D6" w:rsidRDefault="003C273C" w:rsidP="0011740D">
            <w:pPr>
              <w:jc w:val="center"/>
            </w:pPr>
            <w:r>
              <w:rPr>
                <w:color w:val="0E1A14"/>
                <w:sz w:val="17"/>
                <w:szCs w:val="17"/>
              </w:rPr>
              <w:t>RSK-C</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CBFEC91" w14:textId="77777777" w:rsidR="00AD19D6" w:rsidRDefault="69E0FC7E" w:rsidP="0011740D">
            <w:pPr>
              <w:jc w:val="center"/>
            </w:pPr>
            <w:r>
              <w:rPr>
                <w:color w:val="0E1A14"/>
                <w:sz w:val="17"/>
                <w:szCs w:val="17"/>
              </w:rPr>
              <w:t>الامتثال النظامي</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C4E2A55" w14:textId="77777777" w:rsidR="00AD19D6" w:rsidRDefault="69E0FC7E" w:rsidP="0011740D">
            <w:pPr>
              <w:jc w:val="center"/>
            </w:pPr>
            <w:r>
              <w:rPr>
                <w:color w:val="0E1A14"/>
                <w:sz w:val="17"/>
                <w:szCs w:val="17"/>
              </w:rPr>
              <w:t>مخالفة الأنظمة، اللوائح، الجهات الرقابية</w:t>
            </w:r>
          </w:p>
        </w:tc>
      </w:tr>
      <w:tr w:rsidR="00AD19D6" w14:paraId="0E048AC2"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91DF0AE" w14:textId="77777777" w:rsidR="00AD19D6" w:rsidRDefault="003C273C" w:rsidP="0011740D">
            <w:pPr>
              <w:jc w:val="center"/>
            </w:pPr>
            <w:r>
              <w:rPr>
                <w:color w:val="0E1A14"/>
                <w:sz w:val="17"/>
                <w:szCs w:val="17"/>
              </w:rPr>
              <w:t>RSK-R</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BADD431" w14:textId="77777777" w:rsidR="00AD19D6" w:rsidRDefault="69E0FC7E" w:rsidP="0011740D">
            <w:pPr>
              <w:jc w:val="center"/>
            </w:pPr>
            <w:r>
              <w:rPr>
                <w:color w:val="0E1A14"/>
                <w:sz w:val="17"/>
                <w:szCs w:val="17"/>
              </w:rPr>
              <w:t>السمعة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DE81B7C" w14:textId="77777777" w:rsidR="00AD19D6" w:rsidRDefault="69E0FC7E" w:rsidP="0011740D">
            <w:pPr>
              <w:jc w:val="center"/>
            </w:pPr>
            <w:r>
              <w:rPr>
                <w:color w:val="0E1A14"/>
                <w:sz w:val="17"/>
                <w:szCs w:val="17"/>
              </w:rPr>
              <w:t>الإعلام، الرأي العام، علاقات أصحاب المصلحة</w:t>
            </w:r>
          </w:p>
        </w:tc>
      </w:tr>
      <w:tr w:rsidR="00AD19D6" w14:paraId="798AADA5"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2D628E4" w14:textId="77777777" w:rsidR="00AD19D6" w:rsidRDefault="003C273C" w:rsidP="0011740D">
            <w:pPr>
              <w:jc w:val="center"/>
            </w:pPr>
            <w:r>
              <w:rPr>
                <w:color w:val="0E1A14"/>
                <w:sz w:val="17"/>
                <w:szCs w:val="17"/>
              </w:rPr>
              <w:t>RSK-T</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A0E379D" w14:textId="77777777" w:rsidR="00AD19D6" w:rsidRDefault="69E0FC7E" w:rsidP="0011740D">
            <w:pPr>
              <w:jc w:val="center"/>
            </w:pPr>
            <w:r>
              <w:rPr>
                <w:color w:val="0E1A14"/>
                <w:sz w:val="17"/>
                <w:szCs w:val="17"/>
              </w:rPr>
              <w:t xml:space="preserve">التقنية </w:t>
            </w:r>
            <w:proofErr w:type="spellStart"/>
            <w:r>
              <w:rPr>
                <w:color w:val="0E1A14"/>
                <w:sz w:val="17"/>
                <w:szCs w:val="17"/>
              </w:rPr>
              <w:t>والسيبرانية</w:t>
            </w:r>
            <w:proofErr w:type="spellEnd"/>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BDCB9AE" w14:textId="77777777" w:rsidR="00AD19D6" w:rsidRDefault="69E0FC7E" w:rsidP="0011740D">
            <w:pPr>
              <w:jc w:val="center"/>
            </w:pPr>
            <w:r>
              <w:rPr>
                <w:color w:val="0E1A14"/>
                <w:sz w:val="17"/>
                <w:szCs w:val="17"/>
              </w:rPr>
              <w:t xml:space="preserve">البنية التقنية، الأمن </w:t>
            </w:r>
            <w:proofErr w:type="spellStart"/>
            <w:r>
              <w:rPr>
                <w:color w:val="0E1A14"/>
                <w:sz w:val="17"/>
                <w:szCs w:val="17"/>
              </w:rPr>
              <w:t>السيبراني</w:t>
            </w:r>
            <w:proofErr w:type="spellEnd"/>
            <w:r>
              <w:rPr>
                <w:color w:val="0E1A14"/>
                <w:sz w:val="17"/>
                <w:szCs w:val="17"/>
              </w:rPr>
              <w:t>، البيانات</w:t>
            </w:r>
          </w:p>
        </w:tc>
      </w:tr>
      <w:tr w:rsidR="00AD19D6" w14:paraId="66DA4225" w14:textId="77777777" w:rsidTr="0011740D">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D8A8ED0" w14:textId="77777777" w:rsidR="00AD19D6" w:rsidRDefault="003C273C" w:rsidP="0011740D">
            <w:pPr>
              <w:jc w:val="center"/>
            </w:pPr>
            <w:r>
              <w:rPr>
                <w:color w:val="0E1A14"/>
                <w:sz w:val="17"/>
                <w:szCs w:val="17"/>
              </w:rPr>
              <w:t>RSK-A</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1164842" w14:textId="77777777" w:rsidR="00AD19D6" w:rsidRDefault="69E0FC7E" w:rsidP="0011740D">
            <w:pPr>
              <w:jc w:val="center"/>
            </w:pPr>
            <w:r>
              <w:rPr>
                <w:color w:val="0E1A14"/>
                <w:sz w:val="17"/>
                <w:szCs w:val="17"/>
              </w:rPr>
              <w:t>الأكاديمية والبشرية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EA3A28A" w14:textId="77777777" w:rsidR="00AD19D6" w:rsidRDefault="69E0FC7E" w:rsidP="0011740D">
            <w:pPr>
              <w:jc w:val="center"/>
            </w:pPr>
            <w:r>
              <w:rPr>
                <w:color w:val="0E1A14"/>
                <w:sz w:val="17"/>
                <w:szCs w:val="17"/>
              </w:rPr>
              <w:t>الجودة الأكاديمية، رأس المال البشري، الأبحاث</w:t>
            </w:r>
          </w:p>
        </w:tc>
      </w:tr>
    </w:tbl>
    <w:p w14:paraId="19276D9A" w14:textId="77777777" w:rsidR="00AD19D6" w:rsidRDefault="003C273C" w:rsidP="0011740D">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5B470AE2" w14:textId="77777777" w:rsidTr="0011740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015D006B" w14:textId="77777777" w:rsidR="00AD19D6" w:rsidRDefault="69E0FC7E" w:rsidP="0011740D">
            <w:pPr>
              <w:spacing w:after="80" w:line="280" w:lineRule="auto"/>
              <w:jc w:val="center"/>
            </w:pPr>
            <w:r>
              <w:rPr>
                <w:b/>
                <w:bCs/>
                <w:color w:val="D4B574"/>
                <w:sz w:val="18"/>
                <w:szCs w:val="18"/>
              </w:rPr>
              <w:t>الباب الخامس</w:t>
            </w:r>
          </w:p>
          <w:p w14:paraId="5D18692E" w14:textId="77777777" w:rsidR="00AD19D6" w:rsidRDefault="69E0FC7E" w:rsidP="0011740D">
            <w:pPr>
              <w:spacing w:line="360" w:lineRule="auto"/>
              <w:jc w:val="center"/>
            </w:pPr>
            <w:r>
              <w:rPr>
                <w:b/>
                <w:bCs/>
                <w:color w:val="FFFFFF"/>
                <w:sz w:val="28"/>
                <w:szCs w:val="28"/>
              </w:rPr>
              <w:t>سجل المخاطر التفصيلي</w:t>
            </w:r>
          </w:p>
        </w:tc>
      </w:tr>
    </w:tbl>
    <w:p w14:paraId="5997CC1D" w14:textId="77777777" w:rsidR="00AD19D6" w:rsidRDefault="00AD19D6" w:rsidP="0011740D">
      <w:pPr>
        <w:spacing w:before="240" w:after="240"/>
      </w:pPr>
    </w:p>
    <w:p w14:paraId="12C8CC6A" w14:textId="77777777" w:rsidR="00AD19D6" w:rsidRDefault="69E0FC7E" w:rsidP="0011740D">
      <w:pPr>
        <w:spacing w:before="200" w:after="200" w:line="380" w:lineRule="auto"/>
        <w:ind w:right="100"/>
      </w:pPr>
      <w:r>
        <w:rPr>
          <w:color w:val="0E1A14"/>
          <w:sz w:val="20"/>
          <w:szCs w:val="20"/>
        </w:rPr>
        <w:t>يحتوي السجل التفصيلي على ٢٨ مخاطرة مؤسسية موزعة على الفئات السبع، مرتبة حسب الدرجة الإجمالية تنازلياً داخل كل فئة.</w:t>
      </w:r>
    </w:p>
    <w:p w14:paraId="355F0B16"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 xml:space="preserve">المخاطر الاستراتيجية </w:t>
      </w:r>
      <w:proofErr w:type="spellStart"/>
      <w:r>
        <w:rPr>
          <w:b/>
          <w:bCs/>
          <w:color w:val="143F2A"/>
        </w:rPr>
        <w:t>والحوكمية</w:t>
      </w:r>
      <w:proofErr w:type="spellEnd"/>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7B9AD5A9" w14:textId="77777777" w:rsidTr="69E0FC7E">
        <w:trPr>
          <w:jc w:val="right"/>
        </w:trPr>
        <w:tc>
          <w:tcPr>
            <w:tcW w:w="9360" w:type="dxa"/>
            <w:tcBorders>
              <w:top w:val="single" w:sz="24" w:space="0" w:color="B89855"/>
              <w:left w:val="single" w:sz="6" w:space="0" w:color="DC262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2126C64F"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2FD067" w14:textId="77777777" w:rsidR="00AD19D6" w:rsidRDefault="003C273C" w:rsidP="0011740D">
                  <w:pPr>
                    <w:spacing w:after="60" w:line="280" w:lineRule="auto"/>
                  </w:pPr>
                  <w:r>
                    <w:rPr>
                      <w:b/>
                      <w:bCs/>
                      <w:color w:val="B89855"/>
                      <w:sz w:val="14"/>
                      <w:szCs w:val="14"/>
                      <w:rtl w:val="0"/>
                    </w:rPr>
                    <w:t>RSK-S-01</w:t>
                  </w:r>
                </w:p>
                <w:p w14:paraId="44DC67C9" w14:textId="77777777" w:rsidR="00AD19D6" w:rsidRDefault="69E0FC7E" w:rsidP="0011740D">
                  <w:r>
                    <w:rPr>
                      <w:b/>
                      <w:bCs/>
                      <w:color w:val="FFFFFF"/>
                    </w:rPr>
                    <w:t>تأخر التحول لنموذج الجامعة المستقلة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206A5C" w14:textId="77777777" w:rsidR="00AD19D6" w:rsidRDefault="69E0FC7E" w:rsidP="0011740D">
                  <w:pPr>
                    <w:spacing w:after="60"/>
                  </w:pPr>
                  <w:r>
                    <w:rPr>
                      <w:b/>
                      <w:bCs/>
                      <w:color w:val="D4B574"/>
                      <w:sz w:val="16"/>
                      <w:szCs w:val="16"/>
                    </w:rPr>
                    <w:t>الدرجة: 16</w:t>
                  </w:r>
                </w:p>
                <w:p w14:paraId="61B1868F" w14:textId="77777777" w:rsidR="00AD19D6" w:rsidRDefault="69E0FC7E" w:rsidP="0011740D">
                  <w:r>
                    <w:rPr>
                      <w:b/>
                      <w:bCs/>
                      <w:color w:val="FCA5A5"/>
                      <w:sz w:val="18"/>
                      <w:szCs w:val="18"/>
                    </w:rPr>
                    <w:t>حرج</w:t>
                  </w:r>
                </w:p>
              </w:tc>
            </w:tr>
          </w:tbl>
          <w:p w14:paraId="110FFD37" w14:textId="77777777" w:rsidR="00AD19D6" w:rsidRDefault="00AD19D6" w:rsidP="0011740D"/>
        </w:tc>
      </w:tr>
    </w:tbl>
    <w:p w14:paraId="6B699379" w14:textId="77777777" w:rsidR="00AD19D6" w:rsidRDefault="00AD19D6" w:rsidP="0011740D">
      <w:pPr>
        <w:spacing w:before="40" w:after="40" w:line="200" w:lineRule="auto"/>
      </w:pPr>
    </w:p>
    <w:p w14:paraId="46D7F40E"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تأخر الجامعة في تطبيق متطلبات نظام الجامعات الجديد ضمن الجدول الزمني المحدد، مما يؤثر على وضعها التنافسي والتمويلي.</w:t>
      </w:r>
    </w:p>
    <w:p w14:paraId="392D58D6"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 xml:space="preserve">استراتيجية / </w:t>
      </w:r>
      <w:proofErr w:type="spellStart"/>
      <w:r>
        <w:rPr>
          <w:b/>
          <w:bCs/>
          <w:color w:val="1F5F3F"/>
          <w:sz w:val="15"/>
          <w:szCs w:val="15"/>
        </w:rPr>
        <w:t>حوكمية</w:t>
      </w:r>
      <w:proofErr w:type="spellEnd"/>
      <w:r>
        <w:rPr>
          <w:color w:val="6B7770"/>
          <w:sz w:val="15"/>
          <w:szCs w:val="15"/>
        </w:rPr>
        <w:t xml:space="preserve">   |   </w:t>
      </w:r>
      <w:r>
        <w:rPr>
          <w:b/>
          <w:bCs/>
          <w:color w:val="6B7770"/>
          <w:sz w:val="15"/>
          <w:szCs w:val="15"/>
        </w:rPr>
        <w:t xml:space="preserve">الاحتمال: </w:t>
      </w:r>
      <w:r>
        <w:rPr>
          <w:b/>
          <w:bCs/>
          <w:color w:val="1F5F3F"/>
          <w:sz w:val="15"/>
          <w:szCs w:val="15"/>
        </w:rPr>
        <w:t>4</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الأمين العام للمجلس + رئيس الجامعة</w:t>
      </w:r>
    </w:p>
    <w:p w14:paraId="3FE9F23F"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476EB515"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1EFED9E6"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D520466" w14:textId="77777777" w:rsidR="00AD19D6" w:rsidRDefault="69E0FC7E" w:rsidP="0011740D">
            <w:r>
              <w:rPr>
                <w:b/>
                <w:bCs/>
                <w:color w:val="FFFFFF"/>
                <w:sz w:val="18"/>
                <w:szCs w:val="18"/>
              </w:rPr>
              <w:t>التفاصيل</w:t>
            </w:r>
          </w:p>
        </w:tc>
      </w:tr>
      <w:tr w:rsidR="00AD19D6" w14:paraId="4542660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B4DD8F5"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C518517" w14:textId="77777777" w:rsidR="00AD19D6" w:rsidRDefault="69E0FC7E" w:rsidP="0011740D">
            <w:r>
              <w:rPr>
                <w:color w:val="0E1A14"/>
                <w:sz w:val="17"/>
                <w:szCs w:val="17"/>
              </w:rPr>
              <w:t>ضعف الجاهزية المؤسسية، صعوبة التغيير الثقافي، نقص الكوادر المتخصصة في الحوكمة، تأخر إصدار اللوائح التنفيذية.</w:t>
            </w:r>
          </w:p>
        </w:tc>
      </w:tr>
      <w:tr w:rsidR="00AD19D6" w14:paraId="75CD8FF1"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32DE509"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BE3E115" w14:textId="77777777" w:rsidR="00AD19D6" w:rsidRDefault="69E0FC7E" w:rsidP="0011740D">
            <w:r>
              <w:rPr>
                <w:color w:val="0E1A14"/>
                <w:sz w:val="17"/>
                <w:szCs w:val="17"/>
              </w:rPr>
              <w:t>حرمان من امتيازات الجامعات المستقلة، ضعف القدرة التنافسية، فقدان فرص تمويلية، تأخر في تحقيق رؤية ٢٠٣٠.</w:t>
            </w:r>
          </w:p>
        </w:tc>
      </w:tr>
      <w:tr w:rsidR="00AD19D6" w14:paraId="02908BE8"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06741D2" w14:textId="77777777" w:rsidR="00AD19D6" w:rsidRDefault="69E0FC7E" w:rsidP="0011740D">
            <w:r>
              <w:rPr>
                <w:color w:val="0E1A14"/>
                <w:sz w:val="17"/>
                <w:szCs w:val="17"/>
              </w:rPr>
              <w:lastRenderedPageBreak/>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595063B" w14:textId="77777777" w:rsidR="00AD19D6" w:rsidRDefault="69E0FC7E" w:rsidP="0011740D">
            <w:r>
              <w:rPr>
                <w:color w:val="0E1A14"/>
                <w:sz w:val="17"/>
                <w:szCs w:val="17"/>
              </w:rPr>
              <w:t xml:space="preserve">خارطة طريق التحول المعتمدة، حزمة الأدلة </w:t>
            </w:r>
            <w:proofErr w:type="spellStart"/>
            <w:r>
              <w:rPr>
                <w:color w:val="0E1A14"/>
                <w:sz w:val="17"/>
                <w:szCs w:val="17"/>
              </w:rPr>
              <w:t>الحوكمية</w:t>
            </w:r>
            <w:proofErr w:type="spellEnd"/>
            <w:r>
              <w:rPr>
                <w:color w:val="0E1A14"/>
                <w:sz w:val="17"/>
                <w:szCs w:val="17"/>
              </w:rPr>
              <w:t>، تشكيل لجنة التحول.</w:t>
            </w:r>
          </w:p>
        </w:tc>
      </w:tr>
      <w:tr w:rsidR="00AD19D6" w14:paraId="4E44547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3F16F3F"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D439867" w14:textId="77777777" w:rsidR="00AD19D6" w:rsidRDefault="69E0FC7E" w:rsidP="0011740D">
            <w:r>
              <w:rPr>
                <w:color w:val="0E1A14"/>
                <w:sz w:val="17"/>
                <w:szCs w:val="17"/>
              </w:rPr>
              <w:t>تسريع تنفيذ خارطة الطريق، تعزيز فرق التحول، التواصل الدوري مع مجلس شؤون الجامعات، استقطاب خبرات.</w:t>
            </w:r>
          </w:p>
        </w:tc>
      </w:tr>
      <w:tr w:rsidR="00AD19D6" w14:paraId="3FB5748C"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B8640C7"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B1477BD" w14:textId="77777777" w:rsidR="00AD19D6" w:rsidRDefault="69E0FC7E" w:rsidP="0011740D">
            <w:r>
              <w:rPr>
                <w:color w:val="0E1A14"/>
                <w:sz w:val="17"/>
                <w:szCs w:val="17"/>
              </w:rPr>
              <w:t xml:space="preserve">نسبة إنجاز خارطة الطريق المعتمدة | عدد المتطلبات النظامية </w:t>
            </w:r>
            <w:proofErr w:type="spellStart"/>
            <w:r>
              <w:rPr>
                <w:color w:val="0E1A14"/>
                <w:sz w:val="17"/>
                <w:szCs w:val="17"/>
              </w:rPr>
              <w:t>المُلباة</w:t>
            </w:r>
            <w:proofErr w:type="spellEnd"/>
          </w:p>
        </w:tc>
      </w:tr>
    </w:tbl>
    <w:p w14:paraId="1F72F646"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7D89556A"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31AA5FF6"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ABE6881" w14:textId="77777777" w:rsidR="00AD19D6" w:rsidRDefault="003C273C" w:rsidP="0011740D">
                  <w:pPr>
                    <w:spacing w:after="60" w:line="280" w:lineRule="auto"/>
                  </w:pPr>
                  <w:r>
                    <w:rPr>
                      <w:b/>
                      <w:bCs/>
                      <w:color w:val="B89855"/>
                      <w:sz w:val="14"/>
                      <w:szCs w:val="14"/>
                      <w:rtl w:val="0"/>
                    </w:rPr>
                    <w:t>RSK-S-02</w:t>
                  </w:r>
                </w:p>
                <w:p w14:paraId="10C88204" w14:textId="77777777" w:rsidR="00AD19D6" w:rsidRDefault="69E0FC7E" w:rsidP="0011740D">
                  <w:r>
                    <w:rPr>
                      <w:b/>
                      <w:bCs/>
                      <w:color w:val="FFFFFF"/>
                    </w:rPr>
                    <w:t>ضعف الفصل بين الإشراف والتنفيذ</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502104F" w14:textId="77777777" w:rsidR="00AD19D6" w:rsidRDefault="69E0FC7E" w:rsidP="0011740D">
                  <w:pPr>
                    <w:spacing w:after="60"/>
                  </w:pPr>
                  <w:r>
                    <w:rPr>
                      <w:b/>
                      <w:bCs/>
                      <w:color w:val="D4B574"/>
                      <w:sz w:val="16"/>
                      <w:szCs w:val="16"/>
                    </w:rPr>
                    <w:t>الدرجة: 12</w:t>
                  </w:r>
                </w:p>
                <w:p w14:paraId="3F6B04DB" w14:textId="77777777" w:rsidR="00AD19D6" w:rsidRDefault="69E0FC7E" w:rsidP="0011740D">
                  <w:r>
                    <w:rPr>
                      <w:b/>
                      <w:bCs/>
                      <w:color w:val="FED7AA"/>
                      <w:sz w:val="18"/>
                      <w:szCs w:val="18"/>
                    </w:rPr>
                    <w:t>عالي</w:t>
                  </w:r>
                </w:p>
              </w:tc>
            </w:tr>
          </w:tbl>
          <w:p w14:paraId="08CE6F91" w14:textId="77777777" w:rsidR="00AD19D6" w:rsidRDefault="00AD19D6" w:rsidP="0011740D"/>
        </w:tc>
      </w:tr>
    </w:tbl>
    <w:p w14:paraId="61CDCEAD" w14:textId="77777777" w:rsidR="00AD19D6" w:rsidRDefault="00AD19D6" w:rsidP="0011740D">
      <w:pPr>
        <w:spacing w:before="40" w:after="40" w:line="200" w:lineRule="auto"/>
      </w:pPr>
    </w:p>
    <w:p w14:paraId="23D9D93B"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تجاوز أعضاء المجلس لدورهم الإشرافي إلى التدخل في القرارات التنفيذية، أو تجاوز الإدارة التنفيذية للمجلس في القرارات الاستراتيجية.</w:t>
      </w:r>
    </w:p>
    <w:p w14:paraId="074DC093"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 xml:space="preserve">استراتيجية / </w:t>
      </w:r>
      <w:proofErr w:type="spellStart"/>
      <w:r>
        <w:rPr>
          <w:b/>
          <w:bCs/>
          <w:color w:val="1F5F3F"/>
          <w:sz w:val="15"/>
          <w:szCs w:val="15"/>
        </w:rPr>
        <w:t>حوكمية</w:t>
      </w:r>
      <w:proofErr w:type="spellEnd"/>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رئيس مجلس الأمناء + لجنة الحوكمة</w:t>
      </w:r>
    </w:p>
    <w:p w14:paraId="6BB9E253"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057C87F5"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5B5A1DC"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38E5642" w14:textId="77777777" w:rsidR="00AD19D6" w:rsidRDefault="69E0FC7E" w:rsidP="0011740D">
            <w:r>
              <w:rPr>
                <w:b/>
                <w:bCs/>
                <w:color w:val="FFFFFF"/>
                <w:sz w:val="18"/>
                <w:szCs w:val="18"/>
              </w:rPr>
              <w:t>التفاصيل</w:t>
            </w:r>
          </w:p>
        </w:tc>
      </w:tr>
      <w:tr w:rsidR="00AD19D6" w14:paraId="2D892256"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AB05B17"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A2FCD06" w14:textId="77777777" w:rsidR="00AD19D6" w:rsidRDefault="69E0FC7E" w:rsidP="0011740D">
            <w:r>
              <w:rPr>
                <w:color w:val="0E1A14"/>
                <w:sz w:val="17"/>
                <w:szCs w:val="17"/>
              </w:rPr>
              <w:t>غياب ثقافة الحوكمة، ضعف الوعي بالأدوار، الضغوط الخارجية، عدم وضوح مصفوفة الصلاحيات.</w:t>
            </w:r>
          </w:p>
        </w:tc>
      </w:tr>
      <w:tr w:rsidR="00AD19D6" w14:paraId="4C71C375"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24B07E8"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0A81A6E" w14:textId="77777777" w:rsidR="00AD19D6" w:rsidRDefault="69E0FC7E" w:rsidP="0011740D">
            <w:r>
              <w:rPr>
                <w:color w:val="0E1A14"/>
                <w:sz w:val="17"/>
                <w:szCs w:val="17"/>
              </w:rPr>
              <w:t>إضعاف المساءلة، تعارض القرارات، انخفاض كفاءة الحوكمة، فقدان ثقة الجهات الرقابية.</w:t>
            </w:r>
          </w:p>
        </w:tc>
      </w:tr>
      <w:tr w:rsidR="00AD19D6" w14:paraId="1ADB8D6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E4D1F1B"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6184F03" w14:textId="77777777" w:rsidR="00AD19D6" w:rsidRDefault="69E0FC7E" w:rsidP="0011740D">
            <w:r>
              <w:rPr>
                <w:color w:val="0E1A14"/>
                <w:sz w:val="17"/>
                <w:szCs w:val="17"/>
              </w:rPr>
              <w:t>ميثاق المجلس، اللائحة التنفيذية، مصفوفة الصلاحيات، دليل العضو الجديد.</w:t>
            </w:r>
          </w:p>
        </w:tc>
      </w:tr>
      <w:tr w:rsidR="00AD19D6" w14:paraId="43B448D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B8ACF21"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3A0A535" w14:textId="77777777" w:rsidR="00AD19D6" w:rsidRDefault="69E0FC7E" w:rsidP="0011740D">
            <w:r>
              <w:rPr>
                <w:color w:val="0E1A14"/>
                <w:sz w:val="17"/>
                <w:szCs w:val="17"/>
              </w:rPr>
              <w:t xml:space="preserve">برامج توعية </w:t>
            </w:r>
            <w:proofErr w:type="spellStart"/>
            <w:r>
              <w:rPr>
                <w:color w:val="0E1A14"/>
                <w:sz w:val="17"/>
                <w:szCs w:val="17"/>
              </w:rPr>
              <w:t>حوكمية</w:t>
            </w:r>
            <w:proofErr w:type="spellEnd"/>
            <w:r>
              <w:rPr>
                <w:color w:val="0E1A14"/>
                <w:sz w:val="17"/>
                <w:szCs w:val="17"/>
              </w:rPr>
              <w:t>، مراجعة سنوية للممارسات، إصدار تقرير امتثال للحوكمة، تطبيق صارم للمصفوفة.</w:t>
            </w:r>
          </w:p>
        </w:tc>
      </w:tr>
      <w:tr w:rsidR="00AD19D6" w14:paraId="71852E48"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EDD24ED"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8CFE56C" w14:textId="77777777" w:rsidR="00AD19D6" w:rsidRDefault="69E0FC7E" w:rsidP="0011740D">
            <w:r>
              <w:rPr>
                <w:color w:val="0E1A14"/>
                <w:sz w:val="17"/>
                <w:szCs w:val="17"/>
              </w:rPr>
              <w:t>عدد التجاوزات المُسجّلة | نتائج تقييم أداء المجلس السنوي</w:t>
            </w:r>
          </w:p>
        </w:tc>
      </w:tr>
    </w:tbl>
    <w:p w14:paraId="23DE523C"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4D59881F"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5A98112C"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096A80" w14:textId="77777777" w:rsidR="00AD19D6" w:rsidRDefault="003C273C" w:rsidP="0011740D">
                  <w:pPr>
                    <w:spacing w:after="60" w:line="280" w:lineRule="auto"/>
                  </w:pPr>
                  <w:r>
                    <w:rPr>
                      <w:b/>
                      <w:bCs/>
                      <w:color w:val="B89855"/>
                      <w:sz w:val="14"/>
                      <w:szCs w:val="14"/>
                      <w:rtl w:val="0"/>
                    </w:rPr>
                    <w:t>RSK-S-03</w:t>
                  </w:r>
                </w:p>
                <w:p w14:paraId="56F1F280" w14:textId="77777777" w:rsidR="00AD19D6" w:rsidRDefault="69E0FC7E" w:rsidP="0011740D">
                  <w:r>
                    <w:rPr>
                      <w:b/>
                      <w:bCs/>
                      <w:color w:val="FFFFFF"/>
                    </w:rPr>
                    <w:t>عدم اكتمال تشكيل المجلس واللجان</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67B3A5" w14:textId="77777777" w:rsidR="00AD19D6" w:rsidRDefault="69E0FC7E" w:rsidP="0011740D">
                  <w:pPr>
                    <w:spacing w:after="60"/>
                  </w:pPr>
                  <w:r>
                    <w:rPr>
                      <w:b/>
                      <w:bCs/>
                      <w:color w:val="D4B574"/>
                      <w:sz w:val="16"/>
                      <w:szCs w:val="16"/>
                    </w:rPr>
                    <w:t>الدرجة: 9</w:t>
                  </w:r>
                </w:p>
                <w:p w14:paraId="7A9DA325" w14:textId="77777777" w:rsidR="00AD19D6" w:rsidRDefault="69E0FC7E" w:rsidP="0011740D">
                  <w:r>
                    <w:rPr>
                      <w:b/>
                      <w:bCs/>
                      <w:color w:val="FED7AA"/>
                      <w:sz w:val="18"/>
                      <w:szCs w:val="18"/>
                    </w:rPr>
                    <w:t>عالي</w:t>
                  </w:r>
                </w:p>
              </w:tc>
            </w:tr>
          </w:tbl>
          <w:p w14:paraId="52E56223" w14:textId="77777777" w:rsidR="00AD19D6" w:rsidRDefault="00AD19D6" w:rsidP="0011740D"/>
        </w:tc>
      </w:tr>
    </w:tbl>
    <w:p w14:paraId="07547A01" w14:textId="77777777" w:rsidR="00AD19D6" w:rsidRDefault="00AD19D6" w:rsidP="0011740D">
      <w:pPr>
        <w:spacing w:before="40" w:after="40" w:line="200" w:lineRule="auto"/>
      </w:pPr>
    </w:p>
    <w:p w14:paraId="79627E7E"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تأخر تعيين بعض أعضاء المجلس أو تشكيل اللجان المنبثقة، مما يُضعف فعالية الحوكمة.</w:t>
      </w:r>
    </w:p>
    <w:p w14:paraId="7DF55B07"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 xml:space="preserve">استراتيجية / </w:t>
      </w:r>
      <w:proofErr w:type="spellStart"/>
      <w:r>
        <w:rPr>
          <w:b/>
          <w:bCs/>
          <w:color w:val="1F5F3F"/>
          <w:sz w:val="15"/>
          <w:szCs w:val="15"/>
        </w:rPr>
        <w:t>حوكمية</w:t>
      </w:r>
      <w:proofErr w:type="spellEnd"/>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الأمين العام + رئيس الجامعة</w:t>
      </w:r>
    </w:p>
    <w:p w14:paraId="5043CB0F"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749411E3"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FEFBBD1"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AB24D42" w14:textId="77777777" w:rsidR="00AD19D6" w:rsidRDefault="69E0FC7E" w:rsidP="0011740D">
            <w:r>
              <w:rPr>
                <w:b/>
                <w:bCs/>
                <w:color w:val="FFFFFF"/>
                <w:sz w:val="18"/>
                <w:szCs w:val="18"/>
              </w:rPr>
              <w:t>التفاصيل</w:t>
            </w:r>
          </w:p>
        </w:tc>
      </w:tr>
      <w:tr w:rsidR="00AD19D6" w14:paraId="7D337EE6"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35E44E1"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C25125F" w14:textId="77777777" w:rsidR="00AD19D6" w:rsidRDefault="69E0FC7E" w:rsidP="0011740D">
            <w:r>
              <w:rPr>
                <w:color w:val="0E1A14"/>
                <w:sz w:val="17"/>
                <w:szCs w:val="17"/>
              </w:rPr>
              <w:t>تأخر إجراءات التعيين، اعتذار مرشحين، صعوبة استقطاب الخبرات النوعية.</w:t>
            </w:r>
          </w:p>
        </w:tc>
      </w:tr>
      <w:tr w:rsidR="00AD19D6" w14:paraId="2A578B7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3D8653C" w14:textId="77777777" w:rsidR="00AD19D6" w:rsidRDefault="69E0FC7E" w:rsidP="0011740D">
            <w:r>
              <w:rPr>
                <w:color w:val="0E1A14"/>
                <w:sz w:val="17"/>
                <w:szCs w:val="17"/>
              </w:rPr>
              <w:lastRenderedPageBreak/>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47960E3" w14:textId="77777777" w:rsidR="00AD19D6" w:rsidRDefault="69E0FC7E" w:rsidP="0011740D">
            <w:r>
              <w:rPr>
                <w:color w:val="0E1A14"/>
                <w:sz w:val="17"/>
                <w:szCs w:val="17"/>
              </w:rPr>
              <w:t>تأخر اتخاذ القرارات، عدم اكتمال النصاب، فجوات في التخصصات المطلوبة.</w:t>
            </w:r>
          </w:p>
        </w:tc>
      </w:tr>
      <w:tr w:rsidR="00AD19D6" w14:paraId="35BFE26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31B61D7"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3B13510" w14:textId="77777777" w:rsidR="00AD19D6" w:rsidRDefault="69E0FC7E" w:rsidP="0011740D">
            <w:r>
              <w:rPr>
                <w:color w:val="0E1A14"/>
                <w:sz w:val="17"/>
                <w:szCs w:val="17"/>
              </w:rPr>
              <w:t>خطة تعاقب المناصب، قائمة احتياطية للمرشحين.</w:t>
            </w:r>
          </w:p>
        </w:tc>
      </w:tr>
      <w:tr w:rsidR="00AD19D6" w14:paraId="04AB1A2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72E4C9D"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F8E9214" w14:textId="77777777" w:rsidR="00AD19D6" w:rsidRDefault="69E0FC7E" w:rsidP="0011740D">
            <w:r>
              <w:rPr>
                <w:color w:val="0E1A14"/>
                <w:sz w:val="17"/>
                <w:szCs w:val="17"/>
              </w:rPr>
              <w:t>إعداد قائمة مرشحين موسعة، تسريع إجراءات التعيين، التواصل المبكر مع المرشحين.</w:t>
            </w:r>
          </w:p>
        </w:tc>
      </w:tr>
      <w:tr w:rsidR="00AD19D6" w14:paraId="1CD12B45"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F73702F"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F5CECBD" w14:textId="77777777" w:rsidR="00AD19D6" w:rsidRDefault="69E0FC7E" w:rsidP="0011740D">
            <w:r>
              <w:rPr>
                <w:color w:val="0E1A14"/>
                <w:sz w:val="17"/>
                <w:szCs w:val="17"/>
              </w:rPr>
              <w:t>عدد المناصب الشاغرة | متوسط مدة الشغور</w:t>
            </w:r>
          </w:p>
        </w:tc>
      </w:tr>
    </w:tbl>
    <w:p w14:paraId="07459315"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46D8A17F"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2387D2B7" w14:textId="77777777" w:rsidTr="69E0FC7E">
              <w:trPr>
                <w:jc w:val="right"/>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6941449" w14:textId="77777777" w:rsidR="00AD19D6" w:rsidRDefault="003C273C" w:rsidP="0011740D">
                  <w:pPr>
                    <w:spacing w:after="60" w:line="280" w:lineRule="auto"/>
                  </w:pPr>
                  <w:r>
                    <w:rPr>
                      <w:b/>
                      <w:bCs/>
                      <w:color w:val="B89855"/>
                      <w:sz w:val="14"/>
                      <w:szCs w:val="14"/>
                      <w:rtl w:val="0"/>
                    </w:rPr>
                    <w:t>RSK-S-04</w:t>
                  </w:r>
                </w:p>
                <w:p w14:paraId="2793B823" w14:textId="77777777" w:rsidR="00AD19D6" w:rsidRDefault="69E0FC7E" w:rsidP="0011740D">
                  <w:r>
                    <w:rPr>
                      <w:b/>
                      <w:bCs/>
                      <w:color w:val="FFFFFF"/>
                    </w:rPr>
                    <w:t>ضعف المواءمة الاستراتيجية مع رؤية ٢٠٣٠</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9597D1" w14:textId="77777777" w:rsidR="00AD19D6" w:rsidRDefault="69E0FC7E" w:rsidP="0011740D">
                  <w:pPr>
                    <w:spacing w:after="60"/>
                  </w:pPr>
                  <w:r>
                    <w:rPr>
                      <w:b/>
                      <w:bCs/>
                      <w:color w:val="D4B574"/>
                      <w:sz w:val="16"/>
                      <w:szCs w:val="16"/>
                    </w:rPr>
                    <w:t>الدرجة: 10</w:t>
                  </w:r>
                </w:p>
                <w:p w14:paraId="0C82118C" w14:textId="77777777" w:rsidR="00AD19D6" w:rsidRDefault="69E0FC7E" w:rsidP="0011740D">
                  <w:r>
                    <w:rPr>
                      <w:b/>
                      <w:bCs/>
                      <w:color w:val="FED7AA"/>
                      <w:sz w:val="18"/>
                      <w:szCs w:val="18"/>
                    </w:rPr>
                    <w:t>عالي</w:t>
                  </w:r>
                </w:p>
              </w:tc>
            </w:tr>
          </w:tbl>
          <w:p w14:paraId="6537F28F" w14:textId="77777777" w:rsidR="00AD19D6" w:rsidRDefault="00AD19D6" w:rsidP="0011740D"/>
        </w:tc>
      </w:tr>
    </w:tbl>
    <w:p w14:paraId="6DFB9E20" w14:textId="77777777" w:rsidR="00AD19D6" w:rsidRDefault="00AD19D6" w:rsidP="0011740D">
      <w:pPr>
        <w:spacing w:before="40" w:after="40" w:line="200" w:lineRule="auto"/>
      </w:pPr>
    </w:p>
    <w:p w14:paraId="30E44E48"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انحراف توجهات الجامعة عن مستهدفات رؤية ٢٠٣٠ أو تأخر تحقيقها.</w:t>
      </w:r>
    </w:p>
    <w:p w14:paraId="32D762B6"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 xml:space="preserve">استراتيجية / </w:t>
      </w:r>
      <w:proofErr w:type="spellStart"/>
      <w:r>
        <w:rPr>
          <w:b/>
          <w:bCs/>
          <w:color w:val="1F5F3F"/>
          <w:sz w:val="15"/>
          <w:szCs w:val="15"/>
        </w:rPr>
        <w:t>حوكمية</w:t>
      </w:r>
      <w:proofErr w:type="spellEnd"/>
      <w:r>
        <w:rPr>
          <w:color w:val="6B7770"/>
          <w:sz w:val="15"/>
          <w:szCs w:val="15"/>
        </w:rPr>
        <w:t xml:space="preserve">   |   </w:t>
      </w:r>
      <w:r>
        <w:rPr>
          <w:b/>
          <w:bCs/>
          <w:color w:val="6B7770"/>
          <w:sz w:val="15"/>
          <w:szCs w:val="15"/>
        </w:rPr>
        <w:t xml:space="preserve">الاحتمال: </w:t>
      </w:r>
      <w:r>
        <w:rPr>
          <w:b/>
          <w:bCs/>
          <w:color w:val="1F5F3F"/>
          <w:sz w:val="15"/>
          <w:szCs w:val="15"/>
        </w:rPr>
        <w:t>2</w:t>
      </w:r>
      <w:r>
        <w:rPr>
          <w:color w:val="6B7770"/>
          <w:sz w:val="15"/>
          <w:szCs w:val="15"/>
        </w:rPr>
        <w:t xml:space="preserve">   |   </w:t>
      </w:r>
      <w:r>
        <w:rPr>
          <w:b/>
          <w:bCs/>
          <w:color w:val="6B7770"/>
          <w:sz w:val="15"/>
          <w:szCs w:val="15"/>
        </w:rPr>
        <w:t xml:space="preserve">الأثر: </w:t>
      </w:r>
      <w:r>
        <w:rPr>
          <w:b/>
          <w:bCs/>
          <w:color w:val="1F5F3F"/>
          <w:sz w:val="15"/>
          <w:szCs w:val="15"/>
        </w:rPr>
        <w:t>5</w:t>
      </w:r>
      <w:r>
        <w:rPr>
          <w:color w:val="6B7770"/>
          <w:sz w:val="15"/>
          <w:szCs w:val="15"/>
        </w:rPr>
        <w:t xml:space="preserve">   |   </w:t>
      </w:r>
      <w:r>
        <w:rPr>
          <w:b/>
          <w:bCs/>
          <w:color w:val="6B7770"/>
          <w:sz w:val="15"/>
          <w:szCs w:val="15"/>
        </w:rPr>
        <w:t xml:space="preserve">المالك: </w:t>
      </w:r>
      <w:r>
        <w:rPr>
          <w:b/>
          <w:bCs/>
          <w:color w:val="143F2A"/>
          <w:sz w:val="15"/>
          <w:szCs w:val="15"/>
        </w:rPr>
        <w:t>رئيس الجامعة + لجنة الحوكمة</w:t>
      </w:r>
    </w:p>
    <w:p w14:paraId="70DF9E56" w14:textId="77777777" w:rsidR="00AD19D6" w:rsidRDefault="00AD19D6" w:rsidP="0011740D">
      <w:pPr>
        <w:spacing w:before="40" w:after="4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30AA1B62" w14:textId="77777777" w:rsidTr="69E0FC7E">
        <w:trPr>
          <w:tblHeade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1DDDD294"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54E3131F" w14:textId="77777777" w:rsidR="00AD19D6" w:rsidRDefault="69E0FC7E" w:rsidP="0011740D">
            <w:r>
              <w:rPr>
                <w:b/>
                <w:bCs/>
                <w:color w:val="FFFFFF"/>
                <w:sz w:val="18"/>
                <w:szCs w:val="18"/>
              </w:rPr>
              <w:t>التفاصيل</w:t>
            </w:r>
          </w:p>
        </w:tc>
      </w:tr>
      <w:tr w:rsidR="00AD19D6" w14:paraId="6D816294" w14:textId="77777777" w:rsidTr="69E0FC7E">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4EDAF6E"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70D049FD" w14:textId="77777777" w:rsidR="00AD19D6" w:rsidRDefault="69E0FC7E" w:rsidP="0011740D">
            <w:r>
              <w:rPr>
                <w:color w:val="0E1A14"/>
                <w:sz w:val="17"/>
                <w:szCs w:val="17"/>
              </w:rPr>
              <w:t>ضعف التحديث الدوري للخطة الاستراتيجية، تغيرات في الأولويات الوطنية، قصور في رصد المؤشرات.</w:t>
            </w:r>
          </w:p>
        </w:tc>
      </w:tr>
      <w:tr w:rsidR="00AD19D6" w14:paraId="647DE0BA" w14:textId="77777777" w:rsidTr="69E0FC7E">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2EB4956A"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2B3CBACE" w14:textId="77777777" w:rsidR="00AD19D6" w:rsidRDefault="69E0FC7E" w:rsidP="0011740D">
            <w:r>
              <w:rPr>
                <w:color w:val="0E1A14"/>
                <w:sz w:val="17"/>
                <w:szCs w:val="17"/>
              </w:rPr>
              <w:t>فقدان الدعم الحكومي، تراجع تنافسية الجامعة، فقدان فرص شراكة استراتيجية.</w:t>
            </w:r>
          </w:p>
        </w:tc>
      </w:tr>
      <w:tr w:rsidR="00AD19D6" w14:paraId="75AC8A5C" w14:textId="77777777" w:rsidTr="69E0FC7E">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D5F1E3A"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E260DDD" w14:textId="77777777" w:rsidR="00AD19D6" w:rsidRDefault="69E0FC7E" w:rsidP="0011740D">
            <w:r>
              <w:rPr>
                <w:color w:val="0E1A14"/>
                <w:sz w:val="17"/>
                <w:szCs w:val="17"/>
              </w:rPr>
              <w:t>خطة استراتيجية معتمدة، نظام متابعة المؤشرات.</w:t>
            </w:r>
          </w:p>
        </w:tc>
      </w:tr>
      <w:tr w:rsidR="00AD19D6" w14:paraId="5C107A28" w14:textId="77777777" w:rsidTr="69E0FC7E">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7019AA3B"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417FCCBD" w14:textId="77777777" w:rsidR="00AD19D6" w:rsidRDefault="69E0FC7E" w:rsidP="0011740D">
            <w:r>
              <w:rPr>
                <w:color w:val="0E1A14"/>
                <w:sz w:val="17"/>
                <w:szCs w:val="17"/>
              </w:rPr>
              <w:t>مراجعة سنوية للمواءمة، إنشاء وحدة استشراف استراتيجي، تكثيف التواصل مع وزارة التعليم.</w:t>
            </w:r>
          </w:p>
        </w:tc>
      </w:tr>
      <w:tr w:rsidR="00AD19D6" w14:paraId="6CAF238F" w14:textId="77777777" w:rsidTr="69E0FC7E">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751A25E"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675A5D54" w14:textId="77777777" w:rsidR="00AD19D6" w:rsidRDefault="69E0FC7E" w:rsidP="0011740D">
            <w:r>
              <w:rPr>
                <w:color w:val="0E1A14"/>
                <w:sz w:val="17"/>
                <w:szCs w:val="17"/>
              </w:rPr>
              <w:t>نسبة تحقيق مؤشرات الخطة الاستراتيجية | درجة التوافق مع مستهدفات الرؤية</w:t>
            </w:r>
          </w:p>
        </w:tc>
      </w:tr>
    </w:tbl>
    <w:p w14:paraId="44E871BC" w14:textId="77777777" w:rsidR="00AD19D6" w:rsidRDefault="00AD19D6" w:rsidP="0011740D">
      <w:pPr>
        <w:spacing w:before="100" w:after="100" w:line="200" w:lineRule="auto"/>
      </w:pPr>
    </w:p>
    <w:p w14:paraId="6AF9FD99"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المخاطر المالية والنزاهة</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7DAE7FB8" w14:textId="77777777" w:rsidTr="69E0FC7E">
        <w:trPr>
          <w:jc w:val="right"/>
        </w:trPr>
        <w:tc>
          <w:tcPr>
            <w:tcW w:w="9360" w:type="dxa"/>
            <w:tcBorders>
              <w:top w:val="single" w:sz="24" w:space="0" w:color="B89855"/>
              <w:left w:val="single" w:sz="6" w:space="0" w:color="DC262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32DFCCAD"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F853D61" w14:textId="77777777" w:rsidR="00AD19D6" w:rsidRDefault="003C273C" w:rsidP="0011740D">
                  <w:pPr>
                    <w:spacing w:after="60" w:line="280" w:lineRule="auto"/>
                  </w:pPr>
                  <w:r>
                    <w:rPr>
                      <w:b/>
                      <w:bCs/>
                      <w:color w:val="B89855"/>
                      <w:sz w:val="14"/>
                      <w:szCs w:val="14"/>
                      <w:rtl w:val="0"/>
                    </w:rPr>
                    <w:t>RSK-F-01</w:t>
                  </w:r>
                </w:p>
                <w:p w14:paraId="2DF68267" w14:textId="77777777" w:rsidR="00AD19D6" w:rsidRDefault="69E0FC7E" w:rsidP="0011740D">
                  <w:r>
                    <w:rPr>
                      <w:b/>
                      <w:bCs/>
                      <w:color w:val="FFFFFF"/>
                    </w:rPr>
                    <w:t>نقص الموارد المالية لتمويل التحول</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CD30D1" w14:textId="77777777" w:rsidR="00AD19D6" w:rsidRDefault="69E0FC7E" w:rsidP="0011740D">
                  <w:pPr>
                    <w:spacing w:after="60"/>
                  </w:pPr>
                  <w:r>
                    <w:rPr>
                      <w:b/>
                      <w:bCs/>
                      <w:color w:val="D4B574"/>
                      <w:sz w:val="16"/>
                      <w:szCs w:val="16"/>
                    </w:rPr>
                    <w:t>الدرجة: 20</w:t>
                  </w:r>
                </w:p>
                <w:p w14:paraId="61328C1C" w14:textId="77777777" w:rsidR="00AD19D6" w:rsidRDefault="69E0FC7E" w:rsidP="0011740D">
                  <w:r>
                    <w:rPr>
                      <w:b/>
                      <w:bCs/>
                      <w:color w:val="FCA5A5"/>
                      <w:sz w:val="18"/>
                      <w:szCs w:val="18"/>
                    </w:rPr>
                    <w:t>حرج</w:t>
                  </w:r>
                </w:p>
              </w:tc>
            </w:tr>
          </w:tbl>
          <w:p w14:paraId="144A5D23" w14:textId="77777777" w:rsidR="00AD19D6" w:rsidRDefault="00AD19D6" w:rsidP="0011740D"/>
        </w:tc>
      </w:tr>
    </w:tbl>
    <w:p w14:paraId="738610EB" w14:textId="77777777" w:rsidR="00AD19D6" w:rsidRDefault="00AD19D6" w:rsidP="0011740D">
      <w:pPr>
        <w:spacing w:before="40" w:after="40" w:line="200" w:lineRule="auto"/>
      </w:pPr>
    </w:p>
    <w:p w14:paraId="4B329B1C"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عدم كفاية الموارد المالية لتمويل متطلبات التحول الاستراتيجي والتشغيلي للجامعة المستقلة.</w:t>
      </w:r>
    </w:p>
    <w:p w14:paraId="033AC4F0"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مالية / نزاهة</w:t>
      </w:r>
      <w:r>
        <w:rPr>
          <w:color w:val="6B7770"/>
          <w:sz w:val="15"/>
          <w:szCs w:val="15"/>
        </w:rPr>
        <w:t xml:space="preserve">   |   </w:t>
      </w:r>
      <w:r>
        <w:rPr>
          <w:b/>
          <w:bCs/>
          <w:color w:val="6B7770"/>
          <w:sz w:val="15"/>
          <w:szCs w:val="15"/>
        </w:rPr>
        <w:t xml:space="preserve">الاحتمال: </w:t>
      </w:r>
      <w:r>
        <w:rPr>
          <w:b/>
          <w:bCs/>
          <w:color w:val="1F5F3F"/>
          <w:sz w:val="15"/>
          <w:szCs w:val="15"/>
        </w:rPr>
        <w:t>4</w:t>
      </w:r>
      <w:r>
        <w:rPr>
          <w:color w:val="6B7770"/>
          <w:sz w:val="15"/>
          <w:szCs w:val="15"/>
        </w:rPr>
        <w:t xml:space="preserve">   |   </w:t>
      </w:r>
      <w:r>
        <w:rPr>
          <w:b/>
          <w:bCs/>
          <w:color w:val="6B7770"/>
          <w:sz w:val="15"/>
          <w:szCs w:val="15"/>
        </w:rPr>
        <w:t xml:space="preserve">الأثر: </w:t>
      </w:r>
      <w:r>
        <w:rPr>
          <w:b/>
          <w:bCs/>
          <w:color w:val="1F5F3F"/>
          <w:sz w:val="15"/>
          <w:szCs w:val="15"/>
        </w:rPr>
        <w:t>5</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للشؤون المالية + لجنة التدقيق</w:t>
      </w:r>
    </w:p>
    <w:p w14:paraId="637805D2"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1E573B4A"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38B10B1" w14:textId="77777777" w:rsidR="00AD19D6" w:rsidRDefault="69E0FC7E" w:rsidP="0011740D">
            <w:r>
              <w:rPr>
                <w:b/>
                <w:bCs/>
                <w:color w:val="FFFFFF"/>
                <w:sz w:val="18"/>
                <w:szCs w:val="18"/>
              </w:rPr>
              <w:lastRenderedPageBreak/>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C63720C" w14:textId="77777777" w:rsidR="00AD19D6" w:rsidRDefault="69E0FC7E" w:rsidP="0011740D">
            <w:r>
              <w:rPr>
                <w:b/>
                <w:bCs/>
                <w:color w:val="FFFFFF"/>
                <w:sz w:val="18"/>
                <w:szCs w:val="18"/>
              </w:rPr>
              <w:t>التفاصيل</w:t>
            </w:r>
          </w:p>
        </w:tc>
      </w:tr>
      <w:tr w:rsidR="00AD19D6" w14:paraId="6D257BDC"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2DD3380"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ED07216" w14:textId="77777777" w:rsidR="00AD19D6" w:rsidRDefault="69E0FC7E" w:rsidP="0011740D">
            <w:r>
              <w:rPr>
                <w:color w:val="0E1A14"/>
                <w:sz w:val="17"/>
                <w:szCs w:val="17"/>
              </w:rPr>
              <w:t>تأخر تنويع مصادر الدخل، اعتماد مفرط على الميزانية الحكومية، تكاليف التحول العالية.</w:t>
            </w:r>
          </w:p>
        </w:tc>
      </w:tr>
      <w:tr w:rsidR="00AD19D6" w14:paraId="5B26AAF1"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886E27E"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4081DF7" w14:textId="77777777" w:rsidR="00AD19D6" w:rsidRDefault="69E0FC7E" w:rsidP="0011740D">
            <w:r>
              <w:rPr>
                <w:color w:val="0E1A14"/>
                <w:sz w:val="17"/>
                <w:szCs w:val="17"/>
              </w:rPr>
              <w:t>تأخر مشاريع جوهرية، تخفيض النفقات في مجالات حساسة، تعطل خطط التطوير.</w:t>
            </w:r>
          </w:p>
        </w:tc>
      </w:tr>
      <w:tr w:rsidR="00AD19D6" w14:paraId="21253E8D"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ED8B5D0"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F758810" w14:textId="77777777" w:rsidR="00AD19D6" w:rsidRDefault="69E0FC7E" w:rsidP="0011740D">
            <w:r>
              <w:rPr>
                <w:color w:val="0E1A14"/>
                <w:sz w:val="17"/>
                <w:szCs w:val="17"/>
              </w:rPr>
              <w:t>ميزانية معتمدة، خطة تنويع مصادر الدخل، احتياطي مالي.</w:t>
            </w:r>
          </w:p>
        </w:tc>
      </w:tr>
      <w:tr w:rsidR="00AD19D6" w14:paraId="7139D9AB"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8BC2AB6"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EB42770" w14:textId="77777777" w:rsidR="00AD19D6" w:rsidRDefault="69E0FC7E" w:rsidP="0011740D">
            <w:r>
              <w:rPr>
                <w:color w:val="0E1A14"/>
                <w:sz w:val="17"/>
                <w:szCs w:val="17"/>
              </w:rPr>
              <w:t>تسريع تنويع الدخل (أوقاف، شراكات، خدمات)، طلب دعم استثنائي، إعادة ترتيب أولويات الإنفاق، تحسين الكفاءة.</w:t>
            </w:r>
          </w:p>
        </w:tc>
      </w:tr>
      <w:tr w:rsidR="00AD19D6" w14:paraId="26590C68"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1069415"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69BD841" w14:textId="77777777" w:rsidR="00AD19D6" w:rsidRDefault="69E0FC7E" w:rsidP="0011740D">
            <w:r>
              <w:rPr>
                <w:color w:val="0E1A14"/>
                <w:sz w:val="17"/>
                <w:szCs w:val="17"/>
              </w:rPr>
              <w:t>نسبة الإيرادات الذاتية | نسبة الاحتياطي المالي | نسبة تحقيق مستهدفات تنويع الدخل</w:t>
            </w:r>
          </w:p>
        </w:tc>
      </w:tr>
    </w:tbl>
    <w:p w14:paraId="463F29E8"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24EF6907"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41452836"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CFEEA6" w14:textId="77777777" w:rsidR="00AD19D6" w:rsidRDefault="003C273C" w:rsidP="0011740D">
                  <w:pPr>
                    <w:spacing w:after="60" w:line="280" w:lineRule="auto"/>
                  </w:pPr>
                  <w:r>
                    <w:rPr>
                      <w:b/>
                      <w:bCs/>
                      <w:color w:val="B89855"/>
                      <w:sz w:val="14"/>
                      <w:szCs w:val="14"/>
                      <w:rtl w:val="0"/>
                    </w:rPr>
                    <w:t>RSK-F-02</w:t>
                  </w:r>
                </w:p>
                <w:p w14:paraId="1982857B" w14:textId="77777777" w:rsidR="00AD19D6" w:rsidRDefault="69E0FC7E" w:rsidP="0011740D">
                  <w:r>
                    <w:rPr>
                      <w:b/>
                      <w:bCs/>
                      <w:color w:val="FFFFFF"/>
                    </w:rPr>
                    <w:t>تعثر التحول للمحاسبة الاستحقاقية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1DF5E5" w14:textId="77777777" w:rsidR="00AD19D6" w:rsidRDefault="69E0FC7E" w:rsidP="0011740D">
                  <w:pPr>
                    <w:spacing w:after="60"/>
                  </w:pPr>
                  <w:r>
                    <w:rPr>
                      <w:b/>
                      <w:bCs/>
                      <w:color w:val="D4B574"/>
                      <w:sz w:val="16"/>
                      <w:szCs w:val="16"/>
                    </w:rPr>
                    <w:t>الدرجة: 12</w:t>
                  </w:r>
                </w:p>
                <w:p w14:paraId="2D2F0784" w14:textId="77777777" w:rsidR="00AD19D6" w:rsidRDefault="69E0FC7E" w:rsidP="0011740D">
                  <w:r>
                    <w:rPr>
                      <w:b/>
                      <w:bCs/>
                      <w:color w:val="FED7AA"/>
                      <w:sz w:val="18"/>
                      <w:szCs w:val="18"/>
                    </w:rPr>
                    <w:t>عالي</w:t>
                  </w:r>
                </w:p>
              </w:tc>
            </w:tr>
          </w:tbl>
          <w:p w14:paraId="3B7B4B86" w14:textId="77777777" w:rsidR="00AD19D6" w:rsidRDefault="00AD19D6" w:rsidP="0011740D"/>
        </w:tc>
      </w:tr>
    </w:tbl>
    <w:p w14:paraId="3A0FF5F2" w14:textId="77777777" w:rsidR="00AD19D6" w:rsidRDefault="00AD19D6" w:rsidP="0011740D">
      <w:pPr>
        <w:spacing w:before="40" w:after="40" w:line="200" w:lineRule="auto"/>
      </w:pPr>
    </w:p>
    <w:p w14:paraId="42367EA9"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عدم اكتمال الانتقال للمحاسبة الاستحقاقية في الجدول الزمني المحدد.</w:t>
      </w:r>
    </w:p>
    <w:p w14:paraId="6E703791"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مالية / نزاهة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الوكيل المالي + لجنة التدقيق</w:t>
      </w:r>
    </w:p>
    <w:p w14:paraId="5630AD66"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3E471D8B"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272C2FC"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19CACDE5" w14:textId="77777777" w:rsidR="00AD19D6" w:rsidRDefault="69E0FC7E" w:rsidP="0011740D">
            <w:r>
              <w:rPr>
                <w:b/>
                <w:bCs/>
                <w:color w:val="FFFFFF"/>
                <w:sz w:val="18"/>
                <w:szCs w:val="18"/>
              </w:rPr>
              <w:t>التفاصيل</w:t>
            </w:r>
          </w:p>
        </w:tc>
      </w:tr>
      <w:tr w:rsidR="00AD19D6" w14:paraId="404F194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D65D0B3"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637D591" w14:textId="77777777" w:rsidR="00AD19D6" w:rsidRDefault="69E0FC7E" w:rsidP="0011740D">
            <w:r>
              <w:rPr>
                <w:color w:val="0E1A14"/>
                <w:sz w:val="17"/>
                <w:szCs w:val="17"/>
              </w:rPr>
              <w:t>ضعف الكوادر المؤهلة، عدم اكتمال البنية التقنية، نقص التدريب، صعوبة تحويل البيانات التاريخية.</w:t>
            </w:r>
          </w:p>
        </w:tc>
      </w:tr>
      <w:tr w:rsidR="00AD19D6" w14:paraId="174E5CD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453CDC8"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5CAF69" w14:textId="77777777" w:rsidR="00AD19D6" w:rsidRDefault="69E0FC7E" w:rsidP="0011740D">
            <w:r>
              <w:rPr>
                <w:color w:val="0E1A14"/>
                <w:sz w:val="17"/>
                <w:szCs w:val="17"/>
              </w:rPr>
              <w:t>عدم القدرة على إصدار قوائم مالية معتمدة، فقدان فرص تمويلية، ملاحظات من ديوان المراقبة.</w:t>
            </w:r>
          </w:p>
        </w:tc>
      </w:tr>
      <w:tr w:rsidR="00AD19D6" w14:paraId="01F477B5"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F7EE919"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DE6C5BD" w14:textId="77777777" w:rsidR="00AD19D6" w:rsidRDefault="69E0FC7E" w:rsidP="0011740D">
            <w:r>
              <w:rPr>
                <w:color w:val="0E1A14"/>
                <w:sz w:val="17"/>
                <w:szCs w:val="17"/>
              </w:rPr>
              <w:t>خطة تحول للمحاسبة الاستحقاقية، نظام مالي متطور.</w:t>
            </w:r>
          </w:p>
        </w:tc>
      </w:tr>
      <w:tr w:rsidR="00AD19D6" w14:paraId="7BB2525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0F060A9"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9A8C89D" w14:textId="77777777" w:rsidR="00AD19D6" w:rsidRDefault="69E0FC7E" w:rsidP="0011740D">
            <w:r>
              <w:rPr>
                <w:color w:val="0E1A14"/>
                <w:sz w:val="17"/>
                <w:szCs w:val="17"/>
              </w:rPr>
              <w:t>تكثيف التدريب، الاستعانة بخبراء، تسريع تحديث النظام المالي، تجارب مرحلية متعددة.</w:t>
            </w:r>
          </w:p>
        </w:tc>
      </w:tr>
      <w:tr w:rsidR="00AD19D6" w14:paraId="781FA33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2BC287C"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83B8F57" w14:textId="77777777" w:rsidR="00AD19D6" w:rsidRDefault="69E0FC7E" w:rsidP="0011740D">
            <w:r>
              <w:rPr>
                <w:color w:val="0E1A14"/>
                <w:sz w:val="17"/>
                <w:szCs w:val="17"/>
              </w:rPr>
              <w:t>نسبة إنجاز خطة التحول | عدد الكوادر المؤهلة | جودة القوائم المالية المعدة</w:t>
            </w:r>
          </w:p>
        </w:tc>
      </w:tr>
    </w:tbl>
    <w:p w14:paraId="61829076"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70B3E995"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51BE1DA5"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56503F" w14:textId="77777777" w:rsidR="00AD19D6" w:rsidRDefault="003C273C" w:rsidP="0011740D">
                  <w:pPr>
                    <w:spacing w:after="60" w:line="280" w:lineRule="auto"/>
                  </w:pPr>
                  <w:r>
                    <w:rPr>
                      <w:b/>
                      <w:bCs/>
                      <w:color w:val="B89855"/>
                      <w:sz w:val="14"/>
                      <w:szCs w:val="14"/>
                      <w:rtl w:val="0"/>
                    </w:rPr>
                    <w:t>RSK-F-03</w:t>
                  </w:r>
                </w:p>
                <w:p w14:paraId="549F6B5C" w14:textId="77777777" w:rsidR="00AD19D6" w:rsidRDefault="69E0FC7E" w:rsidP="0011740D">
                  <w:r>
                    <w:rPr>
                      <w:b/>
                      <w:bCs/>
                      <w:color w:val="FFFFFF"/>
                    </w:rPr>
                    <w:t>احتمال وقوع عمليات احتيال أو فساد مالي</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FB21A9E" w14:textId="77777777" w:rsidR="00AD19D6" w:rsidRDefault="69E0FC7E" w:rsidP="0011740D">
                  <w:pPr>
                    <w:spacing w:after="60"/>
                  </w:pPr>
                  <w:r>
                    <w:rPr>
                      <w:b/>
                      <w:bCs/>
                      <w:color w:val="D4B574"/>
                      <w:sz w:val="16"/>
                      <w:szCs w:val="16"/>
                    </w:rPr>
                    <w:t>الدرجة: 10</w:t>
                  </w:r>
                </w:p>
                <w:p w14:paraId="498F6B6D" w14:textId="77777777" w:rsidR="00AD19D6" w:rsidRDefault="69E0FC7E" w:rsidP="0011740D">
                  <w:r>
                    <w:rPr>
                      <w:b/>
                      <w:bCs/>
                      <w:color w:val="FED7AA"/>
                      <w:sz w:val="18"/>
                      <w:szCs w:val="18"/>
                    </w:rPr>
                    <w:t>عالي</w:t>
                  </w:r>
                </w:p>
              </w:tc>
            </w:tr>
          </w:tbl>
          <w:p w14:paraId="2BA226A1" w14:textId="77777777" w:rsidR="00AD19D6" w:rsidRDefault="00AD19D6" w:rsidP="0011740D"/>
        </w:tc>
      </w:tr>
    </w:tbl>
    <w:p w14:paraId="17AD93B2" w14:textId="77777777" w:rsidR="00AD19D6" w:rsidRDefault="00AD19D6" w:rsidP="0011740D">
      <w:pPr>
        <w:spacing w:before="40" w:after="40" w:line="200" w:lineRule="auto"/>
      </w:pPr>
    </w:p>
    <w:p w14:paraId="66AD55B8"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وقوع عمليات اختلاس أو احتيال أو فساد مالي في أي مستوى من مستويات الجامعة.</w:t>
      </w:r>
    </w:p>
    <w:p w14:paraId="1B27FB03"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مالية / نزاهة</w:t>
      </w:r>
      <w:r>
        <w:rPr>
          <w:color w:val="6B7770"/>
          <w:sz w:val="15"/>
          <w:szCs w:val="15"/>
        </w:rPr>
        <w:t xml:space="preserve">   |   </w:t>
      </w:r>
      <w:r>
        <w:rPr>
          <w:b/>
          <w:bCs/>
          <w:color w:val="6B7770"/>
          <w:sz w:val="15"/>
          <w:szCs w:val="15"/>
        </w:rPr>
        <w:t xml:space="preserve">الاحتمال: </w:t>
      </w:r>
      <w:r>
        <w:rPr>
          <w:b/>
          <w:bCs/>
          <w:color w:val="1F5F3F"/>
          <w:sz w:val="15"/>
          <w:szCs w:val="15"/>
        </w:rPr>
        <w:t>2</w:t>
      </w:r>
      <w:r>
        <w:rPr>
          <w:color w:val="6B7770"/>
          <w:sz w:val="15"/>
          <w:szCs w:val="15"/>
        </w:rPr>
        <w:t xml:space="preserve">   |   </w:t>
      </w:r>
      <w:r>
        <w:rPr>
          <w:b/>
          <w:bCs/>
          <w:color w:val="6B7770"/>
          <w:sz w:val="15"/>
          <w:szCs w:val="15"/>
        </w:rPr>
        <w:t xml:space="preserve">الأثر: </w:t>
      </w:r>
      <w:r>
        <w:rPr>
          <w:b/>
          <w:bCs/>
          <w:color w:val="1F5F3F"/>
          <w:sz w:val="15"/>
          <w:szCs w:val="15"/>
        </w:rPr>
        <w:t>5</w:t>
      </w:r>
      <w:r>
        <w:rPr>
          <w:color w:val="6B7770"/>
          <w:sz w:val="15"/>
          <w:szCs w:val="15"/>
        </w:rPr>
        <w:t xml:space="preserve">   |   </w:t>
      </w:r>
      <w:r>
        <w:rPr>
          <w:b/>
          <w:bCs/>
          <w:color w:val="6B7770"/>
          <w:sz w:val="15"/>
          <w:szCs w:val="15"/>
        </w:rPr>
        <w:t xml:space="preserve">المالك: </w:t>
      </w:r>
      <w:r>
        <w:rPr>
          <w:b/>
          <w:bCs/>
          <w:color w:val="143F2A"/>
          <w:sz w:val="15"/>
          <w:szCs w:val="15"/>
        </w:rPr>
        <w:t>لجنة التدقيق + لجنة الأخلاقيات</w:t>
      </w:r>
    </w:p>
    <w:p w14:paraId="0DE4B5B7"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0EE7D450"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2786CA4D" w14:textId="77777777" w:rsidR="00AD19D6" w:rsidRDefault="69E0FC7E" w:rsidP="0011740D">
            <w:r>
              <w:rPr>
                <w:b/>
                <w:bCs/>
                <w:color w:val="FFFFFF"/>
                <w:sz w:val="18"/>
                <w:szCs w:val="18"/>
              </w:rPr>
              <w:lastRenderedPageBreak/>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F7C8670" w14:textId="77777777" w:rsidR="00AD19D6" w:rsidRDefault="69E0FC7E" w:rsidP="0011740D">
            <w:r>
              <w:rPr>
                <w:b/>
                <w:bCs/>
                <w:color w:val="FFFFFF"/>
                <w:sz w:val="18"/>
                <w:szCs w:val="18"/>
              </w:rPr>
              <w:t>التفاصيل</w:t>
            </w:r>
          </w:p>
        </w:tc>
      </w:tr>
      <w:tr w:rsidR="00AD19D6" w14:paraId="0CBE0291"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9CB578D"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DEFC5A5" w14:textId="77777777" w:rsidR="00AD19D6" w:rsidRDefault="69E0FC7E" w:rsidP="0011740D">
            <w:r>
              <w:rPr>
                <w:color w:val="0E1A14"/>
                <w:sz w:val="17"/>
                <w:szCs w:val="17"/>
              </w:rPr>
              <w:t>ضعف الضوابط الداخلية، نقص الفصل بين المهام، ضعف ثقافة النزاهة، عدم تطبيق المعايير.</w:t>
            </w:r>
          </w:p>
        </w:tc>
      </w:tr>
      <w:tr w:rsidR="00AD19D6" w14:paraId="082BAB49"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BBD9052"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5B97D10" w14:textId="77777777" w:rsidR="00AD19D6" w:rsidRDefault="69E0FC7E" w:rsidP="0011740D">
            <w:r>
              <w:rPr>
                <w:color w:val="0E1A14"/>
                <w:sz w:val="17"/>
                <w:szCs w:val="17"/>
              </w:rPr>
              <w:t>خسائر مالية، تشويه السمعة، إجراءات قانونية، فقدان الثقة المؤسسية.</w:t>
            </w:r>
          </w:p>
        </w:tc>
      </w:tr>
      <w:tr w:rsidR="00AD19D6" w14:paraId="3D6B457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2F6CEBF"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B510C18" w14:textId="77777777" w:rsidR="00AD19D6" w:rsidRDefault="69E0FC7E" w:rsidP="0011740D">
            <w:r>
              <w:rPr>
                <w:color w:val="0E1A14"/>
                <w:sz w:val="17"/>
                <w:szCs w:val="17"/>
              </w:rPr>
              <w:t>نظام التدقيق الداخلي، سياسة تضارب المصالح، سياسة الإبلاغ، الفصل بين المهام.</w:t>
            </w:r>
          </w:p>
        </w:tc>
      </w:tr>
      <w:tr w:rsidR="00AD19D6" w14:paraId="1FB7CBFD"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5464453"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10D0C05" w14:textId="77777777" w:rsidR="00AD19D6" w:rsidRDefault="69E0FC7E" w:rsidP="0011740D">
            <w:r>
              <w:rPr>
                <w:color w:val="0E1A14"/>
                <w:sz w:val="17"/>
                <w:szCs w:val="17"/>
              </w:rPr>
              <w:t>تعزيز ثقافة النزاهة، تكثيف التدقيق، تطبيق ISO 37001 لمكافحة الرشوة، تطوير قنوات الإبلاغ.</w:t>
            </w:r>
          </w:p>
        </w:tc>
      </w:tr>
      <w:tr w:rsidR="00AD19D6" w14:paraId="4261BA48"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DD9D2EE"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4E21270" w14:textId="77777777" w:rsidR="00AD19D6" w:rsidRDefault="69E0FC7E" w:rsidP="0011740D">
            <w:r>
              <w:rPr>
                <w:color w:val="0E1A14"/>
                <w:sz w:val="17"/>
                <w:szCs w:val="17"/>
              </w:rPr>
              <w:t>عدد البلاغات المتعلقة بالنزاهة | تقارير التدقيق الداخلي | عدد حالات الفساد المُكتشفة</w:t>
            </w:r>
          </w:p>
        </w:tc>
      </w:tr>
    </w:tbl>
    <w:p w14:paraId="66204FF1"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1EA2C984"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78596E69"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9D7A83" w14:textId="77777777" w:rsidR="00AD19D6" w:rsidRDefault="003C273C" w:rsidP="0011740D">
                  <w:pPr>
                    <w:spacing w:after="60" w:line="280" w:lineRule="auto"/>
                  </w:pPr>
                  <w:r>
                    <w:rPr>
                      <w:b/>
                      <w:bCs/>
                      <w:color w:val="B89855"/>
                      <w:sz w:val="14"/>
                      <w:szCs w:val="14"/>
                      <w:rtl w:val="0"/>
                    </w:rPr>
                    <w:t>RSK-F-04</w:t>
                  </w:r>
                </w:p>
                <w:p w14:paraId="0B2C10BA" w14:textId="77777777" w:rsidR="00AD19D6" w:rsidRDefault="69E0FC7E" w:rsidP="0011740D">
                  <w:r>
                    <w:rPr>
                      <w:b/>
                      <w:bCs/>
                      <w:color w:val="FFFFFF"/>
                    </w:rPr>
                    <w:t>ضعف كفاءة الإنفاق المؤسسي</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59EFCF" w14:textId="77777777" w:rsidR="00AD19D6" w:rsidRDefault="69E0FC7E" w:rsidP="0011740D">
                  <w:pPr>
                    <w:spacing w:after="60"/>
                  </w:pPr>
                  <w:r>
                    <w:rPr>
                      <w:b/>
                      <w:bCs/>
                      <w:color w:val="D4B574"/>
                      <w:sz w:val="16"/>
                      <w:szCs w:val="16"/>
                    </w:rPr>
                    <w:t>الدرجة: 9</w:t>
                  </w:r>
                </w:p>
                <w:p w14:paraId="0830D25C" w14:textId="77777777" w:rsidR="00AD19D6" w:rsidRDefault="69E0FC7E" w:rsidP="0011740D">
                  <w:r>
                    <w:rPr>
                      <w:b/>
                      <w:bCs/>
                      <w:color w:val="FED7AA"/>
                      <w:sz w:val="18"/>
                      <w:szCs w:val="18"/>
                    </w:rPr>
                    <w:t>عالي</w:t>
                  </w:r>
                </w:p>
              </w:tc>
            </w:tr>
          </w:tbl>
          <w:p w14:paraId="2DBF0D7D" w14:textId="77777777" w:rsidR="00AD19D6" w:rsidRDefault="00AD19D6" w:rsidP="0011740D"/>
        </w:tc>
      </w:tr>
    </w:tbl>
    <w:p w14:paraId="6B62F1B3" w14:textId="77777777" w:rsidR="00AD19D6" w:rsidRDefault="00AD19D6" w:rsidP="0011740D">
      <w:pPr>
        <w:spacing w:before="40" w:after="40" w:line="200" w:lineRule="auto"/>
      </w:pPr>
    </w:p>
    <w:p w14:paraId="7B13B8A9"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انخفاض كفاءة الإنفاق وعدم تحقيق العائد الأمثل من الموارد المالية.</w:t>
      </w:r>
    </w:p>
    <w:p w14:paraId="4D9F689F"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مالية / نزاهة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الوكيل المالي + لجنة الحوكمة</w:t>
      </w:r>
    </w:p>
    <w:p w14:paraId="02F2C34E"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4B039A0B"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E7071BF"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2E4D0C5B" w14:textId="77777777" w:rsidR="00AD19D6" w:rsidRDefault="69E0FC7E" w:rsidP="0011740D">
            <w:r>
              <w:rPr>
                <w:b/>
                <w:bCs/>
                <w:color w:val="FFFFFF"/>
                <w:sz w:val="18"/>
                <w:szCs w:val="18"/>
              </w:rPr>
              <w:t>التفاصيل</w:t>
            </w:r>
          </w:p>
        </w:tc>
      </w:tr>
      <w:tr w:rsidR="00AD19D6" w14:paraId="1981595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D7AE759"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19E44EC" w14:textId="77777777" w:rsidR="00AD19D6" w:rsidRDefault="69E0FC7E" w:rsidP="0011740D">
            <w:r>
              <w:rPr>
                <w:color w:val="0E1A14"/>
                <w:sz w:val="17"/>
                <w:szCs w:val="17"/>
              </w:rPr>
              <w:t>غياب نظام تخطيط تكلفة المشاريع، ضعف ثقافة كفاءة الإنفاق، تكرار الأنشطة، نقص في التحليل.</w:t>
            </w:r>
          </w:p>
        </w:tc>
      </w:tr>
      <w:tr w:rsidR="00AD19D6" w14:paraId="060AC31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BD71FFB"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9EBD89F" w14:textId="77777777" w:rsidR="00AD19D6" w:rsidRDefault="69E0FC7E" w:rsidP="0011740D">
            <w:r>
              <w:rPr>
                <w:color w:val="0E1A14"/>
                <w:sz w:val="17"/>
                <w:szCs w:val="17"/>
              </w:rPr>
              <w:t>إهدار الموارد، عدم تحقيق الأهداف، انخفاض القدرة على التطوير.</w:t>
            </w:r>
          </w:p>
        </w:tc>
      </w:tr>
      <w:tr w:rsidR="00AD19D6" w14:paraId="4E42340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CB27375"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A99E61C" w14:textId="77777777" w:rsidR="00AD19D6" w:rsidRDefault="69E0FC7E" w:rsidP="0011740D">
            <w:r>
              <w:rPr>
                <w:color w:val="0E1A14"/>
                <w:sz w:val="17"/>
                <w:szCs w:val="17"/>
              </w:rPr>
              <w:t>مراجعة الميزانية الدورية، نظام مشتريات إلكتروني.</w:t>
            </w:r>
          </w:p>
        </w:tc>
      </w:tr>
      <w:tr w:rsidR="00AD19D6" w14:paraId="0F69A42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7782DD0"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3CD72B5" w14:textId="77777777" w:rsidR="00AD19D6" w:rsidRDefault="69E0FC7E" w:rsidP="0011740D">
            <w:r>
              <w:rPr>
                <w:color w:val="0E1A14"/>
                <w:sz w:val="17"/>
                <w:szCs w:val="17"/>
              </w:rPr>
              <w:t>تطبيق ممارسات كفاءة الإنفاق، تدريب على تخطيط تكلفة المشاريع، نشر دلائل عملية.</w:t>
            </w:r>
          </w:p>
        </w:tc>
      </w:tr>
      <w:tr w:rsidR="00AD19D6" w14:paraId="30B2F35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F66672B"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8CBA9F6" w14:textId="77777777" w:rsidR="00AD19D6" w:rsidRDefault="69E0FC7E" w:rsidP="0011740D">
            <w:r>
              <w:rPr>
                <w:color w:val="0E1A14"/>
                <w:sz w:val="17"/>
                <w:szCs w:val="17"/>
              </w:rPr>
              <w:t>نسبة الإنفاق المُنجز للأهداف | تقييم كفاءة المشاريع | متوسط تكلفة المشاريع المماثلة</w:t>
            </w:r>
          </w:p>
        </w:tc>
      </w:tr>
    </w:tbl>
    <w:p w14:paraId="680A4E5D"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70BB608E"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16F21DBE"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9EBD57" w14:textId="77777777" w:rsidR="00AD19D6" w:rsidRDefault="003C273C" w:rsidP="0011740D">
                  <w:pPr>
                    <w:spacing w:after="60" w:line="280" w:lineRule="auto"/>
                  </w:pPr>
                  <w:r>
                    <w:rPr>
                      <w:b/>
                      <w:bCs/>
                      <w:color w:val="B89855"/>
                      <w:sz w:val="14"/>
                      <w:szCs w:val="14"/>
                      <w:rtl w:val="0"/>
                    </w:rPr>
                    <w:t>RSK-F-05</w:t>
                  </w:r>
                </w:p>
                <w:p w14:paraId="77894C26" w14:textId="77777777" w:rsidR="00AD19D6" w:rsidRDefault="69E0FC7E" w:rsidP="0011740D">
                  <w:r>
                    <w:rPr>
                      <w:b/>
                      <w:bCs/>
                      <w:color w:val="FFFFFF"/>
                    </w:rPr>
                    <w:t>عدم تحقيق متطلبات المحتوى المحلي</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FCF78F8" w14:textId="77777777" w:rsidR="00AD19D6" w:rsidRDefault="69E0FC7E" w:rsidP="0011740D">
                  <w:pPr>
                    <w:spacing w:after="60"/>
                  </w:pPr>
                  <w:r>
                    <w:rPr>
                      <w:b/>
                      <w:bCs/>
                      <w:color w:val="D4B574"/>
                      <w:sz w:val="16"/>
                      <w:szCs w:val="16"/>
                    </w:rPr>
                    <w:t>الدرجة: 9</w:t>
                  </w:r>
                </w:p>
                <w:p w14:paraId="5FEC781A" w14:textId="77777777" w:rsidR="00AD19D6" w:rsidRDefault="69E0FC7E" w:rsidP="0011740D">
                  <w:r>
                    <w:rPr>
                      <w:b/>
                      <w:bCs/>
                      <w:color w:val="FED7AA"/>
                      <w:sz w:val="18"/>
                      <w:szCs w:val="18"/>
                    </w:rPr>
                    <w:t>عالي</w:t>
                  </w:r>
                </w:p>
              </w:tc>
            </w:tr>
          </w:tbl>
          <w:p w14:paraId="19219836" w14:textId="77777777" w:rsidR="00AD19D6" w:rsidRDefault="00AD19D6" w:rsidP="0011740D"/>
        </w:tc>
      </w:tr>
    </w:tbl>
    <w:p w14:paraId="296FEF7D" w14:textId="77777777" w:rsidR="00AD19D6" w:rsidRDefault="00AD19D6" w:rsidP="0011740D">
      <w:pPr>
        <w:spacing w:before="40" w:after="40" w:line="200" w:lineRule="auto"/>
      </w:pPr>
    </w:p>
    <w:p w14:paraId="7884C744"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عدم بلوغ النسب المستهدفة من المحتوى المحلي في عقود ومشتريات الجامعة.</w:t>
      </w:r>
    </w:p>
    <w:p w14:paraId="1D0052D8"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مالية / نزاهة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للشؤون الإدارية</w:t>
      </w:r>
    </w:p>
    <w:p w14:paraId="7194DBDC"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3F738841"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ADB9C78" w14:textId="77777777" w:rsidR="00AD19D6" w:rsidRDefault="69E0FC7E" w:rsidP="0011740D">
            <w:r>
              <w:rPr>
                <w:b/>
                <w:bCs/>
                <w:color w:val="FFFFFF"/>
                <w:sz w:val="18"/>
                <w:szCs w:val="18"/>
              </w:rPr>
              <w:lastRenderedPageBreak/>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173569D2" w14:textId="77777777" w:rsidR="00AD19D6" w:rsidRDefault="69E0FC7E" w:rsidP="0011740D">
            <w:r>
              <w:rPr>
                <w:b/>
                <w:bCs/>
                <w:color w:val="FFFFFF"/>
                <w:sz w:val="18"/>
                <w:szCs w:val="18"/>
              </w:rPr>
              <w:t>التفاصيل</w:t>
            </w:r>
          </w:p>
        </w:tc>
      </w:tr>
      <w:tr w:rsidR="00AD19D6" w14:paraId="15A33AF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BF49FF7"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6A67D49" w14:textId="77777777" w:rsidR="00AD19D6" w:rsidRDefault="69E0FC7E" w:rsidP="0011740D">
            <w:r>
              <w:rPr>
                <w:color w:val="0E1A14"/>
                <w:sz w:val="17"/>
                <w:szCs w:val="17"/>
              </w:rPr>
              <w:t>نقص الموردين المحليين، ضعف متابعة الالتزام، عدم تكامل البيانات.</w:t>
            </w:r>
          </w:p>
        </w:tc>
      </w:tr>
      <w:tr w:rsidR="00AD19D6" w14:paraId="759DCCB1"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CF58A44"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638186C" w14:textId="77777777" w:rsidR="00AD19D6" w:rsidRDefault="69E0FC7E" w:rsidP="0011740D">
            <w:r>
              <w:rPr>
                <w:color w:val="0E1A14"/>
                <w:sz w:val="17"/>
                <w:szCs w:val="17"/>
              </w:rPr>
              <w:t>عقوبات مالية من الجهات المنظمة، ملاحظات رقابية، فقدان دعم.</w:t>
            </w:r>
          </w:p>
        </w:tc>
      </w:tr>
      <w:tr w:rsidR="00AD19D6" w14:paraId="7E37AFC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1CC4B66"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D023BEC" w14:textId="77777777" w:rsidR="00AD19D6" w:rsidRDefault="69E0FC7E" w:rsidP="0011740D">
            <w:r>
              <w:rPr>
                <w:color w:val="0E1A14"/>
                <w:sz w:val="17"/>
                <w:szCs w:val="17"/>
              </w:rPr>
              <w:t>سياسة المحتوى المحلي، نموذج المتابعة في العقود.</w:t>
            </w:r>
          </w:p>
        </w:tc>
      </w:tr>
      <w:tr w:rsidR="00AD19D6" w14:paraId="0570C05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4E32CFB"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DD577F3" w14:textId="77777777" w:rsidR="00AD19D6" w:rsidRDefault="69E0FC7E" w:rsidP="0011740D">
            <w:r>
              <w:rPr>
                <w:color w:val="0E1A14"/>
                <w:sz w:val="17"/>
                <w:szCs w:val="17"/>
              </w:rPr>
              <w:t>تطوير قاعدة الموردين المحليين، نظام تتبع آلي للمحتوى المحلي، توعية الموردين.</w:t>
            </w:r>
          </w:p>
        </w:tc>
      </w:tr>
      <w:tr w:rsidR="00AD19D6" w14:paraId="55044584"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7A147EB"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B6C79DB" w14:textId="77777777" w:rsidR="00AD19D6" w:rsidRDefault="69E0FC7E" w:rsidP="0011740D">
            <w:r>
              <w:rPr>
                <w:color w:val="0E1A14"/>
                <w:sz w:val="17"/>
                <w:szCs w:val="17"/>
              </w:rPr>
              <w:t>نسبة المحتوى المحلي في العقود | عدد الموردين المحليين المعتمدين</w:t>
            </w:r>
          </w:p>
        </w:tc>
      </w:tr>
    </w:tbl>
    <w:p w14:paraId="769D0D3C" w14:textId="77777777" w:rsidR="00AD19D6" w:rsidRDefault="00AD19D6" w:rsidP="0011740D">
      <w:pPr>
        <w:spacing w:before="100" w:after="100" w:line="200" w:lineRule="auto"/>
      </w:pPr>
    </w:p>
    <w:p w14:paraId="6786E7D8"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الثالث: </w:t>
      </w:r>
      <w:r>
        <w:rPr>
          <w:b/>
          <w:bCs/>
          <w:color w:val="143F2A"/>
        </w:rPr>
        <w:t>المخاطر التشغيلية</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02166CD5"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0199DDA5"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0DA99F" w14:textId="77777777" w:rsidR="00AD19D6" w:rsidRDefault="003C273C" w:rsidP="0011740D">
                  <w:pPr>
                    <w:spacing w:after="60" w:line="280" w:lineRule="auto"/>
                  </w:pPr>
                  <w:r>
                    <w:rPr>
                      <w:b/>
                      <w:bCs/>
                      <w:color w:val="B89855"/>
                      <w:sz w:val="14"/>
                      <w:szCs w:val="14"/>
                      <w:rtl w:val="0"/>
                    </w:rPr>
                    <w:t>RSK-O-01</w:t>
                  </w:r>
                </w:p>
                <w:p w14:paraId="2C5FCE09" w14:textId="77777777" w:rsidR="00AD19D6" w:rsidRDefault="69E0FC7E" w:rsidP="0011740D">
                  <w:r>
                    <w:rPr>
                      <w:b/>
                      <w:bCs/>
                      <w:color w:val="FFFFFF"/>
                    </w:rPr>
                    <w:t>اضطراب عقود التشغيل والصيانة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D12A20" w14:textId="77777777" w:rsidR="00AD19D6" w:rsidRDefault="69E0FC7E" w:rsidP="0011740D">
                  <w:pPr>
                    <w:spacing w:after="60"/>
                  </w:pPr>
                  <w:r>
                    <w:rPr>
                      <w:b/>
                      <w:bCs/>
                      <w:color w:val="D4B574"/>
                      <w:sz w:val="16"/>
                      <w:szCs w:val="16"/>
                    </w:rPr>
                    <w:t>الدرجة: 12</w:t>
                  </w:r>
                </w:p>
                <w:p w14:paraId="517DB5EC" w14:textId="77777777" w:rsidR="00AD19D6" w:rsidRDefault="69E0FC7E" w:rsidP="0011740D">
                  <w:r>
                    <w:rPr>
                      <w:b/>
                      <w:bCs/>
                      <w:color w:val="FED7AA"/>
                      <w:sz w:val="18"/>
                      <w:szCs w:val="18"/>
                    </w:rPr>
                    <w:t>عالي</w:t>
                  </w:r>
                </w:p>
              </w:tc>
            </w:tr>
          </w:tbl>
          <w:p w14:paraId="54CD245A" w14:textId="77777777" w:rsidR="00AD19D6" w:rsidRDefault="00AD19D6" w:rsidP="0011740D"/>
        </w:tc>
      </w:tr>
    </w:tbl>
    <w:p w14:paraId="1231BE67" w14:textId="77777777" w:rsidR="00AD19D6" w:rsidRDefault="00AD19D6" w:rsidP="0011740D">
      <w:pPr>
        <w:spacing w:before="40" w:after="40" w:line="200" w:lineRule="auto"/>
      </w:pPr>
    </w:p>
    <w:p w14:paraId="3363EAE9"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تعطل أو تدني جودة خدمات التشغيل والصيانة المُتعاقد عليها مع جهات خارجية.</w:t>
      </w:r>
    </w:p>
    <w:p w14:paraId="585181A1"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تشغيلية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للمشاريع والصيانة</w:t>
      </w:r>
    </w:p>
    <w:p w14:paraId="36FEB5B0"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76FE80CA"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4133531"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8442408" w14:textId="77777777" w:rsidR="00AD19D6" w:rsidRDefault="69E0FC7E" w:rsidP="0011740D">
            <w:r>
              <w:rPr>
                <w:b/>
                <w:bCs/>
                <w:color w:val="FFFFFF"/>
                <w:sz w:val="18"/>
                <w:szCs w:val="18"/>
              </w:rPr>
              <w:t>التفاصيل</w:t>
            </w:r>
          </w:p>
        </w:tc>
      </w:tr>
      <w:tr w:rsidR="00AD19D6" w14:paraId="04E1E456"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0172540"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05CC230" w14:textId="77777777" w:rsidR="00AD19D6" w:rsidRDefault="69E0FC7E" w:rsidP="0011740D">
            <w:r>
              <w:rPr>
                <w:color w:val="0E1A14"/>
                <w:sz w:val="17"/>
                <w:szCs w:val="17"/>
              </w:rPr>
              <w:t>ضعف معايير اختيار المقاول، نقص آليات الرقابة، تفويض غير واضح، نقص الكوادر الإشرافية.</w:t>
            </w:r>
          </w:p>
        </w:tc>
      </w:tr>
      <w:tr w:rsidR="00AD19D6" w14:paraId="362F18C3"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2EE4F03"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7C6900E" w14:textId="77777777" w:rsidR="00AD19D6" w:rsidRDefault="69E0FC7E" w:rsidP="0011740D">
            <w:r>
              <w:rPr>
                <w:color w:val="0E1A14"/>
                <w:sz w:val="17"/>
                <w:szCs w:val="17"/>
              </w:rPr>
              <w:t>تعطل المرافق، تأثر بيئة التعلم، خسائر مالية بسبب الأعطال، شكاوى المنسوبين.</w:t>
            </w:r>
          </w:p>
        </w:tc>
      </w:tr>
      <w:tr w:rsidR="00AD19D6" w14:paraId="5411C5E8"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CE26D5E"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004AFE9" w14:textId="77777777" w:rsidR="00AD19D6" w:rsidRDefault="69E0FC7E" w:rsidP="0011740D">
            <w:r>
              <w:rPr>
                <w:color w:val="0E1A14"/>
                <w:sz w:val="17"/>
                <w:szCs w:val="17"/>
              </w:rPr>
              <w:t>عقود تشغيل وصيانة، آلية تقييم أداء المقاولين، تقارير دورية.</w:t>
            </w:r>
          </w:p>
        </w:tc>
      </w:tr>
      <w:tr w:rsidR="00AD19D6" w14:paraId="5FD5CDA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5E95D36"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A866A54" w14:textId="77777777" w:rsidR="00AD19D6" w:rsidRDefault="69E0FC7E" w:rsidP="0011740D">
            <w:r>
              <w:rPr>
                <w:color w:val="0E1A14"/>
                <w:sz w:val="17"/>
                <w:szCs w:val="17"/>
              </w:rPr>
              <w:t xml:space="preserve">تحديث معايير اختيار المقاولين، تعزيز فرق الإشراف، تطوير </w:t>
            </w:r>
            <w:proofErr w:type="spellStart"/>
            <w:r>
              <w:rPr>
                <w:color w:val="0E1A14"/>
                <w:sz w:val="17"/>
                <w:szCs w:val="17"/>
              </w:rPr>
              <w:t>KPIs</w:t>
            </w:r>
            <w:proofErr w:type="spellEnd"/>
            <w:r>
              <w:rPr>
                <w:color w:val="0E1A14"/>
                <w:sz w:val="17"/>
                <w:szCs w:val="17"/>
              </w:rPr>
              <w:t xml:space="preserve"> محددة، آلية اختبار جودة دورية.</w:t>
            </w:r>
          </w:p>
        </w:tc>
      </w:tr>
      <w:tr w:rsidR="00AD19D6" w14:paraId="0F124C14"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CE197BC"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532860F" w14:textId="77777777" w:rsidR="00AD19D6" w:rsidRDefault="69E0FC7E" w:rsidP="0011740D">
            <w:r>
              <w:rPr>
                <w:color w:val="0E1A14"/>
                <w:sz w:val="17"/>
                <w:szCs w:val="17"/>
              </w:rPr>
              <w:t>نسبة جاهزية المرافق | معدل أعطال المرافق | تقييم رضا المستفيدين</w:t>
            </w:r>
          </w:p>
        </w:tc>
      </w:tr>
    </w:tbl>
    <w:p w14:paraId="30D7AA69"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0A5DD9E0"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025F79C4"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051D82" w14:textId="77777777" w:rsidR="00AD19D6" w:rsidRDefault="003C273C" w:rsidP="0011740D">
                  <w:pPr>
                    <w:spacing w:after="60" w:line="280" w:lineRule="auto"/>
                  </w:pPr>
                  <w:r>
                    <w:rPr>
                      <w:b/>
                      <w:bCs/>
                      <w:color w:val="B89855"/>
                      <w:sz w:val="14"/>
                      <w:szCs w:val="14"/>
                      <w:rtl w:val="0"/>
                    </w:rPr>
                    <w:t>RSK-O-02</w:t>
                  </w:r>
                </w:p>
                <w:p w14:paraId="767907E8" w14:textId="77777777" w:rsidR="00AD19D6" w:rsidRDefault="69E0FC7E" w:rsidP="0011740D">
                  <w:r>
                    <w:rPr>
                      <w:b/>
                      <w:bCs/>
                      <w:color w:val="FFFFFF"/>
                    </w:rPr>
                    <w:t>تأخر مشاريع البنية التحتية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7EC605B" w14:textId="77777777" w:rsidR="00AD19D6" w:rsidRDefault="69E0FC7E" w:rsidP="0011740D">
                  <w:pPr>
                    <w:spacing w:after="60"/>
                  </w:pPr>
                  <w:r>
                    <w:rPr>
                      <w:b/>
                      <w:bCs/>
                      <w:color w:val="D4B574"/>
                      <w:sz w:val="16"/>
                      <w:szCs w:val="16"/>
                    </w:rPr>
                    <w:t>الدرجة: 12</w:t>
                  </w:r>
                </w:p>
                <w:p w14:paraId="4A7547F0" w14:textId="77777777" w:rsidR="00AD19D6" w:rsidRDefault="69E0FC7E" w:rsidP="0011740D">
                  <w:r>
                    <w:rPr>
                      <w:b/>
                      <w:bCs/>
                      <w:color w:val="FED7AA"/>
                      <w:sz w:val="18"/>
                      <w:szCs w:val="18"/>
                    </w:rPr>
                    <w:t>عالي</w:t>
                  </w:r>
                </w:p>
              </w:tc>
            </w:tr>
          </w:tbl>
          <w:p w14:paraId="7196D064" w14:textId="77777777" w:rsidR="00AD19D6" w:rsidRDefault="00AD19D6" w:rsidP="0011740D"/>
        </w:tc>
      </w:tr>
    </w:tbl>
    <w:p w14:paraId="34FF1C98" w14:textId="77777777" w:rsidR="00AD19D6" w:rsidRDefault="00AD19D6" w:rsidP="0011740D">
      <w:pPr>
        <w:spacing w:before="40" w:after="40" w:line="200" w:lineRule="auto"/>
      </w:pPr>
    </w:p>
    <w:p w14:paraId="480CDDCC"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تأخر تنفيذ مشاريع البنية التحتية الكبرى عن الجدول الزمني والميزانية المعتمدة.</w:t>
      </w:r>
    </w:p>
    <w:p w14:paraId="3A2CCFAA" w14:textId="77777777" w:rsidR="00AD19D6" w:rsidRDefault="69E0FC7E" w:rsidP="0011740D">
      <w:pPr>
        <w:spacing w:before="60" w:after="60"/>
        <w:ind w:right="100"/>
      </w:pPr>
      <w:r>
        <w:rPr>
          <w:b/>
          <w:bCs/>
          <w:color w:val="6B7770"/>
          <w:sz w:val="15"/>
          <w:szCs w:val="15"/>
        </w:rPr>
        <w:lastRenderedPageBreak/>
        <w:t xml:space="preserve">الفئة: </w:t>
      </w:r>
      <w:r>
        <w:rPr>
          <w:b/>
          <w:bCs/>
          <w:color w:val="1F5F3F"/>
          <w:sz w:val="15"/>
          <w:szCs w:val="15"/>
        </w:rPr>
        <w:t>تشغيلية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للمشاريع</w:t>
      </w:r>
    </w:p>
    <w:p w14:paraId="6D072C0D"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03A5365C"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85D5CA2"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03B0CDD" w14:textId="77777777" w:rsidR="00AD19D6" w:rsidRDefault="69E0FC7E" w:rsidP="0011740D">
            <w:r>
              <w:rPr>
                <w:b/>
                <w:bCs/>
                <w:color w:val="FFFFFF"/>
                <w:sz w:val="18"/>
                <w:szCs w:val="18"/>
              </w:rPr>
              <w:t>التفاصيل</w:t>
            </w:r>
          </w:p>
        </w:tc>
      </w:tr>
      <w:tr w:rsidR="00AD19D6" w14:paraId="0DDECAC6"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951ECF3"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284160B" w14:textId="77777777" w:rsidR="00AD19D6" w:rsidRDefault="69E0FC7E" w:rsidP="0011740D">
            <w:r>
              <w:rPr>
                <w:color w:val="0E1A14"/>
                <w:sz w:val="17"/>
                <w:szCs w:val="17"/>
              </w:rPr>
              <w:t>تخطيط غير دقيق للمشاريع، تغيرات في النطاق، صعوبات تعاقدية، نقص الكوادر المشرفة.</w:t>
            </w:r>
          </w:p>
        </w:tc>
      </w:tr>
      <w:tr w:rsidR="00AD19D6" w14:paraId="589E33C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172304B"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D9BCF77" w14:textId="77777777" w:rsidR="00AD19D6" w:rsidRDefault="69E0FC7E" w:rsidP="0011740D">
            <w:r>
              <w:rPr>
                <w:color w:val="0E1A14"/>
                <w:sz w:val="17"/>
                <w:szCs w:val="17"/>
              </w:rPr>
              <w:t>تجاوز الميزانية، تأخر استلام المرافق، تأثر العمليات الأكاديمية، خسائر مالية.</w:t>
            </w:r>
          </w:p>
        </w:tc>
      </w:tr>
      <w:tr w:rsidR="00AD19D6" w14:paraId="7B06CCEC"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E4D15F9"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F4469C2" w14:textId="77777777" w:rsidR="00AD19D6" w:rsidRDefault="69E0FC7E" w:rsidP="0011740D">
            <w:r>
              <w:rPr>
                <w:color w:val="0E1A14"/>
                <w:sz w:val="17"/>
                <w:szCs w:val="17"/>
              </w:rPr>
              <w:t>نظام إدارة المشاريع، فرق إشراف هندسي، تقارير الإنجاز الدورية.</w:t>
            </w:r>
          </w:p>
        </w:tc>
      </w:tr>
      <w:tr w:rsidR="00AD19D6" w14:paraId="73C587A4"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D38B1FB"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F37F705" w14:textId="77777777" w:rsidR="00AD19D6" w:rsidRDefault="69E0FC7E" w:rsidP="0011740D">
            <w:r>
              <w:rPr>
                <w:color w:val="0E1A14"/>
                <w:sz w:val="17"/>
                <w:szCs w:val="17"/>
              </w:rPr>
              <w:t>تطبيق منهجية إدارة المشاريع PMI، فرق متخصصة لكل مشروع، نظام تنبيه مبكر، مراجعات مرحلية.</w:t>
            </w:r>
          </w:p>
        </w:tc>
      </w:tr>
      <w:tr w:rsidR="00AD19D6" w14:paraId="2DFC468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C96B9B1"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2589A3F" w14:textId="77777777" w:rsidR="00AD19D6" w:rsidRDefault="69E0FC7E" w:rsidP="0011740D">
            <w:r>
              <w:rPr>
                <w:color w:val="0E1A14"/>
                <w:sz w:val="17"/>
                <w:szCs w:val="17"/>
              </w:rPr>
              <w:t>نسبة الإنجاز المخطط مقابل الفعلي | تجاوز الميزانية للمشاريع | عدد المشاريع المتأخرة</w:t>
            </w:r>
          </w:p>
        </w:tc>
      </w:tr>
    </w:tbl>
    <w:p w14:paraId="48A21919"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72418C2F"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6C827ED5"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347BE3" w14:textId="77777777" w:rsidR="00AD19D6" w:rsidRDefault="003C273C" w:rsidP="0011740D">
                  <w:pPr>
                    <w:spacing w:after="60" w:line="280" w:lineRule="auto"/>
                  </w:pPr>
                  <w:r>
                    <w:rPr>
                      <w:b/>
                      <w:bCs/>
                      <w:color w:val="B89855"/>
                      <w:sz w:val="14"/>
                      <w:szCs w:val="14"/>
                      <w:rtl w:val="0"/>
                    </w:rPr>
                    <w:t>RSK-O-03</w:t>
                  </w:r>
                </w:p>
                <w:p w14:paraId="50258C29" w14:textId="77777777" w:rsidR="00AD19D6" w:rsidRDefault="69E0FC7E" w:rsidP="0011740D">
                  <w:r>
                    <w:rPr>
                      <w:b/>
                      <w:bCs/>
                      <w:color w:val="FFFFFF"/>
                    </w:rPr>
                    <w:t>ضعف منظومة المشتريات</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4E678DE" w14:textId="77777777" w:rsidR="00AD19D6" w:rsidRDefault="69E0FC7E" w:rsidP="0011740D">
                  <w:pPr>
                    <w:spacing w:after="60"/>
                  </w:pPr>
                  <w:r>
                    <w:rPr>
                      <w:b/>
                      <w:bCs/>
                      <w:color w:val="D4B574"/>
                      <w:sz w:val="16"/>
                      <w:szCs w:val="16"/>
                    </w:rPr>
                    <w:t>الدرجة: 9</w:t>
                  </w:r>
                </w:p>
                <w:p w14:paraId="1E2B5585" w14:textId="77777777" w:rsidR="00AD19D6" w:rsidRDefault="69E0FC7E" w:rsidP="0011740D">
                  <w:r>
                    <w:rPr>
                      <w:b/>
                      <w:bCs/>
                      <w:color w:val="FED7AA"/>
                      <w:sz w:val="18"/>
                      <w:szCs w:val="18"/>
                    </w:rPr>
                    <w:t>عالي</w:t>
                  </w:r>
                </w:p>
              </w:tc>
            </w:tr>
          </w:tbl>
          <w:p w14:paraId="6BD18F9B" w14:textId="77777777" w:rsidR="00AD19D6" w:rsidRDefault="00AD19D6" w:rsidP="0011740D"/>
        </w:tc>
      </w:tr>
    </w:tbl>
    <w:p w14:paraId="238601FE" w14:textId="77777777" w:rsidR="00AD19D6" w:rsidRDefault="00AD19D6" w:rsidP="0011740D">
      <w:pPr>
        <w:spacing w:before="40" w:after="40" w:line="200" w:lineRule="auto"/>
      </w:pPr>
    </w:p>
    <w:p w14:paraId="54554F7A"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 xml:space="preserve">احتمال وقوع </w:t>
      </w:r>
      <w:proofErr w:type="spellStart"/>
      <w:r>
        <w:rPr>
          <w:color w:val="0E1A14"/>
          <w:sz w:val="17"/>
          <w:szCs w:val="17"/>
        </w:rPr>
        <w:t>إخلالات</w:t>
      </w:r>
      <w:proofErr w:type="spellEnd"/>
      <w:r>
        <w:rPr>
          <w:color w:val="0E1A14"/>
          <w:sz w:val="17"/>
          <w:szCs w:val="17"/>
        </w:rPr>
        <w:t xml:space="preserve"> في منظومة المشتريات تؤثر على كفاءة العمليات والامتثال للأنظمة.</w:t>
      </w:r>
    </w:p>
    <w:p w14:paraId="15805FB1"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تشغيلية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للمشتريات</w:t>
      </w:r>
    </w:p>
    <w:p w14:paraId="0F3CABC7"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23040D64"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151AFDC"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175881AB" w14:textId="77777777" w:rsidR="00AD19D6" w:rsidRDefault="69E0FC7E" w:rsidP="0011740D">
            <w:r>
              <w:rPr>
                <w:b/>
                <w:bCs/>
                <w:color w:val="FFFFFF"/>
                <w:sz w:val="18"/>
                <w:szCs w:val="18"/>
              </w:rPr>
              <w:t>التفاصيل</w:t>
            </w:r>
          </w:p>
        </w:tc>
      </w:tr>
      <w:tr w:rsidR="00AD19D6" w14:paraId="5E21530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A5CF9D4"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E0273DC" w14:textId="77777777" w:rsidR="00AD19D6" w:rsidRDefault="69E0FC7E" w:rsidP="0011740D">
            <w:r>
              <w:rPr>
                <w:color w:val="0E1A14"/>
                <w:sz w:val="17"/>
                <w:szCs w:val="17"/>
              </w:rPr>
              <w:t>تقادم الإجراءات، نقص التحول الرقمي، ضعف التدريب، عدم تكامل الأنظمة.</w:t>
            </w:r>
          </w:p>
        </w:tc>
      </w:tr>
      <w:tr w:rsidR="00AD19D6" w14:paraId="0D5A68A3"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C53A1F8"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C11911B" w14:textId="77777777" w:rsidR="00AD19D6" w:rsidRDefault="69E0FC7E" w:rsidP="0011740D">
            <w:r>
              <w:rPr>
                <w:color w:val="0E1A14"/>
                <w:sz w:val="17"/>
                <w:szCs w:val="17"/>
              </w:rPr>
              <w:t>تأخر التوريد، تأثر العمليات، ملاحظات من الجهات الرقابية، فقدان فرص أفضل.</w:t>
            </w:r>
          </w:p>
        </w:tc>
      </w:tr>
      <w:tr w:rsidR="00AD19D6" w14:paraId="0C3917BB"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90208C9"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9E0C1C6" w14:textId="77777777" w:rsidR="00AD19D6" w:rsidRDefault="69E0FC7E" w:rsidP="0011740D">
            <w:r>
              <w:rPr>
                <w:color w:val="0E1A14"/>
                <w:sz w:val="17"/>
                <w:szCs w:val="17"/>
              </w:rPr>
              <w:t>نظام مشتريات إلكتروني، سياسات معتمدة، فرق متخصصة.</w:t>
            </w:r>
          </w:p>
        </w:tc>
      </w:tr>
      <w:tr w:rsidR="00AD19D6" w14:paraId="504EC4FC"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BACCB20"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B570D24" w14:textId="77777777" w:rsidR="00AD19D6" w:rsidRDefault="69E0FC7E" w:rsidP="0011740D">
            <w:r>
              <w:rPr>
                <w:color w:val="0E1A14"/>
                <w:sz w:val="17"/>
                <w:szCs w:val="17"/>
              </w:rPr>
              <w:t>أتمتة كاملة، تدريب موسع، تكامل مع الأنظمة المالية، مراجعة دورية للسياسات.</w:t>
            </w:r>
          </w:p>
        </w:tc>
      </w:tr>
      <w:tr w:rsidR="00AD19D6" w14:paraId="4618152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F44138F"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D9E4B54" w14:textId="77777777" w:rsidR="00AD19D6" w:rsidRDefault="69E0FC7E" w:rsidP="0011740D">
            <w:r>
              <w:rPr>
                <w:color w:val="0E1A14"/>
                <w:sz w:val="17"/>
                <w:szCs w:val="17"/>
              </w:rPr>
              <w:t>متوسط دورة الشراء | نسبة العقود المُنجزة في الموعد | تقييم رضا المستفيدين</w:t>
            </w:r>
          </w:p>
        </w:tc>
      </w:tr>
    </w:tbl>
    <w:p w14:paraId="5B08B5D1"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1F034857"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39C2D9FA"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2AABBD4" w14:textId="77777777" w:rsidR="00AD19D6" w:rsidRDefault="003C273C" w:rsidP="0011740D">
                  <w:pPr>
                    <w:spacing w:after="60" w:line="280" w:lineRule="auto"/>
                  </w:pPr>
                  <w:r>
                    <w:rPr>
                      <w:b/>
                      <w:bCs/>
                      <w:color w:val="B89855"/>
                      <w:sz w:val="14"/>
                      <w:szCs w:val="14"/>
                      <w:rtl w:val="0"/>
                    </w:rPr>
                    <w:t>RSK-O-04</w:t>
                  </w:r>
                </w:p>
                <w:p w14:paraId="61FB68E0" w14:textId="77777777" w:rsidR="00AD19D6" w:rsidRDefault="69E0FC7E" w:rsidP="0011740D">
                  <w:r>
                    <w:rPr>
                      <w:b/>
                      <w:bCs/>
                      <w:color w:val="FFFFFF"/>
                    </w:rPr>
                    <w:t>خسارة كوادر قيادية مفتاحية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232960" w14:textId="77777777" w:rsidR="00AD19D6" w:rsidRDefault="69E0FC7E" w:rsidP="0011740D">
                  <w:pPr>
                    <w:spacing w:after="60"/>
                  </w:pPr>
                  <w:r>
                    <w:rPr>
                      <w:b/>
                      <w:bCs/>
                      <w:color w:val="D4B574"/>
                      <w:sz w:val="16"/>
                      <w:szCs w:val="16"/>
                    </w:rPr>
                    <w:t>الدرجة: 9</w:t>
                  </w:r>
                </w:p>
                <w:p w14:paraId="79517C1D" w14:textId="77777777" w:rsidR="00AD19D6" w:rsidRDefault="69E0FC7E" w:rsidP="0011740D">
                  <w:r>
                    <w:rPr>
                      <w:b/>
                      <w:bCs/>
                      <w:color w:val="FED7AA"/>
                      <w:sz w:val="18"/>
                      <w:szCs w:val="18"/>
                    </w:rPr>
                    <w:t>عالي</w:t>
                  </w:r>
                </w:p>
              </w:tc>
            </w:tr>
          </w:tbl>
          <w:p w14:paraId="16DEB4AB" w14:textId="77777777" w:rsidR="00AD19D6" w:rsidRDefault="00AD19D6" w:rsidP="0011740D"/>
        </w:tc>
      </w:tr>
    </w:tbl>
    <w:p w14:paraId="0AD9C6F4" w14:textId="77777777" w:rsidR="00AD19D6" w:rsidRDefault="00AD19D6" w:rsidP="0011740D">
      <w:pPr>
        <w:spacing w:before="40" w:after="40" w:line="200" w:lineRule="auto"/>
      </w:pPr>
    </w:p>
    <w:p w14:paraId="61B79FF5"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فقدان كوادر قيادية مفتاحية بصورة مفاجئة، تنفيذية كانت أم أكاديمية.</w:t>
      </w:r>
    </w:p>
    <w:p w14:paraId="45AA5E3D"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تشغيلية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للموارد البشرية + رئيس الجامعة</w:t>
      </w:r>
    </w:p>
    <w:p w14:paraId="4B1F511A"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2B6A25B0"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FE7DD6C" w14:textId="77777777" w:rsidR="00AD19D6" w:rsidRDefault="69E0FC7E" w:rsidP="0011740D">
            <w:r>
              <w:rPr>
                <w:b/>
                <w:bCs/>
                <w:color w:val="FFFFFF"/>
                <w:sz w:val="18"/>
                <w:szCs w:val="18"/>
              </w:rPr>
              <w:lastRenderedPageBreak/>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58AB854" w14:textId="77777777" w:rsidR="00AD19D6" w:rsidRDefault="69E0FC7E" w:rsidP="0011740D">
            <w:r>
              <w:rPr>
                <w:b/>
                <w:bCs/>
                <w:color w:val="FFFFFF"/>
                <w:sz w:val="18"/>
                <w:szCs w:val="18"/>
              </w:rPr>
              <w:t>التفاصيل</w:t>
            </w:r>
          </w:p>
        </w:tc>
      </w:tr>
      <w:tr w:rsidR="00AD19D6" w14:paraId="15629243"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1B1B136"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5BA5125" w14:textId="77777777" w:rsidR="00AD19D6" w:rsidRDefault="69E0FC7E" w:rsidP="0011740D">
            <w:r>
              <w:rPr>
                <w:color w:val="0E1A14"/>
                <w:sz w:val="17"/>
                <w:szCs w:val="17"/>
              </w:rPr>
              <w:t>غياب خطة تعاقب المناصب، ضعف الحوافز، فرص خارجية أفضل، ضغوط مهنية.</w:t>
            </w:r>
          </w:p>
        </w:tc>
      </w:tr>
      <w:tr w:rsidR="00AD19D6" w14:paraId="01DDA18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C95EA38"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F58972C" w14:textId="77777777" w:rsidR="00AD19D6" w:rsidRDefault="69E0FC7E" w:rsidP="0011740D">
            <w:r>
              <w:rPr>
                <w:color w:val="0E1A14"/>
                <w:sz w:val="17"/>
                <w:szCs w:val="17"/>
              </w:rPr>
              <w:t>اضطراب العمليات، فقدان معرفة مؤسسية، تأخر القرارات، تأثر مشاريع.</w:t>
            </w:r>
          </w:p>
        </w:tc>
      </w:tr>
      <w:tr w:rsidR="00AD19D6" w14:paraId="41BACCE1"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F1F0A2B"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9B7F938" w14:textId="77777777" w:rsidR="00AD19D6" w:rsidRDefault="69E0FC7E" w:rsidP="0011740D">
            <w:r>
              <w:rPr>
                <w:color w:val="0E1A14"/>
                <w:sz w:val="17"/>
                <w:szCs w:val="17"/>
              </w:rPr>
              <w:t>خطط تعاقب جزئية، نظم تقييم وحوافز.</w:t>
            </w:r>
          </w:p>
        </w:tc>
      </w:tr>
      <w:tr w:rsidR="00AD19D6" w14:paraId="61786FA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E20FB3E"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F7F3958" w14:textId="77777777" w:rsidR="00AD19D6" w:rsidRDefault="69E0FC7E" w:rsidP="0011740D">
            <w:r>
              <w:rPr>
                <w:color w:val="0E1A14"/>
                <w:sz w:val="17"/>
                <w:szCs w:val="17"/>
              </w:rPr>
              <w:t>تطوير خطط تعاقب شاملة، نظام إدارة المعرفة، مراجعة الحوافز التنافسية، تحديد البدلاء المحتملين.</w:t>
            </w:r>
          </w:p>
        </w:tc>
      </w:tr>
      <w:tr w:rsidR="00AD19D6" w14:paraId="5F69022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F4D810F"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5463E2C" w14:textId="77777777" w:rsidR="00AD19D6" w:rsidRDefault="69E0FC7E" w:rsidP="0011740D">
            <w:r>
              <w:rPr>
                <w:color w:val="0E1A14"/>
                <w:sz w:val="17"/>
                <w:szCs w:val="17"/>
              </w:rPr>
              <w:t>نسبة المناصب المُغطاة بخطة تعاقب | معدل دوران الكوادر القيادية</w:t>
            </w:r>
          </w:p>
        </w:tc>
      </w:tr>
    </w:tbl>
    <w:p w14:paraId="65F9C3DC" w14:textId="77777777" w:rsidR="00AD19D6" w:rsidRDefault="00AD19D6" w:rsidP="0011740D">
      <w:pPr>
        <w:spacing w:before="100" w:after="100" w:line="200" w:lineRule="auto"/>
      </w:pPr>
    </w:p>
    <w:p w14:paraId="2396473F"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الرابع: </w:t>
      </w:r>
      <w:r>
        <w:rPr>
          <w:b/>
          <w:bCs/>
          <w:color w:val="143F2A"/>
        </w:rPr>
        <w:t>مخاطر الامتثال النظامي</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25FF35E0"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451CC2BB"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5FE1EE" w14:textId="77777777" w:rsidR="00AD19D6" w:rsidRDefault="003C273C" w:rsidP="0011740D">
                  <w:pPr>
                    <w:spacing w:after="60" w:line="280" w:lineRule="auto"/>
                  </w:pPr>
                  <w:r>
                    <w:rPr>
                      <w:b/>
                      <w:bCs/>
                      <w:color w:val="B89855"/>
                      <w:sz w:val="14"/>
                      <w:szCs w:val="14"/>
                      <w:rtl w:val="0"/>
                    </w:rPr>
                    <w:t>RSK-C-01</w:t>
                  </w:r>
                </w:p>
                <w:p w14:paraId="0C38CCCE" w14:textId="77777777" w:rsidR="00AD19D6" w:rsidRDefault="69E0FC7E" w:rsidP="0011740D">
                  <w:r>
                    <w:rPr>
                      <w:b/>
                      <w:bCs/>
                      <w:color w:val="FFFFFF"/>
                    </w:rPr>
                    <w:t>عدم الامتثال للوائح مجلس شؤون الجامعات</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50270DB" w14:textId="77777777" w:rsidR="00AD19D6" w:rsidRDefault="69E0FC7E" w:rsidP="0011740D">
                  <w:pPr>
                    <w:spacing w:after="60"/>
                  </w:pPr>
                  <w:r>
                    <w:rPr>
                      <w:b/>
                      <w:bCs/>
                      <w:color w:val="D4B574"/>
                      <w:sz w:val="16"/>
                      <w:szCs w:val="16"/>
                    </w:rPr>
                    <w:t>الدرجة: 10</w:t>
                  </w:r>
                </w:p>
                <w:p w14:paraId="22BA3E69" w14:textId="77777777" w:rsidR="00AD19D6" w:rsidRDefault="69E0FC7E" w:rsidP="0011740D">
                  <w:r>
                    <w:rPr>
                      <w:b/>
                      <w:bCs/>
                      <w:color w:val="FED7AA"/>
                      <w:sz w:val="18"/>
                      <w:szCs w:val="18"/>
                    </w:rPr>
                    <w:t>عالي</w:t>
                  </w:r>
                </w:p>
              </w:tc>
            </w:tr>
          </w:tbl>
          <w:p w14:paraId="5023141B" w14:textId="77777777" w:rsidR="00AD19D6" w:rsidRDefault="00AD19D6" w:rsidP="0011740D"/>
        </w:tc>
      </w:tr>
    </w:tbl>
    <w:p w14:paraId="1F3B1409" w14:textId="77777777" w:rsidR="00AD19D6" w:rsidRDefault="00AD19D6" w:rsidP="0011740D">
      <w:pPr>
        <w:spacing w:before="40" w:after="40" w:line="200" w:lineRule="auto"/>
      </w:pPr>
    </w:p>
    <w:p w14:paraId="4B249F6D"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عدم الامتثال لإحدى اللوائح الصادرة عن مجلس شؤون الجامعات في الجدول الزمني المحدد.</w:t>
      </w:r>
    </w:p>
    <w:p w14:paraId="454CA494"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امتثال نظامي</w:t>
      </w:r>
      <w:r>
        <w:rPr>
          <w:color w:val="6B7770"/>
          <w:sz w:val="15"/>
          <w:szCs w:val="15"/>
        </w:rPr>
        <w:t xml:space="preserve">   |   </w:t>
      </w:r>
      <w:r>
        <w:rPr>
          <w:b/>
          <w:bCs/>
          <w:color w:val="6B7770"/>
          <w:sz w:val="15"/>
          <w:szCs w:val="15"/>
        </w:rPr>
        <w:t xml:space="preserve">الاحتمال: </w:t>
      </w:r>
      <w:r>
        <w:rPr>
          <w:b/>
          <w:bCs/>
          <w:color w:val="1F5F3F"/>
          <w:sz w:val="15"/>
          <w:szCs w:val="15"/>
        </w:rPr>
        <w:t>2</w:t>
      </w:r>
      <w:r>
        <w:rPr>
          <w:color w:val="6B7770"/>
          <w:sz w:val="15"/>
          <w:szCs w:val="15"/>
        </w:rPr>
        <w:t xml:space="preserve">   |   </w:t>
      </w:r>
      <w:r>
        <w:rPr>
          <w:b/>
          <w:bCs/>
          <w:color w:val="6B7770"/>
          <w:sz w:val="15"/>
          <w:szCs w:val="15"/>
        </w:rPr>
        <w:t xml:space="preserve">الأثر: </w:t>
      </w:r>
      <w:r>
        <w:rPr>
          <w:b/>
          <w:bCs/>
          <w:color w:val="1F5F3F"/>
          <w:sz w:val="15"/>
          <w:szCs w:val="15"/>
        </w:rPr>
        <w:t>5</w:t>
      </w:r>
      <w:r>
        <w:rPr>
          <w:color w:val="6B7770"/>
          <w:sz w:val="15"/>
          <w:szCs w:val="15"/>
        </w:rPr>
        <w:t xml:space="preserve">   |   </w:t>
      </w:r>
      <w:r>
        <w:rPr>
          <w:b/>
          <w:bCs/>
          <w:color w:val="6B7770"/>
          <w:sz w:val="15"/>
          <w:szCs w:val="15"/>
        </w:rPr>
        <w:t xml:space="preserve">المالك: </w:t>
      </w:r>
      <w:r>
        <w:rPr>
          <w:b/>
          <w:bCs/>
          <w:color w:val="143F2A"/>
          <w:sz w:val="15"/>
          <w:szCs w:val="15"/>
        </w:rPr>
        <w:t>الأمين العام + لجنة الحوكمة</w:t>
      </w:r>
    </w:p>
    <w:p w14:paraId="562C75D1"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1541C4E4"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80A3008"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F1B561B" w14:textId="77777777" w:rsidR="00AD19D6" w:rsidRDefault="69E0FC7E" w:rsidP="0011740D">
            <w:r>
              <w:rPr>
                <w:b/>
                <w:bCs/>
                <w:color w:val="FFFFFF"/>
                <w:sz w:val="18"/>
                <w:szCs w:val="18"/>
              </w:rPr>
              <w:t>التفاصيل</w:t>
            </w:r>
          </w:p>
        </w:tc>
      </w:tr>
      <w:tr w:rsidR="00AD19D6" w14:paraId="025AA86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6CF2392"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466678C" w14:textId="77777777" w:rsidR="00AD19D6" w:rsidRDefault="69E0FC7E" w:rsidP="0011740D">
            <w:r>
              <w:rPr>
                <w:color w:val="0E1A14"/>
                <w:sz w:val="17"/>
                <w:szCs w:val="17"/>
              </w:rPr>
              <w:t>تأخر فهم المتطلبات، تعقيد بعض اللوائح، نقص فرق الامتثال المتخصصة.</w:t>
            </w:r>
          </w:p>
        </w:tc>
      </w:tr>
      <w:tr w:rsidR="00AD19D6" w14:paraId="1FEA4373"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04096C5"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E0269C0" w14:textId="77777777" w:rsidR="00AD19D6" w:rsidRDefault="69E0FC7E" w:rsidP="0011740D">
            <w:r>
              <w:rPr>
                <w:color w:val="0E1A14"/>
                <w:sz w:val="17"/>
                <w:szCs w:val="17"/>
              </w:rPr>
              <w:t>إجراءات تأديبية من المجلس الأعلى، فقدان امتيازات، تشويه السمعة، عقوبات.</w:t>
            </w:r>
          </w:p>
        </w:tc>
      </w:tr>
      <w:tr w:rsidR="00AD19D6" w14:paraId="6033A194"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29C33C6"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E47A727" w14:textId="77777777" w:rsidR="00AD19D6" w:rsidRDefault="69E0FC7E" w:rsidP="0011740D">
            <w:r>
              <w:rPr>
                <w:color w:val="0E1A14"/>
                <w:sz w:val="17"/>
                <w:szCs w:val="17"/>
              </w:rPr>
              <w:t>متابعة دورية للوائح، خارطة الطريق المعتمدة، فريق الامتثال.</w:t>
            </w:r>
          </w:p>
        </w:tc>
      </w:tr>
      <w:tr w:rsidR="00AD19D6" w14:paraId="0DE729C5"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B22BA76"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EE85207" w14:textId="77777777" w:rsidR="00AD19D6" w:rsidRDefault="69E0FC7E" w:rsidP="0011740D">
            <w:r>
              <w:rPr>
                <w:color w:val="0E1A14"/>
                <w:sz w:val="17"/>
                <w:szCs w:val="17"/>
              </w:rPr>
              <w:t>إنشاء وحدة امتثال متخصصة، نظام رصد التحديثات النظامية، تدريب موسع، مراجعة دورية.</w:t>
            </w:r>
          </w:p>
        </w:tc>
      </w:tr>
      <w:tr w:rsidR="00AD19D6" w14:paraId="02C116F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71EA8AC"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C1BFB1D" w14:textId="77777777" w:rsidR="00AD19D6" w:rsidRDefault="69E0FC7E" w:rsidP="0011740D">
            <w:r>
              <w:rPr>
                <w:color w:val="0E1A14"/>
                <w:sz w:val="17"/>
                <w:szCs w:val="17"/>
              </w:rPr>
              <w:t>عدد ملاحظات الامتثال | نسبة الامتثال للوائح | عدد المراسلات المتأخرة</w:t>
            </w:r>
          </w:p>
        </w:tc>
      </w:tr>
    </w:tbl>
    <w:p w14:paraId="664355AD"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6A050D42"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3465BE50" w14:textId="77777777" w:rsidTr="69E0FC7E">
              <w:trPr>
                <w:jc w:val="right"/>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CFE78B" w14:textId="77777777" w:rsidR="00AD19D6" w:rsidRDefault="003C273C" w:rsidP="0011740D">
                  <w:pPr>
                    <w:spacing w:after="60" w:line="280" w:lineRule="auto"/>
                  </w:pPr>
                  <w:r>
                    <w:rPr>
                      <w:b/>
                      <w:bCs/>
                      <w:color w:val="B89855"/>
                      <w:sz w:val="14"/>
                      <w:szCs w:val="14"/>
                      <w:rtl w:val="0"/>
                    </w:rPr>
                    <w:t>RSK-C-02</w:t>
                  </w:r>
                </w:p>
                <w:p w14:paraId="5DC00CE9" w14:textId="77777777" w:rsidR="00AD19D6" w:rsidRDefault="69E0FC7E" w:rsidP="0011740D">
                  <w:r>
                    <w:rPr>
                      <w:b/>
                      <w:bCs/>
                      <w:color w:val="FFFFFF"/>
                    </w:rPr>
                    <w:t>ملاحظات من ديوان المراقبة العامة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CE968D9" w14:textId="77777777" w:rsidR="00AD19D6" w:rsidRDefault="69E0FC7E" w:rsidP="0011740D">
                  <w:pPr>
                    <w:spacing w:after="60"/>
                  </w:pPr>
                  <w:r>
                    <w:rPr>
                      <w:b/>
                      <w:bCs/>
                      <w:color w:val="D4B574"/>
                      <w:sz w:val="16"/>
                      <w:szCs w:val="16"/>
                    </w:rPr>
                    <w:t>الدرجة: 9</w:t>
                  </w:r>
                </w:p>
                <w:p w14:paraId="21DBCC52" w14:textId="77777777" w:rsidR="00AD19D6" w:rsidRDefault="69E0FC7E" w:rsidP="0011740D">
                  <w:r>
                    <w:rPr>
                      <w:b/>
                      <w:bCs/>
                      <w:color w:val="FED7AA"/>
                      <w:sz w:val="18"/>
                      <w:szCs w:val="18"/>
                    </w:rPr>
                    <w:t>عالي</w:t>
                  </w:r>
                </w:p>
              </w:tc>
            </w:tr>
          </w:tbl>
          <w:p w14:paraId="1A965116" w14:textId="77777777" w:rsidR="00AD19D6" w:rsidRDefault="00AD19D6" w:rsidP="0011740D"/>
        </w:tc>
      </w:tr>
    </w:tbl>
    <w:p w14:paraId="7DF4E37C" w14:textId="77777777" w:rsidR="00AD19D6" w:rsidRDefault="00AD19D6" w:rsidP="0011740D">
      <w:pPr>
        <w:spacing w:before="40" w:after="40" w:line="200" w:lineRule="auto"/>
      </w:pPr>
    </w:p>
    <w:p w14:paraId="67849D3D"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صدور ملاحظات جوهرية من ديوان المراقبة العامة على ممارسات الجامعة المالية أو الإدارية.</w:t>
      </w:r>
    </w:p>
    <w:p w14:paraId="14FE6EE0"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امتثال نظامي</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لجنة التدقيق</w:t>
      </w:r>
    </w:p>
    <w:p w14:paraId="44FB30F8"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3A32BBD2"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18500AF4"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F705620" w14:textId="77777777" w:rsidR="00AD19D6" w:rsidRDefault="69E0FC7E" w:rsidP="0011740D">
            <w:r>
              <w:rPr>
                <w:b/>
                <w:bCs/>
                <w:color w:val="FFFFFF"/>
                <w:sz w:val="18"/>
                <w:szCs w:val="18"/>
              </w:rPr>
              <w:t>التفاصيل</w:t>
            </w:r>
          </w:p>
        </w:tc>
      </w:tr>
      <w:tr w:rsidR="00AD19D6" w14:paraId="7D3008C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C577C37"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7CE5FCB" w14:textId="77777777" w:rsidR="00AD19D6" w:rsidRDefault="69E0FC7E" w:rsidP="0011740D">
            <w:r>
              <w:rPr>
                <w:color w:val="0E1A14"/>
                <w:sz w:val="17"/>
                <w:szCs w:val="17"/>
              </w:rPr>
              <w:t>ضعف الضوابط الداخلية، تطور المعايير، نقص التحديث المستمر، عدم تطبيق توصيات سابقة.</w:t>
            </w:r>
          </w:p>
        </w:tc>
      </w:tr>
      <w:tr w:rsidR="00AD19D6" w14:paraId="522727C1"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6746089"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638B343" w14:textId="77777777" w:rsidR="00AD19D6" w:rsidRDefault="69E0FC7E" w:rsidP="0011740D">
            <w:r>
              <w:rPr>
                <w:color w:val="0E1A14"/>
                <w:sz w:val="17"/>
                <w:szCs w:val="17"/>
              </w:rPr>
              <w:t>تشويه السمعة، إجراءات إصلاحية موسعة، عقوبات مالية، فقدان ثقة.</w:t>
            </w:r>
          </w:p>
        </w:tc>
      </w:tr>
      <w:tr w:rsidR="00AD19D6" w14:paraId="79C54641"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83D20C0"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8A78D02" w14:textId="77777777" w:rsidR="00AD19D6" w:rsidRDefault="69E0FC7E" w:rsidP="0011740D">
            <w:r>
              <w:rPr>
                <w:color w:val="0E1A14"/>
                <w:sz w:val="17"/>
                <w:szCs w:val="17"/>
              </w:rPr>
              <w:t>نظام تدقيق داخلي، إغلاق الملاحظات السابقة.</w:t>
            </w:r>
          </w:p>
        </w:tc>
      </w:tr>
      <w:tr w:rsidR="00AD19D6" w14:paraId="01F37428"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7FE92C7"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7B50FE4" w14:textId="77777777" w:rsidR="00AD19D6" w:rsidRDefault="69E0FC7E" w:rsidP="0011740D">
            <w:r>
              <w:rPr>
                <w:color w:val="0E1A14"/>
                <w:sz w:val="17"/>
                <w:szCs w:val="17"/>
              </w:rPr>
              <w:t>تكثيف التدقيق الداخلي، متابعة دقيقة للملاحظات، تدريب موسع، مراجعة منتظمة للضوابط.</w:t>
            </w:r>
          </w:p>
        </w:tc>
      </w:tr>
      <w:tr w:rsidR="00AD19D6" w14:paraId="35E6C5C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A8AD72D"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E50AE6A" w14:textId="77777777" w:rsidR="00AD19D6" w:rsidRDefault="69E0FC7E" w:rsidP="0011740D">
            <w:r>
              <w:rPr>
                <w:color w:val="0E1A14"/>
                <w:sz w:val="17"/>
                <w:szCs w:val="17"/>
              </w:rPr>
              <w:t>عدد ملاحظات الديوان | نسبة الملاحظات المُغلقة | تكرار الملاحظات نفسها</w:t>
            </w:r>
          </w:p>
        </w:tc>
      </w:tr>
    </w:tbl>
    <w:p w14:paraId="1DA6542E"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14A3390D"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33095DA3" w14:textId="77777777" w:rsidTr="69E0FC7E">
              <w:trPr>
                <w:jc w:val="right"/>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A1F09E" w14:textId="77777777" w:rsidR="00AD19D6" w:rsidRDefault="003C273C" w:rsidP="0011740D">
                  <w:pPr>
                    <w:spacing w:after="60" w:line="280" w:lineRule="auto"/>
                  </w:pPr>
                  <w:r>
                    <w:rPr>
                      <w:b/>
                      <w:bCs/>
                      <w:color w:val="B89855"/>
                      <w:sz w:val="14"/>
                      <w:szCs w:val="14"/>
                      <w:rtl w:val="0"/>
                    </w:rPr>
                    <w:t>RSK-C-03</w:t>
                  </w:r>
                </w:p>
                <w:p w14:paraId="1E9BD238" w14:textId="77777777" w:rsidR="00AD19D6" w:rsidRDefault="69E0FC7E" w:rsidP="0011740D">
                  <w:r>
                    <w:rPr>
                      <w:b/>
                      <w:bCs/>
                      <w:color w:val="FFFFFF"/>
                    </w:rPr>
                    <w:t>عدم الامتثال لنظام حماية البيانات الشخصية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DA5F23" w14:textId="77777777" w:rsidR="00AD19D6" w:rsidRDefault="69E0FC7E" w:rsidP="0011740D">
                  <w:pPr>
                    <w:spacing w:after="60"/>
                  </w:pPr>
                  <w:r>
                    <w:rPr>
                      <w:b/>
                      <w:bCs/>
                      <w:color w:val="D4B574"/>
                      <w:sz w:val="16"/>
                      <w:szCs w:val="16"/>
                    </w:rPr>
                    <w:t>الدرجة: 8</w:t>
                  </w:r>
                </w:p>
                <w:p w14:paraId="442BFC50" w14:textId="77777777" w:rsidR="00AD19D6" w:rsidRDefault="69E0FC7E" w:rsidP="0011740D">
                  <w:r>
                    <w:rPr>
                      <w:b/>
                      <w:bCs/>
                      <w:color w:val="FED7AA"/>
                      <w:sz w:val="18"/>
                      <w:szCs w:val="18"/>
                    </w:rPr>
                    <w:t>عالي</w:t>
                  </w:r>
                </w:p>
              </w:tc>
            </w:tr>
          </w:tbl>
          <w:p w14:paraId="3041E394" w14:textId="77777777" w:rsidR="00AD19D6" w:rsidRDefault="00AD19D6" w:rsidP="0011740D"/>
        </w:tc>
      </w:tr>
    </w:tbl>
    <w:p w14:paraId="722B00AE" w14:textId="77777777" w:rsidR="00AD19D6" w:rsidRDefault="00AD19D6" w:rsidP="0011740D">
      <w:pPr>
        <w:spacing w:before="40" w:after="40" w:line="200" w:lineRule="auto"/>
      </w:pPr>
    </w:p>
    <w:p w14:paraId="6BDA1749"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انتهاك أحكام نظام حماية البيانات الشخصية (PDPL) في تعاملات الجامعة مع البيانات.</w:t>
      </w:r>
    </w:p>
    <w:p w14:paraId="5250FAA3"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امتثال نظامي</w:t>
      </w:r>
      <w:r>
        <w:rPr>
          <w:color w:val="6B7770"/>
          <w:sz w:val="15"/>
          <w:szCs w:val="15"/>
        </w:rPr>
        <w:t xml:space="preserve">   |   </w:t>
      </w:r>
      <w:r>
        <w:rPr>
          <w:b/>
          <w:bCs/>
          <w:color w:val="6B7770"/>
          <w:sz w:val="15"/>
          <w:szCs w:val="15"/>
        </w:rPr>
        <w:t xml:space="preserve">الاحتمال: </w:t>
      </w:r>
      <w:r>
        <w:rPr>
          <w:b/>
          <w:bCs/>
          <w:color w:val="1F5F3F"/>
          <w:sz w:val="15"/>
          <w:szCs w:val="15"/>
        </w:rPr>
        <w:t>2</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 xml:space="preserve">وكيل الجامعة للأمن </w:t>
      </w:r>
      <w:proofErr w:type="spellStart"/>
      <w:r>
        <w:rPr>
          <w:b/>
          <w:bCs/>
          <w:color w:val="143F2A"/>
          <w:sz w:val="15"/>
          <w:szCs w:val="15"/>
        </w:rPr>
        <w:t>السيبراني</w:t>
      </w:r>
      <w:proofErr w:type="spellEnd"/>
      <w:r>
        <w:rPr>
          <w:b/>
          <w:bCs/>
          <w:color w:val="143F2A"/>
          <w:sz w:val="15"/>
          <w:szCs w:val="15"/>
        </w:rPr>
        <w:t xml:space="preserve"> + الأمين العام</w:t>
      </w:r>
    </w:p>
    <w:p w14:paraId="42C6D796"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55F752C9"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FAB6D4C"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B5298F7" w14:textId="77777777" w:rsidR="00AD19D6" w:rsidRDefault="69E0FC7E" w:rsidP="0011740D">
            <w:r>
              <w:rPr>
                <w:b/>
                <w:bCs/>
                <w:color w:val="FFFFFF"/>
                <w:sz w:val="18"/>
                <w:szCs w:val="18"/>
              </w:rPr>
              <w:t>التفاصيل</w:t>
            </w:r>
          </w:p>
        </w:tc>
      </w:tr>
      <w:tr w:rsidR="00AD19D6" w14:paraId="3CFAFA0C"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40FB5F1"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539A1D8" w14:textId="77777777" w:rsidR="00AD19D6" w:rsidRDefault="69E0FC7E" w:rsidP="0011740D">
            <w:r>
              <w:rPr>
                <w:color w:val="0E1A14"/>
                <w:sz w:val="17"/>
                <w:szCs w:val="17"/>
              </w:rPr>
              <w:t>ضعف الوعي بالنظام، نقص آليات الحماية التقنية، تعدد قواعد البيانات، نقص التدريب.</w:t>
            </w:r>
          </w:p>
        </w:tc>
      </w:tr>
      <w:tr w:rsidR="00AD19D6" w14:paraId="07DA02F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78F3BAB"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1A98329" w14:textId="77777777" w:rsidR="00AD19D6" w:rsidRDefault="69E0FC7E" w:rsidP="0011740D">
            <w:r>
              <w:rPr>
                <w:color w:val="0E1A14"/>
                <w:sz w:val="17"/>
                <w:szCs w:val="17"/>
              </w:rPr>
              <w:t>غرامات مالية، تشويه السمعة، فقدان ثقة المستفيدين، إجراءات قضائية.</w:t>
            </w:r>
          </w:p>
        </w:tc>
      </w:tr>
      <w:tr w:rsidR="00AD19D6" w14:paraId="4E954BF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3250899"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46E8518" w14:textId="77777777" w:rsidR="00AD19D6" w:rsidRDefault="69E0FC7E" w:rsidP="0011740D">
            <w:r>
              <w:rPr>
                <w:color w:val="0E1A14"/>
                <w:sz w:val="17"/>
                <w:szCs w:val="17"/>
              </w:rPr>
              <w:t>سياسة السرية، إجراءات حماية معلومات.</w:t>
            </w:r>
          </w:p>
        </w:tc>
      </w:tr>
      <w:tr w:rsidR="00AD19D6" w14:paraId="1785C191"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92723C9"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BEB0B4D" w14:textId="77777777" w:rsidR="00AD19D6" w:rsidRDefault="69E0FC7E" w:rsidP="0011740D">
            <w:r>
              <w:rPr>
                <w:color w:val="0E1A14"/>
                <w:sz w:val="17"/>
                <w:szCs w:val="17"/>
              </w:rPr>
              <w:t>تطبيق متكامل لـ PDPL، تعيين مسؤول حماية البيانات (DPO)، تدريب شامل، تدقيق دوري.</w:t>
            </w:r>
          </w:p>
        </w:tc>
      </w:tr>
      <w:tr w:rsidR="00AD19D6" w14:paraId="739D9C1B"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6367F42"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C1C44E8" w14:textId="77777777" w:rsidR="00AD19D6" w:rsidRDefault="69E0FC7E" w:rsidP="0011740D">
            <w:r>
              <w:rPr>
                <w:color w:val="0E1A14"/>
                <w:sz w:val="17"/>
                <w:szCs w:val="17"/>
              </w:rPr>
              <w:t>عدد حوادث تسريب البيانات | نسبة الموظفين المدربين | نتائج التدقيق الدوري</w:t>
            </w:r>
          </w:p>
        </w:tc>
      </w:tr>
    </w:tbl>
    <w:p w14:paraId="6E1831B3" w14:textId="77777777" w:rsidR="00AD19D6" w:rsidRDefault="00AD19D6" w:rsidP="0011740D">
      <w:pPr>
        <w:spacing w:before="100" w:after="100" w:line="200" w:lineRule="auto"/>
      </w:pPr>
    </w:p>
    <w:p w14:paraId="79C3AAAF"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الخامس: </w:t>
      </w:r>
      <w:r>
        <w:rPr>
          <w:b/>
          <w:bCs/>
          <w:color w:val="143F2A"/>
        </w:rPr>
        <w:t>مخاطر السمعة</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4A9CED31"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330FE84A" w14:textId="77777777" w:rsidTr="69E0FC7E">
              <w:trPr>
                <w:jc w:val="right"/>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969E283" w14:textId="77777777" w:rsidR="00AD19D6" w:rsidRDefault="003C273C" w:rsidP="0011740D">
                  <w:pPr>
                    <w:spacing w:after="60" w:line="280" w:lineRule="auto"/>
                  </w:pPr>
                  <w:r>
                    <w:rPr>
                      <w:b/>
                      <w:bCs/>
                      <w:color w:val="B89855"/>
                      <w:sz w:val="14"/>
                      <w:szCs w:val="14"/>
                      <w:rtl w:val="0"/>
                    </w:rPr>
                    <w:t>RSK-R-01</w:t>
                  </w:r>
                </w:p>
                <w:p w14:paraId="11C9E4F9" w14:textId="77777777" w:rsidR="00AD19D6" w:rsidRDefault="69E0FC7E" w:rsidP="0011740D">
                  <w:r>
                    <w:rPr>
                      <w:b/>
                      <w:bCs/>
                      <w:color w:val="FFFFFF"/>
                    </w:rPr>
                    <w:t>أزمة سمعة مفاجئة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9AF3942" w14:textId="77777777" w:rsidR="00AD19D6" w:rsidRDefault="69E0FC7E" w:rsidP="0011740D">
                  <w:pPr>
                    <w:spacing w:after="60"/>
                  </w:pPr>
                  <w:r>
                    <w:rPr>
                      <w:b/>
                      <w:bCs/>
                      <w:color w:val="D4B574"/>
                      <w:sz w:val="16"/>
                      <w:szCs w:val="16"/>
                    </w:rPr>
                    <w:t>الدرجة: 10</w:t>
                  </w:r>
                </w:p>
                <w:p w14:paraId="0729CE8D" w14:textId="77777777" w:rsidR="00AD19D6" w:rsidRDefault="69E0FC7E" w:rsidP="0011740D">
                  <w:r>
                    <w:rPr>
                      <w:b/>
                      <w:bCs/>
                      <w:color w:val="FED7AA"/>
                      <w:sz w:val="18"/>
                      <w:szCs w:val="18"/>
                    </w:rPr>
                    <w:t>عالي</w:t>
                  </w:r>
                </w:p>
              </w:tc>
            </w:tr>
          </w:tbl>
          <w:p w14:paraId="54E11D2A" w14:textId="77777777" w:rsidR="00AD19D6" w:rsidRDefault="00AD19D6" w:rsidP="0011740D"/>
        </w:tc>
      </w:tr>
    </w:tbl>
    <w:p w14:paraId="31126E5D" w14:textId="77777777" w:rsidR="00AD19D6" w:rsidRDefault="00AD19D6" w:rsidP="0011740D">
      <w:pPr>
        <w:spacing w:before="40" w:after="40" w:line="200" w:lineRule="auto"/>
      </w:pPr>
    </w:p>
    <w:p w14:paraId="4994E06A"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نشوء أزمة سمعة مفاجئة عبر وسائل التواصل أو الإعلام تُهدد صورة الجامعة.</w:t>
      </w:r>
    </w:p>
    <w:p w14:paraId="1B0CF9C1" w14:textId="77777777" w:rsidR="00AD19D6" w:rsidRDefault="69E0FC7E" w:rsidP="0011740D">
      <w:pPr>
        <w:spacing w:before="60" w:after="60"/>
        <w:ind w:right="100"/>
      </w:pPr>
      <w:r>
        <w:rPr>
          <w:b/>
          <w:bCs/>
          <w:color w:val="6B7770"/>
          <w:sz w:val="15"/>
          <w:szCs w:val="15"/>
        </w:rPr>
        <w:lastRenderedPageBreak/>
        <w:t xml:space="preserve">الفئة: </w:t>
      </w:r>
      <w:r>
        <w:rPr>
          <w:b/>
          <w:bCs/>
          <w:color w:val="1F5F3F"/>
          <w:sz w:val="15"/>
          <w:szCs w:val="15"/>
        </w:rPr>
        <w:t>سمعة</w:t>
      </w:r>
      <w:r>
        <w:rPr>
          <w:color w:val="6B7770"/>
          <w:sz w:val="15"/>
          <w:szCs w:val="15"/>
        </w:rPr>
        <w:t xml:space="preserve">   |   </w:t>
      </w:r>
      <w:r>
        <w:rPr>
          <w:b/>
          <w:bCs/>
          <w:color w:val="6B7770"/>
          <w:sz w:val="15"/>
          <w:szCs w:val="15"/>
        </w:rPr>
        <w:t xml:space="preserve">الاحتمال: </w:t>
      </w:r>
      <w:r>
        <w:rPr>
          <w:b/>
          <w:bCs/>
          <w:color w:val="1F5F3F"/>
          <w:sz w:val="15"/>
          <w:szCs w:val="15"/>
        </w:rPr>
        <w:t>2</w:t>
      </w:r>
      <w:r>
        <w:rPr>
          <w:color w:val="6B7770"/>
          <w:sz w:val="15"/>
          <w:szCs w:val="15"/>
        </w:rPr>
        <w:t xml:space="preserve">   |   </w:t>
      </w:r>
      <w:r>
        <w:rPr>
          <w:b/>
          <w:bCs/>
          <w:color w:val="6B7770"/>
          <w:sz w:val="15"/>
          <w:szCs w:val="15"/>
        </w:rPr>
        <w:t xml:space="preserve">الأثر: </w:t>
      </w:r>
      <w:r>
        <w:rPr>
          <w:b/>
          <w:bCs/>
          <w:color w:val="1F5F3F"/>
          <w:sz w:val="15"/>
          <w:szCs w:val="15"/>
        </w:rPr>
        <w:t>5</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للاتصال المؤسسي + رئيس الجامعة</w:t>
      </w:r>
    </w:p>
    <w:p w14:paraId="2DE403A5"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03AD3B01"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221A5AB5"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72ABD8A" w14:textId="77777777" w:rsidR="00AD19D6" w:rsidRDefault="69E0FC7E" w:rsidP="0011740D">
            <w:r>
              <w:rPr>
                <w:b/>
                <w:bCs/>
                <w:color w:val="FFFFFF"/>
                <w:sz w:val="18"/>
                <w:szCs w:val="18"/>
              </w:rPr>
              <w:t>التفاصيل</w:t>
            </w:r>
          </w:p>
        </w:tc>
      </w:tr>
      <w:tr w:rsidR="00AD19D6" w14:paraId="6A8594F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10CE6B9"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C1DE99A" w14:textId="77777777" w:rsidR="00AD19D6" w:rsidRDefault="69E0FC7E" w:rsidP="0011740D">
            <w:r>
              <w:rPr>
                <w:color w:val="0E1A14"/>
                <w:sz w:val="17"/>
                <w:szCs w:val="17"/>
              </w:rPr>
              <w:t>حادثة فردية تنتشر، تصريح غير محسوب، استجابة بطيئة، نقص استراتيجية الأزمات.</w:t>
            </w:r>
          </w:p>
        </w:tc>
      </w:tr>
      <w:tr w:rsidR="00AD19D6" w14:paraId="304677F5"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BE6BB70"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AB1BB98" w14:textId="77777777" w:rsidR="00AD19D6" w:rsidRDefault="69E0FC7E" w:rsidP="0011740D">
            <w:r>
              <w:rPr>
                <w:color w:val="0E1A14"/>
                <w:sz w:val="17"/>
                <w:szCs w:val="17"/>
              </w:rPr>
              <w:t>تشويه دائم للسمعة، فقدان ثقة المجتمع، انخفاض جذب الطلاب والكوادر، تراجع تصنيفات.</w:t>
            </w:r>
          </w:p>
        </w:tc>
      </w:tr>
      <w:tr w:rsidR="00AD19D6" w14:paraId="4883790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D4B25FF"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CD515D6" w14:textId="77777777" w:rsidR="00AD19D6" w:rsidRDefault="69E0FC7E" w:rsidP="0011740D">
            <w:r>
              <w:rPr>
                <w:color w:val="0E1A14"/>
                <w:sz w:val="17"/>
                <w:szCs w:val="17"/>
              </w:rPr>
              <w:t>إدارة العلاقات العامة، خطة طوارئ أولية.</w:t>
            </w:r>
          </w:p>
        </w:tc>
      </w:tr>
      <w:tr w:rsidR="00AD19D6" w14:paraId="4FFCAD18"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8338961"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C44E6ED" w14:textId="77777777" w:rsidR="00AD19D6" w:rsidRDefault="69E0FC7E" w:rsidP="0011740D">
            <w:r>
              <w:rPr>
                <w:color w:val="0E1A14"/>
                <w:sz w:val="17"/>
                <w:szCs w:val="17"/>
              </w:rPr>
              <w:t>وضع استراتيجية إدارة الأزمات، فريق استجابة سريعة، رصد إعلامي ٢٤/٧، تدريب على الإعلام.</w:t>
            </w:r>
          </w:p>
        </w:tc>
      </w:tr>
      <w:tr w:rsidR="00AD19D6" w14:paraId="438FEC8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F95732B"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1A43086" w14:textId="77777777" w:rsidR="00AD19D6" w:rsidRDefault="69E0FC7E" w:rsidP="0011740D">
            <w:r>
              <w:rPr>
                <w:color w:val="0E1A14"/>
                <w:sz w:val="17"/>
                <w:szCs w:val="17"/>
              </w:rPr>
              <w:t>حجم الذكر الإعلامي السلبي | معدل المشاعر الإيجابية في وسائل التواصل</w:t>
            </w:r>
          </w:p>
        </w:tc>
      </w:tr>
    </w:tbl>
    <w:p w14:paraId="62431CDC"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33D2F1FF"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7314AAA0" w14:textId="77777777" w:rsidTr="69E0FC7E">
              <w:trPr>
                <w:jc w:val="right"/>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DFD5CD" w14:textId="77777777" w:rsidR="00AD19D6" w:rsidRDefault="003C273C" w:rsidP="0011740D">
                  <w:pPr>
                    <w:spacing w:after="60" w:line="280" w:lineRule="auto"/>
                  </w:pPr>
                  <w:r>
                    <w:rPr>
                      <w:b/>
                      <w:bCs/>
                      <w:color w:val="B89855"/>
                      <w:sz w:val="14"/>
                      <w:szCs w:val="14"/>
                      <w:rtl w:val="0"/>
                    </w:rPr>
                    <w:t>RSK-R-02</w:t>
                  </w:r>
                </w:p>
                <w:p w14:paraId="761C5AEA" w14:textId="77777777" w:rsidR="00AD19D6" w:rsidRDefault="69E0FC7E" w:rsidP="0011740D">
                  <w:r>
                    <w:rPr>
                      <w:b/>
                      <w:bCs/>
                      <w:color w:val="FFFFFF"/>
                    </w:rPr>
                    <w:t>تراجع التصنيفات الدولية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F06BBBD" w14:textId="77777777" w:rsidR="00AD19D6" w:rsidRDefault="69E0FC7E" w:rsidP="0011740D">
                  <w:pPr>
                    <w:spacing w:after="60"/>
                  </w:pPr>
                  <w:r>
                    <w:rPr>
                      <w:b/>
                      <w:bCs/>
                      <w:color w:val="D4B574"/>
                      <w:sz w:val="16"/>
                      <w:szCs w:val="16"/>
                    </w:rPr>
                    <w:t>الدرجة: 12</w:t>
                  </w:r>
                </w:p>
                <w:p w14:paraId="3A95FCE7" w14:textId="77777777" w:rsidR="00AD19D6" w:rsidRDefault="69E0FC7E" w:rsidP="0011740D">
                  <w:r>
                    <w:rPr>
                      <w:b/>
                      <w:bCs/>
                      <w:color w:val="FED7AA"/>
                      <w:sz w:val="18"/>
                      <w:szCs w:val="18"/>
                    </w:rPr>
                    <w:t>عالي</w:t>
                  </w:r>
                </w:p>
              </w:tc>
            </w:tr>
          </w:tbl>
          <w:p w14:paraId="49E398E2" w14:textId="77777777" w:rsidR="00AD19D6" w:rsidRDefault="00AD19D6" w:rsidP="0011740D"/>
        </w:tc>
      </w:tr>
    </w:tbl>
    <w:p w14:paraId="16287F21" w14:textId="77777777" w:rsidR="00AD19D6" w:rsidRDefault="00AD19D6" w:rsidP="0011740D">
      <w:pPr>
        <w:spacing w:before="40" w:after="40" w:line="200" w:lineRule="auto"/>
      </w:pPr>
    </w:p>
    <w:p w14:paraId="563379A9"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 xml:space="preserve">احتمال تراجع تصنيف الجامعة في التصنيفات الدولية الكبرى (QS, </w:t>
      </w:r>
      <w:proofErr w:type="spellStart"/>
      <w:r>
        <w:rPr>
          <w:color w:val="0E1A14"/>
          <w:sz w:val="17"/>
          <w:szCs w:val="17"/>
        </w:rPr>
        <w:t>Times</w:t>
      </w:r>
      <w:proofErr w:type="spellEnd"/>
      <w:r>
        <w:rPr>
          <w:color w:val="0E1A14"/>
          <w:sz w:val="17"/>
          <w:szCs w:val="17"/>
        </w:rPr>
        <w:t xml:space="preserve">, </w:t>
      </w:r>
      <w:proofErr w:type="spellStart"/>
      <w:r>
        <w:rPr>
          <w:color w:val="0E1A14"/>
          <w:sz w:val="17"/>
          <w:szCs w:val="17"/>
        </w:rPr>
        <w:t>Shanghai</w:t>
      </w:r>
      <w:proofErr w:type="spellEnd"/>
      <w:r>
        <w:rPr>
          <w:color w:val="0E1A14"/>
          <w:sz w:val="17"/>
          <w:szCs w:val="17"/>
        </w:rPr>
        <w:t>).</w:t>
      </w:r>
    </w:p>
    <w:p w14:paraId="01069449"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سمعة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للدراسات العليا والبحث العلمي</w:t>
      </w:r>
    </w:p>
    <w:p w14:paraId="5BE93A62"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2922CEC3"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A8B2670"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1D52FD6" w14:textId="77777777" w:rsidR="00AD19D6" w:rsidRDefault="69E0FC7E" w:rsidP="0011740D">
            <w:r>
              <w:rPr>
                <w:b/>
                <w:bCs/>
                <w:color w:val="FFFFFF"/>
                <w:sz w:val="18"/>
                <w:szCs w:val="18"/>
              </w:rPr>
              <w:t>التفاصيل</w:t>
            </w:r>
          </w:p>
        </w:tc>
      </w:tr>
      <w:tr w:rsidR="00AD19D6" w14:paraId="304683D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E63EA35"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2C1FDFE" w14:textId="77777777" w:rsidR="00AD19D6" w:rsidRDefault="69E0FC7E" w:rsidP="0011740D">
            <w:r>
              <w:rPr>
                <w:color w:val="0E1A14"/>
                <w:sz w:val="17"/>
                <w:szCs w:val="17"/>
              </w:rPr>
              <w:t>ضعف منظومة البحث، نقص الاستشهادات، انخفاض النشر الدولي، عدم تحديث الاستراتيجية البحثية.</w:t>
            </w:r>
          </w:p>
        </w:tc>
      </w:tr>
      <w:tr w:rsidR="00AD19D6" w14:paraId="2622287F"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68F912D"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BD67C5A" w14:textId="77777777" w:rsidR="00AD19D6" w:rsidRDefault="69E0FC7E" w:rsidP="0011740D">
            <w:r>
              <w:rPr>
                <w:color w:val="0E1A14"/>
                <w:sz w:val="17"/>
                <w:szCs w:val="17"/>
              </w:rPr>
              <w:t>تشويه السمعة الأكاديمية، تأثر جذب الطلاب الدوليين والكوادر، فقدان دعم.</w:t>
            </w:r>
          </w:p>
        </w:tc>
      </w:tr>
      <w:tr w:rsidR="00AD19D6" w14:paraId="7D160013"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BA68CC8"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F9E4C2E" w14:textId="77777777" w:rsidR="00AD19D6" w:rsidRDefault="69E0FC7E" w:rsidP="0011740D">
            <w:r>
              <w:rPr>
                <w:color w:val="0E1A14"/>
                <w:sz w:val="17"/>
                <w:szCs w:val="17"/>
              </w:rPr>
              <w:t>خطط التطوير الأكاديمي، حوافز البحث.</w:t>
            </w:r>
          </w:p>
        </w:tc>
      </w:tr>
      <w:tr w:rsidR="00AD19D6" w14:paraId="51C45F83"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FB6C1F6"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0442939" w14:textId="77777777" w:rsidR="00AD19D6" w:rsidRDefault="69E0FC7E" w:rsidP="0011740D">
            <w:r>
              <w:rPr>
                <w:color w:val="0E1A14"/>
                <w:sz w:val="17"/>
                <w:szCs w:val="17"/>
              </w:rPr>
              <w:t>استراتيجية بحثية متطورة، شراكات دولية، حوافز نشر معززة، تدريب متخصص.</w:t>
            </w:r>
          </w:p>
        </w:tc>
      </w:tr>
      <w:tr w:rsidR="00AD19D6" w14:paraId="4BB413DD"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6D33ECE"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64AB3BA" w14:textId="77777777" w:rsidR="00AD19D6" w:rsidRDefault="69E0FC7E" w:rsidP="0011740D">
            <w:r>
              <w:rPr>
                <w:color w:val="0E1A14"/>
                <w:sz w:val="17"/>
                <w:szCs w:val="17"/>
              </w:rPr>
              <w:t>ترتيب الجامعة في كل تصنيف | عدد الأبحاث المنشورة دولياً | معامل الاستشهادات</w:t>
            </w:r>
          </w:p>
        </w:tc>
      </w:tr>
    </w:tbl>
    <w:p w14:paraId="384BA73E"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2B44EAF4"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17E5BB96"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7BAC79" w14:textId="77777777" w:rsidR="00AD19D6" w:rsidRDefault="003C273C" w:rsidP="0011740D">
                  <w:pPr>
                    <w:spacing w:after="60" w:line="280" w:lineRule="auto"/>
                  </w:pPr>
                  <w:r>
                    <w:rPr>
                      <w:b/>
                      <w:bCs/>
                      <w:color w:val="B89855"/>
                      <w:sz w:val="14"/>
                      <w:szCs w:val="14"/>
                      <w:rtl w:val="0"/>
                    </w:rPr>
                    <w:t>RSK-R-03</w:t>
                  </w:r>
                </w:p>
                <w:p w14:paraId="684B5A2C" w14:textId="77777777" w:rsidR="00AD19D6" w:rsidRDefault="69E0FC7E" w:rsidP="0011740D">
                  <w:r>
                    <w:rPr>
                      <w:b/>
                      <w:bCs/>
                      <w:color w:val="FFFFFF"/>
                    </w:rPr>
                    <w:t>ضعف رضا المستفيدين</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B8365D" w14:textId="77777777" w:rsidR="00AD19D6" w:rsidRDefault="69E0FC7E" w:rsidP="0011740D">
                  <w:pPr>
                    <w:spacing w:after="60"/>
                  </w:pPr>
                  <w:r>
                    <w:rPr>
                      <w:b/>
                      <w:bCs/>
                      <w:color w:val="D4B574"/>
                      <w:sz w:val="16"/>
                      <w:szCs w:val="16"/>
                    </w:rPr>
                    <w:t>الدرجة: 9</w:t>
                  </w:r>
                </w:p>
                <w:p w14:paraId="0930F055" w14:textId="77777777" w:rsidR="00AD19D6" w:rsidRDefault="69E0FC7E" w:rsidP="0011740D">
                  <w:r>
                    <w:rPr>
                      <w:b/>
                      <w:bCs/>
                      <w:color w:val="FED7AA"/>
                      <w:sz w:val="18"/>
                      <w:szCs w:val="18"/>
                    </w:rPr>
                    <w:t>عالي</w:t>
                  </w:r>
                </w:p>
              </w:tc>
            </w:tr>
          </w:tbl>
          <w:p w14:paraId="34B3F2EB" w14:textId="77777777" w:rsidR="00AD19D6" w:rsidRDefault="00AD19D6" w:rsidP="0011740D"/>
        </w:tc>
      </w:tr>
    </w:tbl>
    <w:p w14:paraId="7D34F5C7" w14:textId="77777777" w:rsidR="00AD19D6" w:rsidRDefault="00AD19D6" w:rsidP="0011740D">
      <w:pPr>
        <w:spacing w:before="40" w:after="40" w:line="200" w:lineRule="auto"/>
      </w:pPr>
    </w:p>
    <w:p w14:paraId="591E679B"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تراجع مستوى رضا الطلاب وأعضاء هيئة التدريس والموظفين عن خدمات الجامعة.</w:t>
      </w:r>
    </w:p>
    <w:p w14:paraId="76CB051D"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سمعة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للشؤون التعليمية والأكاديمية</w:t>
      </w:r>
    </w:p>
    <w:p w14:paraId="0B4020A7"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10CE2332"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8752748" w14:textId="77777777" w:rsidR="00AD19D6" w:rsidRDefault="69E0FC7E" w:rsidP="0011740D">
            <w:r>
              <w:rPr>
                <w:b/>
                <w:bCs/>
                <w:color w:val="FFFFFF"/>
                <w:sz w:val="18"/>
                <w:szCs w:val="18"/>
              </w:rPr>
              <w:lastRenderedPageBreak/>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7E5028F" w14:textId="77777777" w:rsidR="00AD19D6" w:rsidRDefault="69E0FC7E" w:rsidP="0011740D">
            <w:r>
              <w:rPr>
                <w:b/>
                <w:bCs/>
                <w:color w:val="FFFFFF"/>
                <w:sz w:val="18"/>
                <w:szCs w:val="18"/>
              </w:rPr>
              <w:t>التفاصيل</w:t>
            </w:r>
          </w:p>
        </w:tc>
      </w:tr>
      <w:tr w:rsidR="00AD19D6" w14:paraId="3E2DD55C"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D9CA760"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16B41EA" w14:textId="77777777" w:rsidR="00AD19D6" w:rsidRDefault="69E0FC7E" w:rsidP="0011740D">
            <w:r>
              <w:rPr>
                <w:color w:val="0E1A14"/>
                <w:sz w:val="17"/>
                <w:szCs w:val="17"/>
              </w:rPr>
              <w:t>نقص جودة الخدمات، ضعف قنوات التواصل، تأخر الاستجابة للملاحظات.</w:t>
            </w:r>
          </w:p>
        </w:tc>
      </w:tr>
      <w:tr w:rsidR="00AD19D6" w14:paraId="4E82E126"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FC87F6B"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15AB133" w14:textId="77777777" w:rsidR="00AD19D6" w:rsidRDefault="69E0FC7E" w:rsidP="0011740D">
            <w:r>
              <w:rPr>
                <w:color w:val="0E1A14"/>
                <w:sz w:val="17"/>
                <w:szCs w:val="17"/>
              </w:rPr>
              <w:t>زيادة الشكاوى، تراجع التسجيل، استقالات الكوادر، تأثر السمعة.</w:t>
            </w:r>
          </w:p>
        </w:tc>
      </w:tr>
      <w:tr w:rsidR="00AD19D6" w14:paraId="52C487DF"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893FA6E"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C8A1AB6" w14:textId="77777777" w:rsidR="00AD19D6" w:rsidRDefault="69E0FC7E" w:rsidP="0011740D">
            <w:r>
              <w:rPr>
                <w:color w:val="0E1A14"/>
                <w:sz w:val="17"/>
                <w:szCs w:val="17"/>
              </w:rPr>
              <w:t>نظام شكاوى ومقترحات، استبيانات دورية.</w:t>
            </w:r>
          </w:p>
        </w:tc>
      </w:tr>
      <w:tr w:rsidR="00AD19D6" w14:paraId="137A515B"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AA438DE"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5891B9C" w14:textId="77777777" w:rsidR="00AD19D6" w:rsidRDefault="69E0FC7E" w:rsidP="0011740D">
            <w:r>
              <w:rPr>
                <w:color w:val="0E1A14"/>
                <w:sz w:val="17"/>
                <w:szCs w:val="17"/>
              </w:rPr>
              <w:t>تطوير منظومة تجربة المستفيد، تحسين قنوات الخدمة، استجابة سريعة للملاحظات، تطبيق NPS.</w:t>
            </w:r>
          </w:p>
        </w:tc>
      </w:tr>
      <w:tr w:rsidR="00AD19D6" w14:paraId="45752914"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7A54F02"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5A5D42B" w14:textId="77777777" w:rsidR="00AD19D6" w:rsidRDefault="69E0FC7E" w:rsidP="0011740D">
            <w:r>
              <w:rPr>
                <w:color w:val="0E1A14"/>
                <w:sz w:val="17"/>
                <w:szCs w:val="17"/>
              </w:rPr>
              <w:t>مؤشر رضا الطلاب | معدل استجابة الشكاوى | NPS</w:t>
            </w:r>
          </w:p>
        </w:tc>
      </w:tr>
    </w:tbl>
    <w:p w14:paraId="1D7B270A" w14:textId="77777777" w:rsidR="00AD19D6" w:rsidRDefault="00AD19D6" w:rsidP="0011740D">
      <w:pPr>
        <w:spacing w:before="100" w:after="100" w:line="200" w:lineRule="auto"/>
      </w:pPr>
    </w:p>
    <w:p w14:paraId="13A189CA"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السادس: </w:t>
      </w:r>
      <w:r>
        <w:rPr>
          <w:b/>
          <w:bCs/>
          <w:color w:val="143F2A"/>
        </w:rPr>
        <w:t xml:space="preserve">المخاطر التقنية </w:t>
      </w:r>
      <w:proofErr w:type="spellStart"/>
      <w:r>
        <w:rPr>
          <w:b/>
          <w:bCs/>
          <w:color w:val="143F2A"/>
        </w:rPr>
        <w:t>والسيبرانية</w:t>
      </w:r>
      <w:proofErr w:type="spellEnd"/>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055F8B26" w14:textId="77777777" w:rsidTr="69E0FC7E">
        <w:trPr>
          <w:jc w:val="right"/>
        </w:trPr>
        <w:tc>
          <w:tcPr>
            <w:tcW w:w="9360" w:type="dxa"/>
            <w:tcBorders>
              <w:top w:val="single" w:sz="24" w:space="0" w:color="B89855"/>
              <w:left w:val="single" w:sz="6" w:space="0" w:color="DC262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54794319" w14:textId="77777777" w:rsidTr="69E0FC7E">
              <w:trPr>
                <w:jc w:val="right"/>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2B5BFC" w14:textId="77777777" w:rsidR="00AD19D6" w:rsidRDefault="003C273C" w:rsidP="0011740D">
                  <w:pPr>
                    <w:spacing w:after="60" w:line="280" w:lineRule="auto"/>
                  </w:pPr>
                  <w:r>
                    <w:rPr>
                      <w:b/>
                      <w:bCs/>
                      <w:color w:val="B89855"/>
                      <w:sz w:val="14"/>
                      <w:szCs w:val="14"/>
                      <w:rtl w:val="0"/>
                    </w:rPr>
                    <w:t>RSK-T-01</w:t>
                  </w:r>
                </w:p>
                <w:p w14:paraId="06F46F82" w14:textId="77777777" w:rsidR="00AD19D6" w:rsidRDefault="69E0FC7E" w:rsidP="0011740D">
                  <w:r>
                    <w:rPr>
                      <w:b/>
                      <w:bCs/>
                      <w:color w:val="FFFFFF"/>
                    </w:rPr>
                    <w:t xml:space="preserve">اختراق </w:t>
                  </w:r>
                  <w:proofErr w:type="spellStart"/>
                  <w:r>
                    <w:rPr>
                      <w:b/>
                      <w:bCs/>
                      <w:color w:val="FFFFFF"/>
                    </w:rPr>
                    <w:t>سيبراني</w:t>
                  </w:r>
                  <w:proofErr w:type="spellEnd"/>
                  <w:r>
                    <w:rPr>
                      <w:b/>
                      <w:bCs/>
                      <w:color w:val="FFFFFF"/>
                    </w:rPr>
                    <w:t xml:space="preserve"> للأنظمة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B2A9AA8" w14:textId="77777777" w:rsidR="00AD19D6" w:rsidRDefault="69E0FC7E" w:rsidP="0011740D">
                  <w:pPr>
                    <w:spacing w:after="60"/>
                  </w:pPr>
                  <w:r>
                    <w:rPr>
                      <w:b/>
                      <w:bCs/>
                      <w:color w:val="D4B574"/>
                      <w:sz w:val="16"/>
                      <w:szCs w:val="16"/>
                    </w:rPr>
                    <w:t>الدرجة: 15</w:t>
                  </w:r>
                </w:p>
                <w:p w14:paraId="04CD5847" w14:textId="77777777" w:rsidR="00AD19D6" w:rsidRDefault="69E0FC7E" w:rsidP="0011740D">
                  <w:r>
                    <w:rPr>
                      <w:b/>
                      <w:bCs/>
                      <w:color w:val="FCA5A5"/>
                      <w:sz w:val="18"/>
                      <w:szCs w:val="18"/>
                    </w:rPr>
                    <w:t>حرج</w:t>
                  </w:r>
                </w:p>
              </w:tc>
            </w:tr>
          </w:tbl>
          <w:p w14:paraId="4F904CB7" w14:textId="77777777" w:rsidR="00AD19D6" w:rsidRDefault="00AD19D6" w:rsidP="0011740D"/>
        </w:tc>
      </w:tr>
    </w:tbl>
    <w:p w14:paraId="06971CD3" w14:textId="77777777" w:rsidR="00AD19D6" w:rsidRDefault="00AD19D6" w:rsidP="0011740D">
      <w:pPr>
        <w:spacing w:before="40" w:after="40" w:line="200" w:lineRule="auto"/>
      </w:pPr>
    </w:p>
    <w:p w14:paraId="6520834E"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 xml:space="preserve">احتمال تعرض أنظمة الجامعة لاختراق </w:t>
      </w:r>
      <w:proofErr w:type="spellStart"/>
      <w:r>
        <w:rPr>
          <w:color w:val="0E1A14"/>
          <w:sz w:val="17"/>
          <w:szCs w:val="17"/>
        </w:rPr>
        <w:t>سيبراني</w:t>
      </w:r>
      <w:proofErr w:type="spellEnd"/>
      <w:r>
        <w:rPr>
          <w:color w:val="0E1A14"/>
          <w:sz w:val="17"/>
          <w:szCs w:val="17"/>
        </w:rPr>
        <w:t xml:space="preserve"> يُهدد بيانات وعمليات الجامعة.</w:t>
      </w:r>
    </w:p>
    <w:p w14:paraId="23726191"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 xml:space="preserve">تقنية / </w:t>
      </w:r>
      <w:proofErr w:type="spellStart"/>
      <w:r>
        <w:rPr>
          <w:b/>
          <w:bCs/>
          <w:color w:val="1F5F3F"/>
          <w:sz w:val="15"/>
          <w:szCs w:val="15"/>
        </w:rPr>
        <w:t>سيبرانية</w:t>
      </w:r>
      <w:proofErr w:type="spellEnd"/>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5</w:t>
      </w:r>
      <w:r>
        <w:rPr>
          <w:color w:val="6B7770"/>
          <w:sz w:val="15"/>
          <w:szCs w:val="15"/>
        </w:rPr>
        <w:t xml:space="preserve">   |   </w:t>
      </w:r>
      <w:r>
        <w:rPr>
          <w:b/>
          <w:bCs/>
          <w:color w:val="6B7770"/>
          <w:sz w:val="15"/>
          <w:szCs w:val="15"/>
        </w:rPr>
        <w:t xml:space="preserve">المالك: </w:t>
      </w:r>
      <w:r>
        <w:rPr>
          <w:b/>
          <w:bCs/>
          <w:color w:val="143F2A"/>
          <w:sz w:val="15"/>
          <w:szCs w:val="15"/>
        </w:rPr>
        <w:t xml:space="preserve">وكيل الجامعة للأمن </w:t>
      </w:r>
      <w:proofErr w:type="spellStart"/>
      <w:r>
        <w:rPr>
          <w:b/>
          <w:bCs/>
          <w:color w:val="143F2A"/>
          <w:sz w:val="15"/>
          <w:szCs w:val="15"/>
        </w:rPr>
        <w:t>السيبراني</w:t>
      </w:r>
      <w:proofErr w:type="spellEnd"/>
    </w:p>
    <w:p w14:paraId="2A1F701D"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54833A81"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FCF1E5D"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1E72A93" w14:textId="77777777" w:rsidR="00AD19D6" w:rsidRDefault="69E0FC7E" w:rsidP="0011740D">
            <w:r>
              <w:rPr>
                <w:b/>
                <w:bCs/>
                <w:color w:val="FFFFFF"/>
                <w:sz w:val="18"/>
                <w:szCs w:val="18"/>
              </w:rPr>
              <w:t>التفاصيل</w:t>
            </w:r>
          </w:p>
        </w:tc>
      </w:tr>
      <w:tr w:rsidR="00AD19D6" w14:paraId="10EB3173"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A13FE27"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3C23037" w14:textId="77777777" w:rsidR="00AD19D6" w:rsidRDefault="69E0FC7E" w:rsidP="0011740D">
            <w:r>
              <w:rPr>
                <w:color w:val="0E1A14"/>
                <w:sz w:val="17"/>
                <w:szCs w:val="17"/>
              </w:rPr>
              <w:t xml:space="preserve">تطور تهديدات الأمن </w:t>
            </w:r>
            <w:proofErr w:type="spellStart"/>
            <w:r>
              <w:rPr>
                <w:color w:val="0E1A14"/>
                <w:sz w:val="17"/>
                <w:szCs w:val="17"/>
              </w:rPr>
              <w:t>السيبراني</w:t>
            </w:r>
            <w:proofErr w:type="spellEnd"/>
            <w:r>
              <w:rPr>
                <w:color w:val="0E1A14"/>
                <w:sz w:val="17"/>
                <w:szCs w:val="17"/>
              </w:rPr>
              <w:t>، نقاط ضعف غير مكتشفة، خطأ بشري، استهداف مؤسسات تعليمية.</w:t>
            </w:r>
          </w:p>
        </w:tc>
      </w:tr>
      <w:tr w:rsidR="00AD19D6" w14:paraId="3C64940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E86CEBF"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4BC680E" w14:textId="77777777" w:rsidR="00AD19D6" w:rsidRDefault="69E0FC7E" w:rsidP="0011740D">
            <w:r>
              <w:rPr>
                <w:color w:val="0E1A14"/>
                <w:sz w:val="17"/>
                <w:szCs w:val="17"/>
              </w:rPr>
              <w:t>تسريب بيانات، تعطل أنظمة، خسائر مالية، إجراءات قانونية، تشويه السمعة.</w:t>
            </w:r>
          </w:p>
        </w:tc>
      </w:tr>
      <w:tr w:rsidR="00AD19D6" w14:paraId="76D42008"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2F9985B"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E62431B" w14:textId="77777777" w:rsidR="00AD19D6" w:rsidRDefault="69E0FC7E" w:rsidP="0011740D">
            <w:r>
              <w:rPr>
                <w:color w:val="0E1A14"/>
                <w:sz w:val="17"/>
                <w:szCs w:val="17"/>
              </w:rPr>
              <w:t xml:space="preserve">نظام أمن </w:t>
            </w:r>
            <w:proofErr w:type="spellStart"/>
            <w:r>
              <w:rPr>
                <w:color w:val="0E1A14"/>
                <w:sz w:val="17"/>
                <w:szCs w:val="17"/>
              </w:rPr>
              <w:t>سيبراني</w:t>
            </w:r>
            <w:proofErr w:type="spellEnd"/>
            <w:r>
              <w:rPr>
                <w:color w:val="0E1A14"/>
                <w:sz w:val="17"/>
                <w:szCs w:val="17"/>
              </w:rPr>
              <w:t>، فريق متخصص، سياسات الحماية.</w:t>
            </w:r>
          </w:p>
        </w:tc>
      </w:tr>
      <w:tr w:rsidR="00AD19D6" w14:paraId="1948322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EB97EAA"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913F18F" w14:textId="77777777" w:rsidR="00AD19D6" w:rsidRDefault="69E0FC7E" w:rsidP="0011740D">
            <w:r>
              <w:rPr>
                <w:color w:val="0E1A14"/>
                <w:sz w:val="17"/>
                <w:szCs w:val="17"/>
              </w:rPr>
              <w:t xml:space="preserve">تطبيق NIST </w:t>
            </w:r>
            <w:proofErr w:type="spellStart"/>
            <w:r>
              <w:rPr>
                <w:color w:val="0E1A14"/>
                <w:sz w:val="17"/>
                <w:szCs w:val="17"/>
              </w:rPr>
              <w:t>Cybersecurity</w:t>
            </w:r>
            <w:proofErr w:type="spellEnd"/>
            <w:r>
              <w:rPr>
                <w:color w:val="0E1A14"/>
                <w:sz w:val="17"/>
                <w:szCs w:val="17"/>
              </w:rPr>
              <w:t xml:space="preserve"> </w:t>
            </w:r>
            <w:proofErr w:type="spellStart"/>
            <w:r>
              <w:rPr>
                <w:color w:val="0E1A14"/>
                <w:sz w:val="17"/>
                <w:szCs w:val="17"/>
              </w:rPr>
              <w:t>Framework</w:t>
            </w:r>
            <w:proofErr w:type="spellEnd"/>
            <w:r>
              <w:rPr>
                <w:color w:val="0E1A14"/>
                <w:sz w:val="17"/>
                <w:szCs w:val="17"/>
              </w:rPr>
              <w:t xml:space="preserve">، اختبار اختراق دوري، التأمين </w:t>
            </w:r>
            <w:proofErr w:type="spellStart"/>
            <w:r>
              <w:rPr>
                <w:color w:val="0E1A14"/>
                <w:sz w:val="17"/>
                <w:szCs w:val="17"/>
              </w:rPr>
              <w:t>السيبراني</w:t>
            </w:r>
            <w:proofErr w:type="spellEnd"/>
            <w:r>
              <w:rPr>
                <w:color w:val="0E1A14"/>
                <w:sz w:val="17"/>
                <w:szCs w:val="17"/>
              </w:rPr>
              <w:t>، تدريب الموظفين.</w:t>
            </w:r>
          </w:p>
        </w:tc>
      </w:tr>
      <w:tr w:rsidR="00AD19D6" w14:paraId="72AD941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B9EEE4F"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0E6F706" w14:textId="77777777" w:rsidR="00AD19D6" w:rsidRDefault="69E0FC7E" w:rsidP="0011740D">
            <w:r>
              <w:rPr>
                <w:color w:val="0E1A14"/>
                <w:sz w:val="17"/>
                <w:szCs w:val="17"/>
              </w:rPr>
              <w:t>عدد محاولات الاختراق | متوسط زمن الاستجابة | نسبة الموظفين المدربين</w:t>
            </w:r>
          </w:p>
        </w:tc>
      </w:tr>
    </w:tbl>
    <w:p w14:paraId="03EFCA41"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5A18D6F4"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2208215D" w14:textId="77777777" w:rsidTr="69E0FC7E">
              <w:trPr>
                <w:jc w:val="right"/>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6CDEF92" w14:textId="77777777" w:rsidR="00AD19D6" w:rsidRDefault="003C273C" w:rsidP="0011740D">
                  <w:pPr>
                    <w:spacing w:after="60" w:line="280" w:lineRule="auto"/>
                  </w:pPr>
                  <w:r>
                    <w:rPr>
                      <w:b/>
                      <w:bCs/>
                      <w:color w:val="B89855"/>
                      <w:sz w:val="14"/>
                      <w:szCs w:val="14"/>
                      <w:rtl w:val="0"/>
                    </w:rPr>
                    <w:t>RSK-T-02</w:t>
                  </w:r>
                </w:p>
                <w:p w14:paraId="1EDD9BAB" w14:textId="77777777" w:rsidR="00AD19D6" w:rsidRDefault="69E0FC7E" w:rsidP="0011740D">
                  <w:r>
                    <w:rPr>
                      <w:b/>
                      <w:bCs/>
                      <w:color w:val="FFFFFF"/>
                    </w:rPr>
                    <w:t>تعطل أنظمة المعلومات الجوهرية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F523D51" w14:textId="77777777" w:rsidR="00AD19D6" w:rsidRDefault="69E0FC7E" w:rsidP="0011740D">
                  <w:pPr>
                    <w:spacing w:after="60"/>
                  </w:pPr>
                  <w:r>
                    <w:rPr>
                      <w:b/>
                      <w:bCs/>
                      <w:color w:val="D4B574"/>
                      <w:sz w:val="16"/>
                      <w:szCs w:val="16"/>
                    </w:rPr>
                    <w:t>الدرجة: 8</w:t>
                  </w:r>
                </w:p>
                <w:p w14:paraId="4627CE55" w14:textId="77777777" w:rsidR="00AD19D6" w:rsidRDefault="69E0FC7E" w:rsidP="0011740D">
                  <w:r>
                    <w:rPr>
                      <w:b/>
                      <w:bCs/>
                      <w:color w:val="FED7AA"/>
                      <w:sz w:val="18"/>
                      <w:szCs w:val="18"/>
                    </w:rPr>
                    <w:t>عالي</w:t>
                  </w:r>
                </w:p>
              </w:tc>
            </w:tr>
          </w:tbl>
          <w:p w14:paraId="5F96A722" w14:textId="77777777" w:rsidR="00AD19D6" w:rsidRDefault="00AD19D6" w:rsidP="0011740D"/>
        </w:tc>
      </w:tr>
    </w:tbl>
    <w:p w14:paraId="5B95CD12" w14:textId="77777777" w:rsidR="00AD19D6" w:rsidRDefault="00AD19D6" w:rsidP="0011740D">
      <w:pPr>
        <w:spacing w:before="40" w:after="40" w:line="200" w:lineRule="auto"/>
      </w:pPr>
    </w:p>
    <w:p w14:paraId="6D205458" w14:textId="77777777" w:rsidR="00AD19D6" w:rsidRDefault="69E0FC7E" w:rsidP="0011740D">
      <w:pPr>
        <w:spacing w:before="120" w:after="60" w:line="360" w:lineRule="auto"/>
        <w:ind w:right="100"/>
      </w:pPr>
      <w:r>
        <w:rPr>
          <w:b/>
          <w:bCs/>
          <w:color w:val="1F5F3F"/>
          <w:sz w:val="17"/>
          <w:szCs w:val="17"/>
        </w:rPr>
        <w:lastRenderedPageBreak/>
        <w:t xml:space="preserve">الوصف: </w:t>
      </w:r>
      <w:r>
        <w:rPr>
          <w:color w:val="0E1A14"/>
          <w:sz w:val="17"/>
          <w:szCs w:val="17"/>
        </w:rPr>
        <w:t>احتمال تعطل أحد أنظمة المعلومات الجوهرية (نظام الطلاب، النظام المالي، نظام HR) لفترة طويلة.</w:t>
      </w:r>
    </w:p>
    <w:p w14:paraId="4DFEFA76"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 xml:space="preserve">تقنية / </w:t>
      </w:r>
      <w:proofErr w:type="spellStart"/>
      <w:r>
        <w:rPr>
          <w:b/>
          <w:bCs/>
          <w:color w:val="1F5F3F"/>
          <w:sz w:val="15"/>
          <w:szCs w:val="15"/>
        </w:rPr>
        <w:t>سيبرانية</w:t>
      </w:r>
      <w:proofErr w:type="spellEnd"/>
      <w:r>
        <w:rPr>
          <w:color w:val="6B7770"/>
          <w:sz w:val="15"/>
          <w:szCs w:val="15"/>
        </w:rPr>
        <w:t xml:space="preserve">   |   </w:t>
      </w:r>
      <w:r>
        <w:rPr>
          <w:b/>
          <w:bCs/>
          <w:color w:val="6B7770"/>
          <w:sz w:val="15"/>
          <w:szCs w:val="15"/>
        </w:rPr>
        <w:t xml:space="preserve">الاحتمال: </w:t>
      </w:r>
      <w:r>
        <w:rPr>
          <w:b/>
          <w:bCs/>
          <w:color w:val="1F5F3F"/>
          <w:sz w:val="15"/>
          <w:szCs w:val="15"/>
        </w:rPr>
        <w:t>2</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لتقنية المعلومات</w:t>
      </w:r>
    </w:p>
    <w:p w14:paraId="5220BBB2"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3A8C4EAF"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1DBBE26"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16A6DD1E" w14:textId="77777777" w:rsidR="00AD19D6" w:rsidRDefault="69E0FC7E" w:rsidP="0011740D">
            <w:r>
              <w:rPr>
                <w:b/>
                <w:bCs/>
                <w:color w:val="FFFFFF"/>
                <w:sz w:val="18"/>
                <w:szCs w:val="18"/>
              </w:rPr>
              <w:t>التفاصيل</w:t>
            </w:r>
          </w:p>
        </w:tc>
      </w:tr>
      <w:tr w:rsidR="00AD19D6" w14:paraId="4083E22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2A682E5"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E955EFE" w14:textId="77777777" w:rsidR="00AD19D6" w:rsidRDefault="69E0FC7E" w:rsidP="0011740D">
            <w:r>
              <w:rPr>
                <w:color w:val="0E1A14"/>
                <w:sz w:val="17"/>
                <w:szCs w:val="17"/>
              </w:rPr>
              <w:t>أعطال تقنية، عدم كفاية النسخ الاحتياطي، نقص خطط الاستمرارية، اعتماد على مزود وحيد.</w:t>
            </w:r>
          </w:p>
        </w:tc>
      </w:tr>
      <w:tr w:rsidR="00AD19D6" w14:paraId="27C9C74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AE92FC8"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725B573" w14:textId="77777777" w:rsidR="00AD19D6" w:rsidRDefault="69E0FC7E" w:rsidP="0011740D">
            <w:r>
              <w:rPr>
                <w:color w:val="0E1A14"/>
                <w:sz w:val="17"/>
                <w:szCs w:val="17"/>
              </w:rPr>
              <w:t>توقف الخدمات الأكاديمية والإدارية، خسائر مالية، تأثر تجربة المستفيد.</w:t>
            </w:r>
          </w:p>
        </w:tc>
      </w:tr>
      <w:tr w:rsidR="00AD19D6" w14:paraId="0E07EE83"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CC2A66B"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789ABCD" w14:textId="77777777" w:rsidR="00AD19D6" w:rsidRDefault="69E0FC7E" w:rsidP="0011740D">
            <w:r>
              <w:rPr>
                <w:color w:val="0E1A14"/>
                <w:sz w:val="17"/>
                <w:szCs w:val="17"/>
              </w:rPr>
              <w:t>نسخ احتياطي، خطط استمرارية أعمال جزئية، عقود دعم.</w:t>
            </w:r>
          </w:p>
        </w:tc>
      </w:tr>
      <w:tr w:rsidR="00AD19D6" w14:paraId="12D02E4C"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D7AD7D7"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407DD90" w14:textId="77777777" w:rsidR="00AD19D6" w:rsidRDefault="69E0FC7E" w:rsidP="0011740D">
            <w:r>
              <w:rPr>
                <w:color w:val="0E1A14"/>
                <w:sz w:val="17"/>
                <w:szCs w:val="17"/>
              </w:rPr>
              <w:t>تطبيق ISO 22301 لاستمرارية الأعمال، خطط طوارئ شاملة، اختبارات استرجاع دورية، تنويع المزودين.</w:t>
            </w:r>
          </w:p>
        </w:tc>
      </w:tr>
      <w:tr w:rsidR="00AD19D6" w14:paraId="2C239E7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9210290"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07C368A" w14:textId="77777777" w:rsidR="00AD19D6" w:rsidRDefault="69E0FC7E" w:rsidP="0011740D">
            <w:r>
              <w:rPr>
                <w:color w:val="0E1A14"/>
                <w:sz w:val="17"/>
                <w:szCs w:val="17"/>
              </w:rPr>
              <w:t>نسبة جاهزية الأنظمة (</w:t>
            </w:r>
            <w:proofErr w:type="spellStart"/>
            <w:r>
              <w:rPr>
                <w:color w:val="0E1A14"/>
                <w:sz w:val="17"/>
                <w:szCs w:val="17"/>
              </w:rPr>
              <w:t>Uptime</w:t>
            </w:r>
            <w:proofErr w:type="spellEnd"/>
            <w:r>
              <w:rPr>
                <w:color w:val="0E1A14"/>
                <w:sz w:val="17"/>
                <w:szCs w:val="17"/>
              </w:rPr>
              <w:t>) | متوسط زمن الاسترجاع (RTO) | نتائج اختبارات الاستمرارية</w:t>
            </w:r>
          </w:p>
        </w:tc>
      </w:tr>
    </w:tbl>
    <w:p w14:paraId="13CB595B"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16BEDB6C"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58B96243" w14:textId="77777777" w:rsidTr="69E0FC7E">
              <w:trPr>
                <w:jc w:val="right"/>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763925" w14:textId="77777777" w:rsidR="00AD19D6" w:rsidRDefault="003C273C" w:rsidP="0011740D">
                  <w:pPr>
                    <w:spacing w:after="60" w:line="280" w:lineRule="auto"/>
                  </w:pPr>
                  <w:r>
                    <w:rPr>
                      <w:b/>
                      <w:bCs/>
                      <w:color w:val="B89855"/>
                      <w:sz w:val="14"/>
                      <w:szCs w:val="14"/>
                      <w:rtl w:val="0"/>
                    </w:rPr>
                    <w:t>RSK-T-03</w:t>
                  </w:r>
                </w:p>
                <w:p w14:paraId="53F70BA8" w14:textId="77777777" w:rsidR="00AD19D6" w:rsidRDefault="69E0FC7E" w:rsidP="0011740D">
                  <w:r>
                    <w:rPr>
                      <w:b/>
                      <w:bCs/>
                      <w:color w:val="FFFFFF"/>
                    </w:rPr>
                    <w:t>بطء التحول الرقمي</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571E62" w14:textId="77777777" w:rsidR="00AD19D6" w:rsidRDefault="69E0FC7E" w:rsidP="0011740D">
                  <w:pPr>
                    <w:spacing w:after="60"/>
                  </w:pPr>
                  <w:r>
                    <w:rPr>
                      <w:b/>
                      <w:bCs/>
                      <w:color w:val="D4B574"/>
                      <w:sz w:val="16"/>
                      <w:szCs w:val="16"/>
                    </w:rPr>
                    <w:t>الدرجة: 9</w:t>
                  </w:r>
                </w:p>
                <w:p w14:paraId="79721E35" w14:textId="77777777" w:rsidR="00AD19D6" w:rsidRDefault="69E0FC7E" w:rsidP="0011740D">
                  <w:r>
                    <w:rPr>
                      <w:b/>
                      <w:bCs/>
                      <w:color w:val="FED7AA"/>
                      <w:sz w:val="18"/>
                      <w:szCs w:val="18"/>
                    </w:rPr>
                    <w:t>عالي</w:t>
                  </w:r>
                </w:p>
              </w:tc>
            </w:tr>
          </w:tbl>
          <w:p w14:paraId="6D9C8D39" w14:textId="77777777" w:rsidR="00AD19D6" w:rsidRDefault="00AD19D6" w:rsidP="0011740D"/>
        </w:tc>
      </w:tr>
    </w:tbl>
    <w:p w14:paraId="675E05EE" w14:textId="77777777" w:rsidR="00AD19D6" w:rsidRDefault="00AD19D6" w:rsidP="0011740D">
      <w:pPr>
        <w:spacing w:before="40" w:after="40" w:line="200" w:lineRule="auto"/>
      </w:pPr>
    </w:p>
    <w:p w14:paraId="1C661AFB"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تأخر الجامعة في تحقيق مستويات التحول الرقمي المطلوبة لمواكبة التطورات.</w:t>
      </w:r>
    </w:p>
    <w:p w14:paraId="7ECEF132"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 xml:space="preserve">تقنية / </w:t>
      </w:r>
      <w:proofErr w:type="spellStart"/>
      <w:r>
        <w:rPr>
          <w:b/>
          <w:bCs/>
          <w:color w:val="1F5F3F"/>
          <w:sz w:val="15"/>
          <w:szCs w:val="15"/>
        </w:rPr>
        <w:t>سيبرانية</w:t>
      </w:r>
      <w:proofErr w:type="spellEnd"/>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لتقنية المعلومات + الوكيل المالي</w:t>
      </w:r>
    </w:p>
    <w:p w14:paraId="2FC17F8B"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33D5E721"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DF7C720"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5C7D3FB" w14:textId="77777777" w:rsidR="00AD19D6" w:rsidRDefault="69E0FC7E" w:rsidP="0011740D">
            <w:r>
              <w:rPr>
                <w:b/>
                <w:bCs/>
                <w:color w:val="FFFFFF"/>
                <w:sz w:val="18"/>
                <w:szCs w:val="18"/>
              </w:rPr>
              <w:t>التفاصيل</w:t>
            </w:r>
          </w:p>
        </w:tc>
      </w:tr>
      <w:tr w:rsidR="00AD19D6" w14:paraId="7F5F8CB6"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3497C9A"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D310949" w14:textId="77777777" w:rsidR="00AD19D6" w:rsidRDefault="69E0FC7E" w:rsidP="0011740D">
            <w:r>
              <w:rPr>
                <w:color w:val="0E1A14"/>
                <w:sz w:val="17"/>
                <w:szCs w:val="17"/>
              </w:rPr>
              <w:t>تحديات تكامل الأنظمة، نقص الكوادر، مقاومة التغيير، محدودية الميزانيات التقنية.</w:t>
            </w:r>
          </w:p>
        </w:tc>
      </w:tr>
      <w:tr w:rsidR="00AD19D6" w14:paraId="004C5335"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F7DEF44"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DE72743" w14:textId="77777777" w:rsidR="00AD19D6" w:rsidRDefault="69E0FC7E" w:rsidP="0011740D">
            <w:r>
              <w:rPr>
                <w:color w:val="0E1A14"/>
                <w:sz w:val="17"/>
                <w:szCs w:val="17"/>
              </w:rPr>
              <w:t>ضعف تنافسي، تأخر الخدمات، انخفاض الكفاءة، فقدان فرص الابتكار.</w:t>
            </w:r>
          </w:p>
        </w:tc>
      </w:tr>
      <w:tr w:rsidR="00AD19D6" w14:paraId="2EA25315"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E5EE0CC"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38A5F9A" w14:textId="77777777" w:rsidR="00AD19D6" w:rsidRDefault="69E0FC7E" w:rsidP="0011740D">
            <w:r>
              <w:rPr>
                <w:color w:val="0E1A14"/>
                <w:sz w:val="17"/>
                <w:szCs w:val="17"/>
              </w:rPr>
              <w:t xml:space="preserve">خطة تحول رقمي، مشاريع </w:t>
            </w:r>
            <w:proofErr w:type="spellStart"/>
            <w:r>
              <w:rPr>
                <w:color w:val="0E1A14"/>
                <w:sz w:val="17"/>
                <w:szCs w:val="17"/>
              </w:rPr>
              <w:t>رقمنة</w:t>
            </w:r>
            <w:proofErr w:type="spellEnd"/>
            <w:r>
              <w:rPr>
                <w:color w:val="0E1A14"/>
                <w:sz w:val="17"/>
                <w:szCs w:val="17"/>
              </w:rPr>
              <w:t xml:space="preserve"> جارية.</w:t>
            </w:r>
          </w:p>
        </w:tc>
      </w:tr>
      <w:tr w:rsidR="00AD19D6" w14:paraId="625A172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81BEC4A"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563B795" w14:textId="77777777" w:rsidR="00AD19D6" w:rsidRDefault="69E0FC7E" w:rsidP="0011740D">
            <w:r>
              <w:rPr>
                <w:color w:val="0E1A14"/>
                <w:sz w:val="17"/>
                <w:szCs w:val="17"/>
              </w:rPr>
              <w:t>تسريع التحول، توظيف خبرات، شراكات تقنية، حوكمة رقمية فعّالة.</w:t>
            </w:r>
          </w:p>
        </w:tc>
      </w:tr>
      <w:tr w:rsidR="00AD19D6" w14:paraId="257E719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01998E0"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3AB85A0" w14:textId="77777777" w:rsidR="00AD19D6" w:rsidRDefault="69E0FC7E" w:rsidP="0011740D">
            <w:r>
              <w:rPr>
                <w:color w:val="0E1A14"/>
                <w:sz w:val="17"/>
                <w:szCs w:val="17"/>
              </w:rPr>
              <w:t>مؤشر النضج الرقمي | نسبة الخدمات الرقمية | معدل التبني الرقمي</w:t>
            </w:r>
          </w:p>
        </w:tc>
      </w:tr>
    </w:tbl>
    <w:p w14:paraId="0A4F7224" w14:textId="77777777" w:rsidR="00AD19D6" w:rsidRDefault="00AD19D6" w:rsidP="0011740D">
      <w:pPr>
        <w:spacing w:before="100" w:after="100" w:line="200" w:lineRule="auto"/>
      </w:pPr>
    </w:p>
    <w:p w14:paraId="098D2A40" w14:textId="77777777" w:rsidR="00AD19D6" w:rsidRDefault="69E0FC7E" w:rsidP="0011740D">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السابع: </w:t>
      </w:r>
      <w:r>
        <w:rPr>
          <w:b/>
          <w:bCs/>
          <w:color w:val="143F2A"/>
        </w:rPr>
        <w:t>المخاطر الأكاديمية والبشرية</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234E0B95"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030C2355"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ACFF2E" w14:textId="77777777" w:rsidR="00AD19D6" w:rsidRDefault="003C273C" w:rsidP="0011740D">
                  <w:pPr>
                    <w:spacing w:after="60" w:line="280" w:lineRule="auto"/>
                  </w:pPr>
                  <w:r>
                    <w:rPr>
                      <w:b/>
                      <w:bCs/>
                      <w:color w:val="B89855"/>
                      <w:sz w:val="14"/>
                      <w:szCs w:val="14"/>
                      <w:rtl w:val="0"/>
                    </w:rPr>
                    <w:t>RSK-A-01</w:t>
                  </w:r>
                </w:p>
                <w:p w14:paraId="71136042" w14:textId="77777777" w:rsidR="00AD19D6" w:rsidRDefault="69E0FC7E" w:rsidP="0011740D">
                  <w:r>
                    <w:rPr>
                      <w:b/>
                      <w:bCs/>
                      <w:color w:val="FFFFFF"/>
                    </w:rPr>
                    <w:t>تراجع جودة البرامج الأكاديمية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DAFE0BE" w14:textId="77777777" w:rsidR="00AD19D6" w:rsidRDefault="69E0FC7E" w:rsidP="0011740D">
                  <w:pPr>
                    <w:spacing w:after="60"/>
                  </w:pPr>
                  <w:r>
                    <w:rPr>
                      <w:b/>
                      <w:bCs/>
                      <w:color w:val="D4B574"/>
                      <w:sz w:val="16"/>
                      <w:szCs w:val="16"/>
                    </w:rPr>
                    <w:t>الدرجة: 8</w:t>
                  </w:r>
                </w:p>
                <w:p w14:paraId="27869EB4" w14:textId="77777777" w:rsidR="00AD19D6" w:rsidRDefault="69E0FC7E" w:rsidP="0011740D">
                  <w:r>
                    <w:rPr>
                      <w:b/>
                      <w:bCs/>
                      <w:color w:val="FED7AA"/>
                      <w:sz w:val="18"/>
                      <w:szCs w:val="18"/>
                    </w:rPr>
                    <w:t>عالي</w:t>
                  </w:r>
                </w:p>
              </w:tc>
            </w:tr>
          </w:tbl>
          <w:p w14:paraId="5AE48A43" w14:textId="77777777" w:rsidR="00AD19D6" w:rsidRDefault="00AD19D6" w:rsidP="0011740D"/>
        </w:tc>
      </w:tr>
    </w:tbl>
    <w:p w14:paraId="50F40DEB" w14:textId="77777777" w:rsidR="00AD19D6" w:rsidRDefault="00AD19D6" w:rsidP="0011740D">
      <w:pPr>
        <w:spacing w:before="40" w:after="40" w:line="200" w:lineRule="auto"/>
      </w:pPr>
    </w:p>
    <w:p w14:paraId="54F05D06"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تراجع جودة البرامج الأكاديمية مقارنة بالمعايير الوطنية والدولية.</w:t>
      </w:r>
    </w:p>
    <w:p w14:paraId="661637CF"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أكاديمية / بشرية</w:t>
      </w:r>
      <w:r>
        <w:rPr>
          <w:color w:val="6B7770"/>
          <w:sz w:val="15"/>
          <w:szCs w:val="15"/>
        </w:rPr>
        <w:t xml:space="preserve">   |   </w:t>
      </w:r>
      <w:r>
        <w:rPr>
          <w:b/>
          <w:bCs/>
          <w:color w:val="6B7770"/>
          <w:sz w:val="15"/>
          <w:szCs w:val="15"/>
        </w:rPr>
        <w:t xml:space="preserve">الاحتمال: </w:t>
      </w:r>
      <w:r>
        <w:rPr>
          <w:b/>
          <w:bCs/>
          <w:color w:val="1F5F3F"/>
          <w:sz w:val="15"/>
          <w:szCs w:val="15"/>
        </w:rPr>
        <w:t>2</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للشؤون التعليمية والأكاديمية</w:t>
      </w:r>
    </w:p>
    <w:p w14:paraId="77A52294"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05F4CE46"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74F3BA3"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1A992B7E" w14:textId="77777777" w:rsidR="00AD19D6" w:rsidRDefault="69E0FC7E" w:rsidP="0011740D">
            <w:r>
              <w:rPr>
                <w:b/>
                <w:bCs/>
                <w:color w:val="FFFFFF"/>
                <w:sz w:val="18"/>
                <w:szCs w:val="18"/>
              </w:rPr>
              <w:t>التفاصيل</w:t>
            </w:r>
          </w:p>
        </w:tc>
      </w:tr>
      <w:tr w:rsidR="00AD19D6" w14:paraId="4CC7568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507C593"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002FD61" w14:textId="77777777" w:rsidR="00AD19D6" w:rsidRDefault="69E0FC7E" w:rsidP="0011740D">
            <w:r>
              <w:rPr>
                <w:color w:val="0E1A14"/>
                <w:sz w:val="17"/>
                <w:szCs w:val="17"/>
              </w:rPr>
              <w:t>بطء تحديث المناهج، نقص في التطوير المهني، ضعف ربط البرامج بسوق العمل، تراجع كفاءة التدريس.</w:t>
            </w:r>
          </w:p>
        </w:tc>
      </w:tr>
      <w:tr w:rsidR="00AD19D6" w14:paraId="7B2300A4"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32F683C"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1FEF505" w14:textId="77777777" w:rsidR="00AD19D6" w:rsidRDefault="69E0FC7E" w:rsidP="0011740D">
            <w:r>
              <w:rPr>
                <w:color w:val="0E1A14"/>
                <w:sz w:val="17"/>
                <w:szCs w:val="17"/>
              </w:rPr>
              <w:t>فقدان الاعتمادات، تراجع تنافسية الخريجين، فقدان جاذبية البرامج، تراجع التصنيفات.</w:t>
            </w:r>
          </w:p>
        </w:tc>
      </w:tr>
      <w:tr w:rsidR="00AD19D6" w14:paraId="20CACC7A"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4839D83"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7443D6C" w14:textId="77777777" w:rsidR="00AD19D6" w:rsidRDefault="69E0FC7E" w:rsidP="0011740D">
            <w:r>
              <w:rPr>
                <w:color w:val="0E1A14"/>
                <w:sz w:val="17"/>
                <w:szCs w:val="17"/>
              </w:rPr>
              <w:t>نظام ضمان الجودة، الاعتمادات الأكاديمية الحالية.</w:t>
            </w:r>
          </w:p>
        </w:tc>
      </w:tr>
      <w:tr w:rsidR="00AD19D6" w14:paraId="464EE3A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DC28DA3"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3471B70" w14:textId="77777777" w:rsidR="00AD19D6" w:rsidRDefault="69E0FC7E" w:rsidP="0011740D">
            <w:r>
              <w:rPr>
                <w:color w:val="0E1A14"/>
                <w:sz w:val="17"/>
                <w:szCs w:val="17"/>
              </w:rPr>
              <w:t>تحديث منهجي للمناهج، شراكات صناعية، تطوير مهني مستمر، مراجعة سنوية للنواتج.</w:t>
            </w:r>
          </w:p>
        </w:tc>
      </w:tr>
      <w:tr w:rsidR="00AD19D6" w14:paraId="0EBB624C"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18212BE"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A20AD89" w14:textId="77777777" w:rsidR="00AD19D6" w:rsidRDefault="69E0FC7E" w:rsidP="0011740D">
            <w:r>
              <w:rPr>
                <w:color w:val="0E1A14"/>
                <w:sz w:val="17"/>
                <w:szCs w:val="17"/>
              </w:rPr>
              <w:t>نسبة البرامج المعتمدة | تقييمات الخريجين | معدل توظيف الخريجين</w:t>
            </w:r>
          </w:p>
        </w:tc>
      </w:tr>
    </w:tbl>
    <w:p w14:paraId="007DCDA8"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22D4F68F"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616DCD10"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6B8BA0" w14:textId="77777777" w:rsidR="00AD19D6" w:rsidRDefault="003C273C" w:rsidP="0011740D">
                  <w:pPr>
                    <w:spacing w:after="60" w:line="280" w:lineRule="auto"/>
                  </w:pPr>
                  <w:r>
                    <w:rPr>
                      <w:b/>
                      <w:bCs/>
                      <w:color w:val="B89855"/>
                      <w:sz w:val="14"/>
                      <w:szCs w:val="14"/>
                      <w:rtl w:val="0"/>
                    </w:rPr>
                    <w:t>RSK-A-02</w:t>
                  </w:r>
                </w:p>
                <w:p w14:paraId="559156A6" w14:textId="77777777" w:rsidR="00AD19D6" w:rsidRDefault="69E0FC7E" w:rsidP="0011740D">
                  <w:r>
                    <w:rPr>
                      <w:b/>
                      <w:bCs/>
                      <w:color w:val="FFFFFF"/>
                    </w:rPr>
                    <w:t>ضعف منظومة البحث والابتكار</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5643804" w14:textId="77777777" w:rsidR="00AD19D6" w:rsidRDefault="69E0FC7E" w:rsidP="0011740D">
                  <w:pPr>
                    <w:spacing w:after="60"/>
                  </w:pPr>
                  <w:r>
                    <w:rPr>
                      <w:b/>
                      <w:bCs/>
                      <w:color w:val="D4B574"/>
                      <w:sz w:val="16"/>
                      <w:szCs w:val="16"/>
                    </w:rPr>
                    <w:t>الدرجة: 12</w:t>
                  </w:r>
                </w:p>
                <w:p w14:paraId="590B42E2" w14:textId="77777777" w:rsidR="00AD19D6" w:rsidRDefault="69E0FC7E" w:rsidP="0011740D">
                  <w:r>
                    <w:rPr>
                      <w:b/>
                      <w:bCs/>
                      <w:color w:val="FED7AA"/>
                      <w:sz w:val="18"/>
                      <w:szCs w:val="18"/>
                    </w:rPr>
                    <w:t>عالي</w:t>
                  </w:r>
                </w:p>
              </w:tc>
            </w:tr>
          </w:tbl>
          <w:p w14:paraId="450EA2D7" w14:textId="77777777" w:rsidR="00AD19D6" w:rsidRDefault="00AD19D6" w:rsidP="0011740D"/>
        </w:tc>
      </w:tr>
    </w:tbl>
    <w:p w14:paraId="3DD355C9" w14:textId="77777777" w:rsidR="00AD19D6" w:rsidRDefault="00AD19D6" w:rsidP="0011740D">
      <w:pPr>
        <w:spacing w:before="40" w:after="40" w:line="200" w:lineRule="auto"/>
      </w:pPr>
    </w:p>
    <w:p w14:paraId="5B1895CC"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تراجع إنتاجية الجامعة البحثية وضعف الابتكار مقارنة بالأقران.</w:t>
      </w:r>
    </w:p>
    <w:p w14:paraId="175EB6A1"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أكاديمية / بشرية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4</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للدراسات العليا والبحث العلمي</w:t>
      </w:r>
    </w:p>
    <w:p w14:paraId="1A81F0B1"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28F2087E"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6DED941"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BED6508" w14:textId="77777777" w:rsidR="00AD19D6" w:rsidRDefault="69E0FC7E" w:rsidP="0011740D">
            <w:r>
              <w:rPr>
                <w:b/>
                <w:bCs/>
                <w:color w:val="FFFFFF"/>
                <w:sz w:val="18"/>
                <w:szCs w:val="18"/>
              </w:rPr>
              <w:t>التفاصيل</w:t>
            </w:r>
          </w:p>
        </w:tc>
      </w:tr>
      <w:tr w:rsidR="00AD19D6" w14:paraId="106E3B26"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BFF72BF"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D27E098" w14:textId="77777777" w:rsidR="00AD19D6" w:rsidRDefault="69E0FC7E" w:rsidP="0011740D">
            <w:r>
              <w:rPr>
                <w:color w:val="0E1A14"/>
                <w:sz w:val="17"/>
                <w:szCs w:val="17"/>
              </w:rPr>
              <w:t>محدودية التمويل، ضعف الحوافز، نقص الكوادر البحثية، ضعف البنية التحتية البحثية.</w:t>
            </w:r>
          </w:p>
        </w:tc>
      </w:tr>
      <w:tr w:rsidR="00AD19D6" w14:paraId="6C1F9AFC"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EF5D1D4"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007BD93" w14:textId="77777777" w:rsidR="00AD19D6" w:rsidRDefault="69E0FC7E" w:rsidP="0011740D">
            <w:r>
              <w:rPr>
                <w:color w:val="0E1A14"/>
                <w:sz w:val="17"/>
                <w:szCs w:val="17"/>
              </w:rPr>
              <w:t>تراجع التصنيفات، فقدان منح بحثية، انخفاض جاذبية الباحثين، ضعف الإسهام في رؤية ٢٠٣٠.</w:t>
            </w:r>
          </w:p>
        </w:tc>
      </w:tr>
      <w:tr w:rsidR="00AD19D6" w14:paraId="5F829176"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42DB7E6"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135CC01" w14:textId="77777777" w:rsidR="00AD19D6" w:rsidRDefault="69E0FC7E" w:rsidP="0011740D">
            <w:r>
              <w:rPr>
                <w:color w:val="0E1A14"/>
                <w:sz w:val="17"/>
                <w:szCs w:val="17"/>
              </w:rPr>
              <w:t>خطة البحث، الكراسي البحثية، الحوافز البحثية.</w:t>
            </w:r>
          </w:p>
        </w:tc>
      </w:tr>
      <w:tr w:rsidR="00AD19D6" w14:paraId="75D9AD15"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8080298"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1F6B27B" w14:textId="77777777" w:rsidR="00AD19D6" w:rsidRDefault="69E0FC7E" w:rsidP="0011740D">
            <w:r>
              <w:rPr>
                <w:color w:val="0E1A14"/>
                <w:sz w:val="17"/>
                <w:szCs w:val="17"/>
              </w:rPr>
              <w:t>زيادة تمويل البحث، تطوير حوافز معززة، شراكات دولية، استقطاب كفاءات.</w:t>
            </w:r>
          </w:p>
        </w:tc>
      </w:tr>
      <w:tr w:rsidR="00AD19D6" w14:paraId="698678F5"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FC3C62B"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6E60527" w14:textId="77777777" w:rsidR="00AD19D6" w:rsidRDefault="69E0FC7E" w:rsidP="0011740D">
            <w:r>
              <w:rPr>
                <w:color w:val="0E1A14"/>
                <w:sz w:val="17"/>
                <w:szCs w:val="17"/>
              </w:rPr>
              <w:t>إنتاجية النشر للباحث | حجم التمويل البحثي | عدد براءات الاختراع | الاستشهادات</w:t>
            </w:r>
          </w:p>
        </w:tc>
      </w:tr>
    </w:tbl>
    <w:p w14:paraId="717AAFBA"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1DD6D196"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5BF71ADA"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236B77" w14:textId="77777777" w:rsidR="00AD19D6" w:rsidRDefault="003C273C" w:rsidP="0011740D">
                  <w:pPr>
                    <w:spacing w:after="60" w:line="280" w:lineRule="auto"/>
                  </w:pPr>
                  <w:r>
                    <w:rPr>
                      <w:b/>
                      <w:bCs/>
                      <w:color w:val="B89855"/>
                      <w:sz w:val="14"/>
                      <w:szCs w:val="14"/>
                      <w:rtl w:val="0"/>
                    </w:rPr>
                    <w:t>RSK-A-03</w:t>
                  </w:r>
                </w:p>
                <w:p w14:paraId="3A5794A1" w14:textId="77777777" w:rsidR="00AD19D6" w:rsidRDefault="69E0FC7E" w:rsidP="0011740D">
                  <w:r>
                    <w:rPr>
                      <w:b/>
                      <w:bCs/>
                      <w:color w:val="FFFFFF"/>
                    </w:rPr>
                    <w:t>نقص الكوادر التدريسية المتخصصة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CC6D6D" w14:textId="77777777" w:rsidR="00AD19D6" w:rsidRDefault="69E0FC7E" w:rsidP="0011740D">
                  <w:pPr>
                    <w:spacing w:after="60"/>
                  </w:pPr>
                  <w:r>
                    <w:rPr>
                      <w:b/>
                      <w:bCs/>
                      <w:color w:val="D4B574"/>
                      <w:sz w:val="16"/>
                      <w:szCs w:val="16"/>
                    </w:rPr>
                    <w:t>الدرجة: 9</w:t>
                  </w:r>
                </w:p>
                <w:p w14:paraId="01C22439" w14:textId="77777777" w:rsidR="00AD19D6" w:rsidRDefault="69E0FC7E" w:rsidP="0011740D">
                  <w:r>
                    <w:rPr>
                      <w:b/>
                      <w:bCs/>
                      <w:color w:val="FED7AA"/>
                      <w:sz w:val="18"/>
                      <w:szCs w:val="18"/>
                    </w:rPr>
                    <w:t>عالي</w:t>
                  </w:r>
                </w:p>
              </w:tc>
            </w:tr>
          </w:tbl>
          <w:p w14:paraId="56EE48EE" w14:textId="77777777" w:rsidR="00AD19D6" w:rsidRDefault="00AD19D6" w:rsidP="0011740D"/>
        </w:tc>
      </w:tr>
    </w:tbl>
    <w:p w14:paraId="2908EB2C" w14:textId="77777777" w:rsidR="00AD19D6" w:rsidRDefault="00AD19D6" w:rsidP="0011740D">
      <w:pPr>
        <w:spacing w:before="40" w:after="40" w:line="200" w:lineRule="auto"/>
      </w:pPr>
    </w:p>
    <w:p w14:paraId="26F65DAD" w14:textId="77777777" w:rsidR="00AD19D6" w:rsidRDefault="69E0FC7E" w:rsidP="0011740D">
      <w:pPr>
        <w:spacing w:before="120" w:after="60" w:line="360" w:lineRule="auto"/>
        <w:ind w:right="100"/>
      </w:pPr>
      <w:r>
        <w:rPr>
          <w:b/>
          <w:bCs/>
          <w:color w:val="1F5F3F"/>
          <w:sz w:val="17"/>
          <w:szCs w:val="17"/>
        </w:rPr>
        <w:lastRenderedPageBreak/>
        <w:t xml:space="preserve">الوصف: </w:t>
      </w:r>
      <w:r>
        <w:rPr>
          <w:color w:val="0E1A14"/>
          <w:sz w:val="17"/>
          <w:szCs w:val="17"/>
        </w:rPr>
        <w:t>احتمال نقص الكوادر التدريسية المتخصصة في تخصصات حيوية ونوعية.</w:t>
      </w:r>
    </w:p>
    <w:p w14:paraId="1E395123"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أكاديمية / بشرية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للموارد البشرية</w:t>
      </w:r>
    </w:p>
    <w:p w14:paraId="121FD38A"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6B12BAF3"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2A63F1C0"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648E1D6" w14:textId="77777777" w:rsidR="00AD19D6" w:rsidRDefault="69E0FC7E" w:rsidP="0011740D">
            <w:r>
              <w:rPr>
                <w:b/>
                <w:bCs/>
                <w:color w:val="FFFFFF"/>
                <w:sz w:val="18"/>
                <w:szCs w:val="18"/>
              </w:rPr>
              <w:t>التفاصيل</w:t>
            </w:r>
          </w:p>
        </w:tc>
      </w:tr>
      <w:tr w:rsidR="00AD19D6" w14:paraId="3B7C15C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3D2446C"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F144DAA" w14:textId="77777777" w:rsidR="00AD19D6" w:rsidRDefault="69E0FC7E" w:rsidP="0011740D">
            <w:r>
              <w:rPr>
                <w:color w:val="0E1A14"/>
                <w:sz w:val="17"/>
                <w:szCs w:val="17"/>
              </w:rPr>
              <w:t>محدودية المتقدمين، منافسة جامعات أخرى، ضعف الحوافز، صعوبات الاستقطاب.</w:t>
            </w:r>
          </w:p>
        </w:tc>
      </w:tr>
      <w:tr w:rsidR="00AD19D6" w14:paraId="49C3C20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311AC94"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91D9FC6" w14:textId="77777777" w:rsidR="00AD19D6" w:rsidRDefault="69E0FC7E" w:rsidP="0011740D">
            <w:r>
              <w:rPr>
                <w:color w:val="0E1A14"/>
                <w:sz w:val="17"/>
                <w:szCs w:val="17"/>
              </w:rPr>
              <w:t>تأخر افتتاح برامج، تراجع الجودة، عبء عمل زائد، تأخر تجديد عقود.</w:t>
            </w:r>
          </w:p>
        </w:tc>
      </w:tr>
      <w:tr w:rsidR="00AD19D6" w14:paraId="284CD95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2FC4ABF"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D027303" w14:textId="77777777" w:rsidR="00AD19D6" w:rsidRDefault="69E0FC7E" w:rsidP="0011740D">
            <w:r>
              <w:rPr>
                <w:color w:val="0E1A14"/>
                <w:sz w:val="17"/>
                <w:szCs w:val="17"/>
              </w:rPr>
              <w:t>خطط الاستقطاب، الحوافز، البعثات.</w:t>
            </w:r>
          </w:p>
        </w:tc>
      </w:tr>
      <w:tr w:rsidR="00AD19D6" w14:paraId="3B9FAD39"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EBD4E51"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37D4A8D" w14:textId="77777777" w:rsidR="00AD19D6" w:rsidRDefault="69E0FC7E" w:rsidP="0011740D">
            <w:r>
              <w:rPr>
                <w:color w:val="0E1A14"/>
                <w:sz w:val="17"/>
                <w:szCs w:val="17"/>
              </w:rPr>
              <w:t>تطوير حوافز تنافسية، استقطاب دولي، تطوير الكوادر الوطنية، شراكات تدريسية.</w:t>
            </w:r>
          </w:p>
        </w:tc>
      </w:tr>
      <w:tr w:rsidR="00AD19D6" w14:paraId="40FEAAE1"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E886F11"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78C3763" w14:textId="77777777" w:rsidR="00AD19D6" w:rsidRDefault="69E0FC7E" w:rsidP="0011740D">
            <w:r>
              <w:rPr>
                <w:color w:val="0E1A14"/>
                <w:sz w:val="17"/>
                <w:szCs w:val="17"/>
              </w:rPr>
              <w:t>نسبة الشواغر للأعضاء | متوسط زمن التعيين | نسبة الكوادر المؤهلة</w:t>
            </w:r>
          </w:p>
        </w:tc>
      </w:tr>
    </w:tbl>
    <w:p w14:paraId="1FE2DD96" w14:textId="77777777" w:rsidR="00AD19D6" w:rsidRDefault="00AD19D6" w:rsidP="0011740D">
      <w:pPr>
        <w:spacing w:before="100" w:after="100" w:line="200" w:lineRule="auto"/>
      </w:pP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19D6" w14:paraId="666D4C29" w14:textId="77777777" w:rsidTr="69E0FC7E">
        <w:trPr>
          <w:jc w:val="right"/>
        </w:trPr>
        <w:tc>
          <w:tcPr>
            <w:tcW w:w="9360" w:type="dxa"/>
            <w:tcBorders>
              <w:top w:val="single" w:sz="24" w:space="0" w:color="B89855"/>
              <w:left w:val="single" w:sz="6" w:space="0" w:color="F97316"/>
              <w:bottom w:val="single" w:sz="6" w:space="0" w:color="B89855"/>
              <w:right w:val="single" w:sz="24" w:space="0" w:color="B89855"/>
            </w:tcBorders>
            <w:shd w:val="clear" w:color="auto" w:fill="143F2A"/>
            <w:tcMar>
              <w:top w:w="160" w:type="dxa"/>
              <w:left w:w="240" w:type="dxa"/>
              <w:bottom w:w="160" w:type="dxa"/>
              <w:right w:w="240" w:type="dxa"/>
            </w:tcMar>
          </w:tcPr>
          <w:tbl>
            <w:tblPr>
              <w:bidiVisual/>
              <w:tblW w:w="88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60"/>
              <w:gridCol w:w="2220"/>
            </w:tblGrid>
            <w:tr w:rsidR="00AD19D6" w14:paraId="2B12C297" w14:textId="77777777" w:rsidTr="0011740D">
              <w:trPr>
                <w:jc w:val="center"/>
              </w:trPr>
              <w:tc>
                <w:tcPr>
                  <w:tcW w:w="66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898DD02" w14:textId="77777777" w:rsidR="00AD19D6" w:rsidRDefault="003C273C" w:rsidP="0011740D">
                  <w:pPr>
                    <w:spacing w:after="60" w:line="280" w:lineRule="auto"/>
                  </w:pPr>
                  <w:r>
                    <w:rPr>
                      <w:b/>
                      <w:bCs/>
                      <w:color w:val="B89855"/>
                      <w:sz w:val="14"/>
                      <w:szCs w:val="14"/>
                      <w:rtl w:val="0"/>
                    </w:rPr>
                    <w:t>RSK-A-04</w:t>
                  </w:r>
                </w:p>
                <w:p w14:paraId="345A1533" w14:textId="77777777" w:rsidR="00AD19D6" w:rsidRDefault="69E0FC7E" w:rsidP="0011740D">
                  <w:r>
                    <w:rPr>
                      <w:b/>
                      <w:bCs/>
                      <w:color w:val="FFFFFF"/>
                    </w:rPr>
                    <w:t>ضعف رفاه المنسوبين والثقافة المؤسسية</w:t>
                  </w:r>
                </w:p>
              </w:tc>
              <w:tc>
                <w:tcPr>
                  <w:tcW w:w="22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C50AEE" w14:textId="77777777" w:rsidR="00AD19D6" w:rsidRDefault="69E0FC7E" w:rsidP="0011740D">
                  <w:pPr>
                    <w:spacing w:after="60"/>
                  </w:pPr>
                  <w:r>
                    <w:rPr>
                      <w:b/>
                      <w:bCs/>
                      <w:color w:val="D4B574"/>
                      <w:sz w:val="16"/>
                      <w:szCs w:val="16"/>
                    </w:rPr>
                    <w:t>الدرجة: 9</w:t>
                  </w:r>
                </w:p>
                <w:p w14:paraId="4C7BADF9" w14:textId="77777777" w:rsidR="00AD19D6" w:rsidRDefault="69E0FC7E" w:rsidP="0011740D">
                  <w:r>
                    <w:rPr>
                      <w:b/>
                      <w:bCs/>
                      <w:color w:val="FED7AA"/>
                      <w:sz w:val="18"/>
                      <w:szCs w:val="18"/>
                    </w:rPr>
                    <w:t>عالي</w:t>
                  </w:r>
                </w:p>
              </w:tc>
            </w:tr>
          </w:tbl>
          <w:p w14:paraId="27357532" w14:textId="77777777" w:rsidR="00AD19D6" w:rsidRDefault="00AD19D6" w:rsidP="0011740D"/>
        </w:tc>
      </w:tr>
    </w:tbl>
    <w:p w14:paraId="07F023C8" w14:textId="77777777" w:rsidR="00AD19D6" w:rsidRDefault="00AD19D6" w:rsidP="0011740D">
      <w:pPr>
        <w:spacing w:before="40" w:after="40" w:line="200" w:lineRule="auto"/>
      </w:pPr>
    </w:p>
    <w:p w14:paraId="43F8D0DA" w14:textId="77777777" w:rsidR="00AD19D6" w:rsidRDefault="69E0FC7E" w:rsidP="0011740D">
      <w:pPr>
        <w:spacing w:before="120" w:after="60" w:line="360" w:lineRule="auto"/>
        <w:ind w:right="100"/>
      </w:pPr>
      <w:r>
        <w:rPr>
          <w:b/>
          <w:bCs/>
          <w:color w:val="1F5F3F"/>
          <w:sz w:val="17"/>
          <w:szCs w:val="17"/>
        </w:rPr>
        <w:t xml:space="preserve">الوصف: </w:t>
      </w:r>
      <w:r>
        <w:rPr>
          <w:color w:val="0E1A14"/>
          <w:sz w:val="17"/>
          <w:szCs w:val="17"/>
        </w:rPr>
        <w:t>احتمال تراجع مستوى رفاه المنسوبين والثقافة المؤسسية مما يؤثر على الإنتاجية والولاء.</w:t>
      </w:r>
    </w:p>
    <w:p w14:paraId="07894C2F" w14:textId="77777777" w:rsidR="00AD19D6" w:rsidRDefault="69E0FC7E" w:rsidP="0011740D">
      <w:pPr>
        <w:spacing w:before="60" w:after="60"/>
        <w:ind w:right="100"/>
      </w:pPr>
      <w:r>
        <w:rPr>
          <w:b/>
          <w:bCs/>
          <w:color w:val="6B7770"/>
          <w:sz w:val="15"/>
          <w:szCs w:val="15"/>
        </w:rPr>
        <w:t xml:space="preserve">الفئة: </w:t>
      </w:r>
      <w:r>
        <w:rPr>
          <w:b/>
          <w:bCs/>
          <w:color w:val="1F5F3F"/>
          <w:sz w:val="15"/>
          <w:szCs w:val="15"/>
        </w:rPr>
        <w:t>أكاديمية / بشرية</w:t>
      </w:r>
      <w:r>
        <w:rPr>
          <w:color w:val="6B7770"/>
          <w:sz w:val="15"/>
          <w:szCs w:val="15"/>
        </w:rPr>
        <w:t xml:space="preserve">   |   </w:t>
      </w:r>
      <w:r>
        <w:rPr>
          <w:b/>
          <w:bCs/>
          <w:color w:val="6B7770"/>
          <w:sz w:val="15"/>
          <w:szCs w:val="15"/>
        </w:rPr>
        <w:t xml:space="preserve">الاحتمال: </w:t>
      </w:r>
      <w:r>
        <w:rPr>
          <w:b/>
          <w:bCs/>
          <w:color w:val="1F5F3F"/>
          <w:sz w:val="15"/>
          <w:szCs w:val="15"/>
        </w:rPr>
        <w:t>3</w:t>
      </w:r>
      <w:r>
        <w:rPr>
          <w:color w:val="6B7770"/>
          <w:sz w:val="15"/>
          <w:szCs w:val="15"/>
        </w:rPr>
        <w:t xml:space="preserve">   |   </w:t>
      </w:r>
      <w:r>
        <w:rPr>
          <w:b/>
          <w:bCs/>
          <w:color w:val="6B7770"/>
          <w:sz w:val="15"/>
          <w:szCs w:val="15"/>
        </w:rPr>
        <w:t xml:space="preserve">الأثر: </w:t>
      </w:r>
      <w:r>
        <w:rPr>
          <w:b/>
          <w:bCs/>
          <w:color w:val="1F5F3F"/>
          <w:sz w:val="15"/>
          <w:szCs w:val="15"/>
        </w:rPr>
        <w:t>3</w:t>
      </w:r>
      <w:r>
        <w:rPr>
          <w:color w:val="6B7770"/>
          <w:sz w:val="15"/>
          <w:szCs w:val="15"/>
        </w:rPr>
        <w:t xml:space="preserve">   |   </w:t>
      </w:r>
      <w:r>
        <w:rPr>
          <w:b/>
          <w:bCs/>
          <w:color w:val="6B7770"/>
          <w:sz w:val="15"/>
          <w:szCs w:val="15"/>
        </w:rPr>
        <w:t xml:space="preserve">المالك: </w:t>
      </w:r>
      <w:r>
        <w:rPr>
          <w:b/>
          <w:bCs/>
          <w:color w:val="143F2A"/>
          <w:sz w:val="15"/>
          <w:szCs w:val="15"/>
        </w:rPr>
        <w:t>وكيل الجامعة للموارد البشرية</w:t>
      </w:r>
    </w:p>
    <w:p w14:paraId="4BDB5498" w14:textId="77777777" w:rsidR="00AD19D6" w:rsidRDefault="00AD19D6" w:rsidP="0011740D">
      <w:pPr>
        <w:spacing w:before="40" w:after="4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19D6" w14:paraId="218E1199" w14:textId="77777777" w:rsidTr="0011740D">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7A0505F" w14:textId="77777777" w:rsidR="00AD19D6" w:rsidRDefault="69E0FC7E" w:rsidP="0011740D">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3FA0516" w14:textId="77777777" w:rsidR="00AD19D6" w:rsidRDefault="69E0FC7E" w:rsidP="0011740D">
            <w:r>
              <w:rPr>
                <w:b/>
                <w:bCs/>
                <w:color w:val="FFFFFF"/>
                <w:sz w:val="18"/>
                <w:szCs w:val="18"/>
              </w:rPr>
              <w:t>التفاصيل</w:t>
            </w:r>
          </w:p>
        </w:tc>
      </w:tr>
      <w:tr w:rsidR="00AD19D6" w14:paraId="7C8D92B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4369E6F" w14:textId="77777777" w:rsidR="00AD19D6" w:rsidRDefault="69E0FC7E" w:rsidP="0011740D">
            <w:r>
              <w:rPr>
                <w:color w:val="0E1A14"/>
                <w:sz w:val="17"/>
                <w:szCs w:val="17"/>
              </w:rPr>
              <w:t>الأسباب الرئيسية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7A294AB" w14:textId="77777777" w:rsidR="00AD19D6" w:rsidRDefault="69E0FC7E" w:rsidP="0011740D">
            <w:r>
              <w:rPr>
                <w:color w:val="0E1A14"/>
                <w:sz w:val="17"/>
                <w:szCs w:val="17"/>
              </w:rPr>
              <w:t>ضغوط العمل، نقص بيئة عمل صحية، ضعف قنوات التواصل، تحديات التغيير المؤسسي.</w:t>
            </w:r>
          </w:p>
        </w:tc>
      </w:tr>
      <w:tr w:rsidR="00AD19D6" w14:paraId="6768F92E"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5D1A3C4" w14:textId="77777777" w:rsidR="00AD19D6" w:rsidRDefault="69E0FC7E" w:rsidP="0011740D">
            <w:r>
              <w:rPr>
                <w:color w:val="0E1A14"/>
                <w:sz w:val="17"/>
                <w:szCs w:val="17"/>
              </w:rPr>
              <w:t>العواقب المحتملة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655E84C" w14:textId="77777777" w:rsidR="00AD19D6" w:rsidRDefault="69E0FC7E" w:rsidP="0011740D">
            <w:r>
              <w:rPr>
                <w:color w:val="0E1A14"/>
                <w:sz w:val="17"/>
                <w:szCs w:val="17"/>
              </w:rPr>
              <w:t>ارتفاع معدل الدوران، انخفاض الإنتاجية، تأثر السمعة كصاحب عمل، صعوبات الاستقطاب.</w:t>
            </w:r>
          </w:p>
        </w:tc>
      </w:tr>
      <w:tr w:rsidR="00AD19D6" w14:paraId="24FCB862"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17E7AEC" w14:textId="77777777" w:rsidR="00AD19D6" w:rsidRDefault="69E0FC7E" w:rsidP="0011740D">
            <w:r>
              <w:rPr>
                <w:color w:val="0E1A14"/>
                <w:sz w:val="17"/>
                <w:szCs w:val="17"/>
              </w:rPr>
              <w:t>الضوابط الحالية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2896D9C" w14:textId="77777777" w:rsidR="00AD19D6" w:rsidRDefault="69E0FC7E" w:rsidP="0011740D">
            <w:r>
              <w:rPr>
                <w:color w:val="0E1A14"/>
                <w:sz w:val="17"/>
                <w:szCs w:val="17"/>
              </w:rPr>
              <w:t>برامج رعاية، تطوير مهني.</w:t>
            </w:r>
          </w:p>
        </w:tc>
      </w:tr>
      <w:tr w:rsidR="00AD19D6" w14:paraId="157E06D0"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2361F49" w14:textId="77777777" w:rsidR="00AD19D6" w:rsidRDefault="69E0FC7E" w:rsidP="0011740D">
            <w:r>
              <w:rPr>
                <w:color w:val="0E1A14"/>
                <w:sz w:val="17"/>
                <w:szCs w:val="17"/>
              </w:rPr>
              <w:t>خطة المعالجة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565C891" w14:textId="77777777" w:rsidR="00AD19D6" w:rsidRDefault="69E0FC7E" w:rsidP="0011740D">
            <w:r>
              <w:rPr>
                <w:color w:val="0E1A14"/>
                <w:sz w:val="17"/>
                <w:szCs w:val="17"/>
              </w:rPr>
              <w:t>استراتيجية شاملة للرفاه، استبيانات الانتماء الدورية، برامج صحة نفسية، تطوير القيادات.</w:t>
            </w:r>
          </w:p>
        </w:tc>
      </w:tr>
      <w:tr w:rsidR="00AD19D6" w14:paraId="2DA76CF7" w14:textId="77777777" w:rsidTr="0011740D">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1CDB439" w14:textId="77777777" w:rsidR="00AD19D6" w:rsidRDefault="69E0FC7E" w:rsidP="0011740D">
            <w:r>
              <w:rPr>
                <w:color w:val="0E1A14"/>
                <w:sz w:val="17"/>
                <w:szCs w:val="17"/>
              </w:rPr>
              <w:t>مؤشر الإنذار المبكر (KRI)</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52B4A1F" w14:textId="77777777" w:rsidR="00AD19D6" w:rsidRDefault="69E0FC7E" w:rsidP="0011740D">
            <w:r>
              <w:rPr>
                <w:color w:val="0E1A14"/>
                <w:sz w:val="17"/>
                <w:szCs w:val="17"/>
              </w:rPr>
              <w:t>مؤشر الانتماء الوظيفي | معدل دوران الموظفين | نسبة الإجازات المرضية</w:t>
            </w:r>
          </w:p>
        </w:tc>
      </w:tr>
    </w:tbl>
    <w:p w14:paraId="2916C19D" w14:textId="77777777" w:rsidR="00AD19D6" w:rsidRDefault="00AD19D6" w:rsidP="0011740D">
      <w:pPr>
        <w:spacing w:before="100" w:after="100" w:line="200" w:lineRule="auto"/>
      </w:pPr>
    </w:p>
    <w:p w14:paraId="301285FF" w14:textId="77777777" w:rsidR="00AD19D6" w:rsidRDefault="003C273C" w:rsidP="0011740D">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2DB89D25" w14:textId="77777777" w:rsidTr="0011740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05C26E6C" w14:textId="77777777" w:rsidR="00AD19D6" w:rsidRDefault="69E0FC7E" w:rsidP="0011740D">
            <w:pPr>
              <w:spacing w:after="80" w:line="280" w:lineRule="auto"/>
              <w:jc w:val="center"/>
            </w:pPr>
            <w:r>
              <w:rPr>
                <w:b/>
                <w:bCs/>
                <w:color w:val="D4B574"/>
                <w:sz w:val="18"/>
                <w:szCs w:val="18"/>
              </w:rPr>
              <w:t>الباب السادس</w:t>
            </w:r>
          </w:p>
          <w:p w14:paraId="3BC36DDC" w14:textId="77777777" w:rsidR="00AD19D6" w:rsidRDefault="69E0FC7E" w:rsidP="0011740D">
            <w:pPr>
              <w:spacing w:line="360" w:lineRule="auto"/>
              <w:jc w:val="center"/>
            </w:pPr>
            <w:r>
              <w:rPr>
                <w:b/>
                <w:bCs/>
                <w:color w:val="FFFFFF"/>
                <w:sz w:val="28"/>
                <w:szCs w:val="28"/>
              </w:rPr>
              <w:t>ضوابط ومعالجة المخاطر</w:t>
            </w:r>
          </w:p>
        </w:tc>
      </w:tr>
    </w:tbl>
    <w:p w14:paraId="74869460" w14:textId="77777777" w:rsidR="00AD19D6" w:rsidRDefault="00AD19D6" w:rsidP="0011740D">
      <w:pPr>
        <w:spacing w:before="240" w:after="240"/>
      </w:pPr>
    </w:p>
    <w:p w14:paraId="7C1B4D77" w14:textId="77777777" w:rsidR="00AD19D6" w:rsidRDefault="69E0FC7E" w:rsidP="0011740D">
      <w:pPr>
        <w:spacing w:before="280" w:after="120"/>
      </w:pPr>
      <w:r>
        <w:rPr>
          <w:b/>
          <w:bCs/>
          <w:color w:val="1F5F3F"/>
          <w:sz w:val="20"/>
          <w:szCs w:val="20"/>
        </w:rPr>
        <w:t xml:space="preserve">المادة (١٢): </w:t>
      </w:r>
      <w:r>
        <w:rPr>
          <w:b/>
          <w:bCs/>
          <w:color w:val="143F2A"/>
          <w:sz w:val="20"/>
          <w:szCs w:val="20"/>
        </w:rPr>
        <w:t>استراتيجيات معالجة المخاطر</w:t>
      </w:r>
    </w:p>
    <w:p w14:paraId="71F12FAA" w14:textId="77777777" w:rsidR="00AD19D6" w:rsidRDefault="69E0FC7E" w:rsidP="0011740D">
      <w:pPr>
        <w:spacing w:before="60" w:after="80" w:line="380" w:lineRule="auto"/>
        <w:ind w:right="200"/>
      </w:pPr>
      <w:r>
        <w:rPr>
          <w:color w:val="0E1A14"/>
          <w:sz w:val="20"/>
          <w:szCs w:val="20"/>
        </w:rPr>
        <w:t>تتبع الجامعة استراتيجيات معالجة معتمدة وفق ISO 31000:2018:</w:t>
      </w:r>
    </w:p>
    <w:p w14:paraId="2B36C6CF"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تجنب المخاطرة (</w:t>
      </w:r>
      <w:proofErr w:type="spellStart"/>
      <w:r>
        <w:rPr>
          <w:color w:val="0E1A14"/>
          <w:sz w:val="19"/>
          <w:szCs w:val="19"/>
        </w:rPr>
        <w:t>Avoid</w:t>
      </w:r>
      <w:proofErr w:type="spellEnd"/>
      <w:r>
        <w:rPr>
          <w:color w:val="0E1A14"/>
          <w:sz w:val="19"/>
          <w:szCs w:val="19"/>
        </w:rPr>
        <w:t>): التوقف عن النشاط المسبب للمخاطرة كلياً.</w:t>
      </w:r>
    </w:p>
    <w:p w14:paraId="0167519E"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تقليل الاحتمال (</w:t>
      </w:r>
      <w:proofErr w:type="spellStart"/>
      <w:r>
        <w:rPr>
          <w:color w:val="0E1A14"/>
          <w:sz w:val="19"/>
          <w:szCs w:val="19"/>
        </w:rPr>
        <w:t>Reduce</w:t>
      </w:r>
      <w:proofErr w:type="spellEnd"/>
      <w:r>
        <w:rPr>
          <w:color w:val="0E1A14"/>
          <w:sz w:val="19"/>
          <w:szCs w:val="19"/>
        </w:rPr>
        <w:t xml:space="preserve"> </w:t>
      </w:r>
      <w:proofErr w:type="spellStart"/>
      <w:r>
        <w:rPr>
          <w:color w:val="0E1A14"/>
          <w:sz w:val="19"/>
          <w:szCs w:val="19"/>
        </w:rPr>
        <w:t>Likelihood</w:t>
      </w:r>
      <w:proofErr w:type="spellEnd"/>
      <w:r>
        <w:rPr>
          <w:color w:val="0E1A14"/>
          <w:sz w:val="19"/>
          <w:szCs w:val="19"/>
        </w:rPr>
        <w:t>): إجراءات لخفض احتمال وقوع الحدث.</w:t>
      </w:r>
    </w:p>
    <w:p w14:paraId="26319C19"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تقليل الأثر (</w:t>
      </w:r>
      <w:proofErr w:type="spellStart"/>
      <w:r>
        <w:rPr>
          <w:color w:val="0E1A14"/>
          <w:sz w:val="19"/>
          <w:szCs w:val="19"/>
        </w:rPr>
        <w:t>Reduce</w:t>
      </w:r>
      <w:proofErr w:type="spellEnd"/>
      <w:r>
        <w:rPr>
          <w:color w:val="0E1A14"/>
          <w:sz w:val="19"/>
          <w:szCs w:val="19"/>
        </w:rPr>
        <w:t xml:space="preserve"> </w:t>
      </w:r>
      <w:proofErr w:type="spellStart"/>
      <w:r>
        <w:rPr>
          <w:color w:val="0E1A14"/>
          <w:sz w:val="19"/>
          <w:szCs w:val="19"/>
        </w:rPr>
        <w:t>Impact</w:t>
      </w:r>
      <w:proofErr w:type="spellEnd"/>
      <w:r>
        <w:rPr>
          <w:color w:val="0E1A14"/>
          <w:sz w:val="19"/>
          <w:szCs w:val="19"/>
        </w:rPr>
        <w:t>): إجراءات لخفض حجم العواقب عند الوقوع.</w:t>
      </w:r>
    </w:p>
    <w:p w14:paraId="1090FC3C"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نقل المخاطرة (</w:t>
      </w:r>
      <w:proofErr w:type="spellStart"/>
      <w:r>
        <w:rPr>
          <w:color w:val="0E1A14"/>
          <w:sz w:val="19"/>
          <w:szCs w:val="19"/>
        </w:rPr>
        <w:t>Transfer</w:t>
      </w:r>
      <w:proofErr w:type="spellEnd"/>
      <w:r>
        <w:rPr>
          <w:color w:val="0E1A14"/>
          <w:sz w:val="19"/>
          <w:szCs w:val="19"/>
        </w:rPr>
        <w:t>): تحويلها لطرف ثالث (تأمين، عقود).</w:t>
      </w:r>
    </w:p>
    <w:p w14:paraId="0AD8C86C" w14:textId="77777777" w:rsidR="00AD19D6" w:rsidRDefault="69E0FC7E" w:rsidP="0011740D">
      <w:pPr>
        <w:spacing w:before="40" w:after="40" w:line="360" w:lineRule="auto"/>
        <w:ind w:right="600"/>
      </w:pPr>
      <w:r>
        <w:rPr>
          <w:b/>
          <w:bCs/>
          <w:color w:val="B89855"/>
          <w:sz w:val="18"/>
          <w:szCs w:val="18"/>
        </w:rPr>
        <w:t xml:space="preserve">5. </w:t>
      </w:r>
      <w:r>
        <w:rPr>
          <w:color w:val="0E1A14"/>
          <w:sz w:val="19"/>
          <w:szCs w:val="19"/>
        </w:rPr>
        <w:t>تقاسم المخاطرة (</w:t>
      </w:r>
      <w:proofErr w:type="spellStart"/>
      <w:r>
        <w:rPr>
          <w:color w:val="0E1A14"/>
          <w:sz w:val="19"/>
          <w:szCs w:val="19"/>
        </w:rPr>
        <w:t>Share</w:t>
      </w:r>
      <w:proofErr w:type="spellEnd"/>
      <w:r>
        <w:rPr>
          <w:color w:val="0E1A14"/>
          <w:sz w:val="19"/>
          <w:szCs w:val="19"/>
        </w:rPr>
        <w:t>): توزيعها مع شركاء (شراكات استراتيجية).</w:t>
      </w:r>
    </w:p>
    <w:p w14:paraId="14188862" w14:textId="77777777" w:rsidR="00AD19D6" w:rsidRDefault="69E0FC7E" w:rsidP="0011740D">
      <w:pPr>
        <w:spacing w:before="40" w:after="40" w:line="360" w:lineRule="auto"/>
        <w:ind w:right="600"/>
      </w:pPr>
      <w:r>
        <w:rPr>
          <w:b/>
          <w:bCs/>
          <w:color w:val="B89855"/>
          <w:sz w:val="18"/>
          <w:szCs w:val="18"/>
        </w:rPr>
        <w:t xml:space="preserve">6. </w:t>
      </w:r>
      <w:r>
        <w:rPr>
          <w:color w:val="0E1A14"/>
          <w:sz w:val="19"/>
          <w:szCs w:val="19"/>
        </w:rPr>
        <w:t>قبول المخاطرة (</w:t>
      </w:r>
      <w:proofErr w:type="spellStart"/>
      <w:r>
        <w:rPr>
          <w:color w:val="0E1A14"/>
          <w:sz w:val="19"/>
          <w:szCs w:val="19"/>
        </w:rPr>
        <w:t>Accept</w:t>
      </w:r>
      <w:proofErr w:type="spellEnd"/>
      <w:r>
        <w:rPr>
          <w:color w:val="0E1A14"/>
          <w:sz w:val="19"/>
          <w:szCs w:val="19"/>
        </w:rPr>
        <w:t>): قبولها بوعي إذا كانت ضمن شهية المخاطر.</w:t>
      </w:r>
    </w:p>
    <w:p w14:paraId="0394FB5A" w14:textId="77777777" w:rsidR="00AD19D6" w:rsidRDefault="69E0FC7E" w:rsidP="0011740D">
      <w:pPr>
        <w:spacing w:before="280" w:after="120"/>
      </w:pPr>
      <w:r>
        <w:rPr>
          <w:b/>
          <w:bCs/>
          <w:color w:val="1F5F3F"/>
          <w:sz w:val="20"/>
          <w:szCs w:val="20"/>
        </w:rPr>
        <w:t xml:space="preserve">المادة (١٣): </w:t>
      </w:r>
      <w:r>
        <w:rPr>
          <w:b/>
          <w:bCs/>
          <w:color w:val="143F2A"/>
          <w:sz w:val="20"/>
          <w:szCs w:val="20"/>
        </w:rPr>
        <w:t>اختيار الاستراتيجية المناسبة</w:t>
      </w:r>
    </w:p>
    <w:p w14:paraId="49A9E61D" w14:textId="77777777" w:rsidR="00AD19D6" w:rsidRDefault="69E0FC7E" w:rsidP="0011740D">
      <w:pPr>
        <w:spacing w:before="60" w:after="80" w:line="380" w:lineRule="auto"/>
        <w:ind w:right="200"/>
      </w:pPr>
      <w:r>
        <w:rPr>
          <w:color w:val="0E1A14"/>
          <w:sz w:val="20"/>
          <w:szCs w:val="20"/>
        </w:rPr>
        <w:t>تُختار استراتيجية المعالجة بناءً على المعايير التالية:</w:t>
      </w:r>
    </w:p>
    <w:p w14:paraId="2B596AA3"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مستوى المخاطرة بعد التقييم.</w:t>
      </w:r>
    </w:p>
    <w:p w14:paraId="400566C4"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شهية المخاطر المُعتمدة في الفئة.</w:t>
      </w:r>
    </w:p>
    <w:p w14:paraId="038DC781"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تكلفة المعالجة مقارنة بأثر المخاطرة.</w:t>
      </w:r>
    </w:p>
    <w:p w14:paraId="57D28CC3"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إمكانية التنفيذ من حيث الموارد والوقت.</w:t>
      </w:r>
    </w:p>
    <w:p w14:paraId="1F25253C" w14:textId="77777777" w:rsidR="00AD19D6" w:rsidRDefault="69E0FC7E" w:rsidP="0011740D">
      <w:pPr>
        <w:spacing w:before="40" w:after="40" w:line="360" w:lineRule="auto"/>
        <w:ind w:right="600"/>
      </w:pPr>
      <w:r>
        <w:rPr>
          <w:b/>
          <w:bCs/>
          <w:color w:val="B89855"/>
          <w:sz w:val="18"/>
          <w:szCs w:val="18"/>
        </w:rPr>
        <w:t xml:space="preserve">5. </w:t>
      </w:r>
      <w:r>
        <w:rPr>
          <w:color w:val="0E1A14"/>
          <w:sz w:val="19"/>
          <w:szCs w:val="19"/>
        </w:rPr>
        <w:t>التأثيرات الجانبية المحتملة.</w:t>
      </w:r>
    </w:p>
    <w:p w14:paraId="1BCD928C" w14:textId="77777777" w:rsidR="00AD19D6" w:rsidRDefault="69E0FC7E" w:rsidP="0011740D">
      <w:pPr>
        <w:spacing w:before="40" w:after="40" w:line="360" w:lineRule="auto"/>
        <w:ind w:right="600"/>
      </w:pPr>
      <w:r>
        <w:rPr>
          <w:b/>
          <w:bCs/>
          <w:color w:val="B89855"/>
          <w:sz w:val="18"/>
          <w:szCs w:val="18"/>
        </w:rPr>
        <w:t xml:space="preserve">6. </w:t>
      </w:r>
      <w:r>
        <w:rPr>
          <w:color w:val="0E1A14"/>
          <w:sz w:val="19"/>
          <w:szCs w:val="19"/>
        </w:rPr>
        <w:t>المتطلبات النظامية والتعاقدية.</w:t>
      </w:r>
    </w:p>
    <w:p w14:paraId="194DB305" w14:textId="77777777" w:rsidR="00AD19D6" w:rsidRDefault="69E0FC7E" w:rsidP="0011740D">
      <w:pPr>
        <w:spacing w:before="280" w:after="120"/>
      </w:pPr>
      <w:r>
        <w:rPr>
          <w:b/>
          <w:bCs/>
          <w:color w:val="1F5F3F"/>
          <w:sz w:val="20"/>
          <w:szCs w:val="20"/>
        </w:rPr>
        <w:t xml:space="preserve">المادة (١٤): </w:t>
      </w:r>
      <w:r>
        <w:rPr>
          <w:b/>
          <w:bCs/>
          <w:color w:val="143F2A"/>
          <w:sz w:val="20"/>
          <w:szCs w:val="20"/>
        </w:rPr>
        <w:t>ثلاث طبقات الدفاع</w:t>
      </w:r>
    </w:p>
    <w:p w14:paraId="3132C49A" w14:textId="77777777" w:rsidR="00AD19D6" w:rsidRDefault="69E0FC7E" w:rsidP="0011740D">
      <w:pPr>
        <w:spacing w:before="60" w:after="80" w:line="380" w:lineRule="auto"/>
        <w:ind w:right="200"/>
      </w:pPr>
      <w:r>
        <w:rPr>
          <w:color w:val="0E1A14"/>
          <w:sz w:val="20"/>
          <w:szCs w:val="20"/>
        </w:rPr>
        <w:t>تطبق الجامعة نموذج «ثلاث طبقات الدفاع» (</w:t>
      </w:r>
      <w:proofErr w:type="spellStart"/>
      <w:r>
        <w:rPr>
          <w:color w:val="0E1A14"/>
          <w:sz w:val="20"/>
          <w:szCs w:val="20"/>
        </w:rPr>
        <w:t>Three</w:t>
      </w:r>
      <w:proofErr w:type="spellEnd"/>
      <w:r>
        <w:rPr>
          <w:color w:val="0E1A14"/>
          <w:sz w:val="20"/>
          <w:szCs w:val="20"/>
        </w:rPr>
        <w:t xml:space="preserve"> </w:t>
      </w:r>
      <w:proofErr w:type="spellStart"/>
      <w:r>
        <w:rPr>
          <w:color w:val="0E1A14"/>
          <w:sz w:val="20"/>
          <w:szCs w:val="20"/>
        </w:rPr>
        <w:t>Lines</w:t>
      </w:r>
      <w:proofErr w:type="spellEnd"/>
      <w:r>
        <w:rPr>
          <w:color w:val="0E1A14"/>
          <w:sz w:val="20"/>
          <w:szCs w:val="20"/>
        </w:rPr>
        <w:t xml:space="preserve"> </w:t>
      </w:r>
      <w:proofErr w:type="spellStart"/>
      <w:r>
        <w:rPr>
          <w:color w:val="0E1A14"/>
          <w:sz w:val="20"/>
          <w:szCs w:val="20"/>
        </w:rPr>
        <w:t>of</w:t>
      </w:r>
      <w:proofErr w:type="spellEnd"/>
      <w:r>
        <w:rPr>
          <w:color w:val="0E1A14"/>
          <w:sz w:val="20"/>
          <w:szCs w:val="20"/>
        </w:rPr>
        <w:t xml:space="preserve"> </w:t>
      </w:r>
      <w:proofErr w:type="spellStart"/>
      <w:r>
        <w:rPr>
          <w:color w:val="0E1A14"/>
          <w:sz w:val="20"/>
          <w:szCs w:val="20"/>
        </w:rPr>
        <w:t>Defense</w:t>
      </w:r>
      <w:proofErr w:type="spellEnd"/>
      <w:r>
        <w:rPr>
          <w:color w:val="0E1A14"/>
          <w:sz w:val="20"/>
          <w:szCs w:val="20"/>
        </w:rPr>
        <w:t>) لإدارة المخاطر:</w:t>
      </w:r>
    </w:p>
    <w:p w14:paraId="3E216615"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الطبقة الأولى: الإدارات التشغيلية — تتحمل ملكية المخاطر اليومية وتطبق الضوابط.</w:t>
      </w:r>
    </w:p>
    <w:p w14:paraId="791DA8CA"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الطبقة الثانية: وظائف الإشراف — إدارة المخاطر، الامتثال، الجودة، تضع الإطار وتراقب.</w:t>
      </w:r>
    </w:p>
    <w:p w14:paraId="48DEE16D"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الطبقة الثالثة: التدقيق الداخلي — تأكيد مستقل لفعالية إدارة المخاطر.</w:t>
      </w:r>
    </w:p>
    <w:p w14:paraId="660B8028" w14:textId="77777777" w:rsidR="00AD19D6" w:rsidRDefault="69E0FC7E" w:rsidP="0011740D">
      <w:pPr>
        <w:spacing w:before="60" w:after="80" w:line="380" w:lineRule="auto"/>
        <w:ind w:right="200"/>
      </w:pPr>
      <w:r>
        <w:rPr>
          <w:color w:val="0E1A14"/>
          <w:sz w:val="20"/>
          <w:szCs w:val="20"/>
        </w:rPr>
        <w:t xml:space="preserve">يُكمل هذه الطبقات إشراف مجلس الأمناء كطبقة </w:t>
      </w:r>
      <w:proofErr w:type="spellStart"/>
      <w:r>
        <w:rPr>
          <w:color w:val="0E1A14"/>
          <w:sz w:val="20"/>
          <w:szCs w:val="20"/>
        </w:rPr>
        <w:t>حوكمية</w:t>
      </w:r>
      <w:proofErr w:type="spellEnd"/>
      <w:r>
        <w:rPr>
          <w:color w:val="0E1A14"/>
          <w:sz w:val="20"/>
          <w:szCs w:val="20"/>
        </w:rPr>
        <w:t xml:space="preserve"> عليا.</w:t>
      </w:r>
    </w:p>
    <w:p w14:paraId="06CD901A" w14:textId="77777777" w:rsidR="00AD19D6" w:rsidRDefault="003C273C" w:rsidP="0011740D">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183784EA" w14:textId="77777777" w:rsidTr="0011740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69022DAD" w14:textId="77777777" w:rsidR="00AD19D6" w:rsidRDefault="69E0FC7E" w:rsidP="0011740D">
            <w:pPr>
              <w:spacing w:after="80" w:line="280" w:lineRule="auto"/>
              <w:jc w:val="center"/>
            </w:pPr>
            <w:r>
              <w:rPr>
                <w:b/>
                <w:bCs/>
                <w:color w:val="D4B574"/>
                <w:sz w:val="18"/>
                <w:szCs w:val="18"/>
              </w:rPr>
              <w:t>الباب السابع</w:t>
            </w:r>
          </w:p>
          <w:p w14:paraId="7CF6F47D" w14:textId="77777777" w:rsidR="00AD19D6" w:rsidRDefault="69E0FC7E" w:rsidP="0011740D">
            <w:pPr>
              <w:spacing w:line="360" w:lineRule="auto"/>
              <w:jc w:val="center"/>
            </w:pPr>
            <w:r>
              <w:rPr>
                <w:b/>
                <w:bCs/>
                <w:color w:val="FFFFFF"/>
                <w:sz w:val="28"/>
                <w:szCs w:val="28"/>
              </w:rPr>
              <w:lastRenderedPageBreak/>
              <w:t>الحوكمة والإبلاغ</w:t>
            </w:r>
          </w:p>
        </w:tc>
      </w:tr>
    </w:tbl>
    <w:p w14:paraId="187F57B8" w14:textId="77777777" w:rsidR="00AD19D6" w:rsidRDefault="00AD19D6" w:rsidP="0011740D">
      <w:pPr>
        <w:spacing w:before="240" w:after="240"/>
      </w:pPr>
    </w:p>
    <w:p w14:paraId="4B045C93" w14:textId="77777777" w:rsidR="00AD19D6" w:rsidRDefault="69E0FC7E" w:rsidP="0011740D">
      <w:pPr>
        <w:spacing w:before="280" w:after="120"/>
      </w:pPr>
      <w:r>
        <w:rPr>
          <w:b/>
          <w:bCs/>
          <w:color w:val="1F5F3F"/>
          <w:sz w:val="20"/>
          <w:szCs w:val="20"/>
        </w:rPr>
        <w:t xml:space="preserve">المادة (١٥): </w:t>
      </w:r>
      <w:r>
        <w:rPr>
          <w:b/>
          <w:bCs/>
          <w:color w:val="143F2A"/>
          <w:sz w:val="20"/>
          <w:szCs w:val="20"/>
        </w:rPr>
        <w:t>هيكل حوكمة المخاطر</w:t>
      </w:r>
    </w:p>
    <w:p w14:paraId="26E31992" w14:textId="77777777" w:rsidR="00AD19D6" w:rsidRDefault="69E0FC7E" w:rsidP="0011740D">
      <w:pPr>
        <w:spacing w:before="60" w:after="80" w:line="380" w:lineRule="auto"/>
        <w:ind w:right="200"/>
      </w:pPr>
      <w:r>
        <w:rPr>
          <w:color w:val="0E1A14"/>
          <w:sz w:val="20"/>
          <w:szCs w:val="20"/>
        </w:rPr>
        <w:t>يُحدد هيكل حوكمة المخاطر في الجامعة على النحو التالي:</w:t>
      </w:r>
    </w:p>
    <w:p w14:paraId="79207AF0"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مجلس الأمناء: الإشراف الأعلى على منظومة المخاطر.</w:t>
      </w:r>
    </w:p>
    <w:p w14:paraId="0A84758B"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لجنة التدقيق: الإشراف على الضوابط الداخلية وفعاليتها.</w:t>
      </w:r>
    </w:p>
    <w:p w14:paraId="451968E1"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لجنة الحوكمة والمخاطر: الإشراف المباشر على إدارة المخاطر المؤسسية.</w:t>
      </w:r>
    </w:p>
    <w:p w14:paraId="0EC37863"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رئيس الجامعة: المسؤولية التنفيذية الشاملة.</w:t>
      </w:r>
    </w:p>
    <w:p w14:paraId="287F83AE" w14:textId="77777777" w:rsidR="00AD19D6" w:rsidRDefault="69E0FC7E" w:rsidP="0011740D">
      <w:pPr>
        <w:spacing w:before="40" w:after="40" w:line="360" w:lineRule="auto"/>
        <w:ind w:right="600"/>
      </w:pPr>
      <w:r>
        <w:rPr>
          <w:b/>
          <w:bCs/>
          <w:color w:val="B89855"/>
          <w:sz w:val="18"/>
          <w:szCs w:val="18"/>
        </w:rPr>
        <w:t xml:space="preserve">5. </w:t>
      </w:r>
      <w:r>
        <w:rPr>
          <w:color w:val="0E1A14"/>
          <w:sz w:val="19"/>
          <w:szCs w:val="19"/>
        </w:rPr>
        <w:t>إدارة المخاطر المؤسسية (في الإدارة التنفيذية): الإدارة اليومية للمخاطر.</w:t>
      </w:r>
    </w:p>
    <w:p w14:paraId="089DEBB9" w14:textId="77777777" w:rsidR="00AD19D6" w:rsidRDefault="69E0FC7E" w:rsidP="0011740D">
      <w:pPr>
        <w:spacing w:before="40" w:after="40" w:line="360" w:lineRule="auto"/>
        <w:ind w:right="600"/>
      </w:pPr>
      <w:r>
        <w:rPr>
          <w:b/>
          <w:bCs/>
          <w:color w:val="B89855"/>
          <w:sz w:val="18"/>
          <w:szCs w:val="18"/>
        </w:rPr>
        <w:t xml:space="preserve">6. </w:t>
      </w:r>
      <w:r>
        <w:rPr>
          <w:color w:val="0E1A14"/>
          <w:sz w:val="19"/>
          <w:szCs w:val="19"/>
        </w:rPr>
        <w:t>ملاك المخاطر: مسؤولون عن مخاطر محددة.</w:t>
      </w:r>
    </w:p>
    <w:p w14:paraId="040DC161" w14:textId="77777777" w:rsidR="00AD19D6" w:rsidRDefault="69E0FC7E" w:rsidP="0011740D">
      <w:pPr>
        <w:spacing w:before="280" w:after="120"/>
      </w:pPr>
      <w:r>
        <w:rPr>
          <w:b/>
          <w:bCs/>
          <w:color w:val="1F5F3F"/>
          <w:sz w:val="20"/>
          <w:szCs w:val="20"/>
        </w:rPr>
        <w:t xml:space="preserve">المادة (١٦): </w:t>
      </w:r>
      <w:r>
        <w:rPr>
          <w:b/>
          <w:bCs/>
          <w:color w:val="143F2A"/>
          <w:sz w:val="20"/>
          <w:szCs w:val="20"/>
        </w:rPr>
        <w:t>تكرار الإبلاغ</w:t>
      </w:r>
    </w:p>
    <w:p w14:paraId="7EEE1140" w14:textId="77777777" w:rsidR="00AD19D6" w:rsidRDefault="69E0FC7E" w:rsidP="0011740D">
      <w:pPr>
        <w:spacing w:before="60" w:after="80" w:line="380" w:lineRule="auto"/>
        <w:ind w:right="200"/>
      </w:pPr>
      <w:r>
        <w:rPr>
          <w:color w:val="0E1A14"/>
          <w:sz w:val="20"/>
          <w:szCs w:val="20"/>
        </w:rPr>
        <w:t>تُحدَّد آلية الإبلاغ بحسب مستوى المخاطرة:</w:t>
      </w:r>
    </w:p>
    <w:p w14:paraId="6F7FC2D8"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المخاطر الحرجة: إبلاغ فوري لرئيس المجلس + إحاطة في أول اجتماع.</w:t>
      </w:r>
    </w:p>
    <w:p w14:paraId="79384145"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المخاطر العالية: تقرير شهري للجنة الحوكمة + ربعي للمجلس.</w:t>
      </w:r>
    </w:p>
    <w:p w14:paraId="32502EBD"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المخاطر المتوسطة: تقرير ربعي للجنة الحوكمة + سنوي للمجلس.</w:t>
      </w:r>
    </w:p>
    <w:p w14:paraId="5506A329"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المخاطر المنخفضة: تقرير سنوي ضمن التقرير العام.</w:t>
      </w:r>
    </w:p>
    <w:p w14:paraId="69B6CB48" w14:textId="77777777" w:rsidR="00AD19D6" w:rsidRDefault="69E0FC7E" w:rsidP="0011740D">
      <w:pPr>
        <w:spacing w:before="280" w:after="120"/>
      </w:pPr>
      <w:r>
        <w:rPr>
          <w:b/>
          <w:bCs/>
          <w:color w:val="1F5F3F"/>
          <w:sz w:val="20"/>
          <w:szCs w:val="20"/>
        </w:rPr>
        <w:t xml:space="preserve">المادة (١٧): </w:t>
      </w:r>
      <w:r>
        <w:rPr>
          <w:b/>
          <w:bCs/>
          <w:color w:val="143F2A"/>
          <w:sz w:val="20"/>
          <w:szCs w:val="20"/>
        </w:rPr>
        <w:t>محتوى تقارير المخاطر</w:t>
      </w:r>
    </w:p>
    <w:p w14:paraId="0B14B7BA" w14:textId="77777777" w:rsidR="00AD19D6" w:rsidRDefault="69E0FC7E" w:rsidP="0011740D">
      <w:pPr>
        <w:spacing w:before="60" w:after="80" w:line="380" w:lineRule="auto"/>
        <w:ind w:right="200"/>
      </w:pPr>
      <w:r>
        <w:rPr>
          <w:color w:val="0E1A14"/>
          <w:sz w:val="20"/>
          <w:szCs w:val="20"/>
        </w:rPr>
        <w:t>يجب أن يتضمن التقرير الدوري للمخاطر:</w:t>
      </w:r>
    </w:p>
    <w:p w14:paraId="11082683"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ملخص حالة المخاطر الحالية.</w:t>
      </w:r>
    </w:p>
    <w:p w14:paraId="1E4C8D98"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التغيرات منذ آخر تقرير.</w:t>
      </w:r>
    </w:p>
    <w:p w14:paraId="0A18906C"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المخاطر الناشئة الجديدة.</w:t>
      </w:r>
    </w:p>
    <w:p w14:paraId="222D6A04"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حالة خطط المعالجة.</w:t>
      </w:r>
    </w:p>
    <w:p w14:paraId="43D17804" w14:textId="77777777" w:rsidR="00AD19D6" w:rsidRDefault="69E0FC7E" w:rsidP="0011740D">
      <w:pPr>
        <w:spacing w:before="40" w:after="40" w:line="360" w:lineRule="auto"/>
        <w:ind w:right="600"/>
      </w:pPr>
      <w:r>
        <w:rPr>
          <w:b/>
          <w:bCs/>
          <w:color w:val="B89855"/>
          <w:sz w:val="18"/>
          <w:szCs w:val="18"/>
        </w:rPr>
        <w:t xml:space="preserve">5. </w:t>
      </w:r>
      <w:r>
        <w:rPr>
          <w:color w:val="0E1A14"/>
          <w:sz w:val="19"/>
          <w:szCs w:val="19"/>
        </w:rPr>
        <w:t>مؤشرات الإنذار المبكر (</w:t>
      </w:r>
      <w:proofErr w:type="spellStart"/>
      <w:r>
        <w:rPr>
          <w:color w:val="0E1A14"/>
          <w:sz w:val="19"/>
          <w:szCs w:val="19"/>
        </w:rPr>
        <w:t>KRIs</w:t>
      </w:r>
      <w:proofErr w:type="spellEnd"/>
      <w:r>
        <w:rPr>
          <w:color w:val="0E1A14"/>
          <w:sz w:val="19"/>
          <w:szCs w:val="19"/>
        </w:rPr>
        <w:t>).</w:t>
      </w:r>
    </w:p>
    <w:p w14:paraId="42550ECB" w14:textId="77777777" w:rsidR="00AD19D6" w:rsidRDefault="69E0FC7E" w:rsidP="0011740D">
      <w:pPr>
        <w:spacing w:before="40" w:after="40" w:line="360" w:lineRule="auto"/>
        <w:ind w:right="600"/>
      </w:pPr>
      <w:r>
        <w:rPr>
          <w:b/>
          <w:bCs/>
          <w:color w:val="B89855"/>
          <w:sz w:val="18"/>
          <w:szCs w:val="18"/>
        </w:rPr>
        <w:t xml:space="preserve">6. </w:t>
      </w:r>
      <w:r>
        <w:rPr>
          <w:color w:val="0E1A14"/>
          <w:sz w:val="19"/>
          <w:szCs w:val="19"/>
        </w:rPr>
        <w:t>الحوادث التي وقعت ودروسها المستفادة.</w:t>
      </w:r>
    </w:p>
    <w:p w14:paraId="384A9D80" w14:textId="77777777" w:rsidR="00AD19D6" w:rsidRDefault="69E0FC7E" w:rsidP="0011740D">
      <w:pPr>
        <w:spacing w:before="40" w:after="40" w:line="360" w:lineRule="auto"/>
        <w:ind w:right="600"/>
      </w:pPr>
      <w:r>
        <w:rPr>
          <w:b/>
          <w:bCs/>
          <w:color w:val="B89855"/>
          <w:sz w:val="18"/>
          <w:szCs w:val="18"/>
        </w:rPr>
        <w:t xml:space="preserve">7. </w:t>
      </w:r>
      <w:r>
        <w:rPr>
          <w:color w:val="0E1A14"/>
          <w:sz w:val="19"/>
          <w:szCs w:val="19"/>
        </w:rPr>
        <w:t>التوصيات للمجلس.</w:t>
      </w:r>
    </w:p>
    <w:p w14:paraId="2B716DFF" w14:textId="77777777" w:rsidR="00AD19D6" w:rsidRDefault="003C273C" w:rsidP="0011740D">
      <w:pPr>
        <w:shd w:val="clear" w:color="auto" w:fill="1F5F3F"/>
        <w:spacing w:before="480" w:after="120" w:line="360" w:lineRule="auto"/>
      </w:pPr>
      <w:r>
        <w:rPr>
          <w:color w:val="0E1A14"/>
          <w:sz w:val="8"/>
          <w:szCs w:val="8"/>
        </w:rPr>
        <w:lastRenderedPageBreak/>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512D72BE" w14:textId="77777777" w:rsidTr="0011740D">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7909D5B1" w14:textId="77777777" w:rsidR="00AD19D6" w:rsidRDefault="69E0FC7E" w:rsidP="0011740D">
            <w:pPr>
              <w:spacing w:after="80" w:line="280" w:lineRule="auto"/>
              <w:jc w:val="center"/>
            </w:pPr>
            <w:r>
              <w:rPr>
                <w:b/>
                <w:bCs/>
                <w:color w:val="D4B574"/>
                <w:sz w:val="18"/>
                <w:szCs w:val="18"/>
              </w:rPr>
              <w:t>الباب الثامن</w:t>
            </w:r>
          </w:p>
          <w:p w14:paraId="4BB78EE5" w14:textId="77777777" w:rsidR="00AD19D6" w:rsidRDefault="69E0FC7E" w:rsidP="0011740D">
            <w:pPr>
              <w:spacing w:line="360" w:lineRule="auto"/>
              <w:jc w:val="center"/>
            </w:pPr>
            <w:r>
              <w:rPr>
                <w:b/>
                <w:bCs/>
                <w:color w:val="FFFFFF"/>
                <w:sz w:val="28"/>
                <w:szCs w:val="28"/>
              </w:rPr>
              <w:t>المراجعة والتحديث</w:t>
            </w:r>
          </w:p>
        </w:tc>
      </w:tr>
    </w:tbl>
    <w:p w14:paraId="54738AF4" w14:textId="77777777" w:rsidR="00AD19D6" w:rsidRDefault="00AD19D6" w:rsidP="0011740D">
      <w:pPr>
        <w:spacing w:before="240" w:after="240"/>
      </w:pPr>
    </w:p>
    <w:p w14:paraId="7220C92F" w14:textId="77777777" w:rsidR="00AD19D6" w:rsidRDefault="69E0FC7E" w:rsidP="0011740D">
      <w:pPr>
        <w:spacing w:before="280" w:after="120"/>
      </w:pPr>
      <w:r>
        <w:rPr>
          <w:b/>
          <w:bCs/>
          <w:color w:val="1F5F3F"/>
          <w:sz w:val="20"/>
          <w:szCs w:val="20"/>
        </w:rPr>
        <w:t xml:space="preserve">المادة (١٨): </w:t>
      </w:r>
      <w:r>
        <w:rPr>
          <w:b/>
          <w:bCs/>
          <w:color w:val="143F2A"/>
          <w:sz w:val="20"/>
          <w:szCs w:val="20"/>
        </w:rPr>
        <w:t>المراجعة الدورية للسجل</w:t>
      </w:r>
    </w:p>
    <w:p w14:paraId="201343BD" w14:textId="77777777" w:rsidR="00AD19D6" w:rsidRDefault="69E0FC7E" w:rsidP="0011740D">
      <w:pPr>
        <w:spacing w:before="60" w:after="80" w:line="380" w:lineRule="auto"/>
        <w:ind w:right="200"/>
      </w:pPr>
      <w:r>
        <w:rPr>
          <w:color w:val="0E1A14"/>
          <w:sz w:val="20"/>
          <w:szCs w:val="20"/>
        </w:rPr>
        <w:t>يخضع سجل المخاطر للمراجعة الدورية وفق الجدول التالي:</w:t>
      </w:r>
    </w:p>
    <w:p w14:paraId="27B5AAFF"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مراجعة شهرية: للمخاطر الحرجة والعالية.</w:t>
      </w:r>
    </w:p>
    <w:p w14:paraId="41392AA3"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مراجعة ربعية: للسجل بكامله من قبل لجنة الحوكمة.</w:t>
      </w:r>
    </w:p>
    <w:p w14:paraId="25C2807B"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مراجعة نصف سنوية: للمصفوفة الكلية وشهية المخاطر.</w:t>
      </w:r>
    </w:p>
    <w:p w14:paraId="5E468B0A"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مراجعة سنوية شاملة: من قبل المجلس مع تقييم الفعالية.</w:t>
      </w:r>
    </w:p>
    <w:p w14:paraId="49C2D567" w14:textId="77777777" w:rsidR="00AD19D6" w:rsidRDefault="69E0FC7E" w:rsidP="0011740D">
      <w:pPr>
        <w:spacing w:before="280" w:after="120"/>
      </w:pPr>
      <w:r>
        <w:rPr>
          <w:b/>
          <w:bCs/>
          <w:color w:val="1F5F3F"/>
          <w:sz w:val="20"/>
          <w:szCs w:val="20"/>
        </w:rPr>
        <w:t xml:space="preserve">المادة (١٩): </w:t>
      </w:r>
      <w:r>
        <w:rPr>
          <w:b/>
          <w:bCs/>
          <w:color w:val="143F2A"/>
          <w:sz w:val="20"/>
          <w:szCs w:val="20"/>
        </w:rPr>
        <w:t>محفزات المراجعة الفورية</w:t>
      </w:r>
    </w:p>
    <w:p w14:paraId="067BFB14" w14:textId="77777777" w:rsidR="00AD19D6" w:rsidRDefault="69E0FC7E" w:rsidP="0011740D">
      <w:pPr>
        <w:spacing w:before="60" w:after="80" w:line="380" w:lineRule="auto"/>
        <w:ind w:right="200"/>
      </w:pPr>
      <w:r>
        <w:rPr>
          <w:color w:val="0E1A14"/>
          <w:sz w:val="20"/>
          <w:szCs w:val="20"/>
        </w:rPr>
        <w:t>تستوجب المراجعة الفورية للسجل في الحالات التالية:</w:t>
      </w:r>
    </w:p>
    <w:p w14:paraId="5161DBF6"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تغير جوهري في البيئة الخارجية.</w:t>
      </w:r>
    </w:p>
    <w:p w14:paraId="3E175D54"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صدور أنظمة أو لوائح جديدة.</w:t>
      </w:r>
    </w:p>
    <w:p w14:paraId="2F9D7372"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تغيرات استراتيجية في الجامعة.</w:t>
      </w:r>
    </w:p>
    <w:p w14:paraId="2AAF1479"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وقوع حادثة كبرى تكشف عن فجوة.</w:t>
      </w:r>
    </w:p>
    <w:p w14:paraId="7470EDE9" w14:textId="77777777" w:rsidR="00AD19D6" w:rsidRDefault="69E0FC7E" w:rsidP="0011740D">
      <w:pPr>
        <w:spacing w:before="40" w:after="40" w:line="360" w:lineRule="auto"/>
        <w:ind w:right="600"/>
      </w:pPr>
      <w:r>
        <w:rPr>
          <w:b/>
          <w:bCs/>
          <w:color w:val="B89855"/>
          <w:sz w:val="18"/>
          <w:szCs w:val="18"/>
        </w:rPr>
        <w:t xml:space="preserve">5. </w:t>
      </w:r>
      <w:r>
        <w:rPr>
          <w:color w:val="0E1A14"/>
          <w:sz w:val="19"/>
          <w:szCs w:val="19"/>
        </w:rPr>
        <w:t>تغير في القيادة العليا.</w:t>
      </w:r>
    </w:p>
    <w:p w14:paraId="454BF569" w14:textId="77777777" w:rsidR="00AD19D6" w:rsidRDefault="69E0FC7E" w:rsidP="0011740D">
      <w:pPr>
        <w:spacing w:before="40" w:after="40" w:line="360" w:lineRule="auto"/>
        <w:ind w:right="600"/>
      </w:pPr>
      <w:r>
        <w:rPr>
          <w:b/>
          <w:bCs/>
          <w:color w:val="B89855"/>
          <w:sz w:val="18"/>
          <w:szCs w:val="18"/>
        </w:rPr>
        <w:t xml:space="preserve">6. </w:t>
      </w:r>
      <w:r>
        <w:rPr>
          <w:color w:val="0E1A14"/>
          <w:sz w:val="19"/>
          <w:szCs w:val="19"/>
        </w:rPr>
        <w:t>تغير في شهية المخاطر.</w:t>
      </w:r>
    </w:p>
    <w:p w14:paraId="3470C7A6" w14:textId="77777777" w:rsidR="00AD19D6" w:rsidRDefault="69E0FC7E" w:rsidP="0011740D">
      <w:pPr>
        <w:spacing w:before="280" w:after="120"/>
      </w:pPr>
      <w:r>
        <w:rPr>
          <w:b/>
          <w:bCs/>
          <w:color w:val="1F5F3F"/>
          <w:sz w:val="20"/>
          <w:szCs w:val="20"/>
        </w:rPr>
        <w:t xml:space="preserve">المادة (٢٠): </w:t>
      </w:r>
      <w:r>
        <w:rPr>
          <w:b/>
          <w:bCs/>
          <w:color w:val="143F2A"/>
          <w:sz w:val="20"/>
          <w:szCs w:val="20"/>
        </w:rPr>
        <w:t>تحديث السجل</w:t>
      </w:r>
    </w:p>
    <w:p w14:paraId="75AFC605" w14:textId="77777777" w:rsidR="00AD19D6" w:rsidRDefault="69E0FC7E" w:rsidP="0011740D">
      <w:pPr>
        <w:spacing w:before="60" w:after="80" w:line="380" w:lineRule="auto"/>
        <w:ind w:right="200"/>
      </w:pPr>
      <w:r>
        <w:rPr>
          <w:color w:val="0E1A14"/>
          <w:sz w:val="20"/>
          <w:szCs w:val="20"/>
        </w:rPr>
        <w:t>تُعتمد الإجراءات التالية لتحديث السجل:</w:t>
      </w:r>
    </w:p>
    <w:p w14:paraId="41ABFE42"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تحديد التغيير المطلوب وأسبابه.</w:t>
      </w:r>
    </w:p>
    <w:p w14:paraId="198D9D90"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دراسة التأثير على المخاطر الأخرى.</w:t>
      </w:r>
    </w:p>
    <w:p w14:paraId="1CB827AC"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اعتماد التحديث من لجنة الحوكمة.</w:t>
      </w:r>
    </w:p>
    <w:p w14:paraId="73450125"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تطبيق التحديث وإبلاغ المعنيين.</w:t>
      </w:r>
    </w:p>
    <w:p w14:paraId="2EDE815E" w14:textId="77777777" w:rsidR="00AD19D6" w:rsidRDefault="69E0FC7E" w:rsidP="0011740D">
      <w:pPr>
        <w:spacing w:before="40" w:after="40" w:line="360" w:lineRule="auto"/>
        <w:ind w:right="600"/>
      </w:pPr>
      <w:r>
        <w:rPr>
          <w:b/>
          <w:bCs/>
          <w:color w:val="B89855"/>
          <w:sz w:val="18"/>
          <w:szCs w:val="18"/>
        </w:rPr>
        <w:t xml:space="preserve">5. </w:t>
      </w:r>
      <w:r>
        <w:rPr>
          <w:color w:val="0E1A14"/>
          <w:sz w:val="19"/>
          <w:szCs w:val="19"/>
        </w:rPr>
        <w:t>تسجيل التحديث في سجل التغييرات.</w:t>
      </w:r>
    </w:p>
    <w:p w14:paraId="2B19F29B" w14:textId="77777777" w:rsidR="00AD19D6" w:rsidRDefault="69E0FC7E" w:rsidP="0011740D">
      <w:pPr>
        <w:spacing w:before="40" w:after="40" w:line="360" w:lineRule="auto"/>
        <w:ind w:right="600"/>
      </w:pPr>
      <w:r>
        <w:rPr>
          <w:b/>
          <w:bCs/>
          <w:color w:val="B89855"/>
          <w:sz w:val="18"/>
          <w:szCs w:val="18"/>
        </w:rPr>
        <w:t xml:space="preserve">6. </w:t>
      </w:r>
      <w:r>
        <w:rPr>
          <w:color w:val="0E1A14"/>
          <w:sz w:val="19"/>
          <w:szCs w:val="19"/>
        </w:rPr>
        <w:t>إحاطة المجلس في التقرير الدوري.</w:t>
      </w:r>
    </w:p>
    <w:p w14:paraId="7FF9846F" w14:textId="77777777" w:rsidR="00AD19D6" w:rsidRDefault="003C273C" w:rsidP="0011740D">
      <w:pPr>
        <w:shd w:val="clear" w:color="auto" w:fill="1F5F3F"/>
        <w:spacing w:before="480" w:after="120" w:line="360" w:lineRule="auto"/>
      </w:pPr>
      <w:r>
        <w:rPr>
          <w:color w:val="0E1A14"/>
          <w:sz w:val="8"/>
          <w:szCs w:val="8"/>
        </w:rPr>
        <w:lastRenderedPageBreak/>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D19D6" w14:paraId="51D1E262" w14:textId="77777777" w:rsidTr="69E0FC7E">
        <w:trPr>
          <w:jc w:val="right"/>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14:paraId="76BBCBFC" w14:textId="77777777" w:rsidR="00AD19D6" w:rsidRDefault="69E0FC7E" w:rsidP="0011740D">
            <w:pPr>
              <w:spacing w:after="80" w:line="280" w:lineRule="auto"/>
            </w:pPr>
            <w:r>
              <w:rPr>
                <w:b/>
                <w:bCs/>
                <w:color w:val="D4B574"/>
                <w:sz w:val="18"/>
                <w:szCs w:val="18"/>
              </w:rPr>
              <w:t>الباب التاسع</w:t>
            </w:r>
          </w:p>
          <w:p w14:paraId="56706547" w14:textId="77777777" w:rsidR="00AD19D6" w:rsidRDefault="69E0FC7E" w:rsidP="0011740D">
            <w:pPr>
              <w:spacing w:line="360" w:lineRule="auto"/>
            </w:pPr>
            <w:r>
              <w:rPr>
                <w:b/>
                <w:bCs/>
                <w:color w:val="FFFFFF"/>
                <w:sz w:val="28"/>
                <w:szCs w:val="28"/>
              </w:rPr>
              <w:t>أحكام ختامية</w:t>
            </w:r>
          </w:p>
        </w:tc>
      </w:tr>
    </w:tbl>
    <w:p w14:paraId="46ABBD8F" w14:textId="77777777" w:rsidR="00AD19D6" w:rsidRDefault="00AD19D6" w:rsidP="0011740D">
      <w:pPr>
        <w:spacing w:before="240" w:after="240"/>
      </w:pPr>
    </w:p>
    <w:p w14:paraId="65368943" w14:textId="77777777" w:rsidR="00AD19D6" w:rsidRDefault="69E0FC7E" w:rsidP="0011740D">
      <w:pPr>
        <w:spacing w:before="280" w:after="120"/>
      </w:pPr>
      <w:r>
        <w:rPr>
          <w:b/>
          <w:bCs/>
          <w:color w:val="1F5F3F"/>
          <w:sz w:val="20"/>
          <w:szCs w:val="20"/>
        </w:rPr>
        <w:t xml:space="preserve">المادة (٢١): </w:t>
      </w:r>
      <w:r>
        <w:rPr>
          <w:b/>
          <w:bCs/>
          <w:color w:val="143F2A"/>
          <w:sz w:val="20"/>
          <w:szCs w:val="20"/>
        </w:rPr>
        <w:t>العلاقة مع وثائق الحوكمة الأخرى</w:t>
      </w:r>
    </w:p>
    <w:p w14:paraId="42B6E17E" w14:textId="77777777" w:rsidR="00AD19D6" w:rsidRDefault="69E0FC7E" w:rsidP="0011740D">
      <w:pPr>
        <w:spacing w:before="60" w:after="80" w:line="380" w:lineRule="auto"/>
        <w:ind w:right="200"/>
      </w:pPr>
      <w:r>
        <w:rPr>
          <w:color w:val="0E1A14"/>
          <w:sz w:val="20"/>
          <w:szCs w:val="20"/>
        </w:rPr>
        <w:t>تتكامل هذه الوثيقة مع منظومة الحوكمة الكاملة:</w:t>
      </w:r>
    </w:p>
    <w:p w14:paraId="411A3701" w14:textId="77777777" w:rsidR="00AD19D6" w:rsidRDefault="69E0FC7E" w:rsidP="0011740D">
      <w:pPr>
        <w:spacing w:before="40" w:after="40" w:line="360" w:lineRule="auto"/>
        <w:ind w:right="600"/>
      </w:pPr>
      <w:r>
        <w:rPr>
          <w:b/>
          <w:bCs/>
          <w:color w:val="B89855"/>
          <w:sz w:val="18"/>
          <w:szCs w:val="18"/>
        </w:rPr>
        <w:t xml:space="preserve">1. </w:t>
      </w:r>
      <w:r>
        <w:rPr>
          <w:color w:val="0E1A14"/>
          <w:sz w:val="19"/>
          <w:szCs w:val="19"/>
        </w:rPr>
        <w:t>ميثاق المجلس (BOT-CHR-001): يُحدد اختصاصات الإشراف على المخاطر.</w:t>
      </w:r>
    </w:p>
    <w:p w14:paraId="1A890D52" w14:textId="77777777" w:rsidR="00AD19D6" w:rsidRDefault="69E0FC7E" w:rsidP="0011740D">
      <w:pPr>
        <w:spacing w:before="40" w:after="40" w:line="360" w:lineRule="auto"/>
        <w:ind w:right="600"/>
      </w:pPr>
      <w:r>
        <w:rPr>
          <w:b/>
          <w:bCs/>
          <w:color w:val="B89855"/>
          <w:sz w:val="18"/>
          <w:szCs w:val="18"/>
        </w:rPr>
        <w:t xml:space="preserve">2. </w:t>
      </w:r>
      <w:r>
        <w:rPr>
          <w:color w:val="0E1A14"/>
          <w:sz w:val="19"/>
          <w:szCs w:val="19"/>
        </w:rPr>
        <w:t>لوائح اللجان (BOT-COM-004): تُحدد مسؤوليات لجنة التدقيق ولجنة الحوكمة.</w:t>
      </w:r>
    </w:p>
    <w:p w14:paraId="4FB79656" w14:textId="77777777" w:rsidR="00AD19D6" w:rsidRDefault="69E0FC7E" w:rsidP="0011740D">
      <w:pPr>
        <w:spacing w:before="40" w:after="40" w:line="360" w:lineRule="auto"/>
        <w:ind w:right="600"/>
      </w:pPr>
      <w:r>
        <w:rPr>
          <w:b/>
          <w:bCs/>
          <w:color w:val="B89855"/>
          <w:sz w:val="18"/>
          <w:szCs w:val="18"/>
        </w:rPr>
        <w:t xml:space="preserve">3. </w:t>
      </w:r>
      <w:r>
        <w:rPr>
          <w:color w:val="0E1A14"/>
          <w:sz w:val="19"/>
          <w:szCs w:val="19"/>
        </w:rPr>
        <w:t>سياسة الإبلاغ (BOT-WHB-008): تُكمّل آلية كشف المخاطر.</w:t>
      </w:r>
    </w:p>
    <w:p w14:paraId="47A2F93B" w14:textId="77777777" w:rsidR="00AD19D6" w:rsidRDefault="69E0FC7E" w:rsidP="0011740D">
      <w:pPr>
        <w:spacing w:before="40" w:after="40" w:line="360" w:lineRule="auto"/>
        <w:ind w:right="600"/>
      </w:pPr>
      <w:r>
        <w:rPr>
          <w:b/>
          <w:bCs/>
          <w:color w:val="B89855"/>
          <w:sz w:val="18"/>
          <w:szCs w:val="18"/>
        </w:rPr>
        <w:t xml:space="preserve">4. </w:t>
      </w:r>
      <w:r>
        <w:rPr>
          <w:color w:val="0E1A14"/>
          <w:sz w:val="19"/>
          <w:szCs w:val="19"/>
        </w:rPr>
        <w:t xml:space="preserve">سياسة تضارب المصالح (BOT-COI-006): تعالج المخاطر </w:t>
      </w:r>
      <w:proofErr w:type="spellStart"/>
      <w:r>
        <w:rPr>
          <w:color w:val="0E1A14"/>
          <w:sz w:val="19"/>
          <w:szCs w:val="19"/>
        </w:rPr>
        <w:t>الحوكمية</w:t>
      </w:r>
      <w:proofErr w:type="spellEnd"/>
      <w:r>
        <w:rPr>
          <w:color w:val="0E1A14"/>
          <w:sz w:val="19"/>
          <w:szCs w:val="19"/>
        </w:rPr>
        <w:t>.</w:t>
      </w:r>
    </w:p>
    <w:p w14:paraId="130208E5" w14:textId="77777777" w:rsidR="00AD19D6" w:rsidRDefault="69E0FC7E" w:rsidP="0011740D">
      <w:pPr>
        <w:spacing w:before="280" w:after="120"/>
      </w:pPr>
      <w:r>
        <w:rPr>
          <w:b/>
          <w:bCs/>
          <w:color w:val="1F5F3F"/>
          <w:sz w:val="20"/>
          <w:szCs w:val="20"/>
        </w:rPr>
        <w:t xml:space="preserve">المادة (٢٢): </w:t>
      </w:r>
      <w:r>
        <w:rPr>
          <w:b/>
          <w:bCs/>
          <w:color w:val="143F2A"/>
          <w:sz w:val="20"/>
          <w:szCs w:val="20"/>
        </w:rPr>
        <w:t>تفسير الوثيقة</w:t>
      </w:r>
    </w:p>
    <w:p w14:paraId="17603466" w14:textId="77777777" w:rsidR="00AD19D6" w:rsidRDefault="69E0FC7E" w:rsidP="0011740D">
      <w:pPr>
        <w:spacing w:before="60" w:after="80" w:line="380" w:lineRule="auto"/>
        <w:ind w:right="200"/>
      </w:pPr>
      <w:r>
        <w:rPr>
          <w:color w:val="0E1A14"/>
          <w:sz w:val="20"/>
          <w:szCs w:val="20"/>
        </w:rPr>
        <w:t>يختص المجلس بتفسير أحكام هذه الوثيقة، بناءً على توصية من لجنة الحوكمة والمخاطر.</w:t>
      </w:r>
    </w:p>
    <w:p w14:paraId="7A3D6DDD" w14:textId="77777777" w:rsidR="00AD19D6" w:rsidRDefault="69E0FC7E" w:rsidP="0011740D">
      <w:pPr>
        <w:spacing w:before="60" w:after="80" w:line="380" w:lineRule="auto"/>
        <w:ind w:right="200"/>
      </w:pPr>
      <w:r>
        <w:rPr>
          <w:color w:val="0E1A14"/>
          <w:sz w:val="20"/>
          <w:szCs w:val="20"/>
        </w:rPr>
        <w:t>في الحالات العاجلة، يصدر التفسير من رئيس المجلس بالتشاور مع رئيس لجنة الحوكمة.</w:t>
      </w:r>
    </w:p>
    <w:p w14:paraId="7545AFE0" w14:textId="77777777" w:rsidR="00AD19D6" w:rsidRDefault="69E0FC7E" w:rsidP="0011740D">
      <w:pPr>
        <w:spacing w:before="280" w:after="120"/>
      </w:pPr>
      <w:r>
        <w:rPr>
          <w:b/>
          <w:bCs/>
          <w:color w:val="1F5F3F"/>
          <w:sz w:val="20"/>
          <w:szCs w:val="20"/>
        </w:rPr>
        <w:t xml:space="preserve">المادة (٢٣): </w:t>
      </w:r>
      <w:r>
        <w:rPr>
          <w:b/>
          <w:bCs/>
          <w:color w:val="143F2A"/>
          <w:sz w:val="20"/>
          <w:szCs w:val="20"/>
        </w:rPr>
        <w:t>تعديل الوثيقة</w:t>
      </w:r>
    </w:p>
    <w:p w14:paraId="131AF1EF" w14:textId="77777777" w:rsidR="00AD19D6" w:rsidRDefault="69E0FC7E" w:rsidP="0011740D">
      <w:pPr>
        <w:spacing w:before="60" w:after="80" w:line="380" w:lineRule="auto"/>
        <w:ind w:right="200"/>
      </w:pPr>
      <w:r>
        <w:rPr>
          <w:color w:val="0E1A14"/>
          <w:sz w:val="20"/>
          <w:szCs w:val="20"/>
        </w:rPr>
        <w:t>تُعدَّل أحكام هذه الوثيقة بقرار من المجلس بأغلبية الثلثين.</w:t>
      </w:r>
    </w:p>
    <w:p w14:paraId="6ABF6BC8" w14:textId="77777777" w:rsidR="00AD19D6" w:rsidRDefault="69E0FC7E" w:rsidP="0011740D">
      <w:pPr>
        <w:spacing w:before="60" w:after="80" w:line="380" w:lineRule="auto"/>
        <w:ind w:right="200"/>
      </w:pPr>
      <w:r>
        <w:rPr>
          <w:color w:val="0E1A14"/>
          <w:sz w:val="20"/>
          <w:szCs w:val="20"/>
        </w:rPr>
        <w:t>تخضع الوثيقة لمراجعة شاملة كل (٣) سنوات.</w:t>
      </w:r>
    </w:p>
    <w:p w14:paraId="08AE2C46" w14:textId="77777777" w:rsidR="00AD19D6" w:rsidRDefault="69E0FC7E" w:rsidP="0011740D">
      <w:pPr>
        <w:spacing w:before="60" w:after="80" w:line="380" w:lineRule="auto"/>
        <w:ind w:right="200"/>
      </w:pPr>
      <w:r>
        <w:rPr>
          <w:color w:val="0E1A14"/>
          <w:sz w:val="20"/>
          <w:szCs w:val="20"/>
        </w:rPr>
        <w:t>يُحدَّث السجل التفصيلي ربعياً دون الحاجة لإعادة اعتماد كامل الوثيقة.</w:t>
      </w:r>
    </w:p>
    <w:p w14:paraId="47033126" w14:textId="77777777" w:rsidR="00AD19D6" w:rsidRDefault="69E0FC7E" w:rsidP="0011740D">
      <w:pPr>
        <w:spacing w:before="280" w:after="120"/>
      </w:pPr>
      <w:r>
        <w:rPr>
          <w:b/>
          <w:bCs/>
          <w:color w:val="1F5F3F"/>
          <w:sz w:val="20"/>
          <w:szCs w:val="20"/>
        </w:rPr>
        <w:t xml:space="preserve">المادة (٢٤): </w:t>
      </w:r>
      <w:r>
        <w:rPr>
          <w:b/>
          <w:bCs/>
          <w:color w:val="143F2A"/>
          <w:sz w:val="20"/>
          <w:szCs w:val="20"/>
        </w:rPr>
        <w:t>النشر والسريان</w:t>
      </w:r>
    </w:p>
    <w:p w14:paraId="7231B2DA" w14:textId="77777777" w:rsidR="00AD19D6" w:rsidRDefault="69E0FC7E" w:rsidP="0011740D">
      <w:pPr>
        <w:spacing w:before="60" w:after="80" w:line="380" w:lineRule="auto"/>
        <w:ind w:right="200"/>
      </w:pPr>
      <w:r>
        <w:rPr>
          <w:color w:val="0E1A14"/>
          <w:sz w:val="20"/>
          <w:szCs w:val="20"/>
        </w:rPr>
        <w:t>تُنشر هذه الوثيقة على المنصة الرسمية للمجلس.</w:t>
      </w:r>
    </w:p>
    <w:p w14:paraId="11F4FCA8" w14:textId="77777777" w:rsidR="00AD19D6" w:rsidRDefault="69E0FC7E" w:rsidP="0011740D">
      <w:pPr>
        <w:spacing w:before="60" w:after="80" w:line="380" w:lineRule="auto"/>
        <w:ind w:right="200"/>
      </w:pPr>
      <w:r>
        <w:rPr>
          <w:color w:val="0E1A14"/>
          <w:sz w:val="20"/>
          <w:szCs w:val="20"/>
        </w:rPr>
        <w:t>تسري أحكامها من تاريخ اعتمادها.</w:t>
      </w:r>
    </w:p>
    <w:p w14:paraId="5D4B4179" w14:textId="77777777" w:rsidR="00AD19D6" w:rsidRDefault="69E0FC7E" w:rsidP="0011740D">
      <w:pPr>
        <w:spacing w:before="60" w:after="80" w:line="380" w:lineRule="auto"/>
        <w:ind w:right="200"/>
      </w:pPr>
      <w:r>
        <w:rPr>
          <w:color w:val="0E1A14"/>
          <w:sz w:val="20"/>
          <w:szCs w:val="20"/>
        </w:rPr>
        <w:t>السجل التفصيلي يُصنف وثيقة سرية، يُتاح للأعضاء واللجان المعنية فقط.</w:t>
      </w:r>
    </w:p>
    <w:p w14:paraId="06BBA33E" w14:textId="77777777" w:rsidR="00AD19D6" w:rsidRDefault="003C273C" w:rsidP="0011740D">
      <w:r>
        <w:br/>
      </w:r>
    </w:p>
    <w:p w14:paraId="18ECFB98" w14:textId="77777777" w:rsidR="00AD19D6" w:rsidRDefault="69E0FC7E" w:rsidP="0011740D">
      <w:pPr>
        <w:pBdr>
          <w:bottom w:val="single" w:sz="12" w:space="4" w:color="1F5F3F"/>
        </w:pBdr>
        <w:spacing w:before="480" w:after="240"/>
      </w:pPr>
      <w:r>
        <w:rPr>
          <w:b/>
          <w:bCs/>
          <w:color w:val="143F2A"/>
          <w:sz w:val="28"/>
          <w:szCs w:val="28"/>
        </w:rPr>
        <w:lastRenderedPageBreak/>
        <w:t>اعتماد الوثيقة</w:t>
      </w:r>
    </w:p>
    <w:p w14:paraId="03E28EDD" w14:textId="77777777" w:rsidR="00AD19D6" w:rsidRDefault="69E0FC7E" w:rsidP="0011740D">
      <w:pPr>
        <w:spacing w:before="200" w:after="240" w:line="380" w:lineRule="auto"/>
      </w:pPr>
      <w:r>
        <w:rPr>
          <w:color w:val="0E1A14"/>
          <w:sz w:val="20"/>
          <w:szCs w:val="20"/>
        </w:rPr>
        <w:t>اعتُمدت هذه الوثيقة من قِبل المخوّلين أدناه، وأصبحت سارية المفعول من تاريخ التوقيع، ومُلزمة لجميع أعضاء مجلس الأمناء واللجان المنبثقة والأمانة العامة:</w:t>
      </w:r>
    </w:p>
    <w:tbl>
      <w:tblPr>
        <w:bidiVisual/>
        <w:tblW w:w="9360" w:type="dxa"/>
        <w:jc w:val="right"/>
        <w:tblBorders>
          <w:top w:val="none" w:sz="0" w:space="0" w:color="FFFFFF"/>
          <w:left w:val="none" w:sz="0" w:space="0" w:color="FFFFFF"/>
          <w:bottom w:val="none" w:sz="0" w:space="0" w:color="FFFFFF"/>
          <w:right w:val="none" w:sz="0" w:space="0" w:color="FFFFFF"/>
          <w:insideH w:val="none" w:sz="60" w:space="0" w:color="FFFFFF"/>
          <w:insideV w:val="none" w:sz="60" w:space="0" w:color="FFFFFF"/>
        </w:tblBorders>
        <w:tblCellMar>
          <w:left w:w="10" w:type="dxa"/>
          <w:right w:w="10" w:type="dxa"/>
        </w:tblCellMar>
        <w:tblLook w:val="04A0" w:firstRow="1" w:lastRow="0" w:firstColumn="1" w:lastColumn="0" w:noHBand="0" w:noVBand="1"/>
      </w:tblPr>
      <w:tblGrid>
        <w:gridCol w:w="4680"/>
        <w:gridCol w:w="4680"/>
      </w:tblGrid>
      <w:tr w:rsidR="00AD19D6" w14:paraId="4FC52C36" w14:textId="77777777" w:rsidTr="69E0FC7E">
        <w:trPr>
          <w:jc w:val="right"/>
        </w:trPr>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tcPr>
          <w:p w14:paraId="62951019" w14:textId="77777777" w:rsidR="00AD19D6" w:rsidRDefault="69E0FC7E" w:rsidP="0011740D">
            <w:pPr>
              <w:spacing w:after="200"/>
            </w:pPr>
            <w:r>
              <w:rPr>
                <w:b/>
                <w:bCs/>
                <w:color w:val="143F2A"/>
              </w:rPr>
              <w:t>رئيس مجلس الأمناء</w:t>
            </w:r>
          </w:p>
          <w:p w14:paraId="48845B42" w14:textId="77777777" w:rsidR="00AD19D6" w:rsidRDefault="69E0FC7E" w:rsidP="0011740D">
            <w:pPr>
              <w:spacing w:before="200" w:after="80"/>
            </w:pPr>
            <w:r>
              <w:rPr>
                <w:b/>
                <w:bCs/>
                <w:color w:val="6B7770"/>
                <w:sz w:val="18"/>
                <w:szCs w:val="18"/>
              </w:rPr>
              <w:t xml:space="preserve">الاسم: </w:t>
            </w:r>
          </w:p>
          <w:p w14:paraId="1B7172F4" w14:textId="77777777" w:rsidR="00AD19D6" w:rsidRDefault="003C273C" w:rsidP="0011740D">
            <w:pPr>
              <w:pBdr>
                <w:bottom w:val="single" w:sz="4" w:space="1" w:color="C9CFC9"/>
              </w:pBdr>
              <w:spacing w:before="60" w:after="240" w:line="200" w:lineRule="auto"/>
            </w:pPr>
            <w:r>
              <w:rPr>
                <w:color w:val="0E1A14"/>
                <w:sz w:val="18"/>
                <w:szCs w:val="18"/>
              </w:rPr>
              <w:t xml:space="preserve"> </w:t>
            </w:r>
          </w:p>
          <w:p w14:paraId="709A23CA" w14:textId="77777777" w:rsidR="00AD19D6" w:rsidRDefault="69E0FC7E" w:rsidP="0011740D">
            <w:pPr>
              <w:spacing w:before="200" w:after="80"/>
            </w:pPr>
            <w:r>
              <w:rPr>
                <w:b/>
                <w:bCs/>
                <w:color w:val="6B7770"/>
                <w:sz w:val="18"/>
                <w:szCs w:val="18"/>
              </w:rPr>
              <w:t xml:space="preserve">التوقيع: </w:t>
            </w:r>
          </w:p>
          <w:p w14:paraId="325CE300" w14:textId="77777777" w:rsidR="00AD19D6" w:rsidRDefault="003C273C" w:rsidP="0011740D">
            <w:pPr>
              <w:pBdr>
                <w:bottom w:val="single" w:sz="4" w:space="1" w:color="C9CFC9"/>
              </w:pBdr>
              <w:spacing w:before="60" w:after="240" w:line="200" w:lineRule="auto"/>
            </w:pPr>
            <w:r>
              <w:rPr>
                <w:color w:val="0E1A14"/>
                <w:sz w:val="18"/>
                <w:szCs w:val="18"/>
              </w:rPr>
              <w:t xml:space="preserve"> </w:t>
            </w:r>
          </w:p>
          <w:p w14:paraId="3E3474FC" w14:textId="77777777" w:rsidR="00AD19D6" w:rsidRDefault="69E0FC7E" w:rsidP="0011740D">
            <w:pPr>
              <w:spacing w:before="200" w:after="80"/>
            </w:pPr>
            <w:r>
              <w:rPr>
                <w:b/>
                <w:bCs/>
                <w:color w:val="6B7770"/>
                <w:sz w:val="18"/>
                <w:szCs w:val="18"/>
              </w:rPr>
              <w:t xml:space="preserve">التاريخ: </w:t>
            </w:r>
          </w:p>
          <w:p w14:paraId="25DD3341" w14:textId="77777777" w:rsidR="00AD19D6" w:rsidRDefault="003C273C" w:rsidP="0011740D">
            <w:pPr>
              <w:pBdr>
                <w:bottom w:val="single" w:sz="4" w:space="1" w:color="C9CFC9"/>
              </w:pBdr>
              <w:spacing w:before="60" w:after="80" w:line="200" w:lineRule="auto"/>
            </w:pPr>
            <w:r>
              <w:rPr>
                <w:color w:val="0E1A14"/>
                <w:sz w:val="18"/>
                <w:szCs w:val="18"/>
              </w:rPr>
              <w:t xml:space="preserve"> </w:t>
            </w: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tcPr>
          <w:p w14:paraId="39280A61" w14:textId="77777777" w:rsidR="00AD19D6" w:rsidRDefault="69E0FC7E" w:rsidP="0011740D">
            <w:pPr>
              <w:spacing w:after="200"/>
            </w:pPr>
            <w:r>
              <w:rPr>
                <w:b/>
                <w:bCs/>
                <w:color w:val="143F2A"/>
              </w:rPr>
              <w:t>نائب رئيس مجلس الأمناء</w:t>
            </w:r>
          </w:p>
          <w:p w14:paraId="394AEB40" w14:textId="77777777" w:rsidR="00AD19D6" w:rsidRDefault="69E0FC7E" w:rsidP="0011740D">
            <w:pPr>
              <w:spacing w:before="200" w:after="80"/>
            </w:pPr>
            <w:r>
              <w:rPr>
                <w:b/>
                <w:bCs/>
                <w:color w:val="6B7770"/>
                <w:sz w:val="18"/>
                <w:szCs w:val="18"/>
              </w:rPr>
              <w:t xml:space="preserve">الاسم: </w:t>
            </w:r>
          </w:p>
          <w:p w14:paraId="23DD831B" w14:textId="77777777" w:rsidR="00AD19D6" w:rsidRDefault="003C273C" w:rsidP="0011740D">
            <w:pPr>
              <w:pBdr>
                <w:bottom w:val="single" w:sz="4" w:space="1" w:color="C9CFC9"/>
              </w:pBdr>
              <w:spacing w:before="60" w:after="240" w:line="200" w:lineRule="auto"/>
            </w:pPr>
            <w:r>
              <w:rPr>
                <w:color w:val="0E1A14"/>
                <w:sz w:val="18"/>
                <w:szCs w:val="18"/>
              </w:rPr>
              <w:t xml:space="preserve"> </w:t>
            </w:r>
          </w:p>
          <w:p w14:paraId="463DAFB5" w14:textId="77777777" w:rsidR="00AD19D6" w:rsidRDefault="69E0FC7E" w:rsidP="0011740D">
            <w:pPr>
              <w:spacing w:before="200" w:after="80"/>
            </w:pPr>
            <w:r>
              <w:rPr>
                <w:b/>
                <w:bCs/>
                <w:color w:val="6B7770"/>
                <w:sz w:val="18"/>
                <w:szCs w:val="18"/>
              </w:rPr>
              <w:t xml:space="preserve">التوقيع: </w:t>
            </w:r>
          </w:p>
          <w:p w14:paraId="28CE8CB7" w14:textId="77777777" w:rsidR="00AD19D6" w:rsidRDefault="003C273C" w:rsidP="0011740D">
            <w:pPr>
              <w:pBdr>
                <w:bottom w:val="single" w:sz="4" w:space="1" w:color="C9CFC9"/>
              </w:pBdr>
              <w:spacing w:before="60" w:after="240" w:line="200" w:lineRule="auto"/>
            </w:pPr>
            <w:r>
              <w:rPr>
                <w:color w:val="0E1A14"/>
                <w:sz w:val="18"/>
                <w:szCs w:val="18"/>
              </w:rPr>
              <w:t xml:space="preserve"> </w:t>
            </w:r>
          </w:p>
          <w:p w14:paraId="074936FF" w14:textId="77777777" w:rsidR="00AD19D6" w:rsidRDefault="69E0FC7E" w:rsidP="0011740D">
            <w:pPr>
              <w:spacing w:before="200" w:after="80"/>
            </w:pPr>
            <w:r>
              <w:rPr>
                <w:b/>
                <w:bCs/>
                <w:color w:val="6B7770"/>
                <w:sz w:val="18"/>
                <w:szCs w:val="18"/>
              </w:rPr>
              <w:t xml:space="preserve">التاريخ: </w:t>
            </w:r>
          </w:p>
          <w:p w14:paraId="1895D3B7" w14:textId="77777777" w:rsidR="00AD19D6" w:rsidRDefault="003C273C" w:rsidP="0011740D">
            <w:pPr>
              <w:pBdr>
                <w:bottom w:val="single" w:sz="4" w:space="1" w:color="C9CFC9"/>
              </w:pBdr>
              <w:spacing w:before="60" w:after="80" w:line="200" w:lineRule="auto"/>
            </w:pPr>
            <w:r>
              <w:rPr>
                <w:color w:val="0E1A14"/>
                <w:sz w:val="18"/>
                <w:szCs w:val="18"/>
              </w:rPr>
              <w:t xml:space="preserve"> </w:t>
            </w:r>
          </w:p>
        </w:tc>
      </w:tr>
      <w:tr w:rsidR="00AD19D6" w14:paraId="1E126951" w14:textId="77777777" w:rsidTr="69E0FC7E">
        <w:trPr>
          <w:jc w:val="right"/>
        </w:trPr>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tcPr>
          <w:p w14:paraId="5F1B7CD7" w14:textId="77777777" w:rsidR="00AD19D6" w:rsidRDefault="69E0FC7E" w:rsidP="0011740D">
            <w:pPr>
              <w:spacing w:after="200"/>
            </w:pPr>
            <w:r>
              <w:rPr>
                <w:b/>
                <w:bCs/>
                <w:color w:val="143F2A"/>
              </w:rPr>
              <w:t>رئيس لجنة الحوكمة والمخاطر</w:t>
            </w:r>
          </w:p>
          <w:p w14:paraId="43861359" w14:textId="77777777" w:rsidR="00AD19D6" w:rsidRDefault="69E0FC7E" w:rsidP="0011740D">
            <w:pPr>
              <w:spacing w:before="200" w:after="80"/>
            </w:pPr>
            <w:r>
              <w:rPr>
                <w:b/>
                <w:bCs/>
                <w:color w:val="6B7770"/>
                <w:sz w:val="18"/>
                <w:szCs w:val="18"/>
              </w:rPr>
              <w:t xml:space="preserve">الاسم: </w:t>
            </w:r>
          </w:p>
          <w:p w14:paraId="7FDE0BDC" w14:textId="77777777" w:rsidR="00AD19D6" w:rsidRDefault="003C273C" w:rsidP="0011740D">
            <w:pPr>
              <w:pBdr>
                <w:bottom w:val="single" w:sz="4" w:space="1" w:color="C9CFC9"/>
              </w:pBdr>
              <w:spacing w:before="60" w:after="240" w:line="200" w:lineRule="auto"/>
            </w:pPr>
            <w:r>
              <w:rPr>
                <w:color w:val="0E1A14"/>
                <w:sz w:val="18"/>
                <w:szCs w:val="18"/>
              </w:rPr>
              <w:t xml:space="preserve"> </w:t>
            </w:r>
          </w:p>
          <w:p w14:paraId="76A35745" w14:textId="77777777" w:rsidR="00AD19D6" w:rsidRDefault="69E0FC7E" w:rsidP="0011740D">
            <w:pPr>
              <w:spacing w:before="200" w:after="80"/>
            </w:pPr>
            <w:r>
              <w:rPr>
                <w:b/>
                <w:bCs/>
                <w:color w:val="6B7770"/>
                <w:sz w:val="18"/>
                <w:szCs w:val="18"/>
              </w:rPr>
              <w:t xml:space="preserve">التوقيع: </w:t>
            </w:r>
          </w:p>
          <w:p w14:paraId="6C1031F9" w14:textId="77777777" w:rsidR="00AD19D6" w:rsidRDefault="003C273C" w:rsidP="0011740D">
            <w:pPr>
              <w:pBdr>
                <w:bottom w:val="single" w:sz="4" w:space="1" w:color="C9CFC9"/>
              </w:pBdr>
              <w:spacing w:before="60" w:after="240" w:line="200" w:lineRule="auto"/>
            </w:pPr>
            <w:r>
              <w:rPr>
                <w:color w:val="0E1A14"/>
                <w:sz w:val="18"/>
                <w:szCs w:val="18"/>
              </w:rPr>
              <w:t xml:space="preserve"> </w:t>
            </w:r>
          </w:p>
          <w:p w14:paraId="6AA8F11C" w14:textId="77777777" w:rsidR="00AD19D6" w:rsidRDefault="69E0FC7E" w:rsidP="0011740D">
            <w:pPr>
              <w:spacing w:before="200" w:after="80"/>
            </w:pPr>
            <w:r>
              <w:rPr>
                <w:b/>
                <w:bCs/>
                <w:color w:val="6B7770"/>
                <w:sz w:val="18"/>
                <w:szCs w:val="18"/>
              </w:rPr>
              <w:t xml:space="preserve">التاريخ: </w:t>
            </w:r>
          </w:p>
          <w:p w14:paraId="4CE745D7" w14:textId="77777777" w:rsidR="00AD19D6" w:rsidRDefault="003C273C" w:rsidP="0011740D">
            <w:pPr>
              <w:pBdr>
                <w:bottom w:val="single" w:sz="4" w:space="1" w:color="C9CFC9"/>
              </w:pBdr>
              <w:spacing w:before="60" w:after="80" w:line="200" w:lineRule="auto"/>
            </w:pPr>
            <w:r>
              <w:rPr>
                <w:color w:val="0E1A14"/>
                <w:sz w:val="18"/>
                <w:szCs w:val="18"/>
              </w:rPr>
              <w:t xml:space="preserve"> </w:t>
            </w: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tcPr>
          <w:p w14:paraId="1EF1DD57" w14:textId="77777777" w:rsidR="00AD19D6" w:rsidRDefault="69E0FC7E" w:rsidP="0011740D">
            <w:pPr>
              <w:spacing w:after="200"/>
            </w:pPr>
            <w:r>
              <w:rPr>
                <w:b/>
                <w:bCs/>
                <w:color w:val="143F2A"/>
              </w:rPr>
              <w:t>رئيس لجنة التدقيق</w:t>
            </w:r>
          </w:p>
          <w:p w14:paraId="098C4087" w14:textId="77777777" w:rsidR="00AD19D6" w:rsidRDefault="69E0FC7E" w:rsidP="0011740D">
            <w:pPr>
              <w:spacing w:before="200" w:after="80"/>
            </w:pPr>
            <w:r>
              <w:rPr>
                <w:b/>
                <w:bCs/>
                <w:color w:val="6B7770"/>
                <w:sz w:val="18"/>
                <w:szCs w:val="18"/>
              </w:rPr>
              <w:t xml:space="preserve">الاسم: </w:t>
            </w:r>
          </w:p>
          <w:p w14:paraId="7D149327" w14:textId="77777777" w:rsidR="00AD19D6" w:rsidRDefault="003C273C" w:rsidP="0011740D">
            <w:pPr>
              <w:pBdr>
                <w:bottom w:val="single" w:sz="4" w:space="1" w:color="C9CFC9"/>
              </w:pBdr>
              <w:spacing w:before="60" w:after="240" w:line="200" w:lineRule="auto"/>
            </w:pPr>
            <w:r>
              <w:rPr>
                <w:color w:val="0E1A14"/>
                <w:sz w:val="18"/>
                <w:szCs w:val="18"/>
              </w:rPr>
              <w:t xml:space="preserve"> </w:t>
            </w:r>
          </w:p>
          <w:p w14:paraId="432BEB2E" w14:textId="77777777" w:rsidR="00AD19D6" w:rsidRDefault="69E0FC7E" w:rsidP="0011740D">
            <w:pPr>
              <w:spacing w:before="200" w:after="80"/>
            </w:pPr>
            <w:r>
              <w:rPr>
                <w:b/>
                <w:bCs/>
                <w:color w:val="6B7770"/>
                <w:sz w:val="18"/>
                <w:szCs w:val="18"/>
              </w:rPr>
              <w:t xml:space="preserve">التوقيع: </w:t>
            </w:r>
          </w:p>
          <w:p w14:paraId="253B9705" w14:textId="77777777" w:rsidR="00AD19D6" w:rsidRDefault="003C273C" w:rsidP="0011740D">
            <w:pPr>
              <w:pBdr>
                <w:bottom w:val="single" w:sz="4" w:space="1" w:color="C9CFC9"/>
              </w:pBdr>
              <w:spacing w:before="60" w:after="240" w:line="200" w:lineRule="auto"/>
            </w:pPr>
            <w:r>
              <w:rPr>
                <w:color w:val="0E1A14"/>
                <w:sz w:val="18"/>
                <w:szCs w:val="18"/>
              </w:rPr>
              <w:t xml:space="preserve"> </w:t>
            </w:r>
          </w:p>
          <w:p w14:paraId="782E0B4F" w14:textId="77777777" w:rsidR="00AD19D6" w:rsidRDefault="69E0FC7E" w:rsidP="0011740D">
            <w:pPr>
              <w:spacing w:before="200" w:after="80"/>
            </w:pPr>
            <w:r>
              <w:rPr>
                <w:b/>
                <w:bCs/>
                <w:color w:val="6B7770"/>
                <w:sz w:val="18"/>
                <w:szCs w:val="18"/>
              </w:rPr>
              <w:t xml:space="preserve">التاريخ: </w:t>
            </w:r>
          </w:p>
          <w:p w14:paraId="752553BD" w14:textId="77777777" w:rsidR="00AD19D6" w:rsidRDefault="003C273C" w:rsidP="0011740D">
            <w:pPr>
              <w:pBdr>
                <w:bottom w:val="single" w:sz="4" w:space="1" w:color="C9CFC9"/>
              </w:pBdr>
              <w:spacing w:before="60" w:after="80" w:line="200" w:lineRule="auto"/>
            </w:pPr>
            <w:r>
              <w:rPr>
                <w:color w:val="0E1A14"/>
                <w:sz w:val="18"/>
                <w:szCs w:val="18"/>
              </w:rPr>
              <w:t xml:space="preserve"> </w:t>
            </w:r>
          </w:p>
        </w:tc>
      </w:tr>
    </w:tbl>
    <w:p w14:paraId="201A8739" w14:textId="77777777" w:rsidR="003C273C" w:rsidRDefault="003C273C" w:rsidP="0011740D"/>
    <w:sectPr w:rsidR="003C273C">
      <w:headerReference w:type="default" r:id="rId10"/>
      <w:footerReference w:type="default" r:id="rId11"/>
      <w:pgSz w:w="11906" w:h="16838"/>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7510EE" w14:textId="77777777" w:rsidR="00032B33" w:rsidRDefault="00032B33">
      <w:pPr>
        <w:spacing w:line="240" w:lineRule="auto"/>
      </w:pPr>
      <w:r>
        <w:separator/>
      </w:r>
    </w:p>
  </w:endnote>
  <w:endnote w:type="continuationSeparator" w:id="0">
    <w:p w14:paraId="03C4B73E" w14:textId="77777777" w:rsidR="00032B33" w:rsidRDefault="00032B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95670" w14:textId="77777777" w:rsidR="00AD19D6" w:rsidRDefault="00AD19D6">
    <w:pPr>
      <w:pBdr>
        <w:top w:val="single" w:sz="6" w:space="1" w:color="1F5F3F"/>
      </w:pBdr>
      <w:spacing w:after="60" w:line="60" w:lineRule="auto"/>
      <w:jc w:val="right"/>
    </w:pP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AD19D6" w14:paraId="172DC3A3" w14:textId="77777777" w:rsidTr="69E0FC7E">
      <w:trPr>
        <w:jc w:val="right"/>
      </w:trPr>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A192B8" w14:textId="77777777" w:rsidR="00AD19D6" w:rsidRDefault="003C273C">
          <w:pPr>
            <w:jc w:val="right"/>
          </w:pPr>
          <w:r>
            <w:rPr>
              <w:b/>
              <w:bCs/>
              <w:color w:val="6B7770"/>
              <w:sz w:val="12"/>
              <w:szCs w:val="12"/>
              <w:rtl w:val="0"/>
            </w:rPr>
            <w:t>BOT-RSK-010</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B73C24" w14:textId="77777777" w:rsidR="00AD19D6" w:rsidRDefault="69E0FC7E">
          <w:pPr>
            <w:jc w:val="center"/>
          </w:pPr>
          <w:r w:rsidRPr="69E0FC7E">
            <w:rPr>
              <w:color w:val="6B7770"/>
              <w:sz w:val="12"/>
              <w:szCs w:val="12"/>
            </w:rPr>
            <w:t>الإصدار الأول — ١٤٤٧هـ</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6094AA" w14:textId="16610563" w:rsidR="00AD19D6" w:rsidRDefault="69E0FC7E" w:rsidP="69E0FC7E">
          <w:r w:rsidRPr="69E0FC7E">
            <w:rPr>
              <w:color w:val="6B7770"/>
              <w:sz w:val="12"/>
              <w:szCs w:val="12"/>
            </w:rPr>
            <w:t xml:space="preserve">صفحة </w:t>
          </w:r>
          <w:r w:rsidR="003C273C" w:rsidRPr="69E0FC7E">
            <w:rPr>
              <w:color w:val="6B7770"/>
              <w:sz w:val="12"/>
              <w:szCs w:val="12"/>
            </w:rPr>
            <w:fldChar w:fldCharType="begin"/>
          </w:r>
          <w:r w:rsidR="003C273C" w:rsidRPr="69E0FC7E">
            <w:rPr>
              <w:color w:val="6B7770"/>
              <w:sz w:val="12"/>
              <w:szCs w:val="12"/>
            </w:rPr>
            <w:instrText>PAGE</w:instrText>
          </w:r>
          <w:r w:rsidR="003C273C" w:rsidRPr="69E0FC7E">
            <w:rPr>
              <w:color w:val="6B7770"/>
              <w:sz w:val="12"/>
              <w:szCs w:val="12"/>
            </w:rPr>
            <w:fldChar w:fldCharType="separate"/>
          </w:r>
          <w:r w:rsidR="00ED68AC">
            <w:rPr>
              <w:noProof/>
              <w:color w:val="6B7770"/>
              <w:sz w:val="12"/>
              <w:szCs w:val="12"/>
            </w:rPr>
            <w:t>4</w:t>
          </w:r>
          <w:r w:rsidR="003C273C" w:rsidRPr="69E0FC7E">
            <w:rPr>
              <w:color w:val="6B7770"/>
              <w:sz w:val="12"/>
              <w:szCs w:val="12"/>
            </w:rPr>
            <w:fldChar w:fldCharType="end"/>
          </w:r>
          <w:r w:rsidRPr="69E0FC7E">
            <w:rPr>
              <w:color w:val="6B7770"/>
              <w:sz w:val="12"/>
              <w:szCs w:val="12"/>
            </w:rPr>
            <w:t xml:space="preserve"> من </w:t>
          </w:r>
          <w:r w:rsidR="003C273C" w:rsidRPr="69E0FC7E">
            <w:rPr>
              <w:color w:val="6B7770"/>
              <w:sz w:val="12"/>
              <w:szCs w:val="12"/>
            </w:rPr>
            <w:fldChar w:fldCharType="begin"/>
          </w:r>
          <w:r w:rsidR="003C273C" w:rsidRPr="69E0FC7E">
            <w:rPr>
              <w:color w:val="6B7770"/>
              <w:sz w:val="12"/>
              <w:szCs w:val="12"/>
            </w:rPr>
            <w:instrText>NUMPAGES</w:instrText>
          </w:r>
          <w:r w:rsidR="003C273C" w:rsidRPr="69E0FC7E">
            <w:rPr>
              <w:color w:val="6B7770"/>
              <w:sz w:val="12"/>
              <w:szCs w:val="12"/>
            </w:rPr>
            <w:fldChar w:fldCharType="separate"/>
          </w:r>
          <w:r w:rsidR="00ED68AC">
            <w:rPr>
              <w:noProof/>
              <w:color w:val="6B7770"/>
              <w:sz w:val="12"/>
              <w:szCs w:val="12"/>
            </w:rPr>
            <w:t>5</w:t>
          </w:r>
          <w:r w:rsidR="003C273C" w:rsidRPr="69E0FC7E">
            <w:rPr>
              <w:color w:val="6B7770"/>
              <w:sz w:val="12"/>
              <w:szCs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E976F1" w14:textId="77777777" w:rsidR="00032B33" w:rsidRDefault="00032B33">
      <w:pPr>
        <w:spacing w:line="240" w:lineRule="auto"/>
      </w:pPr>
      <w:r>
        <w:separator/>
      </w:r>
    </w:p>
  </w:footnote>
  <w:footnote w:type="continuationSeparator" w:id="0">
    <w:p w14:paraId="0B94E43B" w14:textId="77777777" w:rsidR="00032B33" w:rsidRDefault="00032B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59779" w14:textId="76222C0C" w:rsidR="00ED68AC" w:rsidRDefault="00ED68AC">
    <w:pPr>
      <w:pStyle w:val="a9"/>
    </w:pPr>
    <w:r>
      <w:rPr>
        <w:noProof/>
        <w:lang w:val="ar-SA"/>
      </w:rPr>
      <mc:AlternateContent>
        <mc:Choice Requires="wps">
          <w:drawing>
            <wp:anchor distT="0" distB="0" distL="0" distR="0" simplePos="0" relativeHeight="251659264" behindDoc="0" locked="0" layoutInCell="1" allowOverlap="1" wp14:anchorId="1800C62B" wp14:editId="7E2A90D8">
              <wp:simplePos x="635" y="635"/>
              <wp:positionH relativeFrom="page">
                <wp:align>center</wp:align>
              </wp:positionH>
              <wp:positionV relativeFrom="page">
                <wp:align>top</wp:align>
              </wp:positionV>
              <wp:extent cx="1564640" cy="438785"/>
              <wp:effectExtent l="0" t="0" r="16510" b="18415"/>
              <wp:wrapNone/>
              <wp:docPr id="1606571878" name="Text Box 2" descr="Classification: Perso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7E4E09F6" w14:textId="12E12079" w:rsidR="00ED68AC" w:rsidRPr="00ED68AC" w:rsidRDefault="00ED68AC" w:rsidP="00ED68AC">
                          <w:pPr>
                            <w:rPr>
                              <w:rFonts w:ascii="Aptos" w:eastAsia="Aptos" w:hAnsi="Aptos" w:cs="Aptos"/>
                              <w:noProof/>
                              <w:color w:val="000000"/>
                              <w:sz w:val="24"/>
                              <w:szCs w:val="24"/>
                            </w:rPr>
                          </w:pPr>
                          <w:r w:rsidRPr="00ED68AC">
                            <w:rPr>
                              <w:rFonts w:ascii="Aptos" w:eastAsia="Aptos" w:hAnsi="Aptos" w:cs="Aptos"/>
                              <w:noProof/>
                              <w:color w:val="000000"/>
                              <w:sz w:val="24"/>
                              <w:szCs w:val="24"/>
                              <w:rtl w:val="0"/>
                            </w:rPr>
                            <w:t>Classification: Personal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1800C62B" id="_x0000_t202" coordsize="21600,21600" o:spt="202" path="m,l,21600r21600,l21600,xe">
              <v:stroke joinstyle="miter"/>
              <v:path gradientshapeok="t" o:connecttype="rect"/>
            </v:shapetype>
            <v:shape id="Text Box 2" o:spid="_x0000_s1026" type="#_x0000_t202" alt="Classification: Personal" style="position:absolute;left:0;text-align:left;margin-left:0;margin-top:0;width:123.2pt;height:34.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" filled="f" stroked="f">
              <v:textbox style="mso-fit-shape-to-text:t" inset="0,15pt,0,0">
                <w:txbxContent>
                  <w:p w14:paraId="7E4E09F6" w14:textId="12E12079" w:rsidR="00ED68AC" w:rsidRPr="00ED68AC" w:rsidRDefault="00ED68AC" w:rsidP="00ED68AC">
                    <w:pPr>
                      <w:rPr>
                        <w:rFonts w:ascii="Aptos" w:eastAsia="Aptos" w:hAnsi="Aptos" w:cs="Aptos"/>
                        <w:noProof/>
                        <w:color w:val="000000"/>
                        <w:sz w:val="24"/>
                        <w:szCs w:val="24"/>
                      </w:rPr>
                    </w:pPr>
                    <w:r w:rsidRPr="00ED68AC">
                      <w:rPr>
                        <w:rFonts w:ascii="Aptos" w:eastAsia="Aptos" w:hAnsi="Aptos" w:cs="Aptos"/>
                        <w:noProof/>
                        <w:color w:val="000000"/>
                        <w:sz w:val="24"/>
                        <w:szCs w:val="24"/>
                        <w:rtl w:val="0"/>
                      </w:rPr>
                      <w:t>Classification: Personal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0A1710" w14:textId="39739C77" w:rsidR="00ED68AC" w:rsidRDefault="00ED68AC">
    <w:pPr>
      <w:pStyle w:val="a9"/>
    </w:pPr>
    <w:r>
      <w:rPr>
        <w:noProof/>
        <w:lang w:val="ar-SA"/>
      </w:rPr>
      <mc:AlternateContent>
        <mc:Choice Requires="wps">
          <w:drawing>
            <wp:anchor distT="0" distB="0" distL="0" distR="0" simplePos="0" relativeHeight="251658240" behindDoc="0" locked="0" layoutInCell="1" allowOverlap="1" wp14:anchorId="23465B99" wp14:editId="30D4B014">
              <wp:simplePos x="635" y="635"/>
              <wp:positionH relativeFrom="page">
                <wp:align>center</wp:align>
              </wp:positionH>
              <wp:positionV relativeFrom="page">
                <wp:align>top</wp:align>
              </wp:positionV>
              <wp:extent cx="1564640" cy="438785"/>
              <wp:effectExtent l="0" t="0" r="16510" b="18415"/>
              <wp:wrapNone/>
              <wp:docPr id="965142721" name="Text Box 1" descr="Classification: Perso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7C9F445E" w14:textId="050EC9FB" w:rsidR="00ED68AC" w:rsidRPr="00ED68AC" w:rsidRDefault="00ED68AC" w:rsidP="00ED68AC">
                          <w:pPr>
                            <w:rPr>
                              <w:rFonts w:ascii="Aptos" w:eastAsia="Aptos" w:hAnsi="Aptos" w:cs="Aptos"/>
                              <w:noProof/>
                              <w:color w:val="000000"/>
                              <w:sz w:val="24"/>
                              <w:szCs w:val="24"/>
                            </w:rPr>
                          </w:pPr>
                          <w:r w:rsidRPr="00ED68AC">
                            <w:rPr>
                              <w:rFonts w:ascii="Aptos" w:eastAsia="Aptos" w:hAnsi="Aptos" w:cs="Aptos"/>
                              <w:noProof/>
                              <w:color w:val="000000"/>
                              <w:sz w:val="24"/>
                              <w:szCs w:val="24"/>
                              <w:rtl w:val="0"/>
                            </w:rPr>
                            <w:t>Classification: Personal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23465B99" id="_x0000_t202" coordsize="21600,21600" o:spt="202" path="m,l,21600r21600,l21600,xe">
              <v:stroke joinstyle="miter"/>
              <v:path gradientshapeok="t" o:connecttype="rect"/>
            </v:shapetype>
            <v:shape id="Text Box 1" o:spid="_x0000_s1027" type="#_x0000_t202" alt="Classification: Personal" style="position:absolute;left:0;text-align:left;margin-left:0;margin-top:0;width:123.2pt;height:34.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" filled="f" stroked="f">
              <v:textbox style="mso-fit-shape-to-text:t" inset="0,15pt,0,0">
                <w:txbxContent>
                  <w:p w14:paraId="7C9F445E" w14:textId="050EC9FB" w:rsidR="00ED68AC" w:rsidRPr="00ED68AC" w:rsidRDefault="00ED68AC" w:rsidP="00ED68AC">
                    <w:pPr>
                      <w:rPr>
                        <w:rFonts w:ascii="Aptos" w:eastAsia="Aptos" w:hAnsi="Aptos" w:cs="Aptos"/>
                        <w:noProof/>
                        <w:color w:val="000000"/>
                        <w:sz w:val="24"/>
                        <w:szCs w:val="24"/>
                      </w:rPr>
                    </w:pPr>
                    <w:r w:rsidRPr="00ED68AC">
                      <w:rPr>
                        <w:rFonts w:ascii="Aptos" w:eastAsia="Aptos" w:hAnsi="Aptos" w:cs="Aptos"/>
                        <w:noProof/>
                        <w:color w:val="000000"/>
                        <w:sz w:val="24"/>
                        <w:szCs w:val="24"/>
                        <w:rtl w:val="0"/>
                      </w:rPr>
                      <w:t>Classification: Personal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40"/>
      <w:gridCol w:w="6480"/>
      <w:gridCol w:w="1440"/>
    </w:tblGrid>
    <w:tr w:rsidR="00AD19D6" w14:paraId="40BA07B2" w14:textId="77777777" w:rsidTr="69E0FC7E">
      <w:trPr>
        <w:jc w:val="right"/>
      </w:trPr>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1044B0" w14:textId="04FB81F0" w:rsidR="00AD19D6" w:rsidRDefault="69E0FC7E">
          <w:pPr>
            <w:spacing w:line="240" w:lineRule="auto"/>
            <w:jc w:val="right"/>
          </w:pPr>
          <w:r w:rsidRPr="69E0FC7E">
            <w:rPr>
              <w:b/>
              <w:bCs/>
              <w:color w:val="1F5F3F"/>
              <w:sz w:val="16"/>
              <w:szCs w:val="16"/>
            </w:rPr>
            <w:t>جامعة الملك خالد</w:t>
          </w:r>
        </w:p>
        <w:p w14:paraId="7FEBC6D9" w14:textId="77777777" w:rsidR="00AD19D6" w:rsidRDefault="69E0FC7E">
          <w:pPr>
            <w:spacing w:line="240" w:lineRule="auto"/>
            <w:jc w:val="right"/>
          </w:pPr>
          <w:r w:rsidRPr="69E0FC7E">
            <w:rPr>
              <w:color w:val="6B7770"/>
              <w:sz w:val="14"/>
              <w:szCs w:val="14"/>
            </w:rPr>
            <w:t>مجلس الأمناء</w:t>
          </w:r>
        </w:p>
      </w:tc>
      <w:tc>
        <w:tcPr>
          <w:tcW w:w="64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31C9C7B" w14:textId="77777777" w:rsidR="00AD19D6" w:rsidRDefault="69E0FC7E">
          <w:pPr>
            <w:spacing w:line="280" w:lineRule="auto"/>
            <w:jc w:val="center"/>
          </w:pPr>
          <w:r w:rsidRPr="69E0FC7E">
            <w:rPr>
              <w:b/>
              <w:bCs/>
              <w:color w:val="143F2A"/>
              <w:sz w:val="18"/>
              <w:szCs w:val="18"/>
            </w:rPr>
            <w:t>سجل المخاطر المؤسسية لمجلس الأمناء</w:t>
          </w:r>
        </w:p>
        <w:p w14:paraId="1D34D57A" w14:textId="77777777" w:rsidR="00AD19D6" w:rsidRDefault="003C273C">
          <w:pPr>
            <w:spacing w:line="220" w:lineRule="auto"/>
            <w:jc w:val="center"/>
          </w:pPr>
          <w:r>
            <w:rPr>
              <w:b/>
              <w:bCs/>
              <w:color w:val="B89855"/>
              <w:sz w:val="12"/>
              <w:szCs w:val="12"/>
              <w:rtl w:val="0"/>
            </w:rPr>
            <w:t>BOT-RSK-010</w:t>
          </w:r>
        </w:p>
      </w:tc>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2199465" w14:textId="77777777" w:rsidR="00AD19D6" w:rsidRDefault="003C273C">
          <w:r>
            <w:rPr>
              <w:noProof/>
            </w:rPr>
            <w:drawing>
              <wp:inline distT="0" distB="0" distL="0" distR="0" wp14:anchorId="471972F9" wp14:editId="07777777">
                <wp:extent cx="571500" cy="571500"/>
                <wp:effectExtent l="0" t="0" r="0" b="0"/>
                <wp:docPr id="513088976" name="Picture 51308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r>
  </w:tbl>
  <w:p w14:paraId="0DA123B1" w14:textId="77777777" w:rsidR="00AD19D6" w:rsidRDefault="00AD19D6">
    <w:pPr>
      <w:pBdr>
        <w:bottom w:val="single" w:sz="8" w:space="1" w:color="B89855"/>
      </w:pBdr>
      <w:spacing w:line="60" w:lineRule="auto"/>
      <w:jc w:val="right"/>
    </w:pPr>
  </w:p>
  <w:p w14:paraId="4C4CEA3D" w14:textId="77777777" w:rsidR="00AD19D6" w:rsidRDefault="00AD19D6">
    <w:pPr>
      <w:spacing w:line="6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175F"/>
    <w:multiLevelType w:val="hybridMultilevel"/>
    <w:tmpl w:val="F32CA296"/>
    <w:lvl w:ilvl="0" w:tplc="C8D66B6E">
      <w:start w:val="1"/>
      <w:numFmt w:val="bullet"/>
      <w:lvlText w:val="●"/>
      <w:lvlJc w:val="left"/>
      <w:pPr>
        <w:bidi/>
        <w:ind w:left="720" w:hanging="360"/>
      </w:pPr>
    </w:lvl>
    <w:lvl w:ilvl="1" w:tplc="F6EED256">
      <w:start w:val="1"/>
      <w:numFmt w:val="bullet"/>
      <w:lvlText w:val="○"/>
      <w:lvlJc w:val="left"/>
      <w:pPr>
        <w:bidi/>
        <w:ind w:left="1440" w:hanging="360"/>
      </w:pPr>
    </w:lvl>
    <w:lvl w:ilvl="2" w:tplc="C5F8431C">
      <w:start w:val="1"/>
      <w:numFmt w:val="bullet"/>
      <w:lvlText w:val="■"/>
      <w:lvlJc w:val="left"/>
      <w:pPr>
        <w:bidi/>
        <w:ind w:left="2160" w:hanging="360"/>
      </w:pPr>
    </w:lvl>
    <w:lvl w:ilvl="3" w:tplc="FD0A27DC">
      <w:start w:val="1"/>
      <w:numFmt w:val="bullet"/>
      <w:lvlText w:val="●"/>
      <w:lvlJc w:val="left"/>
      <w:pPr>
        <w:bidi/>
        <w:ind w:left="2880" w:hanging="360"/>
      </w:pPr>
    </w:lvl>
    <w:lvl w:ilvl="4" w:tplc="83EA45EA">
      <w:start w:val="1"/>
      <w:numFmt w:val="bullet"/>
      <w:lvlText w:val="○"/>
      <w:lvlJc w:val="left"/>
      <w:pPr>
        <w:bidi/>
        <w:ind w:left="3600" w:hanging="360"/>
      </w:pPr>
    </w:lvl>
    <w:lvl w:ilvl="5" w:tplc="A9AE294A">
      <w:start w:val="1"/>
      <w:numFmt w:val="bullet"/>
      <w:lvlText w:val="■"/>
      <w:lvlJc w:val="left"/>
      <w:pPr>
        <w:bidi/>
        <w:ind w:left="4320" w:hanging="360"/>
      </w:pPr>
    </w:lvl>
    <w:lvl w:ilvl="6" w:tplc="7D1C16BE">
      <w:start w:val="1"/>
      <w:numFmt w:val="bullet"/>
      <w:lvlText w:val="●"/>
      <w:lvlJc w:val="left"/>
      <w:pPr>
        <w:bidi/>
        <w:ind w:left="5040" w:hanging="360"/>
      </w:pPr>
    </w:lvl>
    <w:lvl w:ilvl="7" w:tplc="F0905434">
      <w:start w:val="1"/>
      <w:numFmt w:val="bullet"/>
      <w:lvlText w:val="●"/>
      <w:lvlJc w:val="left"/>
      <w:pPr>
        <w:bidi/>
        <w:ind w:left="5760" w:hanging="360"/>
      </w:pPr>
    </w:lvl>
    <w:lvl w:ilvl="8" w:tplc="AF4A39E8">
      <w:start w:val="1"/>
      <w:numFmt w:val="bullet"/>
      <w:lvlText w:val="●"/>
      <w:lvlJc w:val="left"/>
      <w:pPr>
        <w:bidi/>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E0FC7E"/>
    <w:rsid w:val="00032B33"/>
    <w:rsid w:val="0011740D"/>
    <w:rsid w:val="001A2456"/>
    <w:rsid w:val="003C273C"/>
    <w:rsid w:val="00AD19D6"/>
    <w:rsid w:val="00ED68AC"/>
    <w:rsid w:val="69E0FC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FDBDC1"/>
  <w15:docId w15:val="{162CF922-FC6C-4E42-AD14-05A24B0FB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Sakkal Majalla" w:hAnsi="Sakkal Majalla" w:cs="Sakkal Majalla"/>
        <w:sz w:val="22"/>
        <w:szCs w:val="22"/>
        <w:rt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spacing w:line="320" w:lineRule="auto"/>
    </w:p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Strong1">
    <w:name w:val="Strong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pPr>
      <w:spacing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pPr>
      <w:spacing w:line="240" w:lineRule="auto"/>
    </w:pPr>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ED68AC"/>
    <w:pPr>
      <w:tabs>
        <w:tab w:val="center" w:pos="4153"/>
        <w:tab w:val="right" w:pos="8306"/>
      </w:tabs>
      <w:spacing w:line="240" w:lineRule="auto"/>
    </w:pPr>
  </w:style>
  <w:style w:type="character" w:customStyle="1" w:styleId="Char1">
    <w:name w:val="رأس الصفحة Char"/>
    <w:basedOn w:val="a0"/>
    <w:link w:val="a9"/>
    <w:uiPriority w:val="99"/>
    <w:rsid w:val="00ED68AC"/>
  </w:style>
  <w:style w:type="paragraph" w:styleId="aa">
    <w:name w:val="footer"/>
    <w:basedOn w:val="a"/>
    <w:link w:val="Char2"/>
    <w:uiPriority w:val="99"/>
    <w:unhideWhenUsed/>
    <w:rsid w:val="0011740D"/>
    <w:pPr>
      <w:tabs>
        <w:tab w:val="center" w:pos="4153"/>
        <w:tab w:val="right" w:pos="8306"/>
      </w:tabs>
      <w:spacing w:line="240" w:lineRule="auto"/>
    </w:pPr>
  </w:style>
  <w:style w:type="character" w:customStyle="1" w:styleId="Char2">
    <w:name w:val="تذييل الصفحة Char"/>
    <w:basedOn w:val="a0"/>
    <w:link w:val="aa"/>
    <w:uiPriority w:val="99"/>
    <w:rsid w:val="00117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31</Pages>
  <Words>4983</Words>
  <Characters>28408</Characters>
  <Application>Microsoft Office Word</Application>
  <DocSecurity>0</DocSecurity>
  <Lines>236</Lines>
  <Paragraphs>66</Paragraphs>
  <ScaleCrop>false</ScaleCrop>
  <Company/>
  <LinksUpToDate>false</LinksUpToDate>
  <CharactersWithSpaces>33325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سجل المخاطر المؤسسية لمجلس الأمناء</dc:title>
  <dc:creator>جامعة الملك خالد - الأمانة العامة لمجلس الأمناء</dc:creator>
  <dc:description>سجل المخاطر المؤسسية لمجلس الأمناء</dc:description>
  <cp:lastModifiedBy>Mohammed Al Jouni</cp:lastModifiedBy>
  <cp:revision>3</cp:revision>
  <dcterms:created xsi:type="dcterms:W3CDTF">2026-04-30T06:06:00Z</dcterms:created>
  <dcterms:modified xsi:type="dcterms:W3CDTF">2026-04-30T11:12:00Z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82e18b25-0ae2-4bce-9747-b032920f9de3</vt:lpwstr>
  </property>
  <property fmtid="{D5CDD505-2E9C-101B-9397-08002B2CF9AE}" pid="3" name="ClassificationContentMarkingHeaderShapeIds">
    <vt:lpwstr>3986e8c1,5fc25766,d0c0aaf,2cec33b2</vt:lpwstr>
  </property>
  <property fmtid="{D5CDD505-2E9C-101B-9397-08002B2CF9AE}" pid="4" name="ClassificationContentMarkingHeaderFontProps">
    <vt:lpwstr>#000000,12,Aptos</vt:lpwstr>
  </property>
  <property fmtid="{D5CDD505-2E9C-101B-9397-08002B2CF9AE}" pid="5" name="ClassificationContentMarkingHeaderText">
    <vt:lpwstr>Classification: Personal</vt:lpwstr>
  </property>
  <property fmtid="{D5CDD505-2E9C-101B-9397-08002B2CF9AE}" pid="6" name="MSIP_Label_5ff8d6a5-bf9f-4375-9540-e40419c95d83_Enabled">
    <vt:lpwstr>true</vt:lpwstr>
  </property>
  <property fmtid="{D5CDD505-2E9C-101B-9397-08002B2CF9AE}" pid="7" name="MSIP_Label_5ff8d6a5-bf9f-4375-9540-e40419c95d83_SetDate">
    <vt:lpwstr>2026-04-30T06:06:44Z</vt:lpwstr>
  </property>
  <property fmtid="{D5CDD505-2E9C-101B-9397-08002B2CF9AE}" pid="8" name="MSIP_Label_5ff8d6a5-bf9f-4375-9540-e40419c95d83_Method">
    <vt:lpwstr>Standard</vt:lpwstr>
  </property>
  <property fmtid="{D5CDD505-2E9C-101B-9397-08002B2CF9AE}" pid="9" name="MSIP_Label_5ff8d6a5-bf9f-4375-9540-e40419c95d83_Name">
    <vt:lpwstr>Personal</vt:lpwstr>
  </property>
  <property fmtid="{D5CDD505-2E9C-101B-9397-08002B2CF9AE}" pid="10" name="MSIP_Label_5ff8d6a5-bf9f-4375-9540-e40419c95d83_SiteId">
    <vt:lpwstr>3e03b2a3-cd3a-46f7-b051-76b43344f993</vt:lpwstr>
  </property>
  <property fmtid="{D5CDD505-2E9C-101B-9397-08002B2CF9AE}" pid="11" name="MSIP_Label_5ff8d6a5-bf9f-4375-9540-e40419c95d83_ActionId">
    <vt:lpwstr>b9e8a4bf-d275-41d9-88ba-5b91a904877b</vt:lpwstr>
  </property>
  <property fmtid="{D5CDD505-2E9C-101B-9397-08002B2CF9AE}" pid="12" name="MSIP_Label_5ff8d6a5-bf9f-4375-9540-e40419c95d83_ContentBits">
    <vt:lpwstr>1</vt:lpwstr>
  </property>
  <property fmtid="{D5CDD505-2E9C-101B-9397-08002B2CF9AE}" pid="13" name="MSIP_Label_5ff8d6a5-bf9f-4375-9540-e40419c95d83_Tag">
    <vt:lpwstr>10, 3, 0, 1</vt:lpwstr>
  </property>
</Properties>
</file>