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2.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3.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6.xml" ContentType="application/vnd.openxmlformats-officedocument.drawingml.chartshapes+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90794" w14:textId="7D3A78FA" w:rsidR="00A73A13" w:rsidRPr="00760DD4" w:rsidRDefault="005F5E13" w:rsidP="001432C6">
      <w:pPr>
        <w:jc w:val="right"/>
        <w:rPr>
          <w:rFonts w:ascii="Arial" w:hAnsi="Arial" w:cs="Arial"/>
          <w:b/>
          <w:sz w:val="22"/>
        </w:rPr>
      </w:pPr>
      <w:r>
        <w:rPr>
          <w:rFonts w:ascii="Arial" w:hAnsi="Arial" w:cs="Arial"/>
          <w:b/>
          <w:sz w:val="22"/>
        </w:rPr>
        <w:t>Albano, Jones, T</w:t>
      </w:r>
      <w:r w:rsidRPr="005F5E13">
        <w:rPr>
          <w:rFonts w:ascii="Arial" w:hAnsi="Arial" w:cs="Arial"/>
          <w:b/>
          <w:sz w:val="22"/>
        </w:rPr>
        <w:t>ournour</w:t>
      </w:r>
      <w:r w:rsidR="001432C6" w:rsidRPr="00760DD4">
        <w:rPr>
          <w:rFonts w:ascii="Arial" w:hAnsi="Arial" w:cs="Arial"/>
          <w:b/>
          <w:sz w:val="22"/>
        </w:rPr>
        <w:t xml:space="preserve"> </w:t>
      </w:r>
      <w:r>
        <w:rPr>
          <w:rFonts w:ascii="Arial" w:hAnsi="Arial" w:cs="Arial"/>
          <w:b/>
          <w:sz w:val="22"/>
        </w:rPr>
        <w:t xml:space="preserve">rev. </w:t>
      </w:r>
      <w:r w:rsidR="00D400F6">
        <w:rPr>
          <w:rFonts w:ascii="Arial" w:hAnsi="Arial" w:cs="Arial"/>
          <w:b/>
          <w:sz w:val="22"/>
        </w:rPr>
        <w:t>1.</w:t>
      </w:r>
      <w:r w:rsidR="00D609FF">
        <w:rPr>
          <w:rFonts w:ascii="Arial" w:hAnsi="Arial" w:cs="Arial"/>
          <w:b/>
          <w:sz w:val="22"/>
        </w:rPr>
        <w:t>0</w:t>
      </w:r>
      <w:r w:rsidR="00D400F6">
        <w:rPr>
          <w:rFonts w:ascii="Arial" w:hAnsi="Arial" w:cs="Arial"/>
          <w:b/>
          <w:sz w:val="22"/>
        </w:rPr>
        <w:t>.0</w:t>
      </w:r>
      <w:r w:rsidR="00D609FF">
        <w:rPr>
          <w:rFonts w:ascii="Arial" w:hAnsi="Arial" w:cs="Arial"/>
          <w:b/>
          <w:sz w:val="22"/>
        </w:rPr>
        <w:t>-2015</w:t>
      </w:r>
    </w:p>
    <w:p w14:paraId="6E546306" w14:textId="77777777" w:rsidR="001432C6" w:rsidRPr="00760DD4" w:rsidRDefault="001432C6" w:rsidP="001432C6">
      <w:pPr>
        <w:jc w:val="right"/>
        <w:rPr>
          <w:rFonts w:ascii="Arial" w:hAnsi="Arial" w:cs="Arial"/>
          <w:sz w:val="18"/>
        </w:rPr>
      </w:pPr>
      <w:r w:rsidRPr="00760DD4">
        <w:rPr>
          <w:rFonts w:ascii="Arial" w:hAnsi="Arial" w:cs="Arial"/>
          <w:sz w:val="18"/>
        </w:rPr>
        <w:t xml:space="preserve">(Revision </w:t>
      </w:r>
      <w:r w:rsidR="007C3CC1" w:rsidRPr="00760DD4">
        <w:rPr>
          <w:rFonts w:ascii="Arial" w:hAnsi="Arial" w:cs="Arial"/>
          <w:sz w:val="18"/>
        </w:rPr>
        <w:fldChar w:fldCharType="begin"/>
      </w:r>
      <w:r w:rsidR="00DC6041" w:rsidRPr="00760DD4">
        <w:rPr>
          <w:rFonts w:ascii="Arial" w:hAnsi="Arial" w:cs="Arial"/>
          <w:sz w:val="18"/>
        </w:rPr>
        <w:instrText xml:space="preserve"> DATE \@ "yyyy-MM-dd" </w:instrText>
      </w:r>
      <w:r w:rsidR="007C3CC1" w:rsidRPr="00760DD4">
        <w:rPr>
          <w:rFonts w:ascii="Arial" w:hAnsi="Arial" w:cs="Arial"/>
          <w:sz w:val="18"/>
        </w:rPr>
        <w:fldChar w:fldCharType="separate"/>
      </w:r>
      <w:r w:rsidR="002A48A5">
        <w:rPr>
          <w:rFonts w:ascii="Arial" w:hAnsi="Arial" w:cs="Arial"/>
          <w:noProof/>
          <w:sz w:val="18"/>
        </w:rPr>
        <w:t>2015-04-19</w:t>
      </w:r>
      <w:r w:rsidR="007C3CC1" w:rsidRPr="00760DD4">
        <w:rPr>
          <w:rFonts w:ascii="Arial" w:hAnsi="Arial" w:cs="Arial"/>
          <w:sz w:val="18"/>
        </w:rPr>
        <w:fldChar w:fldCharType="end"/>
      </w:r>
      <w:r w:rsidRPr="00760DD4">
        <w:rPr>
          <w:rFonts w:ascii="Arial" w:hAnsi="Arial" w:cs="Arial"/>
          <w:sz w:val="18"/>
        </w:rPr>
        <w:t>)</w:t>
      </w:r>
    </w:p>
    <w:p w14:paraId="3667C81A" w14:textId="77777777" w:rsidR="001432C6" w:rsidRPr="00760DD4" w:rsidRDefault="001432C6" w:rsidP="001432C6">
      <w:pPr>
        <w:jc w:val="right"/>
        <w:rPr>
          <w:rFonts w:ascii="Arial" w:hAnsi="Arial" w:cs="Arial"/>
          <w:b/>
          <w:szCs w:val="20"/>
        </w:rPr>
      </w:pPr>
    </w:p>
    <w:p w14:paraId="46746F14" w14:textId="77777777" w:rsidR="00B13752" w:rsidRPr="00760DD4" w:rsidRDefault="00B13752" w:rsidP="001432C6">
      <w:pPr>
        <w:jc w:val="right"/>
        <w:rPr>
          <w:rFonts w:ascii="Arial" w:hAnsi="Arial" w:cs="Arial"/>
          <w:b/>
          <w:szCs w:val="20"/>
        </w:rPr>
      </w:pPr>
    </w:p>
    <w:p w14:paraId="7BD61FBD" w14:textId="77777777" w:rsidR="00B13752" w:rsidRPr="00760DD4" w:rsidRDefault="00B13752" w:rsidP="001432C6">
      <w:pPr>
        <w:jc w:val="right"/>
        <w:rPr>
          <w:rFonts w:ascii="Arial" w:hAnsi="Arial" w:cs="Arial"/>
          <w:b/>
          <w:szCs w:val="20"/>
        </w:rPr>
      </w:pPr>
    </w:p>
    <w:p w14:paraId="608C8ED1" w14:textId="77777777" w:rsidR="001432C6" w:rsidRPr="00760DD4" w:rsidRDefault="001432C6" w:rsidP="001432C6">
      <w:pPr>
        <w:jc w:val="right"/>
        <w:rPr>
          <w:rFonts w:ascii="Arial" w:hAnsi="Arial" w:cs="Arial"/>
          <w:b/>
          <w:szCs w:val="20"/>
        </w:rPr>
      </w:pPr>
    </w:p>
    <w:p w14:paraId="0B4FDD31" w14:textId="77777777" w:rsidR="001432C6" w:rsidRPr="00760DD4" w:rsidRDefault="001432C6" w:rsidP="001432C6">
      <w:pPr>
        <w:jc w:val="right"/>
        <w:rPr>
          <w:rFonts w:ascii="Arial" w:hAnsi="Arial" w:cs="Arial"/>
          <w:b/>
          <w:szCs w:val="20"/>
        </w:rPr>
      </w:pPr>
    </w:p>
    <w:p w14:paraId="2118BECE" w14:textId="77777777" w:rsidR="005F5E13" w:rsidRPr="005F5E13" w:rsidRDefault="005F5E13" w:rsidP="00F61163">
      <w:pPr>
        <w:jc w:val="left"/>
        <w:rPr>
          <w:rFonts w:ascii="Arial" w:hAnsi="Arial" w:cs="Arial"/>
          <w:b/>
          <w:sz w:val="52"/>
          <w:szCs w:val="20"/>
        </w:rPr>
      </w:pPr>
      <w:r w:rsidRPr="005F5E13">
        <w:rPr>
          <w:rFonts w:ascii="Arial" w:hAnsi="Arial" w:cs="Arial"/>
          <w:b/>
          <w:sz w:val="52"/>
          <w:szCs w:val="20"/>
        </w:rPr>
        <w:t>Comparison of</w:t>
      </w:r>
    </w:p>
    <w:p w14:paraId="79C3CEA3" w14:textId="4D5CB7C8" w:rsidR="001432C6" w:rsidRDefault="005F5E13" w:rsidP="00F61163">
      <w:pPr>
        <w:jc w:val="left"/>
      </w:pPr>
      <w:r w:rsidRPr="005F5E13">
        <w:rPr>
          <w:rFonts w:ascii="Arial" w:hAnsi="Arial" w:cs="Arial"/>
          <w:b/>
          <w:sz w:val="52"/>
          <w:szCs w:val="20"/>
        </w:rPr>
        <w:t>Open Source Databases in Completing Common Queries</w:t>
      </w:r>
    </w:p>
    <w:p w14:paraId="67DB44C4" w14:textId="77777777" w:rsidR="001432C6" w:rsidRDefault="001432C6" w:rsidP="001432C6"/>
    <w:p w14:paraId="68F6323A" w14:textId="77777777" w:rsidR="001432C6" w:rsidRDefault="001432C6" w:rsidP="001432C6"/>
    <w:p w14:paraId="47F1DAE6" w14:textId="77777777" w:rsidR="001432C6" w:rsidRDefault="001432C6" w:rsidP="001432C6"/>
    <w:p w14:paraId="24677EC0" w14:textId="77777777" w:rsidR="001432C6" w:rsidRPr="00760DD4" w:rsidRDefault="001432C6" w:rsidP="001432C6">
      <w:pPr>
        <w:spacing w:after="120"/>
        <w:contextualSpacing w:val="0"/>
        <w:rPr>
          <w:rFonts w:ascii="Arial" w:hAnsi="Arial" w:cs="Arial"/>
        </w:rPr>
      </w:pPr>
      <w:r w:rsidRPr="00760DD4">
        <w:rPr>
          <w:rFonts w:ascii="Arial" w:hAnsi="Arial" w:cs="Arial"/>
        </w:rPr>
        <w:t>Sponsor</w:t>
      </w:r>
    </w:p>
    <w:p w14:paraId="31765362" w14:textId="0A2636D5" w:rsidR="001432C6" w:rsidRPr="00760DD4" w:rsidRDefault="00B13752" w:rsidP="001432C6">
      <w:pPr>
        <w:rPr>
          <w:rFonts w:ascii="Arial" w:hAnsi="Arial" w:cs="Arial"/>
          <w:b/>
          <w:sz w:val="22"/>
        </w:rPr>
      </w:pPr>
      <w:r w:rsidRPr="00760DD4">
        <w:rPr>
          <w:rFonts w:ascii="Arial" w:hAnsi="Arial" w:cs="Arial"/>
          <w:b/>
          <w:sz w:val="22"/>
        </w:rPr>
        <w:t xml:space="preserve">The Department of </w:t>
      </w:r>
      <w:r w:rsidR="001432C6" w:rsidRPr="00760DD4">
        <w:rPr>
          <w:rFonts w:ascii="Arial" w:hAnsi="Arial" w:cs="Arial"/>
          <w:b/>
          <w:sz w:val="22"/>
        </w:rPr>
        <w:t xml:space="preserve">Electrical, </w:t>
      </w:r>
      <w:r w:rsidRPr="00760DD4">
        <w:rPr>
          <w:rFonts w:ascii="Arial" w:hAnsi="Arial" w:cs="Arial"/>
          <w:b/>
          <w:sz w:val="22"/>
        </w:rPr>
        <w:t xml:space="preserve">Computer, </w:t>
      </w:r>
      <w:r w:rsidR="001432C6" w:rsidRPr="00760DD4">
        <w:rPr>
          <w:rFonts w:ascii="Arial" w:hAnsi="Arial" w:cs="Arial"/>
          <w:b/>
          <w:sz w:val="22"/>
        </w:rPr>
        <w:t>Software &amp; Systems Engineering</w:t>
      </w:r>
      <w:r w:rsidR="00E1115C">
        <w:rPr>
          <w:rFonts w:ascii="Arial" w:hAnsi="Arial" w:cs="Arial"/>
          <w:b/>
          <w:sz w:val="22"/>
        </w:rPr>
        <w:fldChar w:fldCharType="begin"/>
      </w:r>
      <w:r w:rsidR="00E1115C">
        <w:instrText xml:space="preserve"> XE "</w:instrText>
      </w:r>
      <w:r w:rsidR="00E1115C" w:rsidRPr="00E71D85">
        <w:rPr>
          <w:rFonts w:asciiTheme="minorHAnsi" w:hAnsiTheme="minorHAnsi"/>
        </w:rPr>
        <w:instrText>Electrical, Computer, Software &amp; Systems Engineering</w:instrText>
      </w:r>
      <w:r w:rsidR="00E1115C">
        <w:instrText xml:space="preserve">" </w:instrText>
      </w:r>
      <w:r w:rsidR="00E1115C">
        <w:rPr>
          <w:rFonts w:ascii="Arial" w:hAnsi="Arial" w:cs="Arial"/>
          <w:b/>
          <w:sz w:val="22"/>
        </w:rPr>
        <w:fldChar w:fldCharType="end"/>
      </w:r>
      <w:r w:rsidR="001432C6" w:rsidRPr="00760DD4">
        <w:rPr>
          <w:rFonts w:ascii="Arial" w:hAnsi="Arial" w:cs="Arial"/>
          <w:b/>
          <w:sz w:val="22"/>
        </w:rPr>
        <w:t xml:space="preserve"> </w:t>
      </w:r>
      <w:r w:rsidRPr="00760DD4">
        <w:rPr>
          <w:rFonts w:ascii="Arial" w:hAnsi="Arial" w:cs="Arial"/>
          <w:b/>
          <w:sz w:val="22"/>
        </w:rPr>
        <w:t>at</w:t>
      </w:r>
    </w:p>
    <w:p w14:paraId="2369A2F5" w14:textId="29819960" w:rsidR="001432C6" w:rsidRPr="00760DD4" w:rsidRDefault="001432C6" w:rsidP="001432C6">
      <w:pPr>
        <w:rPr>
          <w:rFonts w:ascii="Arial" w:hAnsi="Arial" w:cs="Arial"/>
          <w:b/>
          <w:sz w:val="22"/>
        </w:rPr>
      </w:pPr>
      <w:r w:rsidRPr="00760DD4">
        <w:rPr>
          <w:rFonts w:ascii="Arial" w:hAnsi="Arial" w:cs="Arial"/>
          <w:b/>
          <w:sz w:val="22"/>
        </w:rPr>
        <w:t>Embry-Riddle Aeronautical University</w:t>
      </w:r>
      <w:r w:rsidR="00EA7C90">
        <w:rPr>
          <w:rFonts w:ascii="Arial" w:hAnsi="Arial" w:cs="Arial"/>
          <w:b/>
          <w:sz w:val="22"/>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b/>
          <w:sz w:val="22"/>
        </w:rPr>
        <w:fldChar w:fldCharType="end"/>
      </w:r>
    </w:p>
    <w:p w14:paraId="269D4801" w14:textId="77777777" w:rsidR="001432C6" w:rsidRPr="00760DD4" w:rsidRDefault="001432C6" w:rsidP="001432C6">
      <w:pPr>
        <w:rPr>
          <w:rFonts w:ascii="Arial" w:hAnsi="Arial" w:cs="Arial"/>
        </w:rPr>
      </w:pPr>
    </w:p>
    <w:p w14:paraId="7AE00E46" w14:textId="77777777" w:rsidR="001432C6" w:rsidRPr="00760DD4" w:rsidRDefault="001432C6" w:rsidP="001432C6">
      <w:pPr>
        <w:rPr>
          <w:rFonts w:ascii="Arial" w:hAnsi="Arial" w:cs="Arial"/>
        </w:rPr>
      </w:pPr>
    </w:p>
    <w:p w14:paraId="00909150" w14:textId="77777777" w:rsidR="001432C6" w:rsidRPr="00760DD4" w:rsidRDefault="001432C6" w:rsidP="001432C6">
      <w:pPr>
        <w:spacing w:after="120"/>
        <w:contextualSpacing w:val="0"/>
        <w:rPr>
          <w:rFonts w:ascii="Arial" w:hAnsi="Arial" w:cs="Arial"/>
        </w:rPr>
      </w:pPr>
      <w:r w:rsidRPr="00760DD4">
        <w:rPr>
          <w:rFonts w:ascii="Arial" w:hAnsi="Arial" w:cs="Arial"/>
        </w:rPr>
        <w:t xml:space="preserve">Released </w:t>
      </w:r>
      <w:r w:rsidR="007C3CC1" w:rsidRPr="00760DD4">
        <w:rPr>
          <w:rFonts w:ascii="Arial" w:hAnsi="Arial" w:cs="Arial"/>
        </w:rPr>
        <w:fldChar w:fldCharType="begin"/>
      </w:r>
      <w:r w:rsidRPr="00760DD4">
        <w:rPr>
          <w:rFonts w:ascii="Arial" w:hAnsi="Arial" w:cs="Arial"/>
        </w:rPr>
        <w:instrText xml:space="preserve"> DATE \@ "MMMM d, yyyy" </w:instrText>
      </w:r>
      <w:r w:rsidR="007C3CC1" w:rsidRPr="00760DD4">
        <w:rPr>
          <w:rFonts w:ascii="Arial" w:hAnsi="Arial" w:cs="Arial"/>
        </w:rPr>
        <w:fldChar w:fldCharType="separate"/>
      </w:r>
      <w:r w:rsidR="002A48A5">
        <w:rPr>
          <w:rFonts w:ascii="Arial" w:hAnsi="Arial" w:cs="Arial"/>
          <w:noProof/>
        </w:rPr>
        <w:t>April 19, 2015</w:t>
      </w:r>
      <w:r w:rsidR="007C3CC1" w:rsidRPr="00760DD4">
        <w:rPr>
          <w:rFonts w:ascii="Arial" w:hAnsi="Arial" w:cs="Arial"/>
        </w:rPr>
        <w:fldChar w:fldCharType="end"/>
      </w:r>
    </w:p>
    <w:p w14:paraId="1A6954BC" w14:textId="55E46B90" w:rsidR="005F5E13" w:rsidRDefault="005F5E13" w:rsidP="001432C6">
      <w:pPr>
        <w:rPr>
          <w:rFonts w:ascii="Arial" w:hAnsi="Arial" w:cs="Arial"/>
          <w:b/>
          <w:sz w:val="22"/>
        </w:rPr>
      </w:pPr>
      <w:r>
        <w:rPr>
          <w:rFonts w:ascii="Arial" w:hAnsi="Arial" w:cs="Arial"/>
          <w:b/>
          <w:sz w:val="22"/>
        </w:rPr>
        <w:t>Stephen Jones</w:t>
      </w:r>
    </w:p>
    <w:p w14:paraId="4105EBB9" w14:textId="77777777" w:rsidR="005F5E13" w:rsidRDefault="005F5E13" w:rsidP="005F5E13">
      <w:pPr>
        <w:rPr>
          <w:rFonts w:ascii="Arial" w:hAnsi="Arial" w:cs="Arial"/>
          <w:b/>
          <w:sz w:val="22"/>
        </w:rPr>
      </w:pPr>
      <w:r>
        <w:rPr>
          <w:rFonts w:ascii="Arial" w:hAnsi="Arial" w:cs="Arial"/>
          <w:b/>
          <w:sz w:val="22"/>
        </w:rPr>
        <w:t>Justin Albano</w:t>
      </w:r>
    </w:p>
    <w:p w14:paraId="4CC8738E" w14:textId="029E0402" w:rsidR="005F5E13" w:rsidRPr="00760DD4" w:rsidRDefault="005F5E13" w:rsidP="001432C6">
      <w:pPr>
        <w:rPr>
          <w:rFonts w:ascii="Arial" w:hAnsi="Arial" w:cs="Arial"/>
          <w:b/>
          <w:sz w:val="22"/>
        </w:rPr>
      </w:pPr>
      <w:r>
        <w:rPr>
          <w:rFonts w:ascii="Arial" w:hAnsi="Arial" w:cs="Arial"/>
          <w:b/>
          <w:sz w:val="22"/>
        </w:rPr>
        <w:t>Dominick Tournour</w:t>
      </w:r>
    </w:p>
    <w:p w14:paraId="6B40BBE1" w14:textId="77777777" w:rsidR="001432C6" w:rsidRDefault="001432C6" w:rsidP="001432C6"/>
    <w:p w14:paraId="78A2B4D0" w14:textId="77777777" w:rsidR="005A7537" w:rsidRDefault="005A7537" w:rsidP="001432C6"/>
    <w:p w14:paraId="2D7488E5" w14:textId="4CBA635E" w:rsidR="001432C6" w:rsidRPr="00760DD4" w:rsidRDefault="001432C6" w:rsidP="001432C6">
      <w:pPr>
        <w:rPr>
          <w:rFonts w:ascii="Arial" w:hAnsi="Arial" w:cs="Arial"/>
        </w:rPr>
      </w:pPr>
      <w:r w:rsidRPr="00760DD4">
        <w:rPr>
          <w:rFonts w:ascii="Arial" w:hAnsi="Arial" w:cs="Arial"/>
          <w:b/>
        </w:rPr>
        <w:t>Abstract:</w:t>
      </w:r>
      <w:r w:rsidRPr="00760DD4">
        <w:rPr>
          <w:rFonts w:ascii="Arial" w:hAnsi="Arial" w:cs="Arial"/>
        </w:rPr>
        <w:t xml:space="preserve"> </w:t>
      </w:r>
      <w:r w:rsidR="003828AB">
        <w:rPr>
          <w:rFonts w:ascii="Arial" w:hAnsi="Arial" w:cs="Arial"/>
        </w:rPr>
        <w:t xml:space="preserve">In one form </w:t>
      </w:r>
      <w:r w:rsidR="005A7537">
        <w:rPr>
          <w:rFonts w:ascii="Arial" w:hAnsi="Arial" w:cs="Arial"/>
        </w:rPr>
        <w:t xml:space="preserve">or </w:t>
      </w:r>
      <w:r w:rsidR="003828AB">
        <w:rPr>
          <w:rFonts w:ascii="Arial" w:hAnsi="Arial" w:cs="Arial"/>
        </w:rPr>
        <w:t xml:space="preserve">another, databases are a ubiquitous aspect of nearly all software systems. While persistent storage of data is a general need among a majority of software systems, the manner which this data is stored can vary greatly, depending on the category of database used. In the age of cloud computing and distributed systems, three categories of databases have </w:t>
      </w:r>
      <w:r w:rsidR="005A7537">
        <w:rPr>
          <w:rFonts w:ascii="Arial" w:hAnsi="Arial" w:cs="Arial"/>
        </w:rPr>
        <w:t>battled</w:t>
      </w:r>
      <w:r w:rsidR="003828AB">
        <w:rPr>
          <w:rFonts w:ascii="Arial" w:hAnsi="Arial" w:cs="Arial"/>
        </w:rPr>
        <w:t xml:space="preserve"> to the forefront: (1) SQL databases, (2) NoSQL databases, and (3) graph databases. </w:t>
      </w:r>
      <w:r w:rsidR="004B6C1D">
        <w:rPr>
          <w:rFonts w:ascii="Arial" w:hAnsi="Arial" w:cs="Arial"/>
        </w:rPr>
        <w:t>Although many absolute claims have been made about the advantage of one category over another, a database comparison in not this simple. In an attempt to provide insight into the performance of databases of each type, as well as a comparison of each category of database against one another, this paper uses statistical techniques to select the highest performing database from a group of databases of each category. Using these selected databases as a representative sample for all databases of its</w:t>
      </w:r>
      <w:r w:rsidR="007741EB">
        <w:rPr>
          <w:rFonts w:ascii="Arial" w:hAnsi="Arial" w:cs="Arial"/>
        </w:rPr>
        <w:t xml:space="preserve"> respective</w:t>
      </w:r>
      <w:r w:rsidR="004B6C1D">
        <w:rPr>
          <w:rFonts w:ascii="Arial" w:hAnsi="Arial" w:cs="Arial"/>
        </w:rPr>
        <w:t xml:space="preserve"> category, an overall comparison is made between SQL, NoSQL, and graph databases. The results of these comparisons are then statistically analyzed. The category represented by the winning database is then selected as the best performing database category. While this selection provides a general, </w:t>
      </w:r>
      <w:r w:rsidR="004B6C1D">
        <w:rPr>
          <w:rFonts w:ascii="Arial" w:hAnsi="Arial" w:cs="Arial"/>
          <w:i/>
        </w:rPr>
        <w:t>best in its class</w:t>
      </w:r>
      <w:r w:rsidR="004B6C1D">
        <w:rPr>
          <w:rFonts w:ascii="Arial" w:hAnsi="Arial" w:cs="Arial"/>
        </w:rPr>
        <w:t xml:space="preserve"> title to one of the examined categories, the selection process also provides insight in the nature of each database category, as well as the advantages and disadvantages of each category in practical software applications.</w:t>
      </w:r>
    </w:p>
    <w:p w14:paraId="16AD3EBA" w14:textId="77777777" w:rsidR="00F73DBF" w:rsidRDefault="00F73DBF" w:rsidP="001432C6"/>
    <w:p w14:paraId="2F3CF818" w14:textId="3B43FDB6" w:rsidR="005A7537" w:rsidRDefault="005A7537" w:rsidP="001432C6"/>
    <w:p w14:paraId="0F4C24F7" w14:textId="3281A773" w:rsidR="00B13752" w:rsidRDefault="00C45979" w:rsidP="001432C6">
      <w:r>
        <w:rPr>
          <w:noProof/>
        </w:rPr>
        <mc:AlternateContent>
          <mc:Choice Requires="wps">
            <w:drawing>
              <wp:anchor distT="4294967295" distB="4294967295" distL="114300" distR="114300" simplePos="0" relativeHeight="251658256" behindDoc="0" locked="0" layoutInCell="1" allowOverlap="1" wp14:anchorId="0DFBBCD3" wp14:editId="71B94DA7">
                <wp:simplePos x="0" y="0"/>
                <wp:positionH relativeFrom="column">
                  <wp:posOffset>0</wp:posOffset>
                </wp:positionH>
                <wp:positionV relativeFrom="paragraph">
                  <wp:posOffset>5079</wp:posOffset>
                </wp:positionV>
                <wp:extent cx="1733550" cy="0"/>
                <wp:effectExtent l="0" t="0" r="19050" b="19050"/>
                <wp:wrapNone/>
                <wp:docPr id="1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3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w14:anchorId="3BD6CDB1">
              <v:line w14:anchorId="30924CAD" id="Straight Connector 3" o:spid="_x0000_s1026" style="position:absolute;z-index:251658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4pt" to="13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" strokecolor="black [3213]" strokeweight="1.5pt">
                <o:lock v:ext="edit" shapetype="f"/>
              </v:line>
            </w:pict>
          </mc:Fallback>
        </mc:AlternateContent>
      </w:r>
    </w:p>
    <w:p w14:paraId="7732BE77" w14:textId="18E7FAEF" w:rsidR="00B13752" w:rsidRPr="00760DD4" w:rsidRDefault="00B13752" w:rsidP="001432C6">
      <w:pPr>
        <w:rPr>
          <w:rFonts w:ascii="Arial" w:hAnsi="Arial" w:cs="Arial"/>
          <w:sz w:val="16"/>
        </w:rPr>
      </w:pPr>
      <w:r w:rsidRPr="00760DD4">
        <w:rPr>
          <w:rFonts w:ascii="Arial" w:hAnsi="Arial" w:cs="Arial"/>
          <w:sz w:val="16"/>
        </w:rPr>
        <w:t>Department of Electrical, Computer, Software &amp; Systems Engineering</w:t>
      </w:r>
      <w:r w:rsidR="00E1115C">
        <w:rPr>
          <w:rFonts w:ascii="Arial" w:hAnsi="Arial" w:cs="Arial"/>
          <w:sz w:val="16"/>
        </w:rPr>
        <w:fldChar w:fldCharType="begin"/>
      </w:r>
      <w:r w:rsidR="00E1115C">
        <w:instrText xml:space="preserve"> XE "</w:instrText>
      </w:r>
      <w:r w:rsidR="00E1115C" w:rsidRPr="00E71D85">
        <w:rPr>
          <w:rFonts w:asciiTheme="minorHAnsi" w:hAnsiTheme="minorHAnsi"/>
        </w:rPr>
        <w:instrText>Electrical, Computer, Software &amp; Systems Engineering</w:instrText>
      </w:r>
      <w:r w:rsidR="00E1115C">
        <w:instrText xml:space="preserve">" </w:instrText>
      </w:r>
      <w:r w:rsidR="00E1115C">
        <w:rPr>
          <w:rFonts w:ascii="Arial" w:hAnsi="Arial" w:cs="Arial"/>
          <w:sz w:val="16"/>
        </w:rPr>
        <w:fldChar w:fldCharType="end"/>
      </w:r>
    </w:p>
    <w:p w14:paraId="70C1D7E9" w14:textId="19F5A34E" w:rsidR="00B13752" w:rsidRPr="00760DD4" w:rsidRDefault="00F61163" w:rsidP="001432C6">
      <w:pPr>
        <w:rPr>
          <w:rFonts w:ascii="Arial" w:hAnsi="Arial" w:cs="Arial"/>
          <w:sz w:val="16"/>
        </w:rPr>
      </w:pPr>
      <w:r>
        <w:rPr>
          <w:rFonts w:ascii="Arial" w:hAnsi="Arial" w:cs="Arial"/>
          <w:sz w:val="16"/>
        </w:rPr>
        <w:t>SE655, Spring 2015</w:t>
      </w:r>
    </w:p>
    <w:p w14:paraId="5784E913" w14:textId="77777777" w:rsidR="00B13752" w:rsidRPr="00760DD4" w:rsidRDefault="00B13752" w:rsidP="001432C6">
      <w:pPr>
        <w:rPr>
          <w:rFonts w:ascii="Arial" w:hAnsi="Arial" w:cs="Arial"/>
        </w:rPr>
      </w:pPr>
    </w:p>
    <w:p w14:paraId="20EE593E" w14:textId="0EFC8026" w:rsidR="00B13752" w:rsidRPr="00760DD4" w:rsidRDefault="00B13752" w:rsidP="001432C6">
      <w:pPr>
        <w:rPr>
          <w:rFonts w:ascii="Arial" w:hAnsi="Arial" w:cs="Arial"/>
          <w:sz w:val="16"/>
        </w:rPr>
      </w:pPr>
      <w:r w:rsidRPr="00760DD4">
        <w:rPr>
          <w:rFonts w:ascii="Arial" w:hAnsi="Arial" w:cs="Arial"/>
          <w:sz w:val="16"/>
        </w:rPr>
        <w:t>Embry-Riddle Aeronautical University</w:t>
      </w:r>
      <w:r w:rsidR="00EA7C90">
        <w:rPr>
          <w:rFonts w:ascii="Arial" w:hAnsi="Arial" w:cs="Arial"/>
          <w:sz w:val="16"/>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sz w:val="16"/>
        </w:rPr>
        <w:fldChar w:fldCharType="end"/>
      </w:r>
    </w:p>
    <w:p w14:paraId="72E2631B" w14:textId="77777777" w:rsidR="00B13752" w:rsidRPr="00760DD4" w:rsidRDefault="00B13752" w:rsidP="001432C6">
      <w:pPr>
        <w:rPr>
          <w:rFonts w:ascii="Arial" w:hAnsi="Arial" w:cs="Arial"/>
          <w:sz w:val="16"/>
        </w:rPr>
      </w:pPr>
      <w:r w:rsidRPr="00760DD4">
        <w:rPr>
          <w:rFonts w:ascii="Arial" w:hAnsi="Arial" w:cs="Arial"/>
          <w:sz w:val="16"/>
        </w:rPr>
        <w:t>600 S. Clyde Morris Blvd.</w:t>
      </w:r>
    </w:p>
    <w:p w14:paraId="7200FCDD" w14:textId="77777777" w:rsidR="00B13752" w:rsidRPr="00760DD4" w:rsidRDefault="00B13752" w:rsidP="001432C6">
      <w:pPr>
        <w:rPr>
          <w:rFonts w:ascii="Arial" w:hAnsi="Arial" w:cs="Arial"/>
          <w:sz w:val="16"/>
        </w:rPr>
      </w:pPr>
      <w:r w:rsidRPr="00760DD4">
        <w:rPr>
          <w:rFonts w:ascii="Arial" w:hAnsi="Arial" w:cs="Arial"/>
          <w:sz w:val="16"/>
        </w:rPr>
        <w:t>Daytona Beach, FL 32114</w:t>
      </w:r>
    </w:p>
    <w:p w14:paraId="2AF1A671" w14:textId="77777777" w:rsidR="00B13752" w:rsidRPr="00760DD4" w:rsidRDefault="00B13752" w:rsidP="001432C6">
      <w:pPr>
        <w:rPr>
          <w:rFonts w:ascii="Arial" w:hAnsi="Arial" w:cs="Arial"/>
          <w:sz w:val="16"/>
        </w:rPr>
      </w:pPr>
    </w:p>
    <w:p w14:paraId="138B1625" w14:textId="02B66545" w:rsidR="000777BE" w:rsidRPr="00760DD4" w:rsidRDefault="00B13752" w:rsidP="00F61163">
      <w:pPr>
        <w:jc w:val="left"/>
        <w:rPr>
          <w:rFonts w:ascii="Arial" w:hAnsi="Arial" w:cs="Arial"/>
          <w:sz w:val="16"/>
        </w:rPr>
        <w:sectPr w:rsidR="000777BE" w:rsidRPr="00760DD4" w:rsidSect="00BE72F9">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760DD4">
        <w:rPr>
          <w:rFonts w:ascii="Arial" w:hAnsi="Arial" w:cs="Arial"/>
          <w:sz w:val="16"/>
        </w:rPr>
        <w:t xml:space="preserve">This document is property of the </w:t>
      </w:r>
      <w:r w:rsidR="005F5E13">
        <w:rPr>
          <w:rFonts w:ascii="Arial" w:hAnsi="Arial" w:cs="Arial"/>
          <w:sz w:val="16"/>
        </w:rPr>
        <w:t xml:space="preserve">Stephen Jones, </w:t>
      </w:r>
      <w:r w:rsidR="00D609FF">
        <w:rPr>
          <w:rFonts w:ascii="Arial" w:hAnsi="Arial" w:cs="Arial"/>
          <w:sz w:val="16"/>
        </w:rPr>
        <w:t>Justin Albano,</w:t>
      </w:r>
      <w:r w:rsidR="005F5E13">
        <w:rPr>
          <w:rFonts w:ascii="Arial" w:hAnsi="Arial" w:cs="Arial"/>
          <w:sz w:val="16"/>
        </w:rPr>
        <w:t xml:space="preserve"> and Dominick Tournour,</w:t>
      </w:r>
      <w:r w:rsidR="00D609FF">
        <w:rPr>
          <w:rFonts w:ascii="Arial" w:hAnsi="Arial" w:cs="Arial"/>
          <w:sz w:val="16"/>
        </w:rPr>
        <w:t xml:space="preserve"> 2015</w:t>
      </w:r>
      <w:r w:rsidRPr="00760DD4">
        <w:rPr>
          <w:rFonts w:ascii="Arial" w:hAnsi="Arial" w:cs="Arial"/>
          <w:sz w:val="16"/>
        </w:rPr>
        <w:t>, at Embry-Riddle Aeronautical University</w:t>
      </w:r>
      <w:r w:rsidR="00EA7C90">
        <w:rPr>
          <w:rFonts w:ascii="Arial" w:hAnsi="Arial" w:cs="Arial"/>
          <w:sz w:val="16"/>
        </w:rPr>
        <w:fldChar w:fldCharType="begin"/>
      </w:r>
      <w:r w:rsidR="00EA7C90">
        <w:instrText xml:space="preserve"> XE "</w:instrText>
      </w:r>
      <w:r w:rsidR="00EA7C90" w:rsidRPr="00441FE8">
        <w:rPr>
          <w:rFonts w:asciiTheme="minorHAnsi" w:hAnsiTheme="minorHAnsi"/>
        </w:rPr>
        <w:instrText>Embry-Riddle Aeronautical University</w:instrText>
      </w:r>
      <w:r w:rsidR="00EA7C90">
        <w:instrText xml:space="preserve">" </w:instrText>
      </w:r>
      <w:r w:rsidR="00EA7C90">
        <w:rPr>
          <w:rFonts w:ascii="Arial" w:hAnsi="Arial" w:cs="Arial"/>
          <w:sz w:val="16"/>
        </w:rPr>
        <w:fldChar w:fldCharType="end"/>
      </w:r>
      <w:r w:rsidRPr="00760DD4">
        <w:rPr>
          <w:rFonts w:ascii="Arial" w:hAnsi="Arial" w:cs="Arial"/>
          <w:sz w:val="16"/>
        </w:rPr>
        <w:t xml:space="preserve"> and may not be reproduced in any form or altered without the permission of the aforementioned </w:t>
      </w:r>
      <w:r w:rsidR="00D609FF">
        <w:rPr>
          <w:rFonts w:ascii="Arial" w:hAnsi="Arial" w:cs="Arial"/>
          <w:sz w:val="16"/>
        </w:rPr>
        <w:t>author</w:t>
      </w:r>
      <w:r w:rsidR="005F5E13">
        <w:rPr>
          <w:rFonts w:ascii="Arial" w:hAnsi="Arial" w:cs="Arial"/>
          <w:sz w:val="16"/>
        </w:rPr>
        <w:t>s</w:t>
      </w:r>
      <w:r w:rsidRPr="00760DD4">
        <w:rPr>
          <w:rFonts w:ascii="Arial" w:hAnsi="Arial" w:cs="Arial"/>
          <w:sz w:val="16"/>
        </w:rPr>
        <w:t>.</w:t>
      </w:r>
      <w:r w:rsidR="004C691B">
        <w:rPr>
          <w:rFonts w:ascii="Arial" w:hAnsi="Arial" w:cs="Arial"/>
          <w:sz w:val="16"/>
        </w:rPr>
        <w:t xml:space="preserve"> </w:t>
      </w:r>
    </w:p>
    <w:bookmarkStart w:id="0" w:name="_Toc417232101" w:displacedByCustomXml="next"/>
    <w:bookmarkStart w:id="1" w:name="_Toc291088373" w:displacedByCustomXml="next"/>
    <w:bookmarkStart w:id="2" w:name="_Toc417233057" w:displacedByCustomXml="next"/>
    <w:sdt>
      <w:sdtPr>
        <w:rPr>
          <w:rFonts w:ascii="Times New Roman" w:eastAsiaTheme="minorHAnsi" w:hAnsi="Times New Roman" w:cstheme="minorBidi"/>
          <w:b w:val="0"/>
          <w:bCs w:val="0"/>
          <w:sz w:val="20"/>
          <w:szCs w:val="22"/>
        </w:rPr>
        <w:id w:val="1207913859"/>
        <w:docPartObj>
          <w:docPartGallery w:val="Table of Contents"/>
          <w:docPartUnique/>
        </w:docPartObj>
      </w:sdtPr>
      <w:sdtEndPr>
        <w:rPr>
          <w:rFonts w:eastAsiaTheme="minorEastAsia"/>
          <w:noProof/>
        </w:rPr>
      </w:sdtEndPr>
      <w:sdtContent>
        <w:p w14:paraId="0594E980" w14:textId="77777777" w:rsidR="00553CD0" w:rsidRDefault="00014974" w:rsidP="00F61163">
          <w:pPr>
            <w:pStyle w:val="Heading1"/>
            <w:numPr>
              <w:ilvl w:val="0"/>
              <w:numId w:val="0"/>
            </w:numPr>
            <w:rPr>
              <w:noProof/>
            </w:rPr>
          </w:pPr>
          <w:r w:rsidRPr="00F61163">
            <w:rPr>
              <w:rStyle w:val="Heading1Char"/>
              <w:b/>
              <w:sz w:val="24"/>
            </w:rPr>
            <w:t>Contents</w:t>
          </w:r>
          <w:bookmarkEnd w:id="2"/>
          <w:bookmarkEnd w:id="1"/>
          <w:bookmarkEnd w:id="0"/>
          <w:r w:rsidR="007C3CC1" w:rsidRPr="003B022C">
            <w:rPr>
              <w:rFonts w:ascii="Times New Roman" w:hAnsi="Times New Roman" w:cs="Times New Roman"/>
            </w:rPr>
            <w:fldChar w:fldCharType="begin"/>
          </w:r>
          <w:r w:rsidR="001245DD" w:rsidRPr="003B022C">
            <w:rPr>
              <w:rFonts w:ascii="Times New Roman" w:hAnsi="Times New Roman" w:cs="Times New Roman"/>
            </w:rPr>
            <w:instrText xml:space="preserve"> TOC \o "1-2" \h \z \u </w:instrText>
          </w:r>
          <w:r w:rsidR="007C3CC1" w:rsidRPr="003B022C">
            <w:rPr>
              <w:rFonts w:ascii="Times New Roman" w:hAnsi="Times New Roman" w:cs="Times New Roman"/>
            </w:rPr>
            <w:fldChar w:fldCharType="separate"/>
          </w:r>
        </w:p>
        <w:p w14:paraId="3CCE7FA2" w14:textId="7D2F3E2C" w:rsidR="00553CD0" w:rsidRDefault="002A48A5">
          <w:pPr>
            <w:pStyle w:val="TOC1"/>
            <w:tabs>
              <w:tab w:val="right" w:leader="dot" w:pos="9350"/>
            </w:tabs>
            <w:rPr>
              <w:rFonts w:asciiTheme="minorHAnsi" w:hAnsiTheme="minorHAnsi"/>
              <w:noProof/>
              <w:sz w:val="22"/>
            </w:rPr>
          </w:pPr>
          <w:hyperlink w:anchor="_Toc417233057" w:history="1">
            <w:r w:rsidR="00553CD0" w:rsidRPr="00686CFD">
              <w:rPr>
                <w:rStyle w:val="Hyperlink"/>
                <w:noProof/>
              </w:rPr>
              <w:t>Contents</w:t>
            </w:r>
            <w:r w:rsidR="00553CD0">
              <w:rPr>
                <w:noProof/>
                <w:webHidden/>
              </w:rPr>
              <w:tab/>
            </w:r>
            <w:r w:rsidR="00553CD0">
              <w:rPr>
                <w:noProof/>
                <w:webHidden/>
              </w:rPr>
              <w:fldChar w:fldCharType="begin"/>
            </w:r>
            <w:r w:rsidR="00553CD0">
              <w:rPr>
                <w:noProof/>
                <w:webHidden/>
              </w:rPr>
              <w:instrText xml:space="preserve"> PAGEREF _Toc417233057 \h </w:instrText>
            </w:r>
            <w:r w:rsidR="00553CD0">
              <w:rPr>
                <w:noProof/>
                <w:webHidden/>
              </w:rPr>
            </w:r>
            <w:r w:rsidR="00553CD0">
              <w:rPr>
                <w:noProof/>
                <w:webHidden/>
              </w:rPr>
              <w:fldChar w:fldCharType="separate"/>
            </w:r>
            <w:r w:rsidR="00553CD0">
              <w:rPr>
                <w:noProof/>
                <w:webHidden/>
              </w:rPr>
              <w:t>ii</w:t>
            </w:r>
            <w:r w:rsidR="00553CD0">
              <w:rPr>
                <w:noProof/>
                <w:webHidden/>
              </w:rPr>
              <w:fldChar w:fldCharType="end"/>
            </w:r>
          </w:hyperlink>
        </w:p>
        <w:p w14:paraId="5903432A" w14:textId="18710C22" w:rsidR="00553CD0" w:rsidRDefault="002A48A5">
          <w:pPr>
            <w:pStyle w:val="TOC1"/>
            <w:tabs>
              <w:tab w:val="right" w:leader="dot" w:pos="9350"/>
            </w:tabs>
            <w:rPr>
              <w:rFonts w:asciiTheme="minorHAnsi" w:hAnsiTheme="minorHAnsi"/>
              <w:noProof/>
              <w:sz w:val="22"/>
            </w:rPr>
          </w:pPr>
          <w:hyperlink w:anchor="_Toc417233058" w:history="1">
            <w:r w:rsidR="00553CD0" w:rsidRPr="00686CFD">
              <w:rPr>
                <w:rStyle w:val="Hyperlink"/>
                <w:noProof/>
              </w:rPr>
              <w:t>1. Introduction</w:t>
            </w:r>
            <w:r w:rsidR="00553CD0">
              <w:rPr>
                <w:noProof/>
                <w:webHidden/>
              </w:rPr>
              <w:tab/>
            </w:r>
            <w:r w:rsidR="00553CD0">
              <w:rPr>
                <w:noProof/>
                <w:webHidden/>
              </w:rPr>
              <w:fldChar w:fldCharType="begin"/>
            </w:r>
            <w:r w:rsidR="00553CD0">
              <w:rPr>
                <w:noProof/>
                <w:webHidden/>
              </w:rPr>
              <w:instrText xml:space="preserve"> PAGEREF _Toc417233058 \h </w:instrText>
            </w:r>
            <w:r w:rsidR="00553CD0">
              <w:rPr>
                <w:noProof/>
                <w:webHidden/>
              </w:rPr>
            </w:r>
            <w:r w:rsidR="00553CD0">
              <w:rPr>
                <w:noProof/>
                <w:webHidden/>
              </w:rPr>
              <w:fldChar w:fldCharType="separate"/>
            </w:r>
            <w:r w:rsidR="00553CD0">
              <w:rPr>
                <w:noProof/>
                <w:webHidden/>
              </w:rPr>
              <w:t>1</w:t>
            </w:r>
            <w:r w:rsidR="00553CD0">
              <w:rPr>
                <w:noProof/>
                <w:webHidden/>
              </w:rPr>
              <w:fldChar w:fldCharType="end"/>
            </w:r>
          </w:hyperlink>
        </w:p>
        <w:p w14:paraId="6D348FE0" w14:textId="43EB286D" w:rsidR="00553CD0" w:rsidRDefault="002A48A5">
          <w:pPr>
            <w:pStyle w:val="TOC2"/>
            <w:tabs>
              <w:tab w:val="right" w:leader="dot" w:pos="9350"/>
            </w:tabs>
            <w:rPr>
              <w:rFonts w:asciiTheme="minorHAnsi" w:hAnsiTheme="minorHAnsi"/>
              <w:noProof/>
              <w:sz w:val="22"/>
            </w:rPr>
          </w:pPr>
          <w:hyperlink w:anchor="_Toc417233059" w:history="1">
            <w:r w:rsidR="00553CD0" w:rsidRPr="00686CFD">
              <w:rPr>
                <w:rStyle w:val="Hyperlink"/>
                <w:noProof/>
              </w:rPr>
              <w:t>1.1 Analysts</w:t>
            </w:r>
            <w:r w:rsidR="00553CD0">
              <w:rPr>
                <w:noProof/>
                <w:webHidden/>
              </w:rPr>
              <w:tab/>
            </w:r>
            <w:r w:rsidR="00553CD0">
              <w:rPr>
                <w:noProof/>
                <w:webHidden/>
              </w:rPr>
              <w:fldChar w:fldCharType="begin"/>
            </w:r>
            <w:r w:rsidR="00553CD0">
              <w:rPr>
                <w:noProof/>
                <w:webHidden/>
              </w:rPr>
              <w:instrText xml:space="preserve"> PAGEREF _Toc417233059 \h </w:instrText>
            </w:r>
            <w:r w:rsidR="00553CD0">
              <w:rPr>
                <w:noProof/>
                <w:webHidden/>
              </w:rPr>
            </w:r>
            <w:r w:rsidR="00553CD0">
              <w:rPr>
                <w:noProof/>
                <w:webHidden/>
              </w:rPr>
              <w:fldChar w:fldCharType="separate"/>
            </w:r>
            <w:r w:rsidR="00553CD0">
              <w:rPr>
                <w:noProof/>
                <w:webHidden/>
              </w:rPr>
              <w:t>1</w:t>
            </w:r>
            <w:r w:rsidR="00553CD0">
              <w:rPr>
                <w:noProof/>
                <w:webHidden/>
              </w:rPr>
              <w:fldChar w:fldCharType="end"/>
            </w:r>
          </w:hyperlink>
        </w:p>
        <w:p w14:paraId="14807A9D" w14:textId="2F7AC0A7" w:rsidR="00553CD0" w:rsidRDefault="002A48A5">
          <w:pPr>
            <w:pStyle w:val="TOC2"/>
            <w:tabs>
              <w:tab w:val="right" w:leader="dot" w:pos="9350"/>
            </w:tabs>
            <w:rPr>
              <w:rFonts w:asciiTheme="minorHAnsi" w:hAnsiTheme="minorHAnsi"/>
              <w:noProof/>
              <w:sz w:val="22"/>
            </w:rPr>
          </w:pPr>
          <w:hyperlink w:anchor="_Toc417233060" w:history="1">
            <w:r w:rsidR="00553CD0" w:rsidRPr="00686CFD">
              <w:rPr>
                <w:rStyle w:val="Hyperlink"/>
                <w:noProof/>
              </w:rPr>
              <w:t>1.2 Metrics &amp; Factors</w:t>
            </w:r>
            <w:r w:rsidR="00553CD0">
              <w:rPr>
                <w:noProof/>
                <w:webHidden/>
              </w:rPr>
              <w:tab/>
            </w:r>
            <w:r w:rsidR="00553CD0">
              <w:rPr>
                <w:noProof/>
                <w:webHidden/>
              </w:rPr>
              <w:fldChar w:fldCharType="begin"/>
            </w:r>
            <w:r w:rsidR="00553CD0">
              <w:rPr>
                <w:noProof/>
                <w:webHidden/>
              </w:rPr>
              <w:instrText xml:space="preserve"> PAGEREF _Toc417233060 \h </w:instrText>
            </w:r>
            <w:r w:rsidR="00553CD0">
              <w:rPr>
                <w:noProof/>
                <w:webHidden/>
              </w:rPr>
            </w:r>
            <w:r w:rsidR="00553CD0">
              <w:rPr>
                <w:noProof/>
                <w:webHidden/>
              </w:rPr>
              <w:fldChar w:fldCharType="separate"/>
            </w:r>
            <w:r w:rsidR="00553CD0">
              <w:rPr>
                <w:noProof/>
                <w:webHidden/>
              </w:rPr>
              <w:t>1</w:t>
            </w:r>
            <w:r w:rsidR="00553CD0">
              <w:rPr>
                <w:noProof/>
                <w:webHidden/>
              </w:rPr>
              <w:fldChar w:fldCharType="end"/>
            </w:r>
          </w:hyperlink>
        </w:p>
        <w:p w14:paraId="1FECA4CA" w14:textId="133DA575" w:rsidR="00553CD0" w:rsidRDefault="002A48A5">
          <w:pPr>
            <w:pStyle w:val="TOC2"/>
            <w:tabs>
              <w:tab w:val="right" w:leader="dot" w:pos="9350"/>
            </w:tabs>
            <w:rPr>
              <w:rFonts w:asciiTheme="minorHAnsi" w:hAnsiTheme="minorHAnsi"/>
              <w:noProof/>
              <w:sz w:val="22"/>
            </w:rPr>
          </w:pPr>
          <w:hyperlink w:anchor="_Toc417233061" w:history="1">
            <w:r w:rsidR="00553CD0" w:rsidRPr="00686CFD">
              <w:rPr>
                <w:rStyle w:val="Hyperlink"/>
                <w:noProof/>
              </w:rPr>
              <w:t>1.3 Performance Analysis in the Context of Databases</w:t>
            </w:r>
            <w:r w:rsidR="00553CD0">
              <w:rPr>
                <w:noProof/>
                <w:webHidden/>
              </w:rPr>
              <w:tab/>
            </w:r>
            <w:r w:rsidR="00553CD0">
              <w:rPr>
                <w:noProof/>
                <w:webHidden/>
              </w:rPr>
              <w:fldChar w:fldCharType="begin"/>
            </w:r>
            <w:r w:rsidR="00553CD0">
              <w:rPr>
                <w:noProof/>
                <w:webHidden/>
              </w:rPr>
              <w:instrText xml:space="preserve"> PAGEREF _Toc417233061 \h </w:instrText>
            </w:r>
            <w:r w:rsidR="00553CD0">
              <w:rPr>
                <w:noProof/>
                <w:webHidden/>
              </w:rPr>
            </w:r>
            <w:r w:rsidR="00553CD0">
              <w:rPr>
                <w:noProof/>
                <w:webHidden/>
              </w:rPr>
              <w:fldChar w:fldCharType="separate"/>
            </w:r>
            <w:r w:rsidR="00553CD0">
              <w:rPr>
                <w:noProof/>
                <w:webHidden/>
              </w:rPr>
              <w:t>2</w:t>
            </w:r>
            <w:r w:rsidR="00553CD0">
              <w:rPr>
                <w:noProof/>
                <w:webHidden/>
              </w:rPr>
              <w:fldChar w:fldCharType="end"/>
            </w:r>
          </w:hyperlink>
        </w:p>
        <w:p w14:paraId="547AA55C" w14:textId="3F01245D" w:rsidR="00553CD0" w:rsidRDefault="002A48A5">
          <w:pPr>
            <w:pStyle w:val="TOC2"/>
            <w:tabs>
              <w:tab w:val="right" w:leader="dot" w:pos="9350"/>
            </w:tabs>
            <w:rPr>
              <w:rFonts w:asciiTheme="minorHAnsi" w:hAnsiTheme="minorHAnsi"/>
              <w:noProof/>
              <w:sz w:val="22"/>
            </w:rPr>
          </w:pPr>
          <w:hyperlink w:anchor="_Toc417233062" w:history="1">
            <w:r w:rsidR="00553CD0" w:rsidRPr="00686CFD">
              <w:rPr>
                <w:rStyle w:val="Hyperlink"/>
                <w:noProof/>
              </w:rPr>
              <w:t>1.4 Intended Audience</w:t>
            </w:r>
            <w:r w:rsidR="00553CD0">
              <w:rPr>
                <w:noProof/>
                <w:webHidden/>
              </w:rPr>
              <w:tab/>
            </w:r>
            <w:r w:rsidR="00553CD0">
              <w:rPr>
                <w:noProof/>
                <w:webHidden/>
              </w:rPr>
              <w:fldChar w:fldCharType="begin"/>
            </w:r>
            <w:r w:rsidR="00553CD0">
              <w:rPr>
                <w:noProof/>
                <w:webHidden/>
              </w:rPr>
              <w:instrText xml:space="preserve"> PAGEREF _Toc417233062 \h </w:instrText>
            </w:r>
            <w:r w:rsidR="00553CD0">
              <w:rPr>
                <w:noProof/>
                <w:webHidden/>
              </w:rPr>
            </w:r>
            <w:r w:rsidR="00553CD0">
              <w:rPr>
                <w:noProof/>
                <w:webHidden/>
              </w:rPr>
              <w:fldChar w:fldCharType="separate"/>
            </w:r>
            <w:r w:rsidR="00553CD0">
              <w:rPr>
                <w:noProof/>
                <w:webHidden/>
              </w:rPr>
              <w:t>2</w:t>
            </w:r>
            <w:r w:rsidR="00553CD0">
              <w:rPr>
                <w:noProof/>
                <w:webHidden/>
              </w:rPr>
              <w:fldChar w:fldCharType="end"/>
            </w:r>
          </w:hyperlink>
        </w:p>
        <w:p w14:paraId="00269B4F" w14:textId="29DCD9BB" w:rsidR="00553CD0" w:rsidRDefault="002A48A5">
          <w:pPr>
            <w:pStyle w:val="TOC2"/>
            <w:tabs>
              <w:tab w:val="right" w:leader="dot" w:pos="9350"/>
            </w:tabs>
            <w:rPr>
              <w:rFonts w:asciiTheme="minorHAnsi" w:hAnsiTheme="minorHAnsi"/>
              <w:noProof/>
              <w:sz w:val="22"/>
            </w:rPr>
          </w:pPr>
          <w:hyperlink w:anchor="_Toc417233063" w:history="1">
            <w:r w:rsidR="00553CD0" w:rsidRPr="00686CFD">
              <w:rPr>
                <w:rStyle w:val="Hyperlink"/>
                <w:noProof/>
              </w:rPr>
              <w:t>1.5 Further Reading</w:t>
            </w:r>
            <w:r w:rsidR="00553CD0">
              <w:rPr>
                <w:noProof/>
                <w:webHidden/>
              </w:rPr>
              <w:tab/>
            </w:r>
            <w:r w:rsidR="00553CD0">
              <w:rPr>
                <w:noProof/>
                <w:webHidden/>
              </w:rPr>
              <w:fldChar w:fldCharType="begin"/>
            </w:r>
            <w:r w:rsidR="00553CD0">
              <w:rPr>
                <w:noProof/>
                <w:webHidden/>
              </w:rPr>
              <w:instrText xml:space="preserve"> PAGEREF _Toc417233063 \h </w:instrText>
            </w:r>
            <w:r w:rsidR="00553CD0">
              <w:rPr>
                <w:noProof/>
                <w:webHidden/>
              </w:rPr>
            </w:r>
            <w:r w:rsidR="00553CD0">
              <w:rPr>
                <w:noProof/>
                <w:webHidden/>
              </w:rPr>
              <w:fldChar w:fldCharType="separate"/>
            </w:r>
            <w:r w:rsidR="00553CD0">
              <w:rPr>
                <w:noProof/>
                <w:webHidden/>
              </w:rPr>
              <w:t>3</w:t>
            </w:r>
            <w:r w:rsidR="00553CD0">
              <w:rPr>
                <w:noProof/>
                <w:webHidden/>
              </w:rPr>
              <w:fldChar w:fldCharType="end"/>
            </w:r>
          </w:hyperlink>
        </w:p>
        <w:p w14:paraId="6420D3DA" w14:textId="18999B86" w:rsidR="00553CD0" w:rsidRDefault="002A48A5">
          <w:pPr>
            <w:pStyle w:val="TOC2"/>
            <w:tabs>
              <w:tab w:val="right" w:leader="dot" w:pos="9350"/>
            </w:tabs>
            <w:rPr>
              <w:rFonts w:asciiTheme="minorHAnsi" w:hAnsiTheme="minorHAnsi"/>
              <w:noProof/>
              <w:sz w:val="22"/>
            </w:rPr>
          </w:pPr>
          <w:hyperlink w:anchor="_Toc417233064" w:history="1">
            <w:r w:rsidR="00553CD0" w:rsidRPr="00686CFD">
              <w:rPr>
                <w:rStyle w:val="Hyperlink"/>
                <w:noProof/>
              </w:rPr>
              <w:t>1.6 Structure of Document</w:t>
            </w:r>
            <w:r w:rsidR="00553CD0">
              <w:rPr>
                <w:noProof/>
                <w:webHidden/>
              </w:rPr>
              <w:tab/>
            </w:r>
            <w:r w:rsidR="00553CD0">
              <w:rPr>
                <w:noProof/>
                <w:webHidden/>
              </w:rPr>
              <w:fldChar w:fldCharType="begin"/>
            </w:r>
            <w:r w:rsidR="00553CD0">
              <w:rPr>
                <w:noProof/>
                <w:webHidden/>
              </w:rPr>
              <w:instrText xml:space="preserve"> PAGEREF _Toc417233064 \h </w:instrText>
            </w:r>
            <w:r w:rsidR="00553CD0">
              <w:rPr>
                <w:noProof/>
                <w:webHidden/>
              </w:rPr>
            </w:r>
            <w:r w:rsidR="00553CD0">
              <w:rPr>
                <w:noProof/>
                <w:webHidden/>
              </w:rPr>
              <w:fldChar w:fldCharType="separate"/>
            </w:r>
            <w:r w:rsidR="00553CD0">
              <w:rPr>
                <w:noProof/>
                <w:webHidden/>
              </w:rPr>
              <w:t>3</w:t>
            </w:r>
            <w:r w:rsidR="00553CD0">
              <w:rPr>
                <w:noProof/>
                <w:webHidden/>
              </w:rPr>
              <w:fldChar w:fldCharType="end"/>
            </w:r>
          </w:hyperlink>
        </w:p>
        <w:p w14:paraId="5A6C4E34" w14:textId="57F02D2F" w:rsidR="00553CD0" w:rsidRDefault="002A48A5">
          <w:pPr>
            <w:pStyle w:val="TOC1"/>
            <w:tabs>
              <w:tab w:val="right" w:leader="dot" w:pos="9350"/>
            </w:tabs>
            <w:rPr>
              <w:rFonts w:asciiTheme="minorHAnsi" w:hAnsiTheme="minorHAnsi"/>
              <w:noProof/>
              <w:sz w:val="22"/>
            </w:rPr>
          </w:pPr>
          <w:hyperlink w:anchor="_Toc417233065" w:history="1">
            <w:r w:rsidR="00553CD0" w:rsidRPr="00686CFD">
              <w:rPr>
                <w:rStyle w:val="Hyperlink"/>
                <w:noProof/>
              </w:rPr>
              <w:t>2. Graph Database Analysis</w:t>
            </w:r>
            <w:r w:rsidR="00553CD0">
              <w:rPr>
                <w:noProof/>
                <w:webHidden/>
              </w:rPr>
              <w:tab/>
            </w:r>
            <w:r w:rsidR="00553CD0">
              <w:rPr>
                <w:noProof/>
                <w:webHidden/>
              </w:rPr>
              <w:fldChar w:fldCharType="begin"/>
            </w:r>
            <w:r w:rsidR="00553CD0">
              <w:rPr>
                <w:noProof/>
                <w:webHidden/>
              </w:rPr>
              <w:instrText xml:space="preserve"> PAGEREF _Toc417233065 \h </w:instrText>
            </w:r>
            <w:r w:rsidR="00553CD0">
              <w:rPr>
                <w:noProof/>
                <w:webHidden/>
              </w:rPr>
            </w:r>
            <w:r w:rsidR="00553CD0">
              <w:rPr>
                <w:noProof/>
                <w:webHidden/>
              </w:rPr>
              <w:fldChar w:fldCharType="separate"/>
            </w:r>
            <w:r w:rsidR="00553CD0">
              <w:rPr>
                <w:noProof/>
                <w:webHidden/>
              </w:rPr>
              <w:t>4</w:t>
            </w:r>
            <w:r w:rsidR="00553CD0">
              <w:rPr>
                <w:noProof/>
                <w:webHidden/>
              </w:rPr>
              <w:fldChar w:fldCharType="end"/>
            </w:r>
          </w:hyperlink>
        </w:p>
        <w:p w14:paraId="0800FA5C" w14:textId="3402452F" w:rsidR="00553CD0" w:rsidRDefault="002A48A5">
          <w:pPr>
            <w:pStyle w:val="TOC2"/>
            <w:tabs>
              <w:tab w:val="right" w:leader="dot" w:pos="9350"/>
            </w:tabs>
            <w:rPr>
              <w:rFonts w:asciiTheme="minorHAnsi" w:hAnsiTheme="minorHAnsi"/>
              <w:noProof/>
              <w:sz w:val="22"/>
            </w:rPr>
          </w:pPr>
          <w:hyperlink w:anchor="_Toc417233066" w:history="1">
            <w:r w:rsidR="00553CD0" w:rsidRPr="00686CFD">
              <w:rPr>
                <w:rStyle w:val="Hyperlink"/>
                <w:noProof/>
              </w:rPr>
              <w:t>2.1 System under Test &amp; Component under Study</w:t>
            </w:r>
            <w:r w:rsidR="00553CD0">
              <w:rPr>
                <w:noProof/>
                <w:webHidden/>
              </w:rPr>
              <w:tab/>
            </w:r>
            <w:r w:rsidR="00553CD0">
              <w:rPr>
                <w:noProof/>
                <w:webHidden/>
              </w:rPr>
              <w:fldChar w:fldCharType="begin"/>
            </w:r>
            <w:r w:rsidR="00553CD0">
              <w:rPr>
                <w:noProof/>
                <w:webHidden/>
              </w:rPr>
              <w:instrText xml:space="preserve"> PAGEREF _Toc417233066 \h </w:instrText>
            </w:r>
            <w:r w:rsidR="00553CD0">
              <w:rPr>
                <w:noProof/>
                <w:webHidden/>
              </w:rPr>
            </w:r>
            <w:r w:rsidR="00553CD0">
              <w:rPr>
                <w:noProof/>
                <w:webHidden/>
              </w:rPr>
              <w:fldChar w:fldCharType="separate"/>
            </w:r>
            <w:r w:rsidR="00553CD0">
              <w:rPr>
                <w:noProof/>
                <w:webHidden/>
              </w:rPr>
              <w:t>4</w:t>
            </w:r>
            <w:r w:rsidR="00553CD0">
              <w:rPr>
                <w:noProof/>
                <w:webHidden/>
              </w:rPr>
              <w:fldChar w:fldCharType="end"/>
            </w:r>
          </w:hyperlink>
        </w:p>
        <w:p w14:paraId="28914A41" w14:textId="5624DF22" w:rsidR="00553CD0" w:rsidRDefault="002A48A5">
          <w:pPr>
            <w:pStyle w:val="TOC2"/>
            <w:tabs>
              <w:tab w:val="right" w:leader="dot" w:pos="9350"/>
            </w:tabs>
            <w:rPr>
              <w:rFonts w:asciiTheme="minorHAnsi" w:hAnsiTheme="minorHAnsi"/>
              <w:noProof/>
              <w:sz w:val="22"/>
            </w:rPr>
          </w:pPr>
          <w:hyperlink w:anchor="_Toc417233067" w:history="1">
            <w:r w:rsidR="00553CD0" w:rsidRPr="00686CFD">
              <w:rPr>
                <w:rStyle w:val="Hyperlink"/>
                <w:noProof/>
              </w:rPr>
              <w:t>2.2 Benchmarks &amp; Workloads</w:t>
            </w:r>
            <w:r w:rsidR="00553CD0">
              <w:rPr>
                <w:noProof/>
                <w:webHidden/>
              </w:rPr>
              <w:tab/>
            </w:r>
            <w:r w:rsidR="00553CD0">
              <w:rPr>
                <w:noProof/>
                <w:webHidden/>
              </w:rPr>
              <w:fldChar w:fldCharType="begin"/>
            </w:r>
            <w:r w:rsidR="00553CD0">
              <w:rPr>
                <w:noProof/>
                <w:webHidden/>
              </w:rPr>
              <w:instrText xml:space="preserve"> PAGEREF _Toc417233067 \h </w:instrText>
            </w:r>
            <w:r w:rsidR="00553CD0">
              <w:rPr>
                <w:noProof/>
                <w:webHidden/>
              </w:rPr>
            </w:r>
            <w:r w:rsidR="00553CD0">
              <w:rPr>
                <w:noProof/>
                <w:webHidden/>
              </w:rPr>
              <w:fldChar w:fldCharType="separate"/>
            </w:r>
            <w:r w:rsidR="00553CD0">
              <w:rPr>
                <w:noProof/>
                <w:webHidden/>
              </w:rPr>
              <w:t>5</w:t>
            </w:r>
            <w:r w:rsidR="00553CD0">
              <w:rPr>
                <w:noProof/>
                <w:webHidden/>
              </w:rPr>
              <w:fldChar w:fldCharType="end"/>
            </w:r>
          </w:hyperlink>
        </w:p>
        <w:p w14:paraId="68DA673E" w14:textId="5F910AFE" w:rsidR="00553CD0" w:rsidRDefault="002A48A5">
          <w:pPr>
            <w:pStyle w:val="TOC2"/>
            <w:tabs>
              <w:tab w:val="right" w:leader="dot" w:pos="9350"/>
            </w:tabs>
            <w:rPr>
              <w:rFonts w:asciiTheme="minorHAnsi" w:hAnsiTheme="minorHAnsi"/>
              <w:noProof/>
              <w:sz w:val="22"/>
            </w:rPr>
          </w:pPr>
          <w:hyperlink w:anchor="_Toc417233068" w:history="1">
            <w:r w:rsidR="00553CD0" w:rsidRPr="00686CFD">
              <w:rPr>
                <w:rStyle w:val="Hyperlink"/>
                <w:noProof/>
              </w:rPr>
              <w:t>2.3 Methodology</w:t>
            </w:r>
            <w:r w:rsidR="00553CD0">
              <w:rPr>
                <w:noProof/>
                <w:webHidden/>
              </w:rPr>
              <w:tab/>
            </w:r>
            <w:r w:rsidR="00553CD0">
              <w:rPr>
                <w:noProof/>
                <w:webHidden/>
              </w:rPr>
              <w:fldChar w:fldCharType="begin"/>
            </w:r>
            <w:r w:rsidR="00553CD0">
              <w:rPr>
                <w:noProof/>
                <w:webHidden/>
              </w:rPr>
              <w:instrText xml:space="preserve"> PAGEREF _Toc417233068 \h </w:instrText>
            </w:r>
            <w:r w:rsidR="00553CD0">
              <w:rPr>
                <w:noProof/>
                <w:webHidden/>
              </w:rPr>
            </w:r>
            <w:r w:rsidR="00553CD0">
              <w:rPr>
                <w:noProof/>
                <w:webHidden/>
              </w:rPr>
              <w:fldChar w:fldCharType="separate"/>
            </w:r>
            <w:r w:rsidR="00553CD0">
              <w:rPr>
                <w:noProof/>
                <w:webHidden/>
              </w:rPr>
              <w:t>6</w:t>
            </w:r>
            <w:r w:rsidR="00553CD0">
              <w:rPr>
                <w:noProof/>
                <w:webHidden/>
              </w:rPr>
              <w:fldChar w:fldCharType="end"/>
            </w:r>
          </w:hyperlink>
        </w:p>
        <w:p w14:paraId="1DB7A83E" w14:textId="5A5FA4D6" w:rsidR="00553CD0" w:rsidRDefault="002A48A5">
          <w:pPr>
            <w:pStyle w:val="TOC2"/>
            <w:tabs>
              <w:tab w:val="right" w:leader="dot" w:pos="9350"/>
            </w:tabs>
            <w:rPr>
              <w:rFonts w:asciiTheme="minorHAnsi" w:hAnsiTheme="minorHAnsi"/>
              <w:noProof/>
              <w:sz w:val="22"/>
            </w:rPr>
          </w:pPr>
          <w:hyperlink w:anchor="_Toc417233069" w:history="1">
            <w:r w:rsidR="00553CD0" w:rsidRPr="00686CFD">
              <w:rPr>
                <w:rStyle w:val="Hyperlink"/>
                <w:noProof/>
              </w:rPr>
              <w:t>2.4 Results</w:t>
            </w:r>
            <w:r w:rsidR="00553CD0">
              <w:rPr>
                <w:noProof/>
                <w:webHidden/>
              </w:rPr>
              <w:tab/>
            </w:r>
            <w:r w:rsidR="00553CD0">
              <w:rPr>
                <w:noProof/>
                <w:webHidden/>
              </w:rPr>
              <w:fldChar w:fldCharType="begin"/>
            </w:r>
            <w:r w:rsidR="00553CD0">
              <w:rPr>
                <w:noProof/>
                <w:webHidden/>
              </w:rPr>
              <w:instrText xml:space="preserve"> PAGEREF _Toc417233069 \h </w:instrText>
            </w:r>
            <w:r w:rsidR="00553CD0">
              <w:rPr>
                <w:noProof/>
                <w:webHidden/>
              </w:rPr>
            </w:r>
            <w:r w:rsidR="00553CD0">
              <w:rPr>
                <w:noProof/>
                <w:webHidden/>
              </w:rPr>
              <w:fldChar w:fldCharType="separate"/>
            </w:r>
            <w:r w:rsidR="00553CD0">
              <w:rPr>
                <w:noProof/>
                <w:webHidden/>
              </w:rPr>
              <w:t>8</w:t>
            </w:r>
            <w:r w:rsidR="00553CD0">
              <w:rPr>
                <w:noProof/>
                <w:webHidden/>
              </w:rPr>
              <w:fldChar w:fldCharType="end"/>
            </w:r>
          </w:hyperlink>
        </w:p>
        <w:p w14:paraId="29BE0986" w14:textId="22439B88" w:rsidR="00553CD0" w:rsidRDefault="002A48A5">
          <w:pPr>
            <w:pStyle w:val="TOC2"/>
            <w:tabs>
              <w:tab w:val="right" w:leader="dot" w:pos="9350"/>
            </w:tabs>
            <w:rPr>
              <w:rFonts w:asciiTheme="minorHAnsi" w:hAnsiTheme="minorHAnsi"/>
              <w:noProof/>
              <w:sz w:val="22"/>
            </w:rPr>
          </w:pPr>
          <w:hyperlink w:anchor="_Toc417233070" w:history="1">
            <w:r w:rsidR="00553CD0" w:rsidRPr="00686CFD">
              <w:rPr>
                <w:rStyle w:val="Hyperlink"/>
                <w:noProof/>
              </w:rPr>
              <w:t>2.5 Conclusion</w:t>
            </w:r>
            <w:r w:rsidR="00553CD0">
              <w:rPr>
                <w:noProof/>
                <w:webHidden/>
              </w:rPr>
              <w:tab/>
            </w:r>
            <w:r w:rsidR="00553CD0">
              <w:rPr>
                <w:noProof/>
                <w:webHidden/>
              </w:rPr>
              <w:fldChar w:fldCharType="begin"/>
            </w:r>
            <w:r w:rsidR="00553CD0">
              <w:rPr>
                <w:noProof/>
                <w:webHidden/>
              </w:rPr>
              <w:instrText xml:space="preserve"> PAGEREF _Toc417233070 \h </w:instrText>
            </w:r>
            <w:r w:rsidR="00553CD0">
              <w:rPr>
                <w:noProof/>
                <w:webHidden/>
              </w:rPr>
            </w:r>
            <w:r w:rsidR="00553CD0">
              <w:rPr>
                <w:noProof/>
                <w:webHidden/>
              </w:rPr>
              <w:fldChar w:fldCharType="separate"/>
            </w:r>
            <w:r w:rsidR="00553CD0">
              <w:rPr>
                <w:noProof/>
                <w:webHidden/>
              </w:rPr>
              <w:t>10</w:t>
            </w:r>
            <w:r w:rsidR="00553CD0">
              <w:rPr>
                <w:noProof/>
                <w:webHidden/>
              </w:rPr>
              <w:fldChar w:fldCharType="end"/>
            </w:r>
          </w:hyperlink>
        </w:p>
        <w:p w14:paraId="7A801997" w14:textId="16B27891" w:rsidR="00553CD0" w:rsidRDefault="002A48A5">
          <w:pPr>
            <w:pStyle w:val="TOC1"/>
            <w:tabs>
              <w:tab w:val="right" w:leader="dot" w:pos="9350"/>
            </w:tabs>
            <w:rPr>
              <w:rFonts w:asciiTheme="minorHAnsi" w:hAnsiTheme="minorHAnsi"/>
              <w:noProof/>
              <w:sz w:val="22"/>
            </w:rPr>
          </w:pPr>
          <w:hyperlink w:anchor="_Toc417233071" w:history="1">
            <w:r w:rsidR="00553CD0" w:rsidRPr="00686CFD">
              <w:rPr>
                <w:rStyle w:val="Hyperlink"/>
                <w:noProof/>
              </w:rPr>
              <w:t>3. NoSQL Database Analysis</w:t>
            </w:r>
            <w:r w:rsidR="00553CD0">
              <w:rPr>
                <w:noProof/>
                <w:webHidden/>
              </w:rPr>
              <w:tab/>
            </w:r>
            <w:r w:rsidR="00553CD0">
              <w:rPr>
                <w:noProof/>
                <w:webHidden/>
              </w:rPr>
              <w:fldChar w:fldCharType="begin"/>
            </w:r>
            <w:r w:rsidR="00553CD0">
              <w:rPr>
                <w:noProof/>
                <w:webHidden/>
              </w:rPr>
              <w:instrText xml:space="preserve"> PAGEREF _Toc417233071 \h </w:instrText>
            </w:r>
            <w:r w:rsidR="00553CD0">
              <w:rPr>
                <w:noProof/>
                <w:webHidden/>
              </w:rPr>
            </w:r>
            <w:r w:rsidR="00553CD0">
              <w:rPr>
                <w:noProof/>
                <w:webHidden/>
              </w:rPr>
              <w:fldChar w:fldCharType="separate"/>
            </w:r>
            <w:r w:rsidR="00553CD0">
              <w:rPr>
                <w:noProof/>
                <w:webHidden/>
              </w:rPr>
              <w:t>11</w:t>
            </w:r>
            <w:r w:rsidR="00553CD0">
              <w:rPr>
                <w:noProof/>
                <w:webHidden/>
              </w:rPr>
              <w:fldChar w:fldCharType="end"/>
            </w:r>
          </w:hyperlink>
        </w:p>
        <w:p w14:paraId="1F62B3BD" w14:textId="57C80314" w:rsidR="00553CD0" w:rsidRDefault="002A48A5">
          <w:pPr>
            <w:pStyle w:val="TOC2"/>
            <w:tabs>
              <w:tab w:val="right" w:leader="dot" w:pos="9350"/>
            </w:tabs>
            <w:rPr>
              <w:rFonts w:asciiTheme="minorHAnsi" w:hAnsiTheme="minorHAnsi"/>
              <w:noProof/>
              <w:sz w:val="22"/>
            </w:rPr>
          </w:pPr>
          <w:hyperlink w:anchor="_Toc417233072" w:history="1">
            <w:r w:rsidR="00553CD0" w:rsidRPr="00686CFD">
              <w:rPr>
                <w:rStyle w:val="Hyperlink"/>
                <w:noProof/>
              </w:rPr>
              <w:t>3.1 System under Test &amp; Component under Study</w:t>
            </w:r>
            <w:r w:rsidR="00553CD0">
              <w:rPr>
                <w:noProof/>
                <w:webHidden/>
              </w:rPr>
              <w:tab/>
            </w:r>
            <w:r w:rsidR="00553CD0">
              <w:rPr>
                <w:noProof/>
                <w:webHidden/>
              </w:rPr>
              <w:fldChar w:fldCharType="begin"/>
            </w:r>
            <w:r w:rsidR="00553CD0">
              <w:rPr>
                <w:noProof/>
                <w:webHidden/>
              </w:rPr>
              <w:instrText xml:space="preserve"> PAGEREF _Toc417233072 \h </w:instrText>
            </w:r>
            <w:r w:rsidR="00553CD0">
              <w:rPr>
                <w:noProof/>
                <w:webHidden/>
              </w:rPr>
            </w:r>
            <w:r w:rsidR="00553CD0">
              <w:rPr>
                <w:noProof/>
                <w:webHidden/>
              </w:rPr>
              <w:fldChar w:fldCharType="separate"/>
            </w:r>
            <w:r w:rsidR="00553CD0">
              <w:rPr>
                <w:noProof/>
                <w:webHidden/>
              </w:rPr>
              <w:t>12</w:t>
            </w:r>
            <w:r w:rsidR="00553CD0">
              <w:rPr>
                <w:noProof/>
                <w:webHidden/>
              </w:rPr>
              <w:fldChar w:fldCharType="end"/>
            </w:r>
          </w:hyperlink>
        </w:p>
        <w:p w14:paraId="28961322" w14:textId="2F2AFD25" w:rsidR="00553CD0" w:rsidRDefault="002A48A5">
          <w:pPr>
            <w:pStyle w:val="TOC2"/>
            <w:tabs>
              <w:tab w:val="right" w:leader="dot" w:pos="9350"/>
            </w:tabs>
            <w:rPr>
              <w:rFonts w:asciiTheme="minorHAnsi" w:hAnsiTheme="minorHAnsi"/>
              <w:noProof/>
              <w:sz w:val="22"/>
            </w:rPr>
          </w:pPr>
          <w:hyperlink w:anchor="_Toc417233073" w:history="1">
            <w:r w:rsidR="00553CD0" w:rsidRPr="00686CFD">
              <w:rPr>
                <w:rStyle w:val="Hyperlink"/>
                <w:noProof/>
              </w:rPr>
              <w:t>3.2 Benchmarking and Workloads</w:t>
            </w:r>
            <w:r w:rsidR="00553CD0">
              <w:rPr>
                <w:noProof/>
                <w:webHidden/>
              </w:rPr>
              <w:tab/>
            </w:r>
            <w:r w:rsidR="00553CD0">
              <w:rPr>
                <w:noProof/>
                <w:webHidden/>
              </w:rPr>
              <w:fldChar w:fldCharType="begin"/>
            </w:r>
            <w:r w:rsidR="00553CD0">
              <w:rPr>
                <w:noProof/>
                <w:webHidden/>
              </w:rPr>
              <w:instrText xml:space="preserve"> PAGEREF _Toc417233073 \h </w:instrText>
            </w:r>
            <w:r w:rsidR="00553CD0">
              <w:rPr>
                <w:noProof/>
                <w:webHidden/>
              </w:rPr>
            </w:r>
            <w:r w:rsidR="00553CD0">
              <w:rPr>
                <w:noProof/>
                <w:webHidden/>
              </w:rPr>
              <w:fldChar w:fldCharType="separate"/>
            </w:r>
            <w:r w:rsidR="00553CD0">
              <w:rPr>
                <w:noProof/>
                <w:webHidden/>
              </w:rPr>
              <w:t>12</w:t>
            </w:r>
            <w:r w:rsidR="00553CD0">
              <w:rPr>
                <w:noProof/>
                <w:webHidden/>
              </w:rPr>
              <w:fldChar w:fldCharType="end"/>
            </w:r>
          </w:hyperlink>
        </w:p>
        <w:p w14:paraId="2068BF0B" w14:textId="1F3E36FB" w:rsidR="00553CD0" w:rsidRDefault="002A48A5">
          <w:pPr>
            <w:pStyle w:val="TOC2"/>
            <w:tabs>
              <w:tab w:val="right" w:leader="dot" w:pos="9350"/>
            </w:tabs>
            <w:rPr>
              <w:rFonts w:asciiTheme="minorHAnsi" w:hAnsiTheme="minorHAnsi"/>
              <w:noProof/>
              <w:sz w:val="22"/>
            </w:rPr>
          </w:pPr>
          <w:hyperlink w:anchor="_Toc417233074" w:history="1">
            <w:r w:rsidR="00553CD0" w:rsidRPr="00686CFD">
              <w:rPr>
                <w:rStyle w:val="Hyperlink"/>
                <w:noProof/>
              </w:rPr>
              <w:t>3.3 Methodology</w:t>
            </w:r>
            <w:r w:rsidR="00553CD0">
              <w:rPr>
                <w:noProof/>
                <w:webHidden/>
              </w:rPr>
              <w:tab/>
            </w:r>
            <w:r w:rsidR="00553CD0">
              <w:rPr>
                <w:noProof/>
                <w:webHidden/>
              </w:rPr>
              <w:fldChar w:fldCharType="begin"/>
            </w:r>
            <w:r w:rsidR="00553CD0">
              <w:rPr>
                <w:noProof/>
                <w:webHidden/>
              </w:rPr>
              <w:instrText xml:space="preserve"> PAGEREF _Toc417233074 \h </w:instrText>
            </w:r>
            <w:r w:rsidR="00553CD0">
              <w:rPr>
                <w:noProof/>
                <w:webHidden/>
              </w:rPr>
            </w:r>
            <w:r w:rsidR="00553CD0">
              <w:rPr>
                <w:noProof/>
                <w:webHidden/>
              </w:rPr>
              <w:fldChar w:fldCharType="separate"/>
            </w:r>
            <w:r w:rsidR="00553CD0">
              <w:rPr>
                <w:noProof/>
                <w:webHidden/>
              </w:rPr>
              <w:t>15</w:t>
            </w:r>
            <w:r w:rsidR="00553CD0">
              <w:rPr>
                <w:noProof/>
                <w:webHidden/>
              </w:rPr>
              <w:fldChar w:fldCharType="end"/>
            </w:r>
          </w:hyperlink>
        </w:p>
        <w:p w14:paraId="6D75CB9B" w14:textId="30CFFA0D" w:rsidR="00553CD0" w:rsidRDefault="002A48A5">
          <w:pPr>
            <w:pStyle w:val="TOC2"/>
            <w:tabs>
              <w:tab w:val="right" w:leader="dot" w:pos="9350"/>
            </w:tabs>
            <w:rPr>
              <w:rFonts w:asciiTheme="minorHAnsi" w:hAnsiTheme="minorHAnsi"/>
              <w:noProof/>
              <w:sz w:val="22"/>
            </w:rPr>
          </w:pPr>
          <w:hyperlink w:anchor="_Toc417233075" w:history="1">
            <w:r w:rsidR="00553CD0" w:rsidRPr="00686CFD">
              <w:rPr>
                <w:rStyle w:val="Hyperlink"/>
                <w:noProof/>
              </w:rPr>
              <w:t>3.4 Results</w:t>
            </w:r>
            <w:r w:rsidR="00553CD0">
              <w:rPr>
                <w:noProof/>
                <w:webHidden/>
              </w:rPr>
              <w:tab/>
            </w:r>
            <w:r w:rsidR="00553CD0">
              <w:rPr>
                <w:noProof/>
                <w:webHidden/>
              </w:rPr>
              <w:fldChar w:fldCharType="begin"/>
            </w:r>
            <w:r w:rsidR="00553CD0">
              <w:rPr>
                <w:noProof/>
                <w:webHidden/>
              </w:rPr>
              <w:instrText xml:space="preserve"> PAGEREF _Toc417233075 \h </w:instrText>
            </w:r>
            <w:r w:rsidR="00553CD0">
              <w:rPr>
                <w:noProof/>
                <w:webHidden/>
              </w:rPr>
            </w:r>
            <w:r w:rsidR="00553CD0">
              <w:rPr>
                <w:noProof/>
                <w:webHidden/>
              </w:rPr>
              <w:fldChar w:fldCharType="separate"/>
            </w:r>
            <w:r w:rsidR="00553CD0">
              <w:rPr>
                <w:noProof/>
                <w:webHidden/>
              </w:rPr>
              <w:t>15</w:t>
            </w:r>
            <w:r w:rsidR="00553CD0">
              <w:rPr>
                <w:noProof/>
                <w:webHidden/>
              </w:rPr>
              <w:fldChar w:fldCharType="end"/>
            </w:r>
          </w:hyperlink>
        </w:p>
        <w:p w14:paraId="5B10E581" w14:textId="35B88769" w:rsidR="00553CD0" w:rsidRDefault="002A48A5">
          <w:pPr>
            <w:pStyle w:val="TOC2"/>
            <w:tabs>
              <w:tab w:val="right" w:leader="dot" w:pos="9350"/>
            </w:tabs>
            <w:rPr>
              <w:rFonts w:asciiTheme="minorHAnsi" w:hAnsiTheme="minorHAnsi"/>
              <w:noProof/>
              <w:sz w:val="22"/>
            </w:rPr>
          </w:pPr>
          <w:hyperlink w:anchor="_Toc417233076" w:history="1">
            <w:r w:rsidR="00553CD0" w:rsidRPr="00686CFD">
              <w:rPr>
                <w:rStyle w:val="Hyperlink"/>
                <w:noProof/>
              </w:rPr>
              <w:t>3.5 Conclusion</w:t>
            </w:r>
            <w:r w:rsidR="00553CD0">
              <w:rPr>
                <w:noProof/>
                <w:webHidden/>
              </w:rPr>
              <w:tab/>
            </w:r>
            <w:r w:rsidR="00553CD0">
              <w:rPr>
                <w:noProof/>
                <w:webHidden/>
              </w:rPr>
              <w:fldChar w:fldCharType="begin"/>
            </w:r>
            <w:r w:rsidR="00553CD0">
              <w:rPr>
                <w:noProof/>
                <w:webHidden/>
              </w:rPr>
              <w:instrText xml:space="preserve"> PAGEREF _Toc417233076 \h </w:instrText>
            </w:r>
            <w:r w:rsidR="00553CD0">
              <w:rPr>
                <w:noProof/>
                <w:webHidden/>
              </w:rPr>
            </w:r>
            <w:r w:rsidR="00553CD0">
              <w:rPr>
                <w:noProof/>
                <w:webHidden/>
              </w:rPr>
              <w:fldChar w:fldCharType="separate"/>
            </w:r>
            <w:r w:rsidR="00553CD0">
              <w:rPr>
                <w:noProof/>
                <w:webHidden/>
              </w:rPr>
              <w:t>17</w:t>
            </w:r>
            <w:r w:rsidR="00553CD0">
              <w:rPr>
                <w:noProof/>
                <w:webHidden/>
              </w:rPr>
              <w:fldChar w:fldCharType="end"/>
            </w:r>
          </w:hyperlink>
        </w:p>
        <w:p w14:paraId="32416ACB" w14:textId="032F93F3" w:rsidR="00553CD0" w:rsidRDefault="002A48A5">
          <w:pPr>
            <w:pStyle w:val="TOC1"/>
            <w:tabs>
              <w:tab w:val="right" w:leader="dot" w:pos="9350"/>
            </w:tabs>
            <w:rPr>
              <w:rFonts w:asciiTheme="minorHAnsi" w:hAnsiTheme="minorHAnsi"/>
              <w:noProof/>
              <w:sz w:val="22"/>
            </w:rPr>
          </w:pPr>
          <w:hyperlink w:anchor="_Toc417233077" w:history="1">
            <w:r w:rsidR="00553CD0" w:rsidRPr="00686CFD">
              <w:rPr>
                <w:rStyle w:val="Hyperlink"/>
                <w:noProof/>
              </w:rPr>
              <w:t>4. Relational Database Analysis</w:t>
            </w:r>
            <w:r w:rsidR="00553CD0">
              <w:rPr>
                <w:noProof/>
                <w:webHidden/>
              </w:rPr>
              <w:tab/>
            </w:r>
            <w:r w:rsidR="00553CD0">
              <w:rPr>
                <w:noProof/>
                <w:webHidden/>
              </w:rPr>
              <w:fldChar w:fldCharType="begin"/>
            </w:r>
            <w:r w:rsidR="00553CD0">
              <w:rPr>
                <w:noProof/>
                <w:webHidden/>
              </w:rPr>
              <w:instrText xml:space="preserve"> PAGEREF _Toc417233077 \h </w:instrText>
            </w:r>
            <w:r w:rsidR="00553CD0">
              <w:rPr>
                <w:noProof/>
                <w:webHidden/>
              </w:rPr>
            </w:r>
            <w:r w:rsidR="00553CD0">
              <w:rPr>
                <w:noProof/>
                <w:webHidden/>
              </w:rPr>
              <w:fldChar w:fldCharType="separate"/>
            </w:r>
            <w:r w:rsidR="00553CD0">
              <w:rPr>
                <w:noProof/>
                <w:webHidden/>
              </w:rPr>
              <w:t>18</w:t>
            </w:r>
            <w:r w:rsidR="00553CD0">
              <w:rPr>
                <w:noProof/>
                <w:webHidden/>
              </w:rPr>
              <w:fldChar w:fldCharType="end"/>
            </w:r>
          </w:hyperlink>
        </w:p>
        <w:p w14:paraId="12AABAED" w14:textId="534B8BB8" w:rsidR="00553CD0" w:rsidRDefault="002A48A5">
          <w:pPr>
            <w:pStyle w:val="TOC2"/>
            <w:tabs>
              <w:tab w:val="right" w:leader="dot" w:pos="9350"/>
            </w:tabs>
            <w:rPr>
              <w:rFonts w:asciiTheme="minorHAnsi" w:hAnsiTheme="minorHAnsi"/>
              <w:noProof/>
              <w:sz w:val="22"/>
            </w:rPr>
          </w:pPr>
          <w:hyperlink w:anchor="_Toc417233078" w:history="1">
            <w:r w:rsidR="00553CD0" w:rsidRPr="00686CFD">
              <w:rPr>
                <w:rStyle w:val="Hyperlink"/>
                <w:noProof/>
              </w:rPr>
              <w:t>4.1 System under Test &amp; Component under Study</w:t>
            </w:r>
            <w:r w:rsidR="00553CD0">
              <w:rPr>
                <w:noProof/>
                <w:webHidden/>
              </w:rPr>
              <w:tab/>
            </w:r>
            <w:r w:rsidR="00553CD0">
              <w:rPr>
                <w:noProof/>
                <w:webHidden/>
              </w:rPr>
              <w:fldChar w:fldCharType="begin"/>
            </w:r>
            <w:r w:rsidR="00553CD0">
              <w:rPr>
                <w:noProof/>
                <w:webHidden/>
              </w:rPr>
              <w:instrText xml:space="preserve"> PAGEREF _Toc417233078 \h </w:instrText>
            </w:r>
            <w:r w:rsidR="00553CD0">
              <w:rPr>
                <w:noProof/>
                <w:webHidden/>
              </w:rPr>
            </w:r>
            <w:r w:rsidR="00553CD0">
              <w:rPr>
                <w:noProof/>
                <w:webHidden/>
              </w:rPr>
              <w:fldChar w:fldCharType="separate"/>
            </w:r>
            <w:r w:rsidR="00553CD0">
              <w:rPr>
                <w:noProof/>
                <w:webHidden/>
              </w:rPr>
              <w:t>18</w:t>
            </w:r>
            <w:r w:rsidR="00553CD0">
              <w:rPr>
                <w:noProof/>
                <w:webHidden/>
              </w:rPr>
              <w:fldChar w:fldCharType="end"/>
            </w:r>
          </w:hyperlink>
        </w:p>
        <w:p w14:paraId="3AD1CD05" w14:textId="143C05C3" w:rsidR="00553CD0" w:rsidRDefault="002A48A5">
          <w:pPr>
            <w:pStyle w:val="TOC2"/>
            <w:tabs>
              <w:tab w:val="right" w:leader="dot" w:pos="9350"/>
            </w:tabs>
            <w:rPr>
              <w:rFonts w:asciiTheme="minorHAnsi" w:hAnsiTheme="minorHAnsi"/>
              <w:noProof/>
              <w:sz w:val="22"/>
            </w:rPr>
          </w:pPr>
          <w:hyperlink w:anchor="_Toc417233079" w:history="1">
            <w:r w:rsidR="00553CD0" w:rsidRPr="00686CFD">
              <w:rPr>
                <w:rStyle w:val="Hyperlink"/>
                <w:noProof/>
              </w:rPr>
              <w:t>4.2 Benchmarks &amp; Workloads</w:t>
            </w:r>
            <w:r w:rsidR="00553CD0">
              <w:rPr>
                <w:noProof/>
                <w:webHidden/>
              </w:rPr>
              <w:tab/>
            </w:r>
            <w:r w:rsidR="00553CD0">
              <w:rPr>
                <w:noProof/>
                <w:webHidden/>
              </w:rPr>
              <w:fldChar w:fldCharType="begin"/>
            </w:r>
            <w:r w:rsidR="00553CD0">
              <w:rPr>
                <w:noProof/>
                <w:webHidden/>
              </w:rPr>
              <w:instrText xml:space="preserve"> PAGEREF _Toc417233079 \h </w:instrText>
            </w:r>
            <w:r w:rsidR="00553CD0">
              <w:rPr>
                <w:noProof/>
                <w:webHidden/>
              </w:rPr>
            </w:r>
            <w:r w:rsidR="00553CD0">
              <w:rPr>
                <w:noProof/>
                <w:webHidden/>
              </w:rPr>
              <w:fldChar w:fldCharType="separate"/>
            </w:r>
            <w:r w:rsidR="00553CD0">
              <w:rPr>
                <w:noProof/>
                <w:webHidden/>
              </w:rPr>
              <w:t>18</w:t>
            </w:r>
            <w:r w:rsidR="00553CD0">
              <w:rPr>
                <w:noProof/>
                <w:webHidden/>
              </w:rPr>
              <w:fldChar w:fldCharType="end"/>
            </w:r>
          </w:hyperlink>
        </w:p>
        <w:p w14:paraId="1DB31821" w14:textId="5DB5D43E" w:rsidR="00553CD0" w:rsidRDefault="002A48A5">
          <w:pPr>
            <w:pStyle w:val="TOC2"/>
            <w:tabs>
              <w:tab w:val="right" w:leader="dot" w:pos="9350"/>
            </w:tabs>
            <w:rPr>
              <w:rFonts w:asciiTheme="minorHAnsi" w:hAnsiTheme="minorHAnsi"/>
              <w:noProof/>
              <w:sz w:val="22"/>
            </w:rPr>
          </w:pPr>
          <w:hyperlink w:anchor="_Toc417233080" w:history="1">
            <w:r w:rsidR="00553CD0" w:rsidRPr="00686CFD">
              <w:rPr>
                <w:rStyle w:val="Hyperlink"/>
                <w:noProof/>
              </w:rPr>
              <w:t>4.3 Collection of Data</w:t>
            </w:r>
            <w:r w:rsidR="00553CD0">
              <w:rPr>
                <w:noProof/>
                <w:webHidden/>
              </w:rPr>
              <w:tab/>
            </w:r>
            <w:r w:rsidR="00553CD0">
              <w:rPr>
                <w:noProof/>
                <w:webHidden/>
              </w:rPr>
              <w:fldChar w:fldCharType="begin"/>
            </w:r>
            <w:r w:rsidR="00553CD0">
              <w:rPr>
                <w:noProof/>
                <w:webHidden/>
              </w:rPr>
              <w:instrText xml:space="preserve"> PAGEREF _Toc417233080 \h </w:instrText>
            </w:r>
            <w:r w:rsidR="00553CD0">
              <w:rPr>
                <w:noProof/>
                <w:webHidden/>
              </w:rPr>
            </w:r>
            <w:r w:rsidR="00553CD0">
              <w:rPr>
                <w:noProof/>
                <w:webHidden/>
              </w:rPr>
              <w:fldChar w:fldCharType="separate"/>
            </w:r>
            <w:r w:rsidR="00553CD0">
              <w:rPr>
                <w:noProof/>
                <w:webHidden/>
              </w:rPr>
              <w:t>20</w:t>
            </w:r>
            <w:r w:rsidR="00553CD0">
              <w:rPr>
                <w:noProof/>
                <w:webHidden/>
              </w:rPr>
              <w:fldChar w:fldCharType="end"/>
            </w:r>
          </w:hyperlink>
        </w:p>
        <w:p w14:paraId="7AB15F42" w14:textId="239C3687" w:rsidR="00553CD0" w:rsidRDefault="002A48A5">
          <w:pPr>
            <w:pStyle w:val="TOC2"/>
            <w:tabs>
              <w:tab w:val="right" w:leader="dot" w:pos="9350"/>
            </w:tabs>
            <w:rPr>
              <w:rFonts w:asciiTheme="minorHAnsi" w:hAnsiTheme="minorHAnsi"/>
              <w:noProof/>
              <w:sz w:val="22"/>
            </w:rPr>
          </w:pPr>
          <w:hyperlink w:anchor="_Toc417233081" w:history="1">
            <w:r w:rsidR="00553CD0" w:rsidRPr="00686CFD">
              <w:rPr>
                <w:rStyle w:val="Hyperlink"/>
                <w:noProof/>
              </w:rPr>
              <w:t>4.4 Results</w:t>
            </w:r>
            <w:r w:rsidR="00553CD0">
              <w:rPr>
                <w:noProof/>
                <w:webHidden/>
              </w:rPr>
              <w:tab/>
            </w:r>
            <w:r w:rsidR="00553CD0">
              <w:rPr>
                <w:noProof/>
                <w:webHidden/>
              </w:rPr>
              <w:fldChar w:fldCharType="begin"/>
            </w:r>
            <w:r w:rsidR="00553CD0">
              <w:rPr>
                <w:noProof/>
                <w:webHidden/>
              </w:rPr>
              <w:instrText xml:space="preserve"> PAGEREF _Toc417233081 \h </w:instrText>
            </w:r>
            <w:r w:rsidR="00553CD0">
              <w:rPr>
                <w:noProof/>
                <w:webHidden/>
              </w:rPr>
            </w:r>
            <w:r w:rsidR="00553CD0">
              <w:rPr>
                <w:noProof/>
                <w:webHidden/>
              </w:rPr>
              <w:fldChar w:fldCharType="separate"/>
            </w:r>
            <w:r w:rsidR="00553CD0">
              <w:rPr>
                <w:noProof/>
                <w:webHidden/>
              </w:rPr>
              <w:t>21</w:t>
            </w:r>
            <w:r w:rsidR="00553CD0">
              <w:rPr>
                <w:noProof/>
                <w:webHidden/>
              </w:rPr>
              <w:fldChar w:fldCharType="end"/>
            </w:r>
          </w:hyperlink>
        </w:p>
        <w:p w14:paraId="01A06CCD" w14:textId="3AE49104" w:rsidR="00553CD0" w:rsidRDefault="002A48A5">
          <w:pPr>
            <w:pStyle w:val="TOC2"/>
            <w:tabs>
              <w:tab w:val="right" w:leader="dot" w:pos="9350"/>
            </w:tabs>
            <w:rPr>
              <w:rFonts w:asciiTheme="minorHAnsi" w:hAnsiTheme="minorHAnsi"/>
              <w:noProof/>
              <w:sz w:val="22"/>
            </w:rPr>
          </w:pPr>
          <w:hyperlink w:anchor="_Toc417233082" w:history="1">
            <w:r w:rsidR="00553CD0" w:rsidRPr="00686CFD">
              <w:rPr>
                <w:rStyle w:val="Hyperlink"/>
                <w:noProof/>
              </w:rPr>
              <w:t>4.5 Concerns</w:t>
            </w:r>
            <w:r w:rsidR="00553CD0">
              <w:rPr>
                <w:noProof/>
                <w:webHidden/>
              </w:rPr>
              <w:tab/>
            </w:r>
            <w:r w:rsidR="00553CD0">
              <w:rPr>
                <w:noProof/>
                <w:webHidden/>
              </w:rPr>
              <w:fldChar w:fldCharType="begin"/>
            </w:r>
            <w:r w:rsidR="00553CD0">
              <w:rPr>
                <w:noProof/>
                <w:webHidden/>
              </w:rPr>
              <w:instrText xml:space="preserve"> PAGEREF _Toc417233082 \h </w:instrText>
            </w:r>
            <w:r w:rsidR="00553CD0">
              <w:rPr>
                <w:noProof/>
                <w:webHidden/>
              </w:rPr>
            </w:r>
            <w:r w:rsidR="00553CD0">
              <w:rPr>
                <w:noProof/>
                <w:webHidden/>
              </w:rPr>
              <w:fldChar w:fldCharType="separate"/>
            </w:r>
            <w:r w:rsidR="00553CD0">
              <w:rPr>
                <w:noProof/>
                <w:webHidden/>
              </w:rPr>
              <w:t>23</w:t>
            </w:r>
            <w:r w:rsidR="00553CD0">
              <w:rPr>
                <w:noProof/>
                <w:webHidden/>
              </w:rPr>
              <w:fldChar w:fldCharType="end"/>
            </w:r>
          </w:hyperlink>
        </w:p>
        <w:p w14:paraId="027AB7D6" w14:textId="6D9C143A" w:rsidR="00553CD0" w:rsidRDefault="002A48A5">
          <w:pPr>
            <w:pStyle w:val="TOC1"/>
            <w:tabs>
              <w:tab w:val="right" w:leader="dot" w:pos="9350"/>
            </w:tabs>
            <w:rPr>
              <w:rFonts w:asciiTheme="minorHAnsi" w:hAnsiTheme="minorHAnsi"/>
              <w:noProof/>
              <w:sz w:val="22"/>
            </w:rPr>
          </w:pPr>
          <w:hyperlink w:anchor="_Toc417233083" w:history="1">
            <w:r w:rsidR="00553CD0" w:rsidRPr="00686CFD">
              <w:rPr>
                <w:rStyle w:val="Hyperlink"/>
                <w:noProof/>
              </w:rPr>
              <w:t>5. Group Comparison of Databases</w:t>
            </w:r>
            <w:r w:rsidR="00553CD0">
              <w:rPr>
                <w:noProof/>
                <w:webHidden/>
              </w:rPr>
              <w:tab/>
            </w:r>
            <w:r w:rsidR="00553CD0">
              <w:rPr>
                <w:noProof/>
                <w:webHidden/>
              </w:rPr>
              <w:fldChar w:fldCharType="begin"/>
            </w:r>
            <w:r w:rsidR="00553CD0">
              <w:rPr>
                <w:noProof/>
                <w:webHidden/>
              </w:rPr>
              <w:instrText xml:space="preserve"> PAGEREF _Toc417233083 \h </w:instrText>
            </w:r>
            <w:r w:rsidR="00553CD0">
              <w:rPr>
                <w:noProof/>
                <w:webHidden/>
              </w:rPr>
            </w:r>
            <w:r w:rsidR="00553CD0">
              <w:rPr>
                <w:noProof/>
                <w:webHidden/>
              </w:rPr>
              <w:fldChar w:fldCharType="separate"/>
            </w:r>
            <w:r w:rsidR="00553CD0">
              <w:rPr>
                <w:noProof/>
                <w:webHidden/>
              </w:rPr>
              <w:t>24</w:t>
            </w:r>
            <w:r w:rsidR="00553CD0">
              <w:rPr>
                <w:noProof/>
                <w:webHidden/>
              </w:rPr>
              <w:fldChar w:fldCharType="end"/>
            </w:r>
          </w:hyperlink>
        </w:p>
        <w:p w14:paraId="38EB4B89" w14:textId="17C0E3BE" w:rsidR="00553CD0" w:rsidRDefault="002A48A5">
          <w:pPr>
            <w:pStyle w:val="TOC2"/>
            <w:tabs>
              <w:tab w:val="right" w:leader="dot" w:pos="9350"/>
            </w:tabs>
            <w:rPr>
              <w:rFonts w:asciiTheme="minorHAnsi" w:hAnsiTheme="minorHAnsi"/>
              <w:noProof/>
              <w:sz w:val="22"/>
            </w:rPr>
          </w:pPr>
          <w:hyperlink w:anchor="_Toc417233084" w:history="1">
            <w:r w:rsidR="00553CD0" w:rsidRPr="00686CFD">
              <w:rPr>
                <w:rStyle w:val="Hyperlink"/>
                <w:noProof/>
              </w:rPr>
              <w:t>5.1 System under Test &amp; Component under Study</w:t>
            </w:r>
            <w:r w:rsidR="00553CD0">
              <w:rPr>
                <w:noProof/>
                <w:webHidden/>
              </w:rPr>
              <w:tab/>
            </w:r>
            <w:r w:rsidR="00553CD0">
              <w:rPr>
                <w:noProof/>
                <w:webHidden/>
              </w:rPr>
              <w:fldChar w:fldCharType="begin"/>
            </w:r>
            <w:r w:rsidR="00553CD0">
              <w:rPr>
                <w:noProof/>
                <w:webHidden/>
              </w:rPr>
              <w:instrText xml:space="preserve"> PAGEREF _Toc417233084 \h </w:instrText>
            </w:r>
            <w:r w:rsidR="00553CD0">
              <w:rPr>
                <w:noProof/>
                <w:webHidden/>
              </w:rPr>
            </w:r>
            <w:r w:rsidR="00553CD0">
              <w:rPr>
                <w:noProof/>
                <w:webHidden/>
              </w:rPr>
              <w:fldChar w:fldCharType="separate"/>
            </w:r>
            <w:r w:rsidR="00553CD0">
              <w:rPr>
                <w:noProof/>
                <w:webHidden/>
              </w:rPr>
              <w:t>24</w:t>
            </w:r>
            <w:r w:rsidR="00553CD0">
              <w:rPr>
                <w:noProof/>
                <w:webHidden/>
              </w:rPr>
              <w:fldChar w:fldCharType="end"/>
            </w:r>
          </w:hyperlink>
        </w:p>
        <w:p w14:paraId="35BD8DFD" w14:textId="5DEDAE70" w:rsidR="00553CD0" w:rsidRDefault="002A48A5">
          <w:pPr>
            <w:pStyle w:val="TOC2"/>
            <w:tabs>
              <w:tab w:val="right" w:leader="dot" w:pos="9350"/>
            </w:tabs>
            <w:rPr>
              <w:rFonts w:asciiTheme="minorHAnsi" w:hAnsiTheme="minorHAnsi"/>
              <w:noProof/>
              <w:sz w:val="22"/>
            </w:rPr>
          </w:pPr>
          <w:hyperlink w:anchor="_Toc417233085" w:history="1">
            <w:r w:rsidR="00553CD0" w:rsidRPr="00686CFD">
              <w:rPr>
                <w:rStyle w:val="Hyperlink"/>
                <w:noProof/>
              </w:rPr>
              <w:t>5.2 Benchmarks &amp; Workloads</w:t>
            </w:r>
            <w:r w:rsidR="00553CD0">
              <w:rPr>
                <w:noProof/>
                <w:webHidden/>
              </w:rPr>
              <w:tab/>
            </w:r>
            <w:r w:rsidR="00553CD0">
              <w:rPr>
                <w:noProof/>
                <w:webHidden/>
              </w:rPr>
              <w:fldChar w:fldCharType="begin"/>
            </w:r>
            <w:r w:rsidR="00553CD0">
              <w:rPr>
                <w:noProof/>
                <w:webHidden/>
              </w:rPr>
              <w:instrText xml:space="preserve"> PAGEREF _Toc417233085 \h </w:instrText>
            </w:r>
            <w:r w:rsidR="00553CD0">
              <w:rPr>
                <w:noProof/>
                <w:webHidden/>
              </w:rPr>
            </w:r>
            <w:r w:rsidR="00553CD0">
              <w:rPr>
                <w:noProof/>
                <w:webHidden/>
              </w:rPr>
              <w:fldChar w:fldCharType="separate"/>
            </w:r>
            <w:r w:rsidR="00553CD0">
              <w:rPr>
                <w:noProof/>
                <w:webHidden/>
              </w:rPr>
              <w:t>25</w:t>
            </w:r>
            <w:r w:rsidR="00553CD0">
              <w:rPr>
                <w:noProof/>
                <w:webHidden/>
              </w:rPr>
              <w:fldChar w:fldCharType="end"/>
            </w:r>
          </w:hyperlink>
        </w:p>
        <w:p w14:paraId="43FCEB84" w14:textId="0249E44B" w:rsidR="00553CD0" w:rsidRDefault="002A48A5">
          <w:pPr>
            <w:pStyle w:val="TOC2"/>
            <w:tabs>
              <w:tab w:val="right" w:leader="dot" w:pos="9350"/>
            </w:tabs>
            <w:rPr>
              <w:rFonts w:asciiTheme="minorHAnsi" w:hAnsiTheme="minorHAnsi"/>
              <w:noProof/>
              <w:sz w:val="22"/>
            </w:rPr>
          </w:pPr>
          <w:hyperlink w:anchor="_Toc417233086" w:history="1">
            <w:r w:rsidR="00553CD0" w:rsidRPr="00686CFD">
              <w:rPr>
                <w:rStyle w:val="Hyperlink"/>
                <w:noProof/>
              </w:rPr>
              <w:t>5.3 Methodology</w:t>
            </w:r>
            <w:r w:rsidR="00553CD0">
              <w:rPr>
                <w:noProof/>
                <w:webHidden/>
              </w:rPr>
              <w:tab/>
            </w:r>
            <w:r w:rsidR="00553CD0">
              <w:rPr>
                <w:noProof/>
                <w:webHidden/>
              </w:rPr>
              <w:fldChar w:fldCharType="begin"/>
            </w:r>
            <w:r w:rsidR="00553CD0">
              <w:rPr>
                <w:noProof/>
                <w:webHidden/>
              </w:rPr>
              <w:instrText xml:space="preserve"> PAGEREF _Toc417233086 \h </w:instrText>
            </w:r>
            <w:r w:rsidR="00553CD0">
              <w:rPr>
                <w:noProof/>
                <w:webHidden/>
              </w:rPr>
            </w:r>
            <w:r w:rsidR="00553CD0">
              <w:rPr>
                <w:noProof/>
                <w:webHidden/>
              </w:rPr>
              <w:fldChar w:fldCharType="separate"/>
            </w:r>
            <w:r w:rsidR="00553CD0">
              <w:rPr>
                <w:noProof/>
                <w:webHidden/>
              </w:rPr>
              <w:t>26</w:t>
            </w:r>
            <w:r w:rsidR="00553CD0">
              <w:rPr>
                <w:noProof/>
                <w:webHidden/>
              </w:rPr>
              <w:fldChar w:fldCharType="end"/>
            </w:r>
          </w:hyperlink>
        </w:p>
        <w:p w14:paraId="58E4012A" w14:textId="67C7D069" w:rsidR="00553CD0" w:rsidRDefault="002A48A5">
          <w:pPr>
            <w:pStyle w:val="TOC2"/>
            <w:tabs>
              <w:tab w:val="right" w:leader="dot" w:pos="9350"/>
            </w:tabs>
            <w:rPr>
              <w:rFonts w:asciiTheme="minorHAnsi" w:hAnsiTheme="minorHAnsi"/>
              <w:noProof/>
              <w:sz w:val="22"/>
            </w:rPr>
          </w:pPr>
          <w:hyperlink w:anchor="_Toc417233087" w:history="1">
            <w:r w:rsidR="00553CD0" w:rsidRPr="00686CFD">
              <w:rPr>
                <w:rStyle w:val="Hyperlink"/>
                <w:noProof/>
              </w:rPr>
              <w:t>5.4 Results</w:t>
            </w:r>
            <w:r w:rsidR="00553CD0">
              <w:rPr>
                <w:noProof/>
                <w:webHidden/>
              </w:rPr>
              <w:tab/>
            </w:r>
            <w:r w:rsidR="00553CD0">
              <w:rPr>
                <w:noProof/>
                <w:webHidden/>
              </w:rPr>
              <w:fldChar w:fldCharType="begin"/>
            </w:r>
            <w:r w:rsidR="00553CD0">
              <w:rPr>
                <w:noProof/>
                <w:webHidden/>
              </w:rPr>
              <w:instrText xml:space="preserve"> PAGEREF _Toc417233087 \h </w:instrText>
            </w:r>
            <w:r w:rsidR="00553CD0">
              <w:rPr>
                <w:noProof/>
                <w:webHidden/>
              </w:rPr>
            </w:r>
            <w:r w:rsidR="00553CD0">
              <w:rPr>
                <w:noProof/>
                <w:webHidden/>
              </w:rPr>
              <w:fldChar w:fldCharType="separate"/>
            </w:r>
            <w:r w:rsidR="00553CD0">
              <w:rPr>
                <w:noProof/>
                <w:webHidden/>
              </w:rPr>
              <w:t>27</w:t>
            </w:r>
            <w:r w:rsidR="00553CD0">
              <w:rPr>
                <w:noProof/>
                <w:webHidden/>
              </w:rPr>
              <w:fldChar w:fldCharType="end"/>
            </w:r>
          </w:hyperlink>
        </w:p>
        <w:p w14:paraId="3E0D9CC6" w14:textId="77932AB4" w:rsidR="00553CD0" w:rsidRDefault="002A48A5">
          <w:pPr>
            <w:pStyle w:val="TOC1"/>
            <w:tabs>
              <w:tab w:val="right" w:leader="dot" w:pos="9350"/>
            </w:tabs>
            <w:rPr>
              <w:rFonts w:asciiTheme="minorHAnsi" w:hAnsiTheme="minorHAnsi"/>
              <w:noProof/>
              <w:sz w:val="22"/>
            </w:rPr>
          </w:pPr>
          <w:hyperlink w:anchor="_Toc417233088" w:history="1">
            <w:r w:rsidR="00553CD0" w:rsidRPr="00686CFD">
              <w:rPr>
                <w:rStyle w:val="Hyperlink"/>
                <w:noProof/>
              </w:rPr>
              <w:t>6. Alternative Methods</w:t>
            </w:r>
            <w:r w:rsidR="00553CD0">
              <w:rPr>
                <w:noProof/>
                <w:webHidden/>
              </w:rPr>
              <w:tab/>
            </w:r>
            <w:r w:rsidR="00553CD0">
              <w:rPr>
                <w:noProof/>
                <w:webHidden/>
              </w:rPr>
              <w:fldChar w:fldCharType="begin"/>
            </w:r>
            <w:r w:rsidR="00553CD0">
              <w:rPr>
                <w:noProof/>
                <w:webHidden/>
              </w:rPr>
              <w:instrText xml:space="preserve"> PAGEREF _Toc417233088 \h </w:instrText>
            </w:r>
            <w:r w:rsidR="00553CD0">
              <w:rPr>
                <w:noProof/>
                <w:webHidden/>
              </w:rPr>
            </w:r>
            <w:r w:rsidR="00553CD0">
              <w:rPr>
                <w:noProof/>
                <w:webHidden/>
              </w:rPr>
              <w:fldChar w:fldCharType="separate"/>
            </w:r>
            <w:r w:rsidR="00553CD0">
              <w:rPr>
                <w:noProof/>
                <w:webHidden/>
              </w:rPr>
              <w:t>30</w:t>
            </w:r>
            <w:r w:rsidR="00553CD0">
              <w:rPr>
                <w:noProof/>
                <w:webHidden/>
              </w:rPr>
              <w:fldChar w:fldCharType="end"/>
            </w:r>
          </w:hyperlink>
        </w:p>
        <w:p w14:paraId="2B441CB7" w14:textId="63DA3513" w:rsidR="00553CD0" w:rsidRDefault="002A48A5">
          <w:pPr>
            <w:pStyle w:val="TOC1"/>
            <w:tabs>
              <w:tab w:val="right" w:leader="dot" w:pos="9350"/>
            </w:tabs>
            <w:rPr>
              <w:rFonts w:asciiTheme="minorHAnsi" w:hAnsiTheme="minorHAnsi"/>
              <w:noProof/>
              <w:sz w:val="22"/>
            </w:rPr>
          </w:pPr>
          <w:hyperlink w:anchor="_Toc417233089" w:history="1">
            <w:r w:rsidR="00553CD0" w:rsidRPr="00686CFD">
              <w:rPr>
                <w:rStyle w:val="Hyperlink"/>
                <w:noProof/>
              </w:rPr>
              <w:t>7. Conclusion</w:t>
            </w:r>
            <w:r w:rsidR="00553CD0">
              <w:rPr>
                <w:noProof/>
                <w:webHidden/>
              </w:rPr>
              <w:tab/>
            </w:r>
            <w:r w:rsidR="00553CD0">
              <w:rPr>
                <w:noProof/>
                <w:webHidden/>
              </w:rPr>
              <w:fldChar w:fldCharType="begin"/>
            </w:r>
            <w:r w:rsidR="00553CD0">
              <w:rPr>
                <w:noProof/>
                <w:webHidden/>
              </w:rPr>
              <w:instrText xml:space="preserve"> PAGEREF _Toc417233089 \h </w:instrText>
            </w:r>
            <w:r w:rsidR="00553CD0">
              <w:rPr>
                <w:noProof/>
                <w:webHidden/>
              </w:rPr>
            </w:r>
            <w:r w:rsidR="00553CD0">
              <w:rPr>
                <w:noProof/>
                <w:webHidden/>
              </w:rPr>
              <w:fldChar w:fldCharType="separate"/>
            </w:r>
            <w:r w:rsidR="00553CD0">
              <w:rPr>
                <w:noProof/>
                <w:webHidden/>
              </w:rPr>
              <w:t>31</w:t>
            </w:r>
            <w:r w:rsidR="00553CD0">
              <w:rPr>
                <w:noProof/>
                <w:webHidden/>
              </w:rPr>
              <w:fldChar w:fldCharType="end"/>
            </w:r>
          </w:hyperlink>
        </w:p>
        <w:p w14:paraId="6F0E6894" w14:textId="4532F324" w:rsidR="00553CD0" w:rsidRDefault="002A48A5">
          <w:pPr>
            <w:pStyle w:val="TOC1"/>
            <w:tabs>
              <w:tab w:val="right" w:leader="dot" w:pos="9350"/>
            </w:tabs>
            <w:rPr>
              <w:rFonts w:asciiTheme="minorHAnsi" w:hAnsiTheme="minorHAnsi"/>
              <w:noProof/>
              <w:sz w:val="22"/>
            </w:rPr>
          </w:pPr>
          <w:hyperlink w:anchor="_Toc417233090" w:history="1">
            <w:r w:rsidR="00553CD0" w:rsidRPr="00686CFD">
              <w:rPr>
                <w:rStyle w:val="Hyperlink"/>
                <w:noProof/>
              </w:rPr>
              <w:t>Acronyms &amp; Abbreviations</w:t>
            </w:r>
            <w:r w:rsidR="00553CD0">
              <w:rPr>
                <w:noProof/>
                <w:webHidden/>
              </w:rPr>
              <w:tab/>
            </w:r>
            <w:r w:rsidR="00553CD0">
              <w:rPr>
                <w:noProof/>
                <w:webHidden/>
              </w:rPr>
              <w:fldChar w:fldCharType="begin"/>
            </w:r>
            <w:r w:rsidR="00553CD0">
              <w:rPr>
                <w:noProof/>
                <w:webHidden/>
              </w:rPr>
              <w:instrText xml:space="preserve"> PAGEREF _Toc417233090 \h </w:instrText>
            </w:r>
            <w:r w:rsidR="00553CD0">
              <w:rPr>
                <w:noProof/>
                <w:webHidden/>
              </w:rPr>
            </w:r>
            <w:r w:rsidR="00553CD0">
              <w:rPr>
                <w:noProof/>
                <w:webHidden/>
              </w:rPr>
              <w:fldChar w:fldCharType="separate"/>
            </w:r>
            <w:r w:rsidR="00553CD0">
              <w:rPr>
                <w:noProof/>
                <w:webHidden/>
              </w:rPr>
              <w:t>33</w:t>
            </w:r>
            <w:r w:rsidR="00553CD0">
              <w:rPr>
                <w:noProof/>
                <w:webHidden/>
              </w:rPr>
              <w:fldChar w:fldCharType="end"/>
            </w:r>
          </w:hyperlink>
        </w:p>
        <w:p w14:paraId="16CED647" w14:textId="4EA692BB" w:rsidR="00553CD0" w:rsidRDefault="002A48A5">
          <w:pPr>
            <w:pStyle w:val="TOC1"/>
            <w:tabs>
              <w:tab w:val="right" w:leader="dot" w:pos="9350"/>
            </w:tabs>
            <w:rPr>
              <w:rFonts w:asciiTheme="minorHAnsi" w:hAnsiTheme="minorHAnsi"/>
              <w:noProof/>
              <w:sz w:val="22"/>
            </w:rPr>
          </w:pPr>
          <w:hyperlink w:anchor="_Toc417233091" w:history="1">
            <w:r w:rsidR="00553CD0" w:rsidRPr="00686CFD">
              <w:rPr>
                <w:rStyle w:val="Hyperlink"/>
                <w:noProof/>
              </w:rPr>
              <w:t>Appendix A: Statistical Calculations</w:t>
            </w:r>
            <w:r w:rsidR="00553CD0">
              <w:rPr>
                <w:noProof/>
                <w:webHidden/>
              </w:rPr>
              <w:tab/>
            </w:r>
            <w:r w:rsidR="00553CD0">
              <w:rPr>
                <w:noProof/>
                <w:webHidden/>
              </w:rPr>
              <w:fldChar w:fldCharType="begin"/>
            </w:r>
            <w:r w:rsidR="00553CD0">
              <w:rPr>
                <w:noProof/>
                <w:webHidden/>
              </w:rPr>
              <w:instrText xml:space="preserve"> PAGEREF _Toc417233091 \h </w:instrText>
            </w:r>
            <w:r w:rsidR="00553CD0">
              <w:rPr>
                <w:noProof/>
                <w:webHidden/>
              </w:rPr>
            </w:r>
            <w:r w:rsidR="00553CD0">
              <w:rPr>
                <w:noProof/>
                <w:webHidden/>
              </w:rPr>
              <w:fldChar w:fldCharType="separate"/>
            </w:r>
            <w:r w:rsidR="00553CD0">
              <w:rPr>
                <w:noProof/>
                <w:webHidden/>
              </w:rPr>
              <w:t>34</w:t>
            </w:r>
            <w:r w:rsidR="00553CD0">
              <w:rPr>
                <w:noProof/>
                <w:webHidden/>
              </w:rPr>
              <w:fldChar w:fldCharType="end"/>
            </w:r>
          </w:hyperlink>
        </w:p>
        <w:p w14:paraId="17FF1379" w14:textId="6757E3ED" w:rsidR="00553CD0" w:rsidRDefault="002A48A5">
          <w:pPr>
            <w:pStyle w:val="TOC2"/>
            <w:tabs>
              <w:tab w:val="right" w:leader="dot" w:pos="9350"/>
            </w:tabs>
            <w:rPr>
              <w:rFonts w:asciiTheme="minorHAnsi" w:hAnsiTheme="minorHAnsi"/>
              <w:noProof/>
              <w:sz w:val="22"/>
            </w:rPr>
          </w:pPr>
          <w:hyperlink w:anchor="_Toc417233092" w:history="1">
            <w:r w:rsidR="00553CD0" w:rsidRPr="00686CFD">
              <w:rPr>
                <w:rStyle w:val="Hyperlink"/>
                <w:noProof/>
              </w:rPr>
              <w:t>Individual Graph Database Analysis</w:t>
            </w:r>
            <w:r w:rsidR="00553CD0">
              <w:rPr>
                <w:noProof/>
                <w:webHidden/>
              </w:rPr>
              <w:tab/>
            </w:r>
            <w:r w:rsidR="00553CD0">
              <w:rPr>
                <w:noProof/>
                <w:webHidden/>
              </w:rPr>
              <w:fldChar w:fldCharType="begin"/>
            </w:r>
            <w:r w:rsidR="00553CD0">
              <w:rPr>
                <w:noProof/>
                <w:webHidden/>
              </w:rPr>
              <w:instrText xml:space="preserve"> PAGEREF _Toc417233092 \h </w:instrText>
            </w:r>
            <w:r w:rsidR="00553CD0">
              <w:rPr>
                <w:noProof/>
                <w:webHidden/>
              </w:rPr>
            </w:r>
            <w:r w:rsidR="00553CD0">
              <w:rPr>
                <w:noProof/>
                <w:webHidden/>
              </w:rPr>
              <w:fldChar w:fldCharType="separate"/>
            </w:r>
            <w:r w:rsidR="00553CD0">
              <w:rPr>
                <w:noProof/>
                <w:webHidden/>
              </w:rPr>
              <w:t>34</w:t>
            </w:r>
            <w:r w:rsidR="00553CD0">
              <w:rPr>
                <w:noProof/>
                <w:webHidden/>
              </w:rPr>
              <w:fldChar w:fldCharType="end"/>
            </w:r>
          </w:hyperlink>
        </w:p>
        <w:p w14:paraId="2F9ACCD8" w14:textId="31CFECB1" w:rsidR="00553CD0" w:rsidRDefault="002A48A5">
          <w:pPr>
            <w:pStyle w:val="TOC2"/>
            <w:tabs>
              <w:tab w:val="right" w:leader="dot" w:pos="9350"/>
            </w:tabs>
            <w:rPr>
              <w:rFonts w:asciiTheme="minorHAnsi" w:hAnsiTheme="minorHAnsi"/>
              <w:noProof/>
              <w:sz w:val="22"/>
            </w:rPr>
          </w:pPr>
          <w:hyperlink w:anchor="_Toc417233093" w:history="1">
            <w:r w:rsidR="00553CD0" w:rsidRPr="00686CFD">
              <w:rPr>
                <w:rStyle w:val="Hyperlink"/>
                <w:noProof/>
              </w:rPr>
              <w:t>Individual NoSQL Database Analysis</w:t>
            </w:r>
            <w:r w:rsidR="00553CD0">
              <w:rPr>
                <w:noProof/>
                <w:webHidden/>
              </w:rPr>
              <w:tab/>
            </w:r>
            <w:r w:rsidR="00553CD0">
              <w:rPr>
                <w:noProof/>
                <w:webHidden/>
              </w:rPr>
              <w:fldChar w:fldCharType="begin"/>
            </w:r>
            <w:r w:rsidR="00553CD0">
              <w:rPr>
                <w:noProof/>
                <w:webHidden/>
              </w:rPr>
              <w:instrText xml:space="preserve"> PAGEREF _Toc417233093 \h </w:instrText>
            </w:r>
            <w:r w:rsidR="00553CD0">
              <w:rPr>
                <w:noProof/>
                <w:webHidden/>
              </w:rPr>
            </w:r>
            <w:r w:rsidR="00553CD0">
              <w:rPr>
                <w:noProof/>
                <w:webHidden/>
              </w:rPr>
              <w:fldChar w:fldCharType="separate"/>
            </w:r>
            <w:r w:rsidR="00553CD0">
              <w:rPr>
                <w:noProof/>
                <w:webHidden/>
              </w:rPr>
              <w:t>36</w:t>
            </w:r>
            <w:r w:rsidR="00553CD0">
              <w:rPr>
                <w:noProof/>
                <w:webHidden/>
              </w:rPr>
              <w:fldChar w:fldCharType="end"/>
            </w:r>
          </w:hyperlink>
        </w:p>
        <w:p w14:paraId="60B143AC" w14:textId="10B803DE" w:rsidR="00553CD0" w:rsidRDefault="002A48A5">
          <w:pPr>
            <w:pStyle w:val="TOC2"/>
            <w:tabs>
              <w:tab w:val="right" w:leader="dot" w:pos="9350"/>
            </w:tabs>
            <w:rPr>
              <w:rFonts w:asciiTheme="minorHAnsi" w:hAnsiTheme="minorHAnsi"/>
              <w:noProof/>
              <w:sz w:val="22"/>
            </w:rPr>
          </w:pPr>
          <w:hyperlink w:anchor="_Toc417233094" w:history="1">
            <w:r w:rsidR="00553CD0" w:rsidRPr="00686CFD">
              <w:rPr>
                <w:rStyle w:val="Hyperlink"/>
                <w:noProof/>
              </w:rPr>
              <w:t>Individual Relational Database Analysis</w:t>
            </w:r>
            <w:r w:rsidR="00553CD0">
              <w:rPr>
                <w:noProof/>
                <w:webHidden/>
              </w:rPr>
              <w:tab/>
            </w:r>
            <w:r w:rsidR="00553CD0">
              <w:rPr>
                <w:noProof/>
                <w:webHidden/>
              </w:rPr>
              <w:fldChar w:fldCharType="begin"/>
            </w:r>
            <w:r w:rsidR="00553CD0">
              <w:rPr>
                <w:noProof/>
                <w:webHidden/>
              </w:rPr>
              <w:instrText xml:space="preserve"> PAGEREF _Toc417233094 \h </w:instrText>
            </w:r>
            <w:r w:rsidR="00553CD0">
              <w:rPr>
                <w:noProof/>
                <w:webHidden/>
              </w:rPr>
            </w:r>
            <w:r w:rsidR="00553CD0">
              <w:rPr>
                <w:noProof/>
                <w:webHidden/>
              </w:rPr>
              <w:fldChar w:fldCharType="separate"/>
            </w:r>
            <w:r w:rsidR="00553CD0">
              <w:rPr>
                <w:noProof/>
                <w:webHidden/>
              </w:rPr>
              <w:t>42</w:t>
            </w:r>
            <w:r w:rsidR="00553CD0">
              <w:rPr>
                <w:noProof/>
                <w:webHidden/>
              </w:rPr>
              <w:fldChar w:fldCharType="end"/>
            </w:r>
          </w:hyperlink>
        </w:p>
        <w:p w14:paraId="0B7E0916" w14:textId="7E790CA6" w:rsidR="00553CD0" w:rsidRDefault="002A48A5">
          <w:pPr>
            <w:pStyle w:val="TOC1"/>
            <w:tabs>
              <w:tab w:val="right" w:leader="dot" w:pos="9350"/>
            </w:tabs>
            <w:rPr>
              <w:rFonts w:asciiTheme="minorHAnsi" w:hAnsiTheme="minorHAnsi"/>
              <w:noProof/>
              <w:sz w:val="22"/>
            </w:rPr>
          </w:pPr>
          <w:hyperlink w:anchor="_Toc417233095" w:history="1">
            <w:r w:rsidR="00553CD0" w:rsidRPr="00686CFD">
              <w:rPr>
                <w:rStyle w:val="Hyperlink"/>
                <w:noProof/>
              </w:rPr>
              <w:t>Group Database Analysis</w:t>
            </w:r>
            <w:r w:rsidR="00553CD0">
              <w:rPr>
                <w:noProof/>
                <w:webHidden/>
              </w:rPr>
              <w:tab/>
            </w:r>
            <w:r w:rsidR="00553CD0">
              <w:rPr>
                <w:noProof/>
                <w:webHidden/>
              </w:rPr>
              <w:fldChar w:fldCharType="begin"/>
            </w:r>
            <w:r w:rsidR="00553CD0">
              <w:rPr>
                <w:noProof/>
                <w:webHidden/>
              </w:rPr>
              <w:instrText xml:space="preserve"> PAGEREF _Toc417233095 \h </w:instrText>
            </w:r>
            <w:r w:rsidR="00553CD0">
              <w:rPr>
                <w:noProof/>
                <w:webHidden/>
              </w:rPr>
            </w:r>
            <w:r w:rsidR="00553CD0">
              <w:rPr>
                <w:noProof/>
                <w:webHidden/>
              </w:rPr>
              <w:fldChar w:fldCharType="separate"/>
            </w:r>
            <w:r w:rsidR="00553CD0">
              <w:rPr>
                <w:noProof/>
                <w:webHidden/>
              </w:rPr>
              <w:t>56</w:t>
            </w:r>
            <w:r w:rsidR="00553CD0">
              <w:rPr>
                <w:noProof/>
                <w:webHidden/>
              </w:rPr>
              <w:fldChar w:fldCharType="end"/>
            </w:r>
          </w:hyperlink>
        </w:p>
        <w:p w14:paraId="60D7730E" w14:textId="77777777" w:rsidR="00014974" w:rsidRDefault="007C3CC1">
          <w:r w:rsidRPr="003B022C">
            <w:rPr>
              <w:rFonts w:cs="Times New Roman"/>
            </w:rPr>
            <w:fldChar w:fldCharType="end"/>
          </w:r>
        </w:p>
      </w:sdtContent>
    </w:sdt>
    <w:p w14:paraId="40D86EE8" w14:textId="77777777" w:rsidR="00F61163" w:rsidRDefault="00F61163" w:rsidP="00F61163">
      <w:pPr>
        <w:sectPr w:rsidR="00F61163" w:rsidSect="00F61163">
          <w:footerReference w:type="default" r:id="rId10"/>
          <w:type w:val="continuous"/>
          <w:pgSz w:w="12240" w:h="15840"/>
          <w:pgMar w:top="1440" w:right="1440" w:bottom="1440" w:left="1440" w:header="720" w:footer="720" w:gutter="0"/>
          <w:pgNumType w:fmt="lowerRoman" w:start="2"/>
          <w:cols w:space="720"/>
          <w:docGrid w:linePitch="360"/>
        </w:sectPr>
      </w:pPr>
    </w:p>
    <w:p w14:paraId="51AF3708" w14:textId="5EAA2849" w:rsidR="002F46EE" w:rsidRDefault="00F61163" w:rsidP="00F61163">
      <w:pPr>
        <w:pStyle w:val="Heading1"/>
        <w:numPr>
          <w:ilvl w:val="0"/>
          <w:numId w:val="30"/>
        </w:numPr>
      </w:pPr>
      <w:r>
        <w:lastRenderedPageBreak/>
        <w:br w:type="page"/>
      </w:r>
      <w:bookmarkStart w:id="3" w:name="_Toc415476460"/>
      <w:bookmarkStart w:id="4" w:name="_Toc415478315"/>
      <w:bookmarkStart w:id="5" w:name="_Toc416625594"/>
      <w:bookmarkStart w:id="6" w:name="_Toc290831662"/>
      <w:bookmarkStart w:id="7" w:name="_Toc416979185"/>
      <w:bookmarkStart w:id="8" w:name="_Toc290837596"/>
      <w:bookmarkStart w:id="9" w:name="_Toc290838992"/>
      <w:bookmarkStart w:id="10" w:name="_Toc417025462"/>
      <w:bookmarkStart w:id="11" w:name="_Toc417031304"/>
      <w:bookmarkStart w:id="12" w:name="_Toc291088374"/>
      <w:bookmarkStart w:id="13" w:name="_Toc417233058"/>
      <w:r>
        <w:lastRenderedPageBreak/>
        <w:t>I</w:t>
      </w:r>
      <w:r w:rsidR="002F46EE">
        <w:t>ntroduction</w:t>
      </w:r>
      <w:bookmarkEnd w:id="3"/>
      <w:bookmarkEnd w:id="4"/>
      <w:bookmarkEnd w:id="5"/>
      <w:bookmarkEnd w:id="6"/>
      <w:bookmarkEnd w:id="7"/>
      <w:bookmarkEnd w:id="8"/>
      <w:bookmarkEnd w:id="9"/>
      <w:bookmarkEnd w:id="10"/>
      <w:bookmarkEnd w:id="11"/>
      <w:bookmarkEnd w:id="12"/>
      <w:bookmarkEnd w:id="13"/>
    </w:p>
    <w:p w14:paraId="49DF02F3" w14:textId="77777777" w:rsidR="002F46EE" w:rsidRDefault="002F46EE" w:rsidP="002F46EE">
      <w:r>
        <w:rPr>
          <w:rFonts w:eastAsia="Times New Roman" w:cs="Times New Roman"/>
        </w:rPr>
        <w:t>Databases have always been a very important part of most computer applications.  Whether it is a small SQLite database operating on a mobile device or a giant graph database holding the information of millions of social network users, databases are used everywhere.  Whenever an entity is used so widely throughout the world, it begs the question, “Which one is the best?”  Unfortunately, that question is not a fair one to answer, since there exists so many different types of databases: relational, key-value, graph, object-oriented, document, as well as many others.  With numerous, diverse database types on the market, it is difficult to know which type to use for a specific application scenario. Furthermore, once the correct database type is chosen the next question is, “Which one [product] is the best?”</w:t>
      </w:r>
    </w:p>
    <w:p w14:paraId="0B810457" w14:textId="77777777" w:rsidR="002F46EE" w:rsidRDefault="002F46EE" w:rsidP="002F46EE"/>
    <w:p w14:paraId="1398D811" w14:textId="469FDB5B" w:rsidR="008670D0" w:rsidRDefault="002F46EE" w:rsidP="008670D0">
      <w:pPr>
        <w:rPr>
          <w:rFonts w:eastAsia="Times New Roman" w:cs="Times New Roman"/>
        </w:rPr>
      </w:pPr>
      <w:r>
        <w:rPr>
          <w:rFonts w:eastAsia="Times New Roman" w:cs="Times New Roman"/>
        </w:rPr>
        <w:t>In order to answer these questions, three databases categories will be selected for comparison: (1) rela</w:t>
      </w:r>
      <w:r w:rsidR="00A00121">
        <w:rPr>
          <w:rFonts w:eastAsia="Times New Roman" w:cs="Times New Roman"/>
        </w:rPr>
        <w:t>tional, (2) graph, and (3) No Structured Query Language (NoSQL)</w:t>
      </w:r>
      <w:r>
        <w:rPr>
          <w:rFonts w:eastAsia="Times New Roman" w:cs="Times New Roman"/>
        </w:rPr>
        <w:t xml:space="preserve">. Therefore, the objective of this study is to ascertain the highest performing database, both in terms of its performances against other databases within its category (how well does it compare against databases within its category, i.e., relational, graph, or NoSQL), as well as against databases of different categories. </w:t>
      </w:r>
    </w:p>
    <w:p w14:paraId="08EE8D5B" w14:textId="69A5ADFC" w:rsidR="002F46EE" w:rsidRDefault="002F46EE" w:rsidP="002F46EE">
      <w:pPr>
        <w:pStyle w:val="Heading2"/>
      </w:pPr>
      <w:bookmarkStart w:id="14" w:name="h.t3g711hzauui" w:colFirst="0" w:colLast="0"/>
      <w:bookmarkStart w:id="15" w:name="_Toc415476461"/>
      <w:bookmarkStart w:id="16" w:name="_Toc415478316"/>
      <w:bookmarkStart w:id="17" w:name="_Toc416625595"/>
      <w:bookmarkStart w:id="18" w:name="_Toc290831663"/>
      <w:bookmarkStart w:id="19" w:name="_Toc416979186"/>
      <w:bookmarkStart w:id="20" w:name="_Toc290837597"/>
      <w:bookmarkStart w:id="21" w:name="_Toc290838993"/>
      <w:bookmarkStart w:id="22" w:name="_Toc417025463"/>
      <w:bookmarkStart w:id="23" w:name="_Toc417031305"/>
      <w:bookmarkStart w:id="24" w:name="_Toc291088375"/>
      <w:bookmarkStart w:id="25" w:name="_Toc417233059"/>
      <w:bookmarkEnd w:id="14"/>
      <w:r>
        <w:t>Analysts</w:t>
      </w:r>
      <w:bookmarkEnd w:id="15"/>
      <w:bookmarkEnd w:id="16"/>
      <w:bookmarkEnd w:id="17"/>
      <w:bookmarkEnd w:id="18"/>
      <w:bookmarkEnd w:id="19"/>
      <w:bookmarkEnd w:id="20"/>
      <w:bookmarkEnd w:id="21"/>
      <w:bookmarkEnd w:id="22"/>
      <w:bookmarkEnd w:id="23"/>
      <w:bookmarkEnd w:id="24"/>
      <w:bookmarkEnd w:id="25"/>
    </w:p>
    <w:p w14:paraId="42B1A304" w14:textId="77777777" w:rsidR="002F46EE" w:rsidRDefault="002F46EE" w:rsidP="002F46EE">
      <w:r>
        <w:rPr>
          <w:rFonts w:eastAsia="Times New Roman" w:cs="Times New Roman"/>
        </w:rPr>
        <w:t xml:space="preserve">The point of this research would be to answer both questions presented above, with the limitation that all databases being tested are open source (due to the availability of these databases and the free licensing that protect these products). The database categories will be split amongst the three analysts, based on the research conducted by each member for the individual paper: </w:t>
      </w:r>
    </w:p>
    <w:p w14:paraId="33C7AAD1" w14:textId="77777777" w:rsidR="002F46EE" w:rsidRDefault="002F46EE" w:rsidP="002F46EE"/>
    <w:p w14:paraId="0DF0F004" w14:textId="452FC1E8" w:rsidR="002F46EE" w:rsidRDefault="002F46EE" w:rsidP="005E2826">
      <w:pPr>
        <w:numPr>
          <w:ilvl w:val="0"/>
          <w:numId w:val="10"/>
        </w:numPr>
        <w:spacing w:before="60" w:after="60"/>
        <w:ind w:hanging="360"/>
        <w:contextualSpacing w:val="0"/>
      </w:pPr>
      <w:r>
        <w:rPr>
          <w:rFonts w:eastAsia="Times New Roman" w:cs="Times New Roman"/>
          <w:b/>
        </w:rPr>
        <w:t>Dominick Tournour</w:t>
      </w:r>
      <w:r>
        <w:rPr>
          <w:rFonts w:eastAsia="Times New Roman" w:cs="Times New Roman"/>
        </w:rPr>
        <w:t>: Relational databases</w:t>
      </w:r>
    </w:p>
    <w:p w14:paraId="6F3485FE" w14:textId="77777777" w:rsidR="002F46EE" w:rsidRDefault="002F46EE" w:rsidP="005E2826">
      <w:pPr>
        <w:numPr>
          <w:ilvl w:val="0"/>
          <w:numId w:val="10"/>
        </w:numPr>
        <w:spacing w:before="60" w:after="60"/>
        <w:ind w:hanging="360"/>
        <w:contextualSpacing w:val="0"/>
      </w:pPr>
      <w:r>
        <w:rPr>
          <w:rFonts w:eastAsia="Times New Roman" w:cs="Times New Roman"/>
          <w:b/>
        </w:rPr>
        <w:t>Justin Albano</w:t>
      </w:r>
      <w:r>
        <w:rPr>
          <w:rFonts w:eastAsia="Times New Roman" w:cs="Times New Roman"/>
        </w:rPr>
        <w:t>: Graph databases</w:t>
      </w:r>
      <w:r>
        <w:rPr>
          <w:rFonts w:eastAsia="Times New Roman" w:cs="Times New Roman"/>
          <w:vertAlign w:val="superscript"/>
        </w:rPr>
        <w:footnoteReference w:id="2"/>
      </w:r>
    </w:p>
    <w:p w14:paraId="4D05587C" w14:textId="77777777" w:rsidR="002F46EE" w:rsidRDefault="002F46EE" w:rsidP="005E2826">
      <w:pPr>
        <w:numPr>
          <w:ilvl w:val="0"/>
          <w:numId w:val="10"/>
        </w:numPr>
        <w:spacing w:before="60" w:after="60"/>
        <w:ind w:hanging="360"/>
        <w:contextualSpacing w:val="0"/>
      </w:pPr>
      <w:r>
        <w:rPr>
          <w:rFonts w:eastAsia="Times New Roman" w:cs="Times New Roman"/>
          <w:b/>
        </w:rPr>
        <w:t>Stephen Jones</w:t>
      </w:r>
      <w:r>
        <w:rPr>
          <w:rFonts w:eastAsia="Times New Roman" w:cs="Times New Roman"/>
        </w:rPr>
        <w:t>: NoSQL databases (key-value store, document store and column family)</w:t>
      </w:r>
    </w:p>
    <w:p w14:paraId="61206696" w14:textId="6800DF32" w:rsidR="002F46EE" w:rsidRDefault="002F46EE" w:rsidP="002F46EE">
      <w:pPr>
        <w:pStyle w:val="Heading2"/>
      </w:pPr>
      <w:bookmarkStart w:id="26" w:name="h.6q98fo20xok7" w:colFirst="0" w:colLast="0"/>
      <w:bookmarkStart w:id="27" w:name="_Toc415476462"/>
      <w:bookmarkStart w:id="28" w:name="_Toc415478317"/>
      <w:bookmarkStart w:id="29" w:name="_Toc416625596"/>
      <w:bookmarkStart w:id="30" w:name="_Toc290831664"/>
      <w:bookmarkStart w:id="31" w:name="_Toc416979187"/>
      <w:bookmarkStart w:id="32" w:name="_Toc290837598"/>
      <w:bookmarkStart w:id="33" w:name="_Toc290838994"/>
      <w:bookmarkStart w:id="34" w:name="_Toc417025464"/>
      <w:bookmarkStart w:id="35" w:name="_Toc417031306"/>
      <w:bookmarkStart w:id="36" w:name="_Toc291088376"/>
      <w:bookmarkStart w:id="37" w:name="_Toc417233060"/>
      <w:bookmarkEnd w:id="26"/>
      <w:r>
        <w:t>Metrics &amp; Factors</w:t>
      </w:r>
      <w:bookmarkEnd w:id="27"/>
      <w:bookmarkEnd w:id="28"/>
      <w:bookmarkEnd w:id="29"/>
      <w:bookmarkEnd w:id="30"/>
      <w:bookmarkEnd w:id="31"/>
      <w:bookmarkEnd w:id="32"/>
      <w:bookmarkEnd w:id="33"/>
      <w:bookmarkEnd w:id="34"/>
      <w:bookmarkEnd w:id="35"/>
      <w:bookmarkEnd w:id="36"/>
      <w:bookmarkEnd w:id="37"/>
    </w:p>
    <w:p w14:paraId="330C64A8" w14:textId="77777777" w:rsidR="002F46EE" w:rsidRDefault="002F46EE" w:rsidP="002F46EE">
      <w:r>
        <w:rPr>
          <w:rFonts w:eastAsia="Times New Roman" w:cs="Times New Roman"/>
        </w:rPr>
        <w:t>The analysis of these databases will be divided into two stages: (1) a comparison of the best database(s) within each category, and (2) a comparison between the databases selected within stage (1). Each project team member will independently discuss the advantages and disadvantages of the assigned database design.  We will then independently run performance analysis on the most popular databases within each category, using common queries to test different metrics (see below for a complete list of the metrics used to complete this analysis).</w:t>
      </w:r>
    </w:p>
    <w:p w14:paraId="7D7E448A" w14:textId="77777777" w:rsidR="002F46EE" w:rsidRDefault="002F46EE" w:rsidP="002F46EE"/>
    <w:p w14:paraId="70185538" w14:textId="78BC22BF" w:rsidR="002F46EE" w:rsidRDefault="002F46EE" w:rsidP="002F46EE">
      <w:r>
        <w:rPr>
          <w:rFonts w:eastAsia="Times New Roman" w:cs="Times New Roman"/>
        </w:rPr>
        <w:t xml:space="preserve">Based on each of our findings, the top one or two databases from each category (relational, graph, and NoSQL) will be selected for further analysis and compared to one another using a similar set of metrics, as well as new queries that will incorporate a combination of strengths and weaknesses of each database.  This second round of performance analysis should be interesting to interpret because each database may perform better in while executing the queries designed for its implementation but will struggle with queries that target the strengths of other databases.  For example, a graph database may outperform a relational database and NoSQL database while searching for friends-of-friends, but may falter when attempting to read the value of a property, compared to a relation or NoSQL database. </w:t>
      </w:r>
    </w:p>
    <w:p w14:paraId="708A458B" w14:textId="77777777" w:rsidR="002F46EE" w:rsidRDefault="002F46EE" w:rsidP="002F46EE"/>
    <w:p w14:paraId="039ADD9C" w14:textId="77777777" w:rsidR="002F46EE" w:rsidRPr="002F46EE" w:rsidRDefault="002F46EE" w:rsidP="002F46EE">
      <w:r w:rsidRPr="002F46EE">
        <w:rPr>
          <w:rFonts w:eastAsia="Times New Roman" w:cs="Times New Roman"/>
        </w:rPr>
        <w:t>In both stages of performance analysis the metrics being measured will be:</w:t>
      </w:r>
    </w:p>
    <w:p w14:paraId="673463BD" w14:textId="77777777" w:rsidR="002F46EE" w:rsidRPr="002F46EE" w:rsidRDefault="002F46EE" w:rsidP="002F46EE"/>
    <w:p w14:paraId="0298AD32" w14:textId="14956B6B" w:rsidR="002F46EE" w:rsidRDefault="002F46EE" w:rsidP="002F46EE">
      <w:pPr>
        <w:numPr>
          <w:ilvl w:val="0"/>
          <w:numId w:val="11"/>
        </w:numPr>
        <w:spacing w:before="60" w:after="60"/>
        <w:ind w:hanging="360"/>
        <w:contextualSpacing w:val="0"/>
      </w:pPr>
      <w:r w:rsidRPr="002F46EE">
        <w:rPr>
          <w:rFonts w:eastAsia="Times New Roman" w:cs="Times New Roman"/>
          <w:b/>
        </w:rPr>
        <w:lastRenderedPageBreak/>
        <w:t>Execution time</w:t>
      </w:r>
      <w:r w:rsidRPr="002F46EE">
        <w:rPr>
          <w:rFonts w:eastAsia="Times New Roman" w:cs="Times New Roman"/>
        </w:rPr>
        <w:t>: measuring the fixed-computation execution time from the start of a query to the completion of the query, using the start and end timestamps, respectively</w:t>
      </w:r>
    </w:p>
    <w:p w14:paraId="58A5AE19" w14:textId="77777777" w:rsidR="008670D0" w:rsidRDefault="008670D0" w:rsidP="008670D0"/>
    <w:p w14:paraId="36391907" w14:textId="77777777" w:rsidR="002F46EE" w:rsidRDefault="002F46EE" w:rsidP="002F46EE">
      <w:pPr>
        <w:spacing w:before="60" w:after="60"/>
      </w:pPr>
      <w:r>
        <w:rPr>
          <w:rFonts w:eastAsia="Times New Roman" w:cs="Times New Roman"/>
        </w:rPr>
        <w:t xml:space="preserve">In order to obtain usable results using these metrics, a set of preselected queries will be run with each database, and the resulting value of the metrics above will be recorded. Each query will be executed with increasing data set sizes, allowing the analysts to observe the performance of each database on both a small and large scale. The data set size for the second stage of analysis (due to the discrepancies in the nature of the data represented in each database) will be scaled in terms of the abstract entities in the desired result. </w:t>
      </w:r>
    </w:p>
    <w:p w14:paraId="4781EE6C" w14:textId="77777777" w:rsidR="002F46EE" w:rsidRDefault="002F46EE" w:rsidP="002F46EE">
      <w:pPr>
        <w:spacing w:before="60" w:after="60"/>
      </w:pPr>
    </w:p>
    <w:p w14:paraId="49DC7CBF" w14:textId="4B6675A9" w:rsidR="002F46EE" w:rsidRDefault="002F46EE" w:rsidP="002F46EE">
      <w:pPr>
        <w:spacing w:before="60" w:after="60"/>
        <w:rPr>
          <w:rFonts w:eastAsia="Times New Roman" w:cs="Times New Roman"/>
        </w:rPr>
      </w:pPr>
      <w:r>
        <w:rPr>
          <w:rFonts w:eastAsia="Times New Roman" w:cs="Times New Roman"/>
        </w:rPr>
        <w:t>For example, if a friends-of-friends algorithm is used, the data set scale will be in terms of the number of friends each person in the database has, rather than directly in terms of rows, nodes, and key-value pairs for relational, graph, and NoSQL databases, respectively (although, the size of the former set will have a direct influence on the size of the latter data set). This variation in data sets ensures that the results of the analysis are understood in terms of a wide range of data sets, not simply a single database size.</w:t>
      </w:r>
    </w:p>
    <w:p w14:paraId="4D7B561F" w14:textId="01EDACCA" w:rsidR="00F8675E" w:rsidRDefault="00F8675E" w:rsidP="00F8675E">
      <w:pPr>
        <w:pStyle w:val="Heading2"/>
      </w:pPr>
      <w:bookmarkStart w:id="38" w:name="_Toc417233061"/>
      <w:r>
        <w:t>Performance Analysis in the Context of Databases</w:t>
      </w:r>
      <w:bookmarkEnd w:id="38"/>
    </w:p>
    <w:p w14:paraId="405E6FA4" w14:textId="2DD9E1E6" w:rsidR="00F8675E" w:rsidRDefault="00F8675E" w:rsidP="00F8675E">
      <w:r>
        <w:t xml:space="preserve">Performance analysis is a common tool used to compare various aspects of computer systems, and while there are many commonalities in this field, each aspect of a computer system presents its own difficulties and intricacies. In the context of this paper, the execution times of various databases are analyzed </w:t>
      </w:r>
      <w:r w:rsidR="002A48A5">
        <w:t>using</w:t>
      </w:r>
      <w:r>
        <w:t xml:space="preserve"> differing workloads and data set sizes. While this is similar the </w:t>
      </w:r>
      <w:r w:rsidR="002A48A5">
        <w:t xml:space="preserve">performance </w:t>
      </w:r>
      <w:r>
        <w:t>loading of a computer system in general, there are many inherit details in the comparison of databases; namely,</w:t>
      </w:r>
    </w:p>
    <w:p w14:paraId="2EE66CE9" w14:textId="77777777" w:rsidR="00F8675E" w:rsidRDefault="00F8675E" w:rsidP="00F8675E"/>
    <w:p w14:paraId="442BDDD5" w14:textId="6CC49C97" w:rsidR="00F8675E" w:rsidRDefault="00F8675E" w:rsidP="00F8675E">
      <w:pPr>
        <w:pStyle w:val="ListParagraph"/>
        <w:numPr>
          <w:ilvl w:val="0"/>
          <w:numId w:val="31"/>
        </w:numPr>
        <w:spacing w:before="60" w:after="60"/>
        <w:contextualSpacing w:val="0"/>
      </w:pPr>
      <w:r w:rsidRPr="00F8675E">
        <w:rPr>
          <w:b/>
        </w:rPr>
        <w:t>Transactional vs. non-transactional</w:t>
      </w:r>
      <w:r>
        <w:t>: Some databases implement a transactional interface that ensures the consistency of data in the database, while other database use less stringent means of ensuring consistency (or place the responsibility of consistency on the client interacting with the database).</w:t>
      </w:r>
    </w:p>
    <w:p w14:paraId="7BC5C287" w14:textId="72C126BA" w:rsidR="00F8675E" w:rsidRDefault="00F8675E" w:rsidP="00F8675E">
      <w:pPr>
        <w:pStyle w:val="ListParagraph"/>
        <w:numPr>
          <w:ilvl w:val="0"/>
          <w:numId w:val="31"/>
        </w:numPr>
        <w:spacing w:before="60" w:after="60"/>
        <w:contextualSpacing w:val="0"/>
      </w:pPr>
      <w:r>
        <w:rPr>
          <w:b/>
        </w:rPr>
        <w:t>Caching</w:t>
      </w:r>
      <w:r w:rsidR="002833AD">
        <w:rPr>
          <w:b/>
        </w:rPr>
        <w:t xml:space="preserve"> vs. non-caching</w:t>
      </w:r>
      <w:r w:rsidRPr="00F8675E">
        <w:t>:</w:t>
      </w:r>
      <w:r>
        <w:t xml:space="preserve"> Many databases, especially databases intended for large-scale, distributed systems, implement some form of caching, which provides an increase in performance the longer a single data set is accessed. The effectiveness of these caches vary based on multiple parameters, including the cache size, the locality of data in the database, and the nature of the accesses to the data in the database.</w:t>
      </w:r>
    </w:p>
    <w:p w14:paraId="770C3B5F" w14:textId="3B86328C" w:rsidR="00F8675E" w:rsidRDefault="00F8675E" w:rsidP="00F8675E">
      <w:pPr>
        <w:pStyle w:val="ListParagraph"/>
        <w:numPr>
          <w:ilvl w:val="0"/>
          <w:numId w:val="31"/>
        </w:numPr>
        <w:spacing w:before="60" w:after="60"/>
        <w:contextualSpacing w:val="0"/>
      </w:pPr>
      <w:r>
        <w:rPr>
          <w:b/>
        </w:rPr>
        <w:t>Data-centric vs. relationship-centric</w:t>
      </w:r>
      <w:r>
        <w:t xml:space="preserve">: Some database, such as SQL and NoSQL, focus on the data stored in the database, while other databases, such as graph databases, focus on the relationship between data, providing benefits when </w:t>
      </w:r>
      <w:r w:rsidR="002A48A5">
        <w:t xml:space="preserve">completing </w:t>
      </w:r>
      <w:bookmarkStart w:id="39" w:name="_GoBack"/>
      <w:bookmarkEnd w:id="39"/>
      <w:r>
        <w:t>some use cases and disadvantages when executing others.</w:t>
      </w:r>
    </w:p>
    <w:p w14:paraId="131B38AF" w14:textId="77777777" w:rsidR="00F8675E" w:rsidRDefault="00F8675E" w:rsidP="00F8675E"/>
    <w:p w14:paraId="6E4F46E5" w14:textId="4B1C1259" w:rsidR="00F8675E" w:rsidRPr="00F8675E" w:rsidRDefault="00F8675E" w:rsidP="00F8675E">
      <w:r>
        <w:t>Although there are many more idiosyncrasies, especially when viewed in the light of the many categories of databases used in industry today, this paper describes these details as they arise and when applicable. Therefore, the performance analysis details specific to SQL, NoSQL, and graph database are explored in the SQL, NoSQL, and graph database analysis sections of this paper, respectively.</w:t>
      </w:r>
      <w:r w:rsidR="007C5192">
        <w:t xml:space="preserve"> It is also important to note that while some databases many have the same intricacies, each section deals with these details in the manner most fitting for the database discussed in that section. For example, although the SQL databases and graph databases discussed in this paper may both employ caching, the manner in which caching is factored in the performance analysis of each type (SQL and graph) is handled according the manner most fitting for the common use cases of SQL databases and graph databases, respectively.</w:t>
      </w:r>
    </w:p>
    <w:p w14:paraId="339DC868" w14:textId="3DBF3372" w:rsidR="00F14AC1" w:rsidRDefault="00F14AC1" w:rsidP="00F14AC1">
      <w:pPr>
        <w:pStyle w:val="Heading2"/>
      </w:pPr>
      <w:bookmarkStart w:id="40" w:name="_Toc417025465"/>
      <w:bookmarkStart w:id="41" w:name="_Toc417031307"/>
      <w:bookmarkStart w:id="42" w:name="_Toc291088377"/>
      <w:bookmarkStart w:id="43" w:name="_Toc417233062"/>
      <w:r>
        <w:t>Intended Audience</w:t>
      </w:r>
      <w:bookmarkEnd w:id="40"/>
      <w:bookmarkEnd w:id="41"/>
      <w:bookmarkEnd w:id="42"/>
      <w:bookmarkEnd w:id="43"/>
    </w:p>
    <w:p w14:paraId="6EB8AC84" w14:textId="069EBA7B" w:rsidR="00F14AC1" w:rsidRDefault="00F14AC1" w:rsidP="00A11FDC">
      <w:r>
        <w:t>This paper is intended for a technical audience with experiment in performance analysis, specifically in the field of computer performance analysis. While many of the details and descriptions contained within this document are readable by the lay reader, many of the calculations and computations performed are done without accompanying explanation. For example, when Analysis of Variance (ANOVA) is completed for the overall database comparison, little accompanying explanation is provided as to how the process was conducted and the reasoning behind the selection of technique (since a two-factor is being conducted with replication): It is expected that the reader already possess the background necessary to understand these implicit details.</w:t>
      </w:r>
    </w:p>
    <w:p w14:paraId="17432993" w14:textId="77777777" w:rsidR="00F14AC1" w:rsidRDefault="00F14AC1" w:rsidP="00A11FDC"/>
    <w:p w14:paraId="3CE2EC0D" w14:textId="58489060" w:rsidR="00F14AC1" w:rsidRDefault="00F14AC1" w:rsidP="00A11FDC">
      <w:r>
        <w:lastRenderedPageBreak/>
        <w:t>Likewise, it is also expected that the reader possess and understanding of databases and database concepts. For example, when a graph database is used, the term vertex and edge are not defined. Rather, it is the expectation that the reader understand that these terms are synonymous with the terms node and relationship, respectively. Likewise, when SQL statements are included, it is expected that the basic structure of the query can be understood by the reader, and therefore, an extensive description of the meaning of the query is not included (it is the assumption of the authors that given a knowledge of SQL, the reader should be able to interpreter the meaning of the query from the SQL source text).</w:t>
      </w:r>
    </w:p>
    <w:p w14:paraId="3AFB5DC1" w14:textId="0D79D9C4" w:rsidR="00F14AC1" w:rsidRDefault="00F14AC1" w:rsidP="00F14AC1">
      <w:pPr>
        <w:pStyle w:val="Heading2"/>
      </w:pPr>
      <w:bookmarkStart w:id="44" w:name="_Toc417025466"/>
      <w:bookmarkStart w:id="45" w:name="_Toc417031308"/>
      <w:bookmarkStart w:id="46" w:name="_Toc291088378"/>
      <w:bookmarkStart w:id="47" w:name="_Toc417233063"/>
      <w:r>
        <w:t>Further Reading</w:t>
      </w:r>
      <w:bookmarkEnd w:id="44"/>
      <w:bookmarkEnd w:id="45"/>
      <w:bookmarkEnd w:id="46"/>
      <w:bookmarkEnd w:id="47"/>
    </w:p>
    <w:p w14:paraId="63173C86" w14:textId="210E6362" w:rsidR="00F14AC1" w:rsidRDefault="00F14AC1" w:rsidP="00A11FDC">
      <w:r>
        <w:t>Performance analysis of computer systems, and in particular, performance analysis of database systems, is an involved topic. It is not possible for the authors of this paper to include sufficient detail in all topics discussed in this paper, and therefore, it is the strong suggestion of the authors that the interested reader use accompanying sources for greater detail and to understand the topics discussed in this paper to a greater depth. In particular, the following sources and references are suggested to the reader to gain a deeper understanding of the topics contained in and discussed in this paper:</w:t>
      </w:r>
    </w:p>
    <w:p w14:paraId="05EE465F" w14:textId="77777777" w:rsidR="00F14AC1" w:rsidRDefault="00F14AC1" w:rsidP="00A11FDC"/>
    <w:p w14:paraId="20E1B0F2" w14:textId="3B8D0433" w:rsidR="00F14AC1" w:rsidRDefault="00F14AC1" w:rsidP="00A11FDC">
      <w:pPr>
        <w:pStyle w:val="ListParagraph"/>
        <w:numPr>
          <w:ilvl w:val="0"/>
          <w:numId w:val="28"/>
        </w:numPr>
        <w:spacing w:before="60" w:after="60"/>
        <w:contextualSpacing w:val="0"/>
      </w:pPr>
      <w:r>
        <w:t>[Lil04]: The textbook of the SE 655 course at Embry-Riddle Aeronautical University that was used throughout both the design of the experiments and the execution of the experiments conducted within this paper. This concise textbook also provides a detailed description of many of the statistical methodologies used throughout this paper to analyze and interpret the results of the experiments conducted on each of the databases.</w:t>
      </w:r>
    </w:p>
    <w:p w14:paraId="44E7487F" w14:textId="77777777" w:rsidR="00F14AC1" w:rsidRDefault="00F14AC1" w:rsidP="00A11FDC">
      <w:pPr>
        <w:pStyle w:val="ListParagraph"/>
        <w:numPr>
          <w:ilvl w:val="0"/>
          <w:numId w:val="28"/>
        </w:numPr>
        <w:spacing w:before="60" w:after="60"/>
        <w:contextualSpacing w:val="0"/>
      </w:pPr>
      <w:r>
        <w:t>[Rob13]: While property graphs are conceptually simple, there are many details in property graph databases that are required to provide the degree of functionality necessary for pragmatic applications. For example, the linked-list structuring of Neo4j is essential to its execution time characteristics under various workloads and categories of workouts (read, write, update, etc.). Likewise, the use of Atomic, Consistent, Isolated, and Durable (ACID) transactions by Neo4j plays a major role in its ability to update its internal graph structure in large, parallel environments. Therefore, it is suggested that the reader refer to [Rob13] for the technical details of not only Neo4j, but property graph databases in general.</w:t>
      </w:r>
      <w:bookmarkStart w:id="48" w:name="_Toc415476467"/>
      <w:bookmarkStart w:id="49" w:name="_Toc415478322"/>
      <w:bookmarkStart w:id="50" w:name="_Ref416621215"/>
      <w:bookmarkStart w:id="51" w:name="_Toc416625601"/>
      <w:bookmarkStart w:id="52" w:name="_Toc290831665"/>
      <w:bookmarkStart w:id="53" w:name="_Toc416979188"/>
      <w:bookmarkStart w:id="54" w:name="_Toc290837599"/>
      <w:bookmarkStart w:id="55" w:name="_Toc290838995"/>
    </w:p>
    <w:p w14:paraId="3A404CC9" w14:textId="186417B7" w:rsidR="004A7F54" w:rsidRDefault="004A7F54" w:rsidP="00A11FDC">
      <w:pPr>
        <w:pStyle w:val="Heading2"/>
      </w:pPr>
      <w:bookmarkStart w:id="56" w:name="_Toc417025467"/>
      <w:bookmarkStart w:id="57" w:name="_Toc417031309"/>
      <w:bookmarkStart w:id="58" w:name="_Toc291088379"/>
      <w:bookmarkStart w:id="59" w:name="_Toc417233064"/>
      <w:r>
        <w:t>Structure of Document</w:t>
      </w:r>
      <w:bookmarkEnd w:id="56"/>
      <w:bookmarkEnd w:id="57"/>
      <w:bookmarkEnd w:id="58"/>
      <w:bookmarkEnd w:id="59"/>
    </w:p>
    <w:p w14:paraId="72894D36" w14:textId="2AC79507" w:rsidR="004A7F54" w:rsidRDefault="004A7F54" w:rsidP="00A11FDC">
      <w:r>
        <w:t>The analysis contained in this document is divided into four categories, based on the database or database under study: Section 2 contains the performance analysis and selection of the top-performing graph database; Section 3 contains the performance study of the NoSQL databases selected for this paper, as well as the methodology used to select the top-performing NoSQL database; Section 4 contains the analysis and selection of the top-performing SQL databases; Finally, section 5 contains the comparative analysis and selection of the top-perform database. Section 5, unlike the previous three sections, results a single, “best” performing database based on the aggregate analysis and results conducted in this paper. Apart from the analysis of individual database categories and the combined database group, section 6 provides a brief overview of alternative, non-measurement methods of analyzing and comparing the performance of databases, including analytical and simulation techniques. Lastly, section 7 provides conclusive comments by the authors on the results recorded in this document, including notes about the conclusions that can be drawn from the selection of the "best” database.</w:t>
      </w:r>
    </w:p>
    <w:p w14:paraId="010F66B7" w14:textId="77777777" w:rsidR="004A7F54" w:rsidRDefault="004A7F54" w:rsidP="00A11FDC"/>
    <w:p w14:paraId="45A57EE2" w14:textId="3138E6A0" w:rsidR="004A7F54" w:rsidRPr="004A7F54" w:rsidRDefault="004A7F54" w:rsidP="00A11FDC">
      <w:r>
        <w:t xml:space="preserve">This document also contains a </w:t>
      </w:r>
      <w:r w:rsidRPr="004A7F54">
        <w:rPr>
          <w:b/>
        </w:rPr>
        <w:fldChar w:fldCharType="begin"/>
      </w:r>
      <w:r w:rsidRPr="004A7F54">
        <w:rPr>
          <w:b/>
        </w:rPr>
        <w:instrText xml:space="preserve"> REF _Ref417025298 \h </w:instrText>
      </w:r>
      <w:r>
        <w:rPr>
          <w:b/>
        </w:rPr>
        <w:instrText xml:space="preserve"> \* MERGEFORMAT </w:instrText>
      </w:r>
      <w:r w:rsidRPr="004A7F54">
        <w:rPr>
          <w:b/>
        </w:rPr>
      </w:r>
      <w:r w:rsidRPr="004A7F54">
        <w:rPr>
          <w:b/>
        </w:rPr>
        <w:fldChar w:fldCharType="separate"/>
      </w:r>
      <w:r w:rsidR="00FF0047" w:rsidRPr="00FF0047">
        <w:rPr>
          <w:b/>
        </w:rPr>
        <w:t>References</w:t>
      </w:r>
      <w:r w:rsidRPr="004A7F54">
        <w:rPr>
          <w:b/>
        </w:rPr>
        <w:fldChar w:fldCharType="end"/>
      </w:r>
      <w:r>
        <w:t xml:space="preserve"> and an </w:t>
      </w:r>
      <w:r w:rsidRPr="004A7F54">
        <w:rPr>
          <w:b/>
        </w:rPr>
        <w:fldChar w:fldCharType="begin"/>
      </w:r>
      <w:r w:rsidRPr="004A7F54">
        <w:rPr>
          <w:b/>
        </w:rPr>
        <w:instrText xml:space="preserve"> REF _Ref417025300 \h </w:instrText>
      </w:r>
      <w:r>
        <w:rPr>
          <w:b/>
        </w:rPr>
        <w:instrText xml:space="preserve"> \* MERGEFORMAT </w:instrText>
      </w:r>
      <w:r w:rsidRPr="004A7F54">
        <w:rPr>
          <w:b/>
        </w:rPr>
      </w:r>
      <w:r w:rsidRPr="004A7F54">
        <w:rPr>
          <w:b/>
        </w:rPr>
        <w:fldChar w:fldCharType="separate"/>
      </w:r>
      <w:r w:rsidR="00FF0047" w:rsidRPr="00FF0047">
        <w:rPr>
          <w:b/>
        </w:rPr>
        <w:t>Acronyms &amp; Abbreviations</w:t>
      </w:r>
      <w:r w:rsidRPr="004A7F54">
        <w:rPr>
          <w:b/>
        </w:rPr>
        <w:fldChar w:fldCharType="end"/>
      </w:r>
      <w:r>
        <w:t xml:space="preserve"> section that provide the sources used throughout this paper and a comprehensive enumeration of the acronyms and abbreviations used in this document, respectively. </w:t>
      </w:r>
      <w:r w:rsidRPr="004A7F54">
        <w:rPr>
          <w:b/>
        </w:rPr>
        <w:fldChar w:fldCharType="begin"/>
      </w:r>
      <w:r w:rsidRPr="004A7F54">
        <w:rPr>
          <w:b/>
        </w:rPr>
        <w:instrText xml:space="preserve"> REF _Ref415817381 \h </w:instrText>
      </w:r>
      <w:r>
        <w:rPr>
          <w:b/>
        </w:rPr>
        <w:instrText xml:space="preserve"> \* MERGEFORMAT </w:instrText>
      </w:r>
      <w:r w:rsidRPr="004A7F54">
        <w:rPr>
          <w:b/>
        </w:rPr>
      </w:r>
      <w:r w:rsidRPr="004A7F54">
        <w:rPr>
          <w:b/>
        </w:rPr>
        <w:fldChar w:fldCharType="separate"/>
      </w:r>
      <w:r w:rsidR="00FF0047" w:rsidRPr="00FF0047">
        <w:rPr>
          <w:b/>
        </w:rPr>
        <w:t>Appendix A: Statistical Calculations</w:t>
      </w:r>
      <w:r w:rsidRPr="004A7F54">
        <w:rPr>
          <w:b/>
        </w:rPr>
        <w:fldChar w:fldCharType="end"/>
      </w:r>
      <w:r>
        <w:t xml:space="preserve"> contains the detailed calculations and computations performed in order to analyze each individual database, as well as compare the best databases from each database category in section 5. All lengthy calculations are contained in this appendix, and therefore, this appendix should be consulted for all analytical information pertaining to the conclusions and </w:t>
      </w:r>
      <w:r w:rsidR="00220340">
        <w:t>judgments</w:t>
      </w:r>
      <w:r>
        <w:t xml:space="preserve"> stated in this paper.</w:t>
      </w:r>
    </w:p>
    <w:p w14:paraId="4DF2E0DC" w14:textId="77D50999" w:rsidR="00014974" w:rsidRDefault="00F14AC1" w:rsidP="00A11FDC">
      <w:pPr>
        <w:pStyle w:val="Heading1"/>
      </w:pPr>
      <w:r>
        <w:br w:type="page"/>
      </w:r>
      <w:bookmarkStart w:id="60" w:name="_Toc417025468"/>
      <w:bookmarkStart w:id="61" w:name="_Toc417031310"/>
      <w:bookmarkStart w:id="62" w:name="_Toc291088380"/>
      <w:bookmarkStart w:id="63" w:name="_Toc417233065"/>
      <w:r w:rsidR="006B1494">
        <w:lastRenderedPageBreak/>
        <w:t>Graph Database Analysis</w:t>
      </w:r>
      <w:bookmarkEnd w:id="48"/>
      <w:bookmarkEnd w:id="49"/>
      <w:bookmarkEnd w:id="50"/>
      <w:bookmarkEnd w:id="51"/>
      <w:bookmarkEnd w:id="52"/>
      <w:bookmarkEnd w:id="53"/>
      <w:bookmarkEnd w:id="54"/>
      <w:bookmarkEnd w:id="55"/>
      <w:bookmarkEnd w:id="60"/>
      <w:bookmarkEnd w:id="61"/>
      <w:bookmarkEnd w:id="62"/>
      <w:bookmarkEnd w:id="63"/>
    </w:p>
    <w:p w14:paraId="245C2FE7" w14:textId="05D9AB49" w:rsidR="00C0105C" w:rsidRDefault="00C0105C" w:rsidP="00A11FDC">
      <w:r>
        <w:t xml:space="preserve">With the advent of more ubiquitous social networking applications, and the increased connectedness of </w:t>
      </w:r>
      <w:r w:rsidR="002E2C7A">
        <w:t>once-</w:t>
      </w:r>
      <w:r>
        <w:t xml:space="preserve">strangers, the demand for graph databases has in turn increased. What was once field steeped in mathematical rigor and formulae is now a part of the daily life. The main advantage of graph databases over other database types is its focus on the connections between data rather than the data itself. In essence, graph databases treat the relationships between data as first-class entities, while the data itself is thought of as secondary entities. For example, in a social network, the names and </w:t>
      </w:r>
      <w:r w:rsidR="00FC54C8">
        <w:t>birthdays of the people included</w:t>
      </w:r>
      <w:r>
        <w:t xml:space="preserve"> in the social graph are not as important as the relationships, such as friendship and marriage, between the people in the graph. Therefore, as this discussion of graph databases progresses, the focus of this study will be on the relationships of the graph, rather than the data within.</w:t>
      </w:r>
    </w:p>
    <w:p w14:paraId="5764523C" w14:textId="77777777" w:rsidR="00C0105C" w:rsidRDefault="00C0105C" w:rsidP="00A11FDC"/>
    <w:p w14:paraId="6F3FEBB3" w14:textId="77777777" w:rsidR="00C0105C" w:rsidRDefault="00C0105C" w:rsidP="00A11FDC">
      <w:r>
        <w:t xml:space="preserve">Given that graph databases have emerged so quickly in the software industry as a result of a pragmatic need, the workloads that the graph databases in this study will be subjected to will focus on practical use cases, such as those seen in Social Networking Applications (SNAs). Using this perspective, the goal of this study is to find the open source graph database that outperforms the others in a practical environment. While other studies, such as [cite] focus on the theoretical performance gained through academic studies of various graph database, this paper focuses on the performance of various graph databases when executing algorithms that are likely to be seen in a modern deployment environment. </w:t>
      </w:r>
    </w:p>
    <w:p w14:paraId="3EFB6549" w14:textId="77777777" w:rsidR="00C0105C" w:rsidRDefault="00C0105C" w:rsidP="00A11FDC"/>
    <w:p w14:paraId="378D76A5" w14:textId="4F7BE9EA" w:rsidR="00C0105C" w:rsidRDefault="00C0105C" w:rsidP="00A11FDC">
      <w:r>
        <w:t xml:space="preserve">As stated in [Alb15], it is difficult to pin-point a single, all-encompassing graph database solution. Therefore, the goal of this paper is not to find the best open source graph database, in absolute terms, but rather, start with a pool of the most common </w:t>
      </w:r>
      <w:r w:rsidR="007E0063">
        <w:t xml:space="preserve">open source </w:t>
      </w:r>
      <w:r>
        <w:t>graph databases, and upon subjecting each to practical use cases, find the graph database that performs the best with these specific workloads. Likewise, the weighting of each category (in this case, each use case) will be equal, and therefore, the graph database that performs best on average will be selected as the highest performing open source graph database.</w:t>
      </w:r>
    </w:p>
    <w:p w14:paraId="20FB980D" w14:textId="7CB12DA7" w:rsidR="00C0105C" w:rsidRDefault="00F26634" w:rsidP="00A11FDC">
      <w:pPr>
        <w:pStyle w:val="Heading2"/>
      </w:pPr>
      <w:bookmarkStart w:id="64" w:name="_Toc415476468"/>
      <w:bookmarkStart w:id="65" w:name="_Toc415478323"/>
      <w:bookmarkStart w:id="66" w:name="_Toc416625602"/>
      <w:bookmarkStart w:id="67" w:name="_Toc290831666"/>
      <w:bookmarkStart w:id="68" w:name="_Toc416979189"/>
      <w:bookmarkStart w:id="69" w:name="_Toc290837600"/>
      <w:bookmarkStart w:id="70" w:name="_Toc290838996"/>
      <w:bookmarkStart w:id="71" w:name="_Toc417025469"/>
      <w:bookmarkStart w:id="72" w:name="_Toc417031311"/>
      <w:bookmarkStart w:id="73" w:name="_Toc291088381"/>
      <w:bookmarkStart w:id="74" w:name="_Toc417233066"/>
      <w:r>
        <w:t>System under Test &amp; Component under Study</w:t>
      </w:r>
      <w:bookmarkEnd w:id="64"/>
      <w:bookmarkEnd w:id="65"/>
      <w:bookmarkEnd w:id="66"/>
      <w:bookmarkEnd w:id="67"/>
      <w:bookmarkEnd w:id="68"/>
      <w:bookmarkEnd w:id="69"/>
      <w:bookmarkEnd w:id="70"/>
      <w:bookmarkEnd w:id="71"/>
      <w:bookmarkEnd w:id="72"/>
      <w:bookmarkEnd w:id="73"/>
      <w:bookmarkEnd w:id="74"/>
    </w:p>
    <w:p w14:paraId="23566F31" w14:textId="2188DB6C" w:rsidR="00F26634" w:rsidRDefault="00F26634" w:rsidP="00A11FDC">
      <w:r>
        <w:t xml:space="preserve">Throughout the analysis of the graph databases presented in this section of this paper, the system under test is </w:t>
      </w:r>
      <w:r w:rsidR="00761573">
        <w:t xml:space="preserve">the </w:t>
      </w:r>
      <w:r>
        <w:t>computer of the analyst performing the analysis. In this case, the specifications of this machine are</w:t>
      </w:r>
    </w:p>
    <w:p w14:paraId="52792BBA" w14:textId="77777777" w:rsidR="00F26634" w:rsidRDefault="00F26634" w:rsidP="00A11FDC"/>
    <w:p w14:paraId="0D8F5677" w14:textId="22EA2A33" w:rsidR="00F26634" w:rsidRDefault="00F26634" w:rsidP="00A11FDC">
      <w:pPr>
        <w:pStyle w:val="ListParagraph"/>
        <w:numPr>
          <w:ilvl w:val="0"/>
          <w:numId w:val="3"/>
        </w:numPr>
        <w:spacing w:before="60" w:after="60"/>
        <w:contextualSpacing w:val="0"/>
      </w:pPr>
      <w:r>
        <w:rPr>
          <w:b/>
        </w:rPr>
        <w:t>Operating system</w:t>
      </w:r>
      <w:r>
        <w:t>: Windows 8.1 Professional x64</w:t>
      </w:r>
    </w:p>
    <w:p w14:paraId="03BD1348" w14:textId="5508FA08" w:rsidR="00F26634" w:rsidRDefault="002222DC" w:rsidP="00A11FDC">
      <w:pPr>
        <w:pStyle w:val="ListParagraph"/>
        <w:numPr>
          <w:ilvl w:val="0"/>
          <w:numId w:val="3"/>
        </w:numPr>
        <w:spacing w:before="60" w:after="60"/>
        <w:contextualSpacing w:val="0"/>
      </w:pPr>
      <w:r>
        <w:rPr>
          <w:b/>
        </w:rPr>
        <w:t>Processor</w:t>
      </w:r>
      <w:r>
        <w:t xml:space="preserve">: </w:t>
      </w:r>
      <w:r w:rsidRPr="002222DC">
        <w:t>Intel Core i7-5500U Proc</w:t>
      </w:r>
      <w:r>
        <w:t>essor, 4M Cache, up to 3.00 GHz (5</w:t>
      </w:r>
      <w:r w:rsidRPr="002222DC">
        <w:rPr>
          <w:vertAlign w:val="superscript"/>
        </w:rPr>
        <w:t>th</w:t>
      </w:r>
      <w:r>
        <w:t xml:space="preserve"> generation)</w:t>
      </w:r>
    </w:p>
    <w:p w14:paraId="4CEA5699" w14:textId="117444C5" w:rsidR="002222DC" w:rsidRDefault="008A61C0" w:rsidP="00A11FDC">
      <w:pPr>
        <w:pStyle w:val="ListParagraph"/>
        <w:numPr>
          <w:ilvl w:val="0"/>
          <w:numId w:val="3"/>
        </w:numPr>
        <w:spacing w:before="60" w:after="60"/>
        <w:contextualSpacing w:val="0"/>
      </w:pPr>
      <w:r>
        <w:rPr>
          <w:b/>
        </w:rPr>
        <w:t>Memory</w:t>
      </w:r>
      <w:r w:rsidRPr="008A61C0">
        <w:t>: 8GB (2x4GB) Dual Channel DDR3L 1600MHz</w:t>
      </w:r>
    </w:p>
    <w:p w14:paraId="7E37F93D" w14:textId="79CF08FB" w:rsidR="008A61C0" w:rsidRDefault="008A61C0" w:rsidP="00A11FDC">
      <w:pPr>
        <w:pStyle w:val="ListParagraph"/>
        <w:numPr>
          <w:ilvl w:val="0"/>
          <w:numId w:val="3"/>
        </w:numPr>
        <w:spacing w:before="60" w:after="60"/>
        <w:contextualSpacing w:val="0"/>
      </w:pPr>
      <w:r>
        <w:rPr>
          <w:b/>
        </w:rPr>
        <w:t>Hard drive</w:t>
      </w:r>
      <w:r w:rsidRPr="008A61C0">
        <w:t xml:space="preserve">: </w:t>
      </w:r>
      <w:r>
        <w:t>1TB (5,</w:t>
      </w:r>
      <w:r w:rsidRPr="008A61C0">
        <w:t>400 R</w:t>
      </w:r>
      <w:r>
        <w:t>PM</w:t>
      </w:r>
      <w:r w:rsidRPr="008A61C0">
        <w:t>)</w:t>
      </w:r>
      <w:r>
        <w:t xml:space="preserve"> SATA</w:t>
      </w:r>
    </w:p>
    <w:p w14:paraId="267BE363" w14:textId="77777777" w:rsidR="008A61C0" w:rsidRDefault="008A61C0" w:rsidP="00A11FDC"/>
    <w:p w14:paraId="33E548AC" w14:textId="1BBD37F0" w:rsidR="008A61C0" w:rsidRDefault="008A61C0" w:rsidP="00A11FDC">
      <w:r>
        <w:t>Accompanying the hardware specifications of the machine, the following software was used to develop and execute the workloads presented in this section:</w:t>
      </w:r>
    </w:p>
    <w:p w14:paraId="6E82672E" w14:textId="77777777" w:rsidR="008A61C0" w:rsidRDefault="008A61C0" w:rsidP="00A11FDC"/>
    <w:p w14:paraId="4517BF24" w14:textId="366878E4" w:rsidR="008A61C0" w:rsidRDefault="008A61C0" w:rsidP="00A11FDC">
      <w:pPr>
        <w:pStyle w:val="ListParagraph"/>
        <w:numPr>
          <w:ilvl w:val="0"/>
          <w:numId w:val="4"/>
        </w:numPr>
        <w:spacing w:before="60" w:after="60"/>
        <w:contextualSpacing w:val="0"/>
      </w:pPr>
      <w:r w:rsidRPr="008A61C0">
        <w:rPr>
          <w:b/>
        </w:rPr>
        <w:t>Java</w:t>
      </w:r>
      <w:r>
        <w:rPr>
          <w:b/>
        </w:rPr>
        <w:t>:</w:t>
      </w:r>
      <w:r>
        <w:t xml:space="preserve"> JDK 1.8.0 x64 (</w:t>
      </w:r>
      <w:r w:rsidRPr="008A61C0">
        <w:t>build 1.8.0_40-b26</w:t>
      </w:r>
      <w:r>
        <w:t>)</w:t>
      </w:r>
    </w:p>
    <w:p w14:paraId="79536E3A" w14:textId="60906846" w:rsidR="008A61C0" w:rsidRDefault="008A61C0" w:rsidP="00A11FDC">
      <w:pPr>
        <w:pStyle w:val="ListParagraph"/>
        <w:numPr>
          <w:ilvl w:val="0"/>
          <w:numId w:val="4"/>
        </w:numPr>
        <w:spacing w:before="60" w:after="60"/>
        <w:contextualSpacing w:val="0"/>
      </w:pPr>
      <w:r>
        <w:rPr>
          <w:b/>
        </w:rPr>
        <w:t>Eclipse</w:t>
      </w:r>
      <w:r>
        <w:t xml:space="preserve">: Eclipse EE for Java </w:t>
      </w:r>
      <w:r w:rsidRPr="008A61C0">
        <w:t>Developers Luna Service Release 2 (4.4.2, build 20150219-0600)</w:t>
      </w:r>
    </w:p>
    <w:p w14:paraId="1EFD2C9C" w14:textId="77777777" w:rsidR="008A61C0" w:rsidRDefault="008A61C0" w:rsidP="00A11FDC"/>
    <w:p w14:paraId="44EDF0AE" w14:textId="693598AA" w:rsidR="008A61C0" w:rsidRDefault="008A61C0" w:rsidP="00A11FDC">
      <w:r>
        <w:t xml:space="preserve">Being that the software written to exercise the selected graph databases are encompassed in an Apache Maven project, the specific versions of the software used in the application executing the workloads can be found in the </w:t>
      </w:r>
      <w:r w:rsidRPr="008A61C0">
        <w:t xml:space="preserve">Project Object Model </w:t>
      </w:r>
      <w:r>
        <w:t xml:space="preserve">(POM) file of the project. The source code, including the POM file, for this project can be found at </w:t>
      </w:r>
      <w:r w:rsidRPr="008A61C0">
        <w:rPr>
          <w:rStyle w:val="CodeChar"/>
        </w:rPr>
        <w:t>https://github.com/albanoj2/se655_final_project/tree/master/individual/graph/java</w:t>
      </w:r>
      <w:r>
        <w:t>.</w:t>
      </w:r>
    </w:p>
    <w:p w14:paraId="3A10191A" w14:textId="77777777" w:rsidR="008A61C0" w:rsidRDefault="008A61C0" w:rsidP="00A11FDC"/>
    <w:p w14:paraId="47C01F65" w14:textId="3D777534" w:rsidR="008A61C0" w:rsidRDefault="008A61C0" w:rsidP="008A61C0">
      <w:r>
        <w:lastRenderedPageBreak/>
        <w:t>Within the system under test, the components under study are the open source graph databases selected for this performance analysis; namely,</w:t>
      </w:r>
    </w:p>
    <w:p w14:paraId="482E90D7" w14:textId="77777777" w:rsidR="008A61C0" w:rsidRDefault="008A61C0" w:rsidP="008A61C0"/>
    <w:p w14:paraId="2AD8115A" w14:textId="5CD1F52D" w:rsidR="008A61C0" w:rsidRDefault="008A61C0" w:rsidP="0016064B">
      <w:pPr>
        <w:pStyle w:val="ListParagraph"/>
        <w:numPr>
          <w:ilvl w:val="0"/>
          <w:numId w:val="5"/>
        </w:numPr>
      </w:pPr>
      <w:r>
        <w:t>Neo4j</w:t>
      </w:r>
      <w:r w:rsidR="006B1494">
        <w:rPr>
          <w:rStyle w:val="FootnoteReference"/>
        </w:rPr>
        <w:footnoteReference w:id="3"/>
      </w:r>
    </w:p>
    <w:p w14:paraId="66C3916F" w14:textId="55F0B7B5" w:rsidR="008A61C0" w:rsidRDefault="008A61C0" w:rsidP="0016064B">
      <w:pPr>
        <w:pStyle w:val="ListParagraph"/>
        <w:numPr>
          <w:ilvl w:val="0"/>
          <w:numId w:val="5"/>
        </w:numPr>
      </w:pPr>
      <w:r>
        <w:t>OrientDB</w:t>
      </w:r>
      <w:r w:rsidR="006B1494">
        <w:rPr>
          <w:rStyle w:val="FootnoteReference"/>
        </w:rPr>
        <w:footnoteReference w:id="4"/>
      </w:r>
    </w:p>
    <w:p w14:paraId="0F409E21" w14:textId="5AE9FF10" w:rsidR="006B1494" w:rsidRDefault="00B02D92" w:rsidP="006B1494">
      <w:pPr>
        <w:pStyle w:val="Heading2"/>
      </w:pPr>
      <w:bookmarkStart w:id="75" w:name="_Toc415476469"/>
      <w:bookmarkStart w:id="76" w:name="_Toc415478324"/>
      <w:bookmarkStart w:id="77" w:name="_Toc416625603"/>
      <w:bookmarkStart w:id="78" w:name="_Toc290831667"/>
      <w:bookmarkStart w:id="79" w:name="_Toc416979190"/>
      <w:bookmarkStart w:id="80" w:name="_Toc290837601"/>
      <w:bookmarkStart w:id="81" w:name="_Toc290838997"/>
      <w:bookmarkStart w:id="82" w:name="_Toc417025470"/>
      <w:bookmarkStart w:id="83" w:name="_Toc417031312"/>
      <w:bookmarkStart w:id="84" w:name="_Toc291088382"/>
      <w:bookmarkStart w:id="85" w:name="_Toc417233067"/>
      <w:r>
        <w:t>Benchmarks &amp;</w:t>
      </w:r>
      <w:r w:rsidR="006B1494">
        <w:t xml:space="preserve"> Workloads</w:t>
      </w:r>
      <w:bookmarkEnd w:id="75"/>
      <w:bookmarkEnd w:id="76"/>
      <w:bookmarkEnd w:id="77"/>
      <w:bookmarkEnd w:id="78"/>
      <w:bookmarkEnd w:id="79"/>
      <w:bookmarkEnd w:id="80"/>
      <w:bookmarkEnd w:id="81"/>
      <w:bookmarkEnd w:id="82"/>
      <w:bookmarkEnd w:id="83"/>
      <w:bookmarkEnd w:id="84"/>
      <w:bookmarkEnd w:id="85"/>
    </w:p>
    <w:p w14:paraId="155BC27C" w14:textId="5C7054F8" w:rsidR="00C21A71" w:rsidRDefault="00C21A71" w:rsidP="00C21A71">
      <w:r>
        <w:t>In accordance with finding the highest performing graph database in terms of practicality, the following algorithms were selected as the use cases that each database must execute:</w:t>
      </w:r>
    </w:p>
    <w:p w14:paraId="7C40C91D" w14:textId="77777777" w:rsidR="00C21A71" w:rsidRDefault="00C21A71" w:rsidP="00C21A71"/>
    <w:p w14:paraId="5C789C9D" w14:textId="0E1D4260" w:rsidR="00C21A71" w:rsidRDefault="00C21A71" w:rsidP="0016064B">
      <w:pPr>
        <w:pStyle w:val="ListParagraph"/>
        <w:numPr>
          <w:ilvl w:val="0"/>
          <w:numId w:val="7"/>
        </w:numPr>
        <w:spacing w:before="60" w:after="60"/>
        <w:contextualSpacing w:val="0"/>
      </w:pPr>
      <w:r>
        <w:rPr>
          <w:b/>
        </w:rPr>
        <w:t>Friends-of-Friends</w:t>
      </w:r>
      <w:r>
        <w:t xml:space="preserve">: The common SNA use case, where all of the friends of a person are found, and then the friends of these friends are found. This algorithm is implemented by collecting all friends for a starting node, and then iterating through each of these friends, and in turn, finding the friends of these friends. This algorithm is then repeated for each of the nodes in the graph. A friend of some node, A, is defined as any node, B, where a </w:t>
      </w:r>
      <w:r>
        <w:rPr>
          <w:i/>
        </w:rPr>
        <w:t>knows</w:t>
      </w:r>
      <w:r>
        <w:t xml:space="preserve"> relationship originates from node A, is directed outward, and terminates at node B.</w:t>
      </w:r>
    </w:p>
    <w:p w14:paraId="50C12A9F" w14:textId="77777777" w:rsidR="00FC54A5" w:rsidRPr="00FC54A5" w:rsidRDefault="00C21A71" w:rsidP="00FC54A5">
      <w:pPr>
        <w:pStyle w:val="ListParagraph"/>
        <w:numPr>
          <w:ilvl w:val="0"/>
          <w:numId w:val="7"/>
        </w:numPr>
        <w:spacing w:before="60" w:after="60"/>
        <w:contextualSpacing w:val="0"/>
      </w:pPr>
      <w:r>
        <w:rPr>
          <w:b/>
        </w:rPr>
        <w:t>Get property</w:t>
      </w:r>
      <w:r>
        <w:t xml:space="preserve">: A simple use case that retrieves a property from each of the nodes in the graph. Commonly, properties in property graph databases are represented as key-pairs, but do to the focus on relationships, some graph databases have difficulty in retrieving properties on a large scale. This algorithm simply iterates through each of the nodes in the graph and obtains the value for a </w:t>
      </w:r>
      <w:r w:rsidR="00103C88">
        <w:t xml:space="preserve">given </w:t>
      </w:r>
      <w:r>
        <w:t xml:space="preserve">property (with a constant </w:t>
      </w:r>
      <w:r w:rsidR="00B02D92">
        <w:t>property key, e.g.</w:t>
      </w:r>
      <w:r w:rsidR="00103C88">
        <w:t>, the property obtained from each node has the same key).</w:t>
      </w:r>
    </w:p>
    <w:p w14:paraId="5F9D825E" w14:textId="1D8CFE70" w:rsidR="004118D2" w:rsidRDefault="00FC54A5" w:rsidP="00FC54A5">
      <w:r>
        <w:t xml:space="preserve"> </w:t>
      </w:r>
    </w:p>
    <w:p w14:paraId="0607C18D" w14:textId="2760D767" w:rsidR="004118D2" w:rsidRDefault="00A93BFC" w:rsidP="004118D2">
      <w:r>
        <w:t>For each of the algorithms described above, four variations of the graph size is used:</w:t>
      </w:r>
    </w:p>
    <w:p w14:paraId="2737EBE1" w14:textId="77777777" w:rsidR="00A93BFC" w:rsidRDefault="00A93BFC" w:rsidP="004118D2"/>
    <w:p w14:paraId="49345AE4" w14:textId="69E5B238" w:rsidR="00A93BFC" w:rsidRDefault="0018037D" w:rsidP="0016064B">
      <w:pPr>
        <w:pStyle w:val="ListParagraph"/>
        <w:numPr>
          <w:ilvl w:val="0"/>
          <w:numId w:val="6"/>
        </w:numPr>
        <w:spacing w:before="60" w:after="60"/>
        <w:contextualSpacing w:val="0"/>
      </w:pPr>
      <w:r>
        <w:rPr>
          <w:b/>
        </w:rPr>
        <w:t>Small</w:t>
      </w:r>
      <w:r w:rsidRPr="0018037D">
        <w:t xml:space="preserve">: </w:t>
      </w:r>
      <w:r w:rsidR="00A93BFC">
        <w:t>1,000 nodes, where each node has a maximum of 50 outgoing relationships</w:t>
      </w:r>
    </w:p>
    <w:p w14:paraId="0543AB27" w14:textId="39C415C1" w:rsidR="00A93BFC" w:rsidRDefault="0018037D" w:rsidP="0016064B">
      <w:pPr>
        <w:pStyle w:val="ListParagraph"/>
        <w:numPr>
          <w:ilvl w:val="0"/>
          <w:numId w:val="6"/>
        </w:numPr>
        <w:spacing w:before="60" w:after="60"/>
        <w:contextualSpacing w:val="0"/>
      </w:pPr>
      <w:r>
        <w:rPr>
          <w:b/>
        </w:rPr>
        <w:t>Medium</w:t>
      </w:r>
      <w:r w:rsidRPr="0018037D">
        <w:t xml:space="preserve">: </w:t>
      </w:r>
      <w:r w:rsidR="00A93BFC">
        <w:t>10,000 nodes, where each node has a maximum of 50 outgoing relationships</w:t>
      </w:r>
    </w:p>
    <w:p w14:paraId="513CE135" w14:textId="32836694" w:rsidR="00A93BFC" w:rsidRDefault="0018037D" w:rsidP="0016064B">
      <w:pPr>
        <w:pStyle w:val="ListParagraph"/>
        <w:numPr>
          <w:ilvl w:val="0"/>
          <w:numId w:val="6"/>
        </w:numPr>
        <w:spacing w:before="60" w:after="60"/>
        <w:contextualSpacing w:val="0"/>
      </w:pPr>
      <w:r w:rsidRPr="0018037D">
        <w:rPr>
          <w:b/>
        </w:rPr>
        <w:t>Large</w:t>
      </w:r>
      <w:r>
        <w:t xml:space="preserve">: </w:t>
      </w:r>
      <w:r w:rsidR="00A93BFC">
        <w:t>100,000 nodes, where each node has a maximum of 50 outgoing relationships</w:t>
      </w:r>
    </w:p>
    <w:p w14:paraId="4DF292EB" w14:textId="760310F5" w:rsidR="00A93BFC" w:rsidRDefault="0018037D" w:rsidP="0016064B">
      <w:pPr>
        <w:pStyle w:val="ListParagraph"/>
        <w:numPr>
          <w:ilvl w:val="0"/>
          <w:numId w:val="6"/>
        </w:numPr>
        <w:spacing w:before="60" w:after="60"/>
        <w:contextualSpacing w:val="0"/>
      </w:pPr>
      <w:r w:rsidRPr="0018037D">
        <w:rPr>
          <w:b/>
        </w:rPr>
        <w:t>Very large</w:t>
      </w:r>
      <w:r>
        <w:t xml:space="preserve">: </w:t>
      </w:r>
      <w:r w:rsidR="00A93BFC">
        <w:t>1,000,000 nodes, where each node has a maximum of 50 outgoing relationships</w:t>
      </w:r>
    </w:p>
    <w:p w14:paraId="2848EEEC" w14:textId="77777777" w:rsidR="009E7E6E" w:rsidRDefault="009E7E6E" w:rsidP="009E7E6E"/>
    <w:p w14:paraId="42030EB7" w14:textId="77777777" w:rsidR="001A3F63" w:rsidRDefault="009E7E6E" w:rsidP="006B75AF">
      <w:r>
        <w:t xml:space="preserve">While the number of nodes in these workloads are fixed, the number of outgoing relationships is random, with a maximum of 50 relationships per node. This randomized approach it taken to ensure that </w:t>
      </w:r>
      <w:r w:rsidR="00BC61D0">
        <w:t xml:space="preserve">unnatural </w:t>
      </w:r>
      <w:r>
        <w:t>patterns do not form in the shape and connectivity of the graph</w:t>
      </w:r>
      <w:r w:rsidR="00BC61D0">
        <w:t xml:space="preserve"> (such as would be case if each nodes had a constant number of outgoing relationships)</w:t>
      </w:r>
      <w:r>
        <w:t>.</w:t>
      </w:r>
      <w:r w:rsidR="00E050E4">
        <w:t xml:space="preserve"> </w:t>
      </w:r>
      <w:r w:rsidR="006B75AF">
        <w:t xml:space="preserve">The actual workloads used in the experimentation for the graph databases in this section are listed in </w:t>
      </w:r>
      <w:r w:rsidR="00E31ADA" w:rsidRPr="00E31ADA">
        <w:rPr>
          <w:b/>
        </w:rPr>
        <w:fldChar w:fldCharType="begin"/>
      </w:r>
      <w:r w:rsidR="00E31ADA" w:rsidRPr="00E31ADA">
        <w:rPr>
          <w:b/>
        </w:rPr>
        <w:instrText xml:space="preserve"> REF _Ref415560552 \h  \* MERGEFORMAT </w:instrText>
      </w:r>
      <w:r w:rsidR="00E31ADA" w:rsidRPr="00E31ADA">
        <w:rPr>
          <w:b/>
        </w:rPr>
      </w:r>
      <w:r w:rsidR="00E31ADA" w:rsidRPr="00E31ADA">
        <w:rPr>
          <w:b/>
        </w:rPr>
        <w:fldChar w:fldCharType="separate"/>
      </w:r>
      <w:r w:rsidR="00FF0047" w:rsidRPr="00FF0047">
        <w:rPr>
          <w:b/>
        </w:rPr>
        <w:t>Table 1</w:t>
      </w:r>
      <w:r w:rsidR="00E31ADA" w:rsidRPr="00E31ADA">
        <w:rPr>
          <w:b/>
        </w:rPr>
        <w:fldChar w:fldCharType="end"/>
      </w:r>
      <w:r w:rsidR="006B75AF">
        <w:t>.</w:t>
      </w:r>
      <w:r w:rsidR="004A7480">
        <w:t xml:space="preserve"> For more information on the projected workload versus the </w:t>
      </w:r>
      <w:r w:rsidR="00172925">
        <w:t xml:space="preserve">actual workload, see the </w:t>
      </w:r>
      <w:r w:rsidR="00172925" w:rsidRPr="00172925">
        <w:rPr>
          <w:b/>
        </w:rPr>
        <w:fldChar w:fldCharType="begin"/>
      </w:r>
      <w:r w:rsidR="00172925" w:rsidRPr="00172925">
        <w:rPr>
          <w:b/>
        </w:rPr>
        <w:instrText xml:space="preserve"> REF _Ref415561342 \h </w:instrText>
      </w:r>
      <w:r w:rsidR="00172925">
        <w:rPr>
          <w:b/>
        </w:rPr>
        <w:instrText xml:space="preserve"> \* MERGEFORMAT </w:instrText>
      </w:r>
      <w:r w:rsidR="00172925" w:rsidRPr="00172925">
        <w:rPr>
          <w:b/>
        </w:rPr>
      </w:r>
      <w:r w:rsidR="00172925" w:rsidRPr="00172925">
        <w:rPr>
          <w:b/>
        </w:rPr>
        <w:fldChar w:fldCharType="separate"/>
      </w:r>
      <w:r w:rsidR="00FF0047" w:rsidRPr="00FF0047">
        <w:rPr>
          <w:b/>
        </w:rPr>
        <w:t>Methodology</w:t>
      </w:r>
      <w:r w:rsidR="00172925" w:rsidRPr="00172925">
        <w:rPr>
          <w:b/>
        </w:rPr>
        <w:fldChar w:fldCharType="end"/>
      </w:r>
      <w:r w:rsidR="00172925" w:rsidRPr="00172925">
        <w:rPr>
          <w:b/>
        </w:rPr>
        <w:t xml:space="preserve"> </w:t>
      </w:r>
      <w:r w:rsidR="00172925">
        <w:t>section below</w:t>
      </w:r>
      <w:r w:rsidR="004A7480">
        <w:t>.</w:t>
      </w:r>
      <w:r w:rsidR="00172925">
        <w:t xml:space="preserve"> </w:t>
      </w:r>
    </w:p>
    <w:p w14:paraId="317ACD65" w14:textId="77777777" w:rsidR="001A3F63" w:rsidRDefault="001A3F63" w:rsidP="006B75AF"/>
    <w:p w14:paraId="16B515EA" w14:textId="5E9382F1" w:rsidR="001A3F63" w:rsidRDefault="001A3F63" w:rsidP="006B75AF">
      <w:r>
        <w:t>These workload values are selected in order to create three distinct categories of memory usage</w:t>
      </w:r>
      <w:r w:rsidR="005733DF">
        <w:t xml:space="preserve"> [Alb15]</w:t>
      </w:r>
      <w:r>
        <w:t>:</w:t>
      </w:r>
    </w:p>
    <w:p w14:paraId="57D4640E" w14:textId="77777777" w:rsidR="001A3F63" w:rsidRDefault="001A3F63" w:rsidP="006B75AF"/>
    <w:p w14:paraId="0723A3A5" w14:textId="0491FC27" w:rsidR="001A3F63" w:rsidRDefault="001A3F63" w:rsidP="006327BE">
      <w:pPr>
        <w:pStyle w:val="ListParagraph"/>
        <w:numPr>
          <w:ilvl w:val="0"/>
          <w:numId w:val="20"/>
        </w:numPr>
        <w:spacing w:before="60" w:after="60"/>
        <w:contextualSpacing w:val="0"/>
      </w:pPr>
      <w:r>
        <w:t>The graph fits completely in cache</w:t>
      </w:r>
    </w:p>
    <w:p w14:paraId="083C18D9" w14:textId="103AE8A1" w:rsidR="001A3F63" w:rsidRDefault="001A3F63" w:rsidP="006327BE">
      <w:pPr>
        <w:pStyle w:val="ListParagraph"/>
        <w:numPr>
          <w:ilvl w:val="0"/>
          <w:numId w:val="20"/>
        </w:numPr>
        <w:spacing w:before="60" w:after="60"/>
        <w:contextualSpacing w:val="0"/>
      </w:pPr>
      <w:r>
        <w:t>The graph fits partially in cache and wholly in memory</w:t>
      </w:r>
    </w:p>
    <w:p w14:paraId="6F8303EF" w14:textId="3EFB2541" w:rsidR="001A3F63" w:rsidRDefault="001A3F63" w:rsidP="006327BE">
      <w:pPr>
        <w:pStyle w:val="ListParagraph"/>
        <w:numPr>
          <w:ilvl w:val="0"/>
          <w:numId w:val="20"/>
        </w:numPr>
        <w:spacing w:before="60" w:after="60"/>
        <w:contextualSpacing w:val="0"/>
      </w:pPr>
      <w:r>
        <w:t>The graph fits partially in memory and wholly in persistent storage</w:t>
      </w:r>
    </w:p>
    <w:p w14:paraId="3A643610" w14:textId="77777777" w:rsidR="001A3F63" w:rsidRDefault="001A3F63" w:rsidP="006B75AF"/>
    <w:p w14:paraId="14DD8342" w14:textId="000FAED7" w:rsidR="006B75AF" w:rsidRDefault="006B75AF" w:rsidP="006B75AF">
      <w:r>
        <w:t xml:space="preserve">For each of these algorithms and workloads, a total of thirty replications are taken, ensuring that a standard Z-distribution can be used to model the results of the samples for each graph databases. Using this technique, a </w:t>
      </w:r>
      <w:r w:rsidR="00AA4126">
        <w:t>pairwise comparison of each workload</w:t>
      </w:r>
      <w:r>
        <w:t xml:space="preserve"> can be used to discover the highest performing graph database. Note that for </w:t>
      </w:r>
      <w:r>
        <w:lastRenderedPageBreak/>
        <w:t>the graph database experiments conducted in this paper, the caching mechanism for each database is set to its default value. Therefore, caching is incorporated into the sample values recorded for each of the workloads with each of the algorithms.</w:t>
      </w:r>
    </w:p>
    <w:p w14:paraId="0FB3F8E6" w14:textId="77777777" w:rsidR="00172925" w:rsidRDefault="00172925" w:rsidP="009E7E6E"/>
    <w:p w14:paraId="2BB7693A" w14:textId="324CA0B6" w:rsidR="006B75AF" w:rsidRDefault="006B75AF" w:rsidP="009E7E6E">
      <w:r>
        <w:rPr>
          <w:noProof/>
        </w:rPr>
        <mc:AlternateContent>
          <mc:Choice Requires="wps">
            <w:drawing>
              <wp:anchor distT="0" distB="0" distL="114300" distR="114300" simplePos="0" relativeHeight="251658250" behindDoc="0" locked="0" layoutInCell="1" allowOverlap="1" wp14:anchorId="4A20ECB0" wp14:editId="6CE4FE38">
                <wp:simplePos x="0" y="0"/>
                <wp:positionH relativeFrom="margin">
                  <wp:align>center</wp:align>
                </wp:positionH>
                <wp:positionV relativeFrom="paragraph">
                  <wp:posOffset>86360</wp:posOffset>
                </wp:positionV>
                <wp:extent cx="3040380" cy="434340"/>
                <wp:effectExtent l="0" t="0" r="7620" b="3810"/>
                <wp:wrapNone/>
                <wp:docPr id="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4343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1F28FC" w14:textId="2C4D6574" w:rsidR="002A48A5" w:rsidRPr="002F46EE" w:rsidRDefault="002A48A5" w:rsidP="006B75AF">
                            <w:pPr>
                              <w:pStyle w:val="Caption"/>
                              <w:rPr>
                                <w:b w:val="0"/>
                                <w:color w:val="auto"/>
                              </w:rPr>
                            </w:pPr>
                            <w:bookmarkStart w:id="86" w:name="_Ref415560552"/>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w:t>
                            </w:r>
                            <w:r>
                              <w:rPr>
                                <w:color w:val="auto"/>
                              </w:rPr>
                              <w:fldChar w:fldCharType="end"/>
                            </w:r>
                            <w:bookmarkEnd w:id="86"/>
                            <w:r w:rsidRPr="002F46EE">
                              <w:rPr>
                                <w:b w:val="0"/>
                                <w:color w:val="auto"/>
                              </w:rPr>
                              <w:t xml:space="preserve">: </w:t>
                            </w:r>
                            <w:r>
                              <w:rPr>
                                <w:b w:val="0"/>
                                <w:color w:val="auto"/>
                              </w:rPr>
                              <w:t>Upon generating the workloads, each with a maximum count of 50 relationships per node, a fixed number of nodes and relationships is used to exercise each of the graph databases.</w:t>
                            </w:r>
                          </w:p>
                          <w:p w14:paraId="7D740730" w14:textId="77777777" w:rsidR="002A48A5" w:rsidRPr="008166DA" w:rsidRDefault="002A48A5" w:rsidP="006B75AF">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CB0E86F">
              <v:shapetype w14:anchorId="4A20ECB0" id="_x0000_t202" coordsize="21600,21600" o:spt="202" path="m,l,21600r21600,l21600,xe">
                <v:stroke joinstyle="miter"/>
                <v:path gradientshapeok="t" o:connecttype="rect"/>
              </v:shapetype>
              <v:shape id="Text Box 18" o:spid="_x0000_s1026" type="#_x0000_t202" style="position:absolute;left:0;text-align:left;margin-left:0;margin-top:6.8pt;width:239.4pt;height:34.2pt;z-index:25165825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" stroked="f">
                <v:textbox inset="0,0,0,0">
                  <w:txbxContent>
                    <w:p w14:paraId="60EBC69C" w14:textId="2C4D6574" w:rsidR="002A48A5" w:rsidRPr="002F46EE" w:rsidRDefault="002A48A5" w:rsidP="006B75AF">
                      <w:pPr>
                        <w:pStyle w:val="Caption"/>
                        <w:rPr>
                          <w:b w:val="0"/>
                          <w:color w:val="auto"/>
                        </w:rPr>
                      </w:pPr>
                      <w:bookmarkStart w:id="87" w:name="_Ref415560552"/>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w:t>
                      </w:r>
                      <w:r>
                        <w:rPr>
                          <w:color w:val="auto"/>
                        </w:rPr>
                        <w:fldChar w:fldCharType="end"/>
                      </w:r>
                      <w:bookmarkEnd w:id="87"/>
                      <w:r w:rsidRPr="002F46EE">
                        <w:rPr>
                          <w:b w:val="0"/>
                          <w:color w:val="auto"/>
                        </w:rPr>
                        <w:t xml:space="preserve">: </w:t>
                      </w:r>
                      <w:r>
                        <w:rPr>
                          <w:b w:val="0"/>
                          <w:color w:val="auto"/>
                        </w:rPr>
                        <w:t>Upon generating the workloads, each with a maximum count of 50 relationships per node, a fixed number of nodes and relationships is used to exercise each of the graph databases.</w:t>
                      </w:r>
                    </w:p>
                    <w:p w14:paraId="380E1F9C" w14:textId="77777777" w:rsidR="002A48A5" w:rsidRPr="008166DA" w:rsidRDefault="002A48A5" w:rsidP="006B75AF">
                      <w:pPr>
                        <w:pStyle w:val="Documenttext"/>
                        <w:rPr>
                          <w:noProof/>
                          <w:sz w:val="18"/>
                        </w:rPr>
                      </w:pPr>
                    </w:p>
                  </w:txbxContent>
                </v:textbox>
                <w10:wrap anchorx="margin"/>
              </v:shape>
            </w:pict>
          </mc:Fallback>
        </mc:AlternateContent>
      </w:r>
    </w:p>
    <w:p w14:paraId="364CABF1" w14:textId="01A5020F" w:rsidR="006B75AF" w:rsidRDefault="006B75AF" w:rsidP="009E7E6E"/>
    <w:p w14:paraId="4360E1FC" w14:textId="1BE7FA73" w:rsidR="006B75AF" w:rsidRDefault="006B75AF" w:rsidP="009E7E6E"/>
    <w:p w14:paraId="53A605AC" w14:textId="77777777" w:rsidR="006B75AF" w:rsidRDefault="006B75AF" w:rsidP="009E7E6E"/>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154"/>
        <w:gridCol w:w="1195"/>
        <w:gridCol w:w="1786"/>
      </w:tblGrid>
      <w:tr w:rsidR="006B75AF" w14:paraId="2FDDC1B6" w14:textId="77777777" w:rsidTr="006B75AF">
        <w:trPr>
          <w:jc w:val="center"/>
        </w:trPr>
        <w:tc>
          <w:tcPr>
            <w:tcW w:w="1154" w:type="dxa"/>
            <w:shd w:val="clear" w:color="auto" w:fill="F2F2F2" w:themeFill="background1" w:themeFillShade="F2"/>
          </w:tcPr>
          <w:p w14:paraId="35D6BBFD" w14:textId="7B7D36DB" w:rsidR="006B75AF" w:rsidRPr="002F46EE" w:rsidRDefault="006B75AF" w:rsidP="00D144B8">
            <w:pPr>
              <w:spacing w:before="60" w:after="60"/>
              <w:rPr>
                <w:rFonts w:asciiTheme="minorHAnsi" w:eastAsia="Times New Roman" w:hAnsiTheme="minorHAnsi" w:cs="Times New Roman"/>
                <w:b/>
              </w:rPr>
            </w:pPr>
            <w:r>
              <w:rPr>
                <w:rFonts w:eastAsia="Times New Roman" w:cs="Times New Roman" w:asciiTheme="minorHAnsi" w:hAnsiTheme="minorHAnsi"/>
                <w:b/>
              </w:rPr>
              <w:t>Name</w:t>
            </w:r>
          </w:p>
        </w:tc>
        <w:tc>
          <w:tcPr>
            <w:tcW w:w="1195" w:type="dxa"/>
            <w:shd w:val="clear" w:color="auto" w:fill="F2F2F2" w:themeFill="background1" w:themeFillShade="F2"/>
          </w:tcPr>
          <w:p w14:paraId="09F6A926" w14:textId="5105A0D4" w:rsidR="006B75AF" w:rsidRPr="002F46EE" w:rsidRDefault="006B75AF" w:rsidP="006B75AF">
            <w:pPr>
              <w:spacing w:before="60" w:after="60"/>
              <w:rPr>
                <w:rFonts w:asciiTheme="minorHAnsi" w:eastAsia="Times New Roman" w:hAnsiTheme="minorHAnsi" w:cs="Times New Roman"/>
                <w:b/>
              </w:rPr>
            </w:pPr>
            <w:r>
              <w:rPr>
                <w:rFonts w:eastAsia="Times New Roman" w:cs="Times New Roman" w:asciiTheme="minorHAnsi" w:hAnsiTheme="minorHAnsi"/>
                <w:b/>
              </w:rPr>
              <w:t>No.</w:t>
            </w:r>
            <w:r w:rsidRPr="002F46EE">
              <w:rPr>
                <w:rFonts w:eastAsia="Times New Roman" w:cs="Times New Roman" w:asciiTheme="minorHAnsi" w:hAnsiTheme="minorHAnsi"/>
                <w:b/>
              </w:rPr>
              <w:t xml:space="preserve"> </w:t>
            </w:r>
            <w:r>
              <w:rPr>
                <w:rFonts w:eastAsia="Times New Roman" w:cs="Times New Roman" w:asciiTheme="minorHAnsi" w:hAnsiTheme="minorHAnsi"/>
                <w:b/>
              </w:rPr>
              <w:t>Nodes</w:t>
            </w:r>
          </w:p>
        </w:tc>
        <w:tc>
          <w:tcPr>
            <w:tcW w:w="1786" w:type="dxa"/>
            <w:shd w:val="clear" w:color="auto" w:fill="F2F2F2" w:themeFill="background1" w:themeFillShade="F2"/>
          </w:tcPr>
          <w:p w14:paraId="56C3C808" w14:textId="596C528A" w:rsidR="006B75AF" w:rsidRDefault="006B75AF" w:rsidP="006B75AF">
            <w:pPr>
              <w:spacing w:before="60" w:after="60"/>
              <w:rPr>
                <w:rFonts w:asciiTheme="minorHAnsi" w:eastAsia="Times New Roman" w:hAnsiTheme="minorHAnsi" w:cs="Times New Roman"/>
                <w:b/>
              </w:rPr>
            </w:pPr>
            <w:r>
              <w:rPr>
                <w:rFonts w:eastAsia="Times New Roman" w:cs="Times New Roman" w:asciiTheme="minorHAnsi" w:hAnsiTheme="minorHAnsi"/>
                <w:b/>
              </w:rPr>
              <w:t>No. Relationships</w:t>
            </w:r>
          </w:p>
        </w:tc>
      </w:tr>
      <w:tr w:rsidR="006B75AF" w14:paraId="421F4278" w14:textId="77777777" w:rsidTr="006B75AF">
        <w:trPr>
          <w:jc w:val="center"/>
        </w:trPr>
        <w:tc>
          <w:tcPr>
            <w:tcW w:w="1154" w:type="dxa"/>
          </w:tcPr>
          <w:p w14:paraId="695D1EAF" w14:textId="65460E1D" w:rsidR="006B75AF" w:rsidRPr="002F46EE" w:rsidRDefault="006B75AF" w:rsidP="00D144B8">
            <w:pPr>
              <w:spacing w:before="60" w:after="60"/>
              <w:rPr>
                <w:rFonts w:asciiTheme="minorHAnsi" w:eastAsia="Times New Roman" w:hAnsiTheme="minorHAnsi" w:cs="Times New Roman"/>
              </w:rPr>
            </w:pPr>
            <w:r>
              <w:rPr>
                <w:rFonts w:eastAsia="Times New Roman" w:cs="Times New Roman" w:asciiTheme="minorHAnsi" w:hAnsiTheme="minorHAnsi"/>
              </w:rPr>
              <w:t>Small</w:t>
            </w:r>
          </w:p>
        </w:tc>
        <w:tc>
          <w:tcPr>
            <w:tcW w:w="1195" w:type="dxa"/>
          </w:tcPr>
          <w:p w14:paraId="346F08ED" w14:textId="3487E6A4" w:rsidR="006B75AF" w:rsidRPr="002F46EE" w:rsidRDefault="006B75AF" w:rsidP="00D144B8">
            <w:pPr>
              <w:spacing w:before="60" w:after="60"/>
              <w:rPr>
                <w:rFonts w:asciiTheme="minorHAnsi" w:eastAsia="Times New Roman" w:hAnsiTheme="minorHAnsi" w:cs="Times New Roman"/>
              </w:rPr>
            </w:pPr>
            <w:r>
              <w:rPr>
                <w:rFonts w:eastAsia="Times New Roman" w:cs="Times New Roman" w:asciiTheme="minorHAnsi" w:hAnsiTheme="minorHAnsi"/>
              </w:rPr>
              <w:t>1,000</w:t>
            </w:r>
          </w:p>
        </w:tc>
        <w:tc>
          <w:tcPr>
            <w:tcW w:w="1786" w:type="dxa"/>
          </w:tcPr>
          <w:p w14:paraId="22B62E69" w14:textId="14EC15CC" w:rsidR="006B75AF" w:rsidRPr="002F46EE" w:rsidRDefault="006B75AF" w:rsidP="00D144B8">
            <w:pPr>
              <w:spacing w:before="60" w:after="60"/>
              <w:rPr>
                <w:rFonts w:asciiTheme="minorHAnsi" w:eastAsia="Times New Roman" w:hAnsiTheme="minorHAnsi" w:cs="Times New Roman"/>
              </w:rPr>
            </w:pPr>
            <w:r>
              <w:rPr>
                <w:rFonts w:eastAsia="Times New Roman" w:cs="Times New Roman" w:asciiTheme="minorHAnsi" w:hAnsiTheme="minorHAnsi"/>
              </w:rPr>
              <w:t>10,009</w:t>
            </w:r>
          </w:p>
        </w:tc>
      </w:tr>
      <w:tr w:rsidR="006B75AF" w14:paraId="0728E393" w14:textId="77777777" w:rsidTr="006B75AF">
        <w:trPr>
          <w:jc w:val="center"/>
        </w:trPr>
        <w:tc>
          <w:tcPr>
            <w:tcW w:w="1154" w:type="dxa"/>
          </w:tcPr>
          <w:p w14:paraId="4445C4A5" w14:textId="2F44544F" w:rsidR="006B75AF" w:rsidRPr="002F46EE" w:rsidRDefault="006B75AF" w:rsidP="00D144B8">
            <w:pPr>
              <w:spacing w:before="60" w:after="60"/>
              <w:rPr>
                <w:rFonts w:asciiTheme="minorHAnsi" w:eastAsia="Times New Roman" w:hAnsiTheme="minorHAnsi" w:cs="Times New Roman"/>
              </w:rPr>
            </w:pPr>
            <w:r>
              <w:rPr>
                <w:rFonts w:eastAsia="Times New Roman" w:cs="Times New Roman" w:asciiTheme="minorHAnsi" w:hAnsiTheme="minorHAnsi"/>
              </w:rPr>
              <w:t>Medium</w:t>
            </w:r>
          </w:p>
        </w:tc>
        <w:tc>
          <w:tcPr>
            <w:tcW w:w="1195" w:type="dxa"/>
          </w:tcPr>
          <w:p w14:paraId="4395B99E" w14:textId="77777777" w:rsidR="006B75AF" w:rsidRPr="002F46EE" w:rsidRDefault="006B75AF" w:rsidP="00D144B8">
            <w:pPr>
              <w:spacing w:before="60" w:after="60"/>
              <w:rPr>
                <w:rFonts w:asciiTheme="minorHAnsi" w:eastAsia="Times New Roman" w:hAnsiTheme="minorHAnsi" w:cs="Times New Roman"/>
              </w:rPr>
            </w:pPr>
            <w:r w:rsidRPr="002F46EE">
              <w:rPr>
                <w:rFonts w:eastAsia="Times New Roman" w:cs="Times New Roman" w:asciiTheme="minorHAnsi" w:hAnsiTheme="minorHAnsi"/>
              </w:rPr>
              <w:t>10,000</w:t>
            </w:r>
          </w:p>
        </w:tc>
        <w:tc>
          <w:tcPr>
            <w:tcW w:w="1786" w:type="dxa"/>
          </w:tcPr>
          <w:p w14:paraId="61FECDC5" w14:textId="6FCEBECA" w:rsidR="006B75AF" w:rsidRPr="002F46EE" w:rsidRDefault="006B75AF" w:rsidP="00D144B8">
            <w:pPr>
              <w:spacing w:before="60" w:after="60"/>
              <w:rPr>
                <w:rFonts w:asciiTheme="minorHAnsi" w:eastAsia="Times New Roman" w:hAnsiTheme="minorHAnsi" w:cs="Times New Roman"/>
              </w:rPr>
            </w:pPr>
            <w:r w:rsidRPr="006B75AF">
              <w:rPr>
                <w:rFonts w:eastAsia="Times New Roman" w:cs="Times New Roman" w:asciiTheme="minorHAnsi" w:hAnsiTheme="minorHAnsi"/>
              </w:rPr>
              <w:t>100</w:t>
            </w:r>
            <w:r>
              <w:rPr>
                <w:rFonts w:eastAsia="Times New Roman" w:cs="Times New Roman" w:asciiTheme="minorHAnsi" w:hAnsiTheme="minorHAnsi"/>
              </w:rPr>
              <w:t>,</w:t>
            </w:r>
            <w:r w:rsidRPr="006B75AF">
              <w:rPr>
                <w:rFonts w:eastAsia="Times New Roman" w:cs="Times New Roman" w:asciiTheme="minorHAnsi" w:hAnsiTheme="minorHAnsi"/>
              </w:rPr>
              <w:t>486</w:t>
            </w:r>
          </w:p>
        </w:tc>
      </w:tr>
      <w:tr w:rsidR="006B75AF" w14:paraId="445C2D96" w14:textId="77777777" w:rsidTr="006B75AF">
        <w:trPr>
          <w:jc w:val="center"/>
        </w:trPr>
        <w:tc>
          <w:tcPr>
            <w:tcW w:w="1154" w:type="dxa"/>
          </w:tcPr>
          <w:p w14:paraId="46AF2C2F" w14:textId="581161BC" w:rsidR="006B75AF" w:rsidRPr="002F46EE" w:rsidRDefault="006B75AF" w:rsidP="00D144B8">
            <w:pPr>
              <w:spacing w:before="60" w:after="60"/>
              <w:rPr>
                <w:rFonts w:asciiTheme="minorHAnsi" w:eastAsia="Times New Roman" w:hAnsiTheme="minorHAnsi" w:cs="Times New Roman"/>
              </w:rPr>
            </w:pPr>
            <w:r>
              <w:rPr>
                <w:rFonts w:eastAsia="Times New Roman" w:cs="Times New Roman" w:asciiTheme="minorHAnsi" w:hAnsiTheme="minorHAnsi"/>
              </w:rPr>
              <w:t>Large</w:t>
            </w:r>
          </w:p>
        </w:tc>
        <w:tc>
          <w:tcPr>
            <w:tcW w:w="1195" w:type="dxa"/>
          </w:tcPr>
          <w:p w14:paraId="493EE03D" w14:textId="77777777" w:rsidR="006B75AF" w:rsidRPr="002F46EE" w:rsidRDefault="006B75AF" w:rsidP="00D144B8">
            <w:pPr>
              <w:spacing w:before="60" w:after="60"/>
              <w:rPr>
                <w:rFonts w:asciiTheme="minorHAnsi" w:eastAsia="Times New Roman" w:hAnsiTheme="minorHAnsi" w:cs="Times New Roman"/>
              </w:rPr>
            </w:pPr>
            <w:r w:rsidRPr="002F46EE">
              <w:rPr>
                <w:rFonts w:eastAsia="Times New Roman" w:cs="Times New Roman" w:asciiTheme="minorHAnsi" w:hAnsiTheme="minorHAnsi"/>
              </w:rPr>
              <w:t>100,000</w:t>
            </w:r>
          </w:p>
        </w:tc>
        <w:tc>
          <w:tcPr>
            <w:tcW w:w="1786" w:type="dxa"/>
          </w:tcPr>
          <w:p w14:paraId="0C2D63D9" w14:textId="3CD81C54" w:rsidR="006B75AF" w:rsidRPr="002F46EE" w:rsidRDefault="006B75AF" w:rsidP="00D144B8">
            <w:pPr>
              <w:spacing w:before="60" w:after="60"/>
              <w:rPr>
                <w:rFonts w:asciiTheme="minorHAnsi" w:eastAsia="Times New Roman" w:hAnsiTheme="minorHAnsi" w:cs="Times New Roman"/>
              </w:rPr>
            </w:pPr>
            <w:r w:rsidRPr="006B75AF">
              <w:rPr>
                <w:rFonts w:eastAsia="Times New Roman" w:cs="Times New Roman" w:asciiTheme="minorHAnsi" w:hAnsiTheme="minorHAnsi"/>
              </w:rPr>
              <w:t>1</w:t>
            </w:r>
            <w:r>
              <w:rPr>
                <w:rFonts w:eastAsia="Times New Roman" w:cs="Times New Roman" w:asciiTheme="minorHAnsi" w:hAnsiTheme="minorHAnsi"/>
              </w:rPr>
              <w:t>,</w:t>
            </w:r>
            <w:r w:rsidRPr="006B75AF">
              <w:rPr>
                <w:rFonts w:eastAsia="Times New Roman" w:cs="Times New Roman" w:asciiTheme="minorHAnsi" w:hAnsiTheme="minorHAnsi"/>
              </w:rPr>
              <w:t>001</w:t>
            </w:r>
            <w:r>
              <w:rPr>
                <w:rFonts w:eastAsia="Times New Roman" w:cs="Times New Roman" w:asciiTheme="minorHAnsi" w:hAnsiTheme="minorHAnsi"/>
              </w:rPr>
              <w:t>,</w:t>
            </w:r>
            <w:r w:rsidRPr="006B75AF">
              <w:rPr>
                <w:rFonts w:eastAsia="Times New Roman" w:cs="Times New Roman" w:asciiTheme="minorHAnsi" w:hAnsiTheme="minorHAnsi"/>
              </w:rPr>
              <w:t>176</w:t>
            </w:r>
          </w:p>
        </w:tc>
      </w:tr>
      <w:tr w:rsidR="006B75AF" w14:paraId="678C5DC8" w14:textId="77777777" w:rsidTr="006B75AF">
        <w:trPr>
          <w:jc w:val="center"/>
        </w:trPr>
        <w:tc>
          <w:tcPr>
            <w:tcW w:w="1154" w:type="dxa"/>
          </w:tcPr>
          <w:p w14:paraId="1F4D9E59" w14:textId="4350030C" w:rsidR="006B75AF" w:rsidRPr="002F46EE" w:rsidRDefault="006B75AF" w:rsidP="00D144B8">
            <w:pPr>
              <w:spacing w:before="60" w:after="60"/>
              <w:rPr>
                <w:rFonts w:asciiTheme="minorHAnsi" w:eastAsia="Times New Roman" w:hAnsiTheme="minorHAnsi" w:cs="Times New Roman"/>
              </w:rPr>
            </w:pPr>
            <w:r>
              <w:rPr>
                <w:rFonts w:eastAsia="Times New Roman" w:cs="Times New Roman" w:asciiTheme="minorHAnsi" w:hAnsiTheme="minorHAnsi"/>
              </w:rPr>
              <w:t>Very large</w:t>
            </w:r>
          </w:p>
        </w:tc>
        <w:tc>
          <w:tcPr>
            <w:tcW w:w="1195" w:type="dxa"/>
          </w:tcPr>
          <w:p w14:paraId="7FC0816A" w14:textId="77777777" w:rsidR="006B75AF" w:rsidRPr="002F46EE" w:rsidRDefault="006B75AF" w:rsidP="00D144B8">
            <w:pPr>
              <w:keepNext/>
              <w:spacing w:before="60" w:after="60"/>
              <w:rPr>
                <w:rFonts w:asciiTheme="minorHAnsi" w:eastAsia="Times New Roman" w:hAnsiTheme="minorHAnsi" w:cs="Times New Roman"/>
              </w:rPr>
            </w:pPr>
            <w:r w:rsidRPr="002F46EE">
              <w:rPr>
                <w:rFonts w:eastAsia="Times New Roman" w:cs="Times New Roman" w:asciiTheme="minorHAnsi" w:hAnsiTheme="minorHAnsi"/>
              </w:rPr>
              <w:t>1,000,000</w:t>
            </w:r>
          </w:p>
        </w:tc>
        <w:tc>
          <w:tcPr>
            <w:tcW w:w="1786" w:type="dxa"/>
          </w:tcPr>
          <w:p w14:paraId="1731AB7B" w14:textId="2B713C3C" w:rsidR="006B75AF" w:rsidRPr="002F46EE" w:rsidRDefault="006B75AF" w:rsidP="00D144B8">
            <w:pPr>
              <w:keepNext/>
              <w:spacing w:before="60" w:after="60"/>
              <w:rPr>
                <w:rFonts w:asciiTheme="minorHAnsi" w:eastAsia="Times New Roman" w:hAnsiTheme="minorHAnsi" w:cs="Times New Roman"/>
              </w:rPr>
            </w:pPr>
            <w:r w:rsidRPr="006B75AF">
              <w:rPr>
                <w:rFonts w:eastAsia="Times New Roman" w:cs="Times New Roman" w:asciiTheme="minorHAnsi" w:hAnsiTheme="minorHAnsi"/>
              </w:rPr>
              <w:t>10</w:t>
            </w:r>
            <w:r>
              <w:rPr>
                <w:rFonts w:eastAsia="Times New Roman" w:cs="Times New Roman" w:asciiTheme="minorHAnsi" w:hAnsiTheme="minorHAnsi"/>
              </w:rPr>
              <w:t>,</w:t>
            </w:r>
            <w:r w:rsidRPr="006B75AF">
              <w:rPr>
                <w:rFonts w:eastAsia="Times New Roman" w:cs="Times New Roman" w:asciiTheme="minorHAnsi" w:hAnsiTheme="minorHAnsi"/>
              </w:rPr>
              <w:t>015</w:t>
            </w:r>
            <w:r>
              <w:rPr>
                <w:rFonts w:eastAsia="Times New Roman" w:cs="Times New Roman" w:asciiTheme="minorHAnsi" w:hAnsiTheme="minorHAnsi"/>
              </w:rPr>
              <w:t>,</w:t>
            </w:r>
            <w:r w:rsidRPr="006B75AF">
              <w:rPr>
                <w:rFonts w:eastAsia="Times New Roman" w:cs="Times New Roman" w:asciiTheme="minorHAnsi" w:hAnsiTheme="minorHAnsi"/>
              </w:rPr>
              <w:t>575</w:t>
            </w:r>
          </w:p>
        </w:tc>
      </w:tr>
    </w:tbl>
    <w:p w14:paraId="43BB0E0A" w14:textId="77777777" w:rsidR="00CE241E" w:rsidRDefault="00CE241E" w:rsidP="009E7E6E"/>
    <w:p w14:paraId="094E0965" w14:textId="552050B7" w:rsidR="00A93DFB" w:rsidRDefault="00A93DFB" w:rsidP="00A93DFB">
      <w:pPr>
        <w:pStyle w:val="Heading2"/>
      </w:pPr>
      <w:bookmarkStart w:id="88" w:name="_Toc415476470"/>
      <w:bookmarkStart w:id="89" w:name="_Toc415478325"/>
      <w:bookmarkStart w:id="90" w:name="_Ref415561342"/>
      <w:bookmarkStart w:id="91" w:name="_Ref416622342"/>
      <w:bookmarkStart w:id="92" w:name="_Toc416625604"/>
      <w:bookmarkStart w:id="93" w:name="_Toc290831668"/>
      <w:bookmarkStart w:id="94" w:name="_Toc416979191"/>
      <w:bookmarkStart w:id="95" w:name="_Toc290837602"/>
      <w:bookmarkStart w:id="96" w:name="_Toc290838998"/>
      <w:bookmarkStart w:id="97" w:name="_Toc417025471"/>
      <w:bookmarkStart w:id="98" w:name="_Toc417031313"/>
      <w:bookmarkStart w:id="99" w:name="_Toc291088383"/>
      <w:bookmarkStart w:id="100" w:name="_Toc417233068"/>
      <w:r>
        <w:t>Methodology</w:t>
      </w:r>
      <w:bookmarkEnd w:id="88"/>
      <w:bookmarkEnd w:id="89"/>
      <w:bookmarkEnd w:id="90"/>
      <w:bookmarkEnd w:id="91"/>
      <w:bookmarkEnd w:id="92"/>
      <w:bookmarkEnd w:id="93"/>
      <w:bookmarkEnd w:id="94"/>
      <w:bookmarkEnd w:id="95"/>
      <w:bookmarkEnd w:id="96"/>
      <w:bookmarkEnd w:id="97"/>
      <w:bookmarkEnd w:id="98"/>
      <w:bookmarkEnd w:id="99"/>
      <w:bookmarkEnd w:id="100"/>
    </w:p>
    <w:p w14:paraId="49995C3C" w14:textId="7720B141" w:rsidR="00AE4639" w:rsidRPr="00A93DFB" w:rsidRDefault="00A93DFB" w:rsidP="00A93DFB">
      <w:r>
        <w:t>In order to exercise each of the selected databases with the described workloads, a standardized workload is needed. As previously stated, the workloads used to analyze each graph database should be random, but this leads to a challenge: Creating a random, but consistent workload.</w:t>
      </w:r>
      <w:r w:rsidR="00AE4639">
        <w:t xml:space="preserve"> In order for the comparison between databases to be unbiased, the workload used by each database must be the same; but, in order to ensure that patterns do not form in the workload, the workload must be random. In essence, the workload used by each graph database must be the same, random dataset. In order to solve this challenge, a workload generation script is used to create an intermediate, implementation-independent representation of a graph. This intermediate representation is then consumed by each database, which creates a graph in the native representation of the database. This process is illustrated in </w:t>
      </w:r>
      <w:r w:rsidR="009E2489" w:rsidRPr="009E2489">
        <w:rPr>
          <w:b/>
        </w:rPr>
        <w:fldChar w:fldCharType="begin"/>
      </w:r>
      <w:r w:rsidR="009E2489" w:rsidRPr="009E2489">
        <w:rPr>
          <w:b/>
        </w:rPr>
        <w:instrText xml:space="preserve"> REF _Ref415251211 \h  \* MERGEFORMAT </w:instrText>
      </w:r>
      <w:r w:rsidR="009E2489" w:rsidRPr="009E2489">
        <w:rPr>
          <w:b/>
        </w:rPr>
      </w:r>
      <w:r w:rsidR="009E2489" w:rsidRPr="009E2489">
        <w:rPr>
          <w:b/>
        </w:rPr>
        <w:fldChar w:fldCharType="separate"/>
      </w:r>
      <w:r w:rsidR="00FF0047" w:rsidRPr="00FF0047">
        <w:rPr>
          <w:b/>
        </w:rPr>
        <w:t>Figure 1</w:t>
      </w:r>
      <w:r w:rsidR="009E2489" w:rsidRPr="009E2489">
        <w:rPr>
          <w:b/>
        </w:rPr>
        <w:fldChar w:fldCharType="end"/>
      </w:r>
      <w:r w:rsidR="00AE4639">
        <w:t>.</w:t>
      </w:r>
    </w:p>
    <w:p w14:paraId="2F4779CC" w14:textId="77777777" w:rsidR="00F0257A" w:rsidRDefault="00F0257A" w:rsidP="00F14180"/>
    <w:p w14:paraId="6455DA03" w14:textId="77777777" w:rsidR="00F14180" w:rsidRDefault="00F14180" w:rsidP="00F14180"/>
    <w:p w14:paraId="0F9983AC" w14:textId="0157B3EC" w:rsidR="00F14180" w:rsidRDefault="00F14180" w:rsidP="00F14180">
      <w:pPr>
        <w:jc w:val="center"/>
      </w:pPr>
      <w:r>
        <w:rPr>
          <w:noProof/>
        </w:rPr>
        <w:drawing>
          <wp:inline distT="0" distB="0" distL="0" distR="0" wp14:anchorId="1C9E0E9F" wp14:editId="27F9A29B">
            <wp:extent cx="4693920" cy="1281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mediate-graph.png"/>
                    <pic:cNvPicPr/>
                  </pic:nvPicPr>
                  <pic:blipFill>
                    <a:blip r:embed="rId11">
                      <a:extLst>
                        <a:ext uri="{28A0092B-C50C-407E-A947-70E740481C1C}">
                          <a14:useLocalDpi xmlns:a14="http://schemas.microsoft.com/office/drawing/2010/main" val="0"/>
                        </a:ext>
                      </a:extLst>
                    </a:blip>
                    <a:stretch>
                      <a:fillRect/>
                    </a:stretch>
                  </pic:blipFill>
                  <pic:spPr>
                    <a:xfrm>
                      <a:off x="0" y="0"/>
                      <a:ext cx="4755521" cy="1298750"/>
                    </a:xfrm>
                    <a:prstGeom prst="rect">
                      <a:avLst/>
                    </a:prstGeom>
                  </pic:spPr>
                </pic:pic>
              </a:graphicData>
            </a:graphic>
          </wp:inline>
        </w:drawing>
      </w:r>
    </w:p>
    <w:p w14:paraId="4C99A18C" w14:textId="15E7A9CC" w:rsidR="00F14180" w:rsidRDefault="00F14180" w:rsidP="00F14180">
      <w:pPr>
        <w:jc w:val="center"/>
      </w:pPr>
    </w:p>
    <w:p w14:paraId="7F574C80" w14:textId="7369BE5D" w:rsidR="00F14180" w:rsidRDefault="00F14180" w:rsidP="00F14180">
      <w:pPr>
        <w:jc w:val="center"/>
      </w:pPr>
      <w:r>
        <w:rPr>
          <w:noProof/>
        </w:rPr>
        <mc:AlternateContent>
          <mc:Choice Requires="wps">
            <w:drawing>
              <wp:anchor distT="0" distB="0" distL="114300" distR="114300" simplePos="0" relativeHeight="251658251" behindDoc="0" locked="0" layoutInCell="1" allowOverlap="1" wp14:anchorId="097F6452" wp14:editId="2EDFDC51">
                <wp:simplePos x="0" y="0"/>
                <wp:positionH relativeFrom="margin">
                  <wp:align>center</wp:align>
                </wp:positionH>
                <wp:positionV relativeFrom="paragraph">
                  <wp:posOffset>1270</wp:posOffset>
                </wp:positionV>
                <wp:extent cx="4487333" cy="342900"/>
                <wp:effectExtent l="0" t="0" r="8890" b="0"/>
                <wp:wrapNone/>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7333"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9EF090" w14:textId="4F86DCC0" w:rsidR="002A48A5" w:rsidRPr="008166DA" w:rsidRDefault="002A48A5" w:rsidP="00F14180">
                            <w:pPr>
                              <w:pStyle w:val="Documenttext"/>
                              <w:rPr>
                                <w:noProof/>
                                <w:sz w:val="18"/>
                              </w:rPr>
                            </w:pPr>
                            <w:bookmarkStart w:id="101" w:name="_Ref41525121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w:t>
                            </w:r>
                            <w:r w:rsidRPr="008166DA">
                              <w:rPr>
                                <w:b/>
                                <w:sz w:val="18"/>
                              </w:rPr>
                              <w:fldChar w:fldCharType="end"/>
                            </w:r>
                            <w:bookmarkEnd w:id="101"/>
                            <w:r w:rsidRPr="008166DA">
                              <w:rPr>
                                <w:b/>
                                <w:sz w:val="18"/>
                              </w:rPr>
                              <w:t>.</w:t>
                            </w:r>
                            <w:r>
                              <w:rPr>
                                <w:sz w:val="18"/>
                              </w:rPr>
                              <w:t xml:space="preserve"> Using an intermediate graph representation, the same, random data set can be used by each of the graph databases, ensuring an unbiased comparison of each 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E8F79EB">
              <v:shape w14:anchorId="097F6452" id="_x0000_s1027" type="#_x0000_t202" style="position:absolute;left:0;text-align:left;margin-left:0;margin-top:.1pt;width:353.35pt;height:27pt;z-index:25165825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" stroked="f">
                <v:textbox inset="0,0,0,0">
                  <w:txbxContent>
                    <w:p w14:paraId="138CE2AF" w14:textId="4F86DCC0" w:rsidR="002A48A5" w:rsidRPr="008166DA" w:rsidRDefault="002A48A5" w:rsidP="00F14180">
                      <w:pPr>
                        <w:pStyle w:val="Documenttext"/>
                        <w:rPr>
                          <w:noProof/>
                          <w:sz w:val="18"/>
                        </w:rPr>
                      </w:pPr>
                      <w:bookmarkStart w:id="102" w:name="_Ref41525121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w:t>
                      </w:r>
                      <w:r w:rsidRPr="008166DA">
                        <w:rPr>
                          <w:b/>
                          <w:sz w:val="18"/>
                        </w:rPr>
                        <w:fldChar w:fldCharType="end"/>
                      </w:r>
                      <w:bookmarkEnd w:id="102"/>
                      <w:r w:rsidRPr="008166DA">
                        <w:rPr>
                          <w:b/>
                          <w:sz w:val="18"/>
                        </w:rPr>
                        <w:t>.</w:t>
                      </w:r>
                      <w:r>
                        <w:rPr>
                          <w:sz w:val="18"/>
                        </w:rPr>
                        <w:t xml:space="preserve"> Using an intermediate graph representation, the same, random data set can be used by each of the graph databases, ensuring an unbiased comparison of each database.</w:t>
                      </w:r>
                    </w:p>
                  </w:txbxContent>
                </v:textbox>
                <w10:wrap anchorx="margin"/>
              </v:shape>
            </w:pict>
          </mc:Fallback>
        </mc:AlternateContent>
      </w:r>
    </w:p>
    <w:p w14:paraId="531EB592" w14:textId="74B2BBCE" w:rsidR="00F14180" w:rsidRDefault="00F14180" w:rsidP="00F14180">
      <w:pPr>
        <w:jc w:val="center"/>
      </w:pPr>
    </w:p>
    <w:p w14:paraId="5C28919B" w14:textId="063EAB22" w:rsidR="00F14180" w:rsidRDefault="00F14180" w:rsidP="00F14180">
      <w:pPr>
        <w:jc w:val="center"/>
      </w:pPr>
    </w:p>
    <w:p w14:paraId="1B66D2E8" w14:textId="44701EEC" w:rsidR="00F14180" w:rsidRDefault="00F14180" w:rsidP="003A28B2"/>
    <w:p w14:paraId="03CF8932" w14:textId="084FE59C" w:rsidR="003A28B2" w:rsidRDefault="009E2489" w:rsidP="003A28B2">
      <w:r>
        <w:t>In order to consume this intermediate graph representation, an Application Programming Interface (API) is created that consumes the intermediate graph representation and produces an object structure that allows an adapter for each database to use this object structure to populate its corresponding database. This object structure is illustrated below in</w:t>
      </w:r>
      <w:r w:rsidR="00AE3FC8">
        <w:t xml:space="preserve"> </w:t>
      </w:r>
      <w:r w:rsidR="00AE3FC8" w:rsidRPr="00AE3FC8">
        <w:rPr>
          <w:b/>
        </w:rPr>
        <w:fldChar w:fldCharType="begin"/>
      </w:r>
      <w:r w:rsidR="00AE3FC8" w:rsidRPr="00AE3FC8">
        <w:rPr>
          <w:b/>
        </w:rPr>
        <w:instrText xml:space="preserve"> REF _Ref415419547 \h  \* MERGEFORMAT </w:instrText>
      </w:r>
      <w:r w:rsidR="00AE3FC8" w:rsidRPr="00AE3FC8">
        <w:rPr>
          <w:b/>
        </w:rPr>
      </w:r>
      <w:r w:rsidR="00AE3FC8" w:rsidRPr="00AE3FC8">
        <w:rPr>
          <w:b/>
        </w:rPr>
        <w:fldChar w:fldCharType="separate"/>
      </w:r>
      <w:r w:rsidR="00FF0047" w:rsidRPr="00FF0047">
        <w:rPr>
          <w:b/>
        </w:rPr>
        <w:t>Figure 2</w:t>
      </w:r>
      <w:r w:rsidR="00AE3FC8" w:rsidRPr="00AE3FC8">
        <w:rPr>
          <w:b/>
        </w:rPr>
        <w:fldChar w:fldCharType="end"/>
      </w:r>
      <w:r w:rsidRPr="00AE3FC8">
        <w:t>.</w:t>
      </w:r>
    </w:p>
    <w:p w14:paraId="52B5E1D3" w14:textId="77777777" w:rsidR="00F14180" w:rsidRDefault="00F14180" w:rsidP="00F14180"/>
    <w:p w14:paraId="0A9C9450" w14:textId="2FF0316C" w:rsidR="00E31ADA" w:rsidRDefault="00E31ADA" w:rsidP="00E31ADA">
      <w:r>
        <w:t xml:space="preserve">When the application exercising the databases starts, a </w:t>
      </w:r>
      <w:r w:rsidRPr="00AE3FC8">
        <w:rPr>
          <w:rStyle w:val="CodeChar"/>
        </w:rPr>
        <w:t>DataSetLoader</w:t>
      </w:r>
      <w:r>
        <w:t xml:space="preserve"> is created and the </w:t>
      </w:r>
      <w:r w:rsidRPr="00AE3FC8">
        <w:rPr>
          <w:rStyle w:val="CodeChar"/>
        </w:rPr>
        <w:t>load(path : String)</w:t>
      </w:r>
      <w:r>
        <w:t xml:space="preserve"> method is called, supplying the path of the intermediate graph representation file. Once the data set is loaded, the data set can be accessed using the </w:t>
      </w:r>
      <w:r w:rsidR="00AA4126">
        <w:rPr>
          <w:rStyle w:val="CodeChar"/>
        </w:rPr>
        <w:t xml:space="preserve">getDataSet() </w:t>
      </w:r>
      <w:r w:rsidRPr="00AE3FC8">
        <w:rPr>
          <w:rStyle w:val="CodeChar"/>
        </w:rPr>
        <w:t>: DataSet</w:t>
      </w:r>
      <w:r>
        <w:t xml:space="preserve"> method of the </w:t>
      </w:r>
      <w:r w:rsidRPr="00AE3FC8">
        <w:rPr>
          <w:rStyle w:val="CodeChar"/>
        </w:rPr>
        <w:t>DataLoaderLoader</w:t>
      </w:r>
      <w:r>
        <w:t xml:space="preserve">. Given this DataSet object, clients can iterate through each </w:t>
      </w:r>
      <w:r w:rsidRPr="004A74BB">
        <w:rPr>
          <w:rStyle w:val="CodeChar"/>
        </w:rPr>
        <w:t>DataEntry</w:t>
      </w:r>
      <w:r>
        <w:t xml:space="preserve"> object, which represents a node in the graph. This </w:t>
      </w:r>
      <w:r w:rsidRPr="004A74BB">
        <w:rPr>
          <w:rStyle w:val="CodeChar"/>
        </w:rPr>
        <w:t>DataEntry</w:t>
      </w:r>
      <w:r>
        <w:t xml:space="preserve"> object specifies the identifier of the node, as well as the identifiers of the nodes to which this node is related. For example, if the identifier for a </w:t>
      </w:r>
      <w:r w:rsidRPr="004A74BB">
        <w:rPr>
          <w:rStyle w:val="CodeChar"/>
        </w:rPr>
        <w:t>DataEntry</w:t>
      </w:r>
      <w:r>
        <w:t xml:space="preserve"> object is set to 2, and the relationships attribute is set to a list containing the value 4 and 5, the node with the identifier 2 has two relationships: (1) one originating at node 2 and terminating </w:t>
      </w:r>
      <w:r>
        <w:lastRenderedPageBreak/>
        <w:t xml:space="preserve">at node 4, and (2) one originating at node 2 and terminating at node 5. Given the four data set sizes previously described, four </w:t>
      </w:r>
      <w:r w:rsidRPr="006A6AFC">
        <w:rPr>
          <w:rStyle w:val="CodeChar"/>
        </w:rPr>
        <w:t>DataSetLoader</w:t>
      </w:r>
      <w:r w:rsidRPr="006A6AFC">
        <w:t>s</w:t>
      </w:r>
      <w:r>
        <w:t xml:space="preserve"> are created in order to create the four </w:t>
      </w:r>
      <w:r w:rsidRPr="006A6AFC">
        <w:rPr>
          <w:rStyle w:val="CodeChar"/>
        </w:rPr>
        <w:t>DataSet</w:t>
      </w:r>
      <w:r>
        <w:t xml:space="preserve"> objects.</w:t>
      </w:r>
    </w:p>
    <w:p w14:paraId="40FA3467" w14:textId="77777777" w:rsidR="00E31ADA" w:rsidRDefault="00E31ADA" w:rsidP="00F14180"/>
    <w:p w14:paraId="4B0F320C" w14:textId="77777777" w:rsidR="00752221" w:rsidRDefault="00752221" w:rsidP="00F14180"/>
    <w:p w14:paraId="0C08B549" w14:textId="76EF3432" w:rsidR="00752221" w:rsidRDefault="00752221" w:rsidP="00752221">
      <w:pPr>
        <w:jc w:val="center"/>
      </w:pPr>
      <w:r>
        <w:rPr>
          <w:noProof/>
        </w:rPr>
        <w:drawing>
          <wp:inline distT="0" distB="0" distL="0" distR="0" wp14:anchorId="6E95CBBC" wp14:editId="5D13D841">
            <wp:extent cx="4038600" cy="171213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diagram.png"/>
                    <pic:cNvPicPr/>
                  </pic:nvPicPr>
                  <pic:blipFill>
                    <a:blip r:embed="rId12">
                      <a:extLst>
                        <a:ext uri="{28A0092B-C50C-407E-A947-70E740481C1C}">
                          <a14:useLocalDpi xmlns:a14="http://schemas.microsoft.com/office/drawing/2010/main" val="0"/>
                        </a:ext>
                      </a:extLst>
                    </a:blip>
                    <a:stretch>
                      <a:fillRect/>
                    </a:stretch>
                  </pic:blipFill>
                  <pic:spPr>
                    <a:xfrm>
                      <a:off x="0" y="0"/>
                      <a:ext cx="4052884" cy="1718195"/>
                    </a:xfrm>
                    <a:prstGeom prst="rect">
                      <a:avLst/>
                    </a:prstGeom>
                  </pic:spPr>
                </pic:pic>
              </a:graphicData>
            </a:graphic>
          </wp:inline>
        </w:drawing>
      </w:r>
    </w:p>
    <w:p w14:paraId="6AE42E82" w14:textId="7F61BF60" w:rsidR="00752221" w:rsidRDefault="00752221" w:rsidP="00752221">
      <w:pPr>
        <w:jc w:val="center"/>
      </w:pPr>
    </w:p>
    <w:p w14:paraId="3E38B098" w14:textId="178EC84D" w:rsidR="00752221" w:rsidRDefault="00752221" w:rsidP="00752221">
      <w:pPr>
        <w:jc w:val="center"/>
      </w:pPr>
      <w:r>
        <w:rPr>
          <w:noProof/>
        </w:rPr>
        <mc:AlternateContent>
          <mc:Choice Requires="wps">
            <w:drawing>
              <wp:anchor distT="0" distB="0" distL="114300" distR="114300" simplePos="0" relativeHeight="251658252" behindDoc="0" locked="0" layoutInCell="1" allowOverlap="1" wp14:anchorId="29EAA6AF" wp14:editId="5D5C24BB">
                <wp:simplePos x="0" y="0"/>
                <wp:positionH relativeFrom="margin">
                  <wp:align>center</wp:align>
                </wp:positionH>
                <wp:positionV relativeFrom="paragraph">
                  <wp:posOffset>25400</wp:posOffset>
                </wp:positionV>
                <wp:extent cx="4487333" cy="342900"/>
                <wp:effectExtent l="0" t="0" r="889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7333"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28F81B" w14:textId="0BF52527" w:rsidR="002A48A5" w:rsidRPr="008166DA" w:rsidRDefault="002A48A5" w:rsidP="00752221">
                            <w:pPr>
                              <w:pStyle w:val="Documenttext"/>
                              <w:rPr>
                                <w:noProof/>
                                <w:sz w:val="18"/>
                              </w:rPr>
                            </w:pPr>
                            <w:bookmarkStart w:id="103" w:name="_Ref41541954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w:t>
                            </w:r>
                            <w:r w:rsidRPr="008166DA">
                              <w:rPr>
                                <w:b/>
                                <w:sz w:val="18"/>
                              </w:rPr>
                              <w:fldChar w:fldCharType="end"/>
                            </w:r>
                            <w:bookmarkEnd w:id="103"/>
                            <w:r w:rsidRPr="008166DA">
                              <w:rPr>
                                <w:b/>
                                <w:sz w:val="18"/>
                              </w:rPr>
                              <w:t>.</w:t>
                            </w:r>
                            <w:r>
                              <w:rPr>
                                <w:sz w:val="18"/>
                              </w:rPr>
                              <w:t xml:space="preserve"> By creating an object structure representing the intermediate graph structure, each database can use the structure to populate its corresponding graph.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16BC10D">
              <v:shape w14:anchorId="29EAA6AF" id="_x0000_s1028" type="#_x0000_t202" style="position:absolute;left:0;text-align:left;margin-left:0;margin-top:2pt;width:353.35pt;height:27pt;z-index:2516582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" stroked="f">
                <v:textbox inset="0,0,0,0">
                  <w:txbxContent>
                    <w:p w14:paraId="746C0612" w14:textId="0BF52527" w:rsidR="002A48A5" w:rsidRPr="008166DA" w:rsidRDefault="002A48A5" w:rsidP="00752221">
                      <w:pPr>
                        <w:pStyle w:val="Documenttext"/>
                        <w:rPr>
                          <w:noProof/>
                          <w:sz w:val="18"/>
                        </w:rPr>
                      </w:pPr>
                      <w:bookmarkStart w:id="104" w:name="_Ref41541954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w:t>
                      </w:r>
                      <w:r w:rsidRPr="008166DA">
                        <w:rPr>
                          <w:b/>
                          <w:sz w:val="18"/>
                        </w:rPr>
                        <w:fldChar w:fldCharType="end"/>
                      </w:r>
                      <w:bookmarkEnd w:id="104"/>
                      <w:r w:rsidRPr="008166DA">
                        <w:rPr>
                          <w:b/>
                          <w:sz w:val="18"/>
                        </w:rPr>
                        <w:t>.</w:t>
                      </w:r>
                      <w:r>
                        <w:rPr>
                          <w:sz w:val="18"/>
                        </w:rPr>
                        <w:t xml:space="preserve"> By creating an object structure representing the intermediate graph structure, each database can use the structure to populate its corresponding graph.</w:t>
                      </w:r>
                    </w:p>
                  </w:txbxContent>
                </v:textbox>
                <w10:wrap anchorx="margin"/>
              </v:shape>
            </w:pict>
          </mc:Fallback>
        </mc:AlternateContent>
      </w:r>
    </w:p>
    <w:p w14:paraId="1FDB9196" w14:textId="77777777" w:rsidR="00752221" w:rsidRDefault="00752221" w:rsidP="00752221">
      <w:pPr>
        <w:jc w:val="center"/>
      </w:pPr>
    </w:p>
    <w:p w14:paraId="456CDD37" w14:textId="0283DBAA" w:rsidR="00752221" w:rsidRDefault="00752221" w:rsidP="00752221">
      <w:pPr>
        <w:jc w:val="center"/>
      </w:pPr>
    </w:p>
    <w:p w14:paraId="3B706201" w14:textId="77777777" w:rsidR="00A64643" w:rsidRDefault="00A64643" w:rsidP="00752221"/>
    <w:p w14:paraId="616C8C57" w14:textId="1113A4D4" w:rsidR="00500320" w:rsidRDefault="00A64643" w:rsidP="00752221">
      <w:r>
        <w:t>In order to create the algorithms used by each of the graph databases, the Tinkerpop</w:t>
      </w:r>
      <w:r>
        <w:rPr>
          <w:rStyle w:val="FootnoteReference"/>
        </w:rPr>
        <w:footnoteReference w:id="5"/>
      </w:r>
      <w:r>
        <w:t xml:space="preserve"> </w:t>
      </w:r>
      <w:r w:rsidR="00825A7C">
        <w:t xml:space="preserve">Blueprints </w:t>
      </w:r>
      <w:r>
        <w:t>API is used</w:t>
      </w:r>
      <w:r w:rsidR="006A6AFC">
        <w:t>, as suggested by [Jou13]</w:t>
      </w:r>
      <w:r>
        <w:t xml:space="preserve">. </w:t>
      </w:r>
      <w:r w:rsidR="006A6AFC">
        <w:t xml:space="preserve">The Tinkerpop </w:t>
      </w:r>
      <w:r w:rsidR="00825A7C">
        <w:t xml:space="preserve">Blueprints </w:t>
      </w:r>
      <w:r w:rsidR="006A6AFC">
        <w:t xml:space="preserve">API </w:t>
      </w:r>
      <w:r w:rsidR="00393323">
        <w:t>abstracts the details of each data implementation allowing generic graph algorithms to be written and executed against any supported graph database without concerning the developer with the details of each database.</w:t>
      </w:r>
      <w:r w:rsidR="00825A7C">
        <w:t xml:space="preserve"> Using this technique, an </w:t>
      </w:r>
      <w:r w:rsidR="00354357">
        <w:t>abstract base class</w:t>
      </w:r>
      <w:r w:rsidR="00825A7C">
        <w:t xml:space="preserve"> called </w:t>
      </w:r>
      <w:r w:rsidR="00825A7C" w:rsidRPr="00825A7C">
        <w:rPr>
          <w:rStyle w:val="CodeChar"/>
        </w:rPr>
        <w:t>DatabaseExecutor</w:t>
      </w:r>
      <w:r w:rsidR="00825A7C">
        <w:t xml:space="preserve"> is created, with abstract </w:t>
      </w:r>
      <w:r w:rsidR="00825A7C" w:rsidRPr="00825A7C">
        <w:rPr>
          <w:rStyle w:val="CodeChar"/>
        </w:rPr>
        <w:t>populate()</w:t>
      </w:r>
      <w:r w:rsidR="00825A7C" w:rsidRPr="00825A7C">
        <w:t xml:space="preserve"> </w:t>
      </w:r>
      <w:r w:rsidR="00825A7C">
        <w:t xml:space="preserve">and </w:t>
      </w:r>
      <w:r w:rsidR="00825A7C" w:rsidRPr="00825A7C">
        <w:rPr>
          <w:rStyle w:val="CodeChar"/>
        </w:rPr>
        <w:t>execute()</w:t>
      </w:r>
      <w:r w:rsidR="00825A7C">
        <w:t xml:space="preserve"> methods. In order to execute each of the prescribed algorithms, a concrete class for each algorithm is created, overriding the </w:t>
      </w:r>
      <w:r w:rsidR="00825A7C" w:rsidRPr="007956F0">
        <w:rPr>
          <w:rStyle w:val="CodeChar"/>
        </w:rPr>
        <w:t>populate()</w:t>
      </w:r>
      <w:r w:rsidR="00825A7C">
        <w:t xml:space="preserve"> and </w:t>
      </w:r>
      <w:r w:rsidR="00825A7C" w:rsidRPr="007956F0">
        <w:rPr>
          <w:rStyle w:val="CodeChar"/>
        </w:rPr>
        <w:t>execute()</w:t>
      </w:r>
      <w:r w:rsidR="00825A7C">
        <w:t xml:space="preserve"> to include the l</w:t>
      </w:r>
      <w:r w:rsidR="00A524A6">
        <w:t>ogic specific to each algorithm. This technique is illustrated below in</w:t>
      </w:r>
      <w:r w:rsidR="0035476D">
        <w:t xml:space="preserve"> </w:t>
      </w:r>
      <w:r w:rsidR="0035476D" w:rsidRPr="0035476D">
        <w:rPr>
          <w:b/>
        </w:rPr>
        <w:fldChar w:fldCharType="begin"/>
      </w:r>
      <w:r w:rsidR="0035476D" w:rsidRPr="0035476D">
        <w:rPr>
          <w:b/>
        </w:rPr>
        <w:instrText xml:space="preserve"> REF _Ref415423530 \h  \* MERGEFORMAT </w:instrText>
      </w:r>
      <w:r w:rsidR="0035476D" w:rsidRPr="0035476D">
        <w:rPr>
          <w:b/>
        </w:rPr>
      </w:r>
      <w:r w:rsidR="0035476D" w:rsidRPr="0035476D">
        <w:rPr>
          <w:b/>
        </w:rPr>
        <w:fldChar w:fldCharType="separate"/>
      </w:r>
      <w:r w:rsidR="00FF0047" w:rsidRPr="00FF0047">
        <w:rPr>
          <w:b/>
        </w:rPr>
        <w:t>Figure 3</w:t>
      </w:r>
      <w:r w:rsidR="0035476D" w:rsidRPr="0035476D">
        <w:rPr>
          <w:b/>
        </w:rPr>
        <w:fldChar w:fldCharType="end"/>
      </w:r>
      <w:r w:rsidR="00A524A6">
        <w:t>.</w:t>
      </w:r>
    </w:p>
    <w:p w14:paraId="06A31933" w14:textId="77777777" w:rsidR="007956F0" w:rsidRDefault="007956F0" w:rsidP="007956F0"/>
    <w:p w14:paraId="548DEAB0" w14:textId="77777777" w:rsidR="007956F0" w:rsidRDefault="007956F0" w:rsidP="007956F0"/>
    <w:p w14:paraId="3A0A7B77" w14:textId="45CB3268" w:rsidR="007956F0" w:rsidRDefault="007956F0" w:rsidP="007956F0">
      <w:pPr>
        <w:jc w:val="center"/>
      </w:pPr>
      <w:r>
        <w:rPr>
          <w:noProof/>
        </w:rPr>
        <w:drawing>
          <wp:inline distT="0" distB="0" distL="0" distR="0" wp14:anchorId="7DE59BC0" wp14:editId="32FA0216">
            <wp:extent cx="3886200" cy="1985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executors.png"/>
                    <pic:cNvPicPr/>
                  </pic:nvPicPr>
                  <pic:blipFill>
                    <a:blip r:embed="rId13">
                      <a:extLst>
                        <a:ext uri="{28A0092B-C50C-407E-A947-70E740481C1C}">
                          <a14:useLocalDpi xmlns:a14="http://schemas.microsoft.com/office/drawing/2010/main" val="0"/>
                        </a:ext>
                      </a:extLst>
                    </a:blip>
                    <a:stretch>
                      <a:fillRect/>
                    </a:stretch>
                  </pic:blipFill>
                  <pic:spPr>
                    <a:xfrm>
                      <a:off x="0" y="0"/>
                      <a:ext cx="3903129" cy="1993720"/>
                    </a:xfrm>
                    <a:prstGeom prst="rect">
                      <a:avLst/>
                    </a:prstGeom>
                  </pic:spPr>
                </pic:pic>
              </a:graphicData>
            </a:graphic>
          </wp:inline>
        </w:drawing>
      </w:r>
    </w:p>
    <w:p w14:paraId="087E2951" w14:textId="3CEB6E09" w:rsidR="00A40491" w:rsidRDefault="00A40491" w:rsidP="007956F0">
      <w:pPr>
        <w:jc w:val="center"/>
      </w:pPr>
    </w:p>
    <w:p w14:paraId="6B03BCE0" w14:textId="2EE9346D" w:rsidR="00A40491" w:rsidRDefault="00A40491" w:rsidP="007956F0">
      <w:pPr>
        <w:jc w:val="center"/>
      </w:pPr>
      <w:r>
        <w:rPr>
          <w:noProof/>
        </w:rPr>
        <mc:AlternateContent>
          <mc:Choice Requires="wps">
            <w:drawing>
              <wp:anchor distT="0" distB="0" distL="114300" distR="114300" simplePos="0" relativeHeight="251658260" behindDoc="0" locked="0" layoutInCell="1" allowOverlap="1" wp14:anchorId="0AD18CEC" wp14:editId="3C2ECBE7">
                <wp:simplePos x="0" y="0"/>
                <wp:positionH relativeFrom="margin">
                  <wp:posOffset>723900</wp:posOffset>
                </wp:positionH>
                <wp:positionV relativeFrom="paragraph">
                  <wp:posOffset>11430</wp:posOffset>
                </wp:positionV>
                <wp:extent cx="4487333" cy="342900"/>
                <wp:effectExtent l="0" t="0" r="8890" b="0"/>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7333"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9858BAB" w14:textId="07DB1719" w:rsidR="002A48A5" w:rsidRPr="008166DA" w:rsidRDefault="002A48A5" w:rsidP="00A40491">
                            <w:pPr>
                              <w:pStyle w:val="Documenttext"/>
                              <w:rPr>
                                <w:noProof/>
                                <w:sz w:val="18"/>
                              </w:rPr>
                            </w:pPr>
                            <w:bookmarkStart w:id="105" w:name="_Ref415423530"/>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w:t>
                            </w:r>
                            <w:r w:rsidRPr="008166DA">
                              <w:rPr>
                                <w:b/>
                                <w:sz w:val="18"/>
                              </w:rPr>
                              <w:fldChar w:fldCharType="end"/>
                            </w:r>
                            <w:bookmarkEnd w:id="105"/>
                            <w:r w:rsidRPr="008166DA">
                              <w:rPr>
                                <w:b/>
                                <w:sz w:val="18"/>
                              </w:rPr>
                              <w:t>.</w:t>
                            </w:r>
                            <w:r>
                              <w:rPr>
                                <w:sz w:val="18"/>
                              </w:rPr>
                              <w:t xml:space="preserve"> Using the Tinkerpop Blueprint API, a </w:t>
                            </w:r>
                            <w:r w:rsidRPr="0035476D">
                              <w:rPr>
                                <w:rStyle w:val="CodeChar"/>
                                <w:sz w:val="16"/>
                              </w:rPr>
                              <w:t>DatabaseExecutor</w:t>
                            </w:r>
                            <w:r>
                              <w:rPr>
                                <w:sz w:val="18"/>
                              </w:rPr>
                              <w:t xml:space="preserve"> is created for each algorithm, reducing the boilerplate code required to exercise each of the databases.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1FB90C9">
              <v:shape w14:anchorId="0AD18CEC" id="_x0000_s1029" type="#_x0000_t202" style="position:absolute;left:0;text-align:left;margin-left:57pt;margin-top:.9pt;width:353.35pt;height:27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" stroked="f">
                <v:textbox inset="0,0,0,0">
                  <w:txbxContent>
                    <w:p w14:paraId="0B40BD60" w14:textId="07DB1719" w:rsidR="002A48A5" w:rsidRPr="008166DA" w:rsidRDefault="002A48A5" w:rsidP="00A40491">
                      <w:pPr>
                        <w:pStyle w:val="Documenttext"/>
                        <w:rPr>
                          <w:noProof/>
                          <w:sz w:val="18"/>
                        </w:rPr>
                      </w:pPr>
                      <w:bookmarkStart w:id="106" w:name="_Ref415423530"/>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w:t>
                      </w:r>
                      <w:r w:rsidRPr="008166DA">
                        <w:rPr>
                          <w:b/>
                          <w:sz w:val="18"/>
                        </w:rPr>
                        <w:fldChar w:fldCharType="end"/>
                      </w:r>
                      <w:bookmarkEnd w:id="106"/>
                      <w:r w:rsidRPr="008166DA">
                        <w:rPr>
                          <w:b/>
                          <w:sz w:val="18"/>
                        </w:rPr>
                        <w:t>.</w:t>
                      </w:r>
                      <w:r>
                        <w:rPr>
                          <w:sz w:val="18"/>
                        </w:rPr>
                        <w:t xml:space="preserve"> Using the Tinkerpop Blueprint API, a </w:t>
                      </w:r>
                      <w:r w:rsidRPr="0035476D">
                        <w:rPr>
                          <w:rStyle w:val="CodeChar"/>
                          <w:sz w:val="16"/>
                        </w:rPr>
                        <w:t>DatabaseExecutor</w:t>
                      </w:r>
                      <w:r>
                        <w:rPr>
                          <w:sz w:val="18"/>
                        </w:rPr>
                        <w:t xml:space="preserve"> is created for each algorithm, reducing the boilerplate code required to exercise each of the databases.</w:t>
                      </w:r>
                    </w:p>
                  </w:txbxContent>
                </v:textbox>
                <w10:wrap anchorx="margin"/>
              </v:shape>
            </w:pict>
          </mc:Fallback>
        </mc:AlternateContent>
      </w:r>
    </w:p>
    <w:p w14:paraId="0971BCEA" w14:textId="6428350A" w:rsidR="00A40491" w:rsidRDefault="00A40491" w:rsidP="007956F0">
      <w:pPr>
        <w:jc w:val="center"/>
      </w:pPr>
    </w:p>
    <w:p w14:paraId="6B6900E5" w14:textId="77777777" w:rsidR="00A40491" w:rsidRDefault="00A40491" w:rsidP="007956F0">
      <w:pPr>
        <w:jc w:val="center"/>
      </w:pPr>
    </w:p>
    <w:p w14:paraId="5BCC0120" w14:textId="77777777" w:rsidR="00A40491" w:rsidRDefault="00A40491" w:rsidP="00AC46EF"/>
    <w:p w14:paraId="3C540397" w14:textId="13272BD1" w:rsidR="00A40491" w:rsidRDefault="0068280E" w:rsidP="00A40491">
      <w:r>
        <w:t>While the overridden methods do not include a parameter for the data set object representing the graph to populate, the constructor of each of the concrete implementation classes accepts a data set object as a parameter.</w:t>
      </w:r>
      <w:r w:rsidR="00A16862">
        <w:t xml:space="preserve"> This object is </w:t>
      </w:r>
      <w:r w:rsidR="00A16862">
        <w:lastRenderedPageBreak/>
        <w:t xml:space="preserve">stored and then used within the </w:t>
      </w:r>
      <w:r w:rsidR="00A16862" w:rsidRPr="00A16862">
        <w:rPr>
          <w:rStyle w:val="CodeChar"/>
        </w:rPr>
        <w:t>populate()</w:t>
      </w:r>
      <w:r w:rsidR="00A16862">
        <w:t xml:space="preserve"> and </w:t>
      </w:r>
      <w:r w:rsidR="00A16862" w:rsidRPr="00A16862">
        <w:rPr>
          <w:rStyle w:val="CodeChar"/>
        </w:rPr>
        <w:t>execute()</w:t>
      </w:r>
      <w:r w:rsidR="00A16862">
        <w:t xml:space="preserve"> method.</w:t>
      </w:r>
      <w:r w:rsidR="001245EB">
        <w:t xml:space="preserve"> One of each concrete implementation class is instantiated per each algorithm for each graph database selected. For example, four </w:t>
      </w:r>
      <w:r w:rsidR="001245EB" w:rsidRPr="001245EB">
        <w:rPr>
          <w:rStyle w:val="CodeChar"/>
        </w:rPr>
        <w:t>TinkerpopSocialNetworkDatabaseExecutor</w:t>
      </w:r>
      <w:r w:rsidR="001245EB">
        <w:t xml:space="preserve"> objects are instantiated: (1) one for Neo4j, (2) one for Raxster, (3) one for OrientDB, and (4) one for Tinker.</w:t>
      </w:r>
      <w:r w:rsidR="00F570DA">
        <w:t xml:space="preserve"> This is repeated for each of the </w:t>
      </w:r>
      <w:r w:rsidR="00F570DA" w:rsidRPr="00F570DA">
        <w:rPr>
          <w:rStyle w:val="CodeChar"/>
        </w:rPr>
        <w:t>DatabaseExecutor</w:t>
      </w:r>
      <w:r w:rsidR="00F570DA">
        <w:t xml:space="preserve"> concrete class.</w:t>
      </w:r>
      <w:r w:rsidR="00A96C2F">
        <w:t xml:space="preserve"> Thus a total of twelve concreate classes are instantiated (for three algorithms and four databases).</w:t>
      </w:r>
    </w:p>
    <w:p w14:paraId="69186B87" w14:textId="754B946F" w:rsidR="00500320" w:rsidRDefault="00D1418B" w:rsidP="00D1418B">
      <w:pPr>
        <w:pStyle w:val="Heading2"/>
      </w:pPr>
      <w:bookmarkStart w:id="107" w:name="_Toc415478326"/>
      <w:bookmarkStart w:id="108" w:name="_Toc416625605"/>
      <w:bookmarkStart w:id="109" w:name="_Toc290831669"/>
      <w:bookmarkStart w:id="110" w:name="_Toc416979192"/>
      <w:bookmarkStart w:id="111" w:name="_Toc290837603"/>
      <w:bookmarkStart w:id="112" w:name="_Toc290838999"/>
      <w:bookmarkStart w:id="113" w:name="_Toc417025472"/>
      <w:bookmarkStart w:id="114" w:name="_Toc417031314"/>
      <w:bookmarkStart w:id="115" w:name="_Toc291088384"/>
      <w:bookmarkStart w:id="116" w:name="_Toc417233069"/>
      <w:r>
        <w:t>Results</w:t>
      </w:r>
      <w:bookmarkEnd w:id="107"/>
      <w:bookmarkEnd w:id="108"/>
      <w:bookmarkEnd w:id="109"/>
      <w:bookmarkEnd w:id="110"/>
      <w:bookmarkEnd w:id="111"/>
      <w:bookmarkEnd w:id="112"/>
      <w:bookmarkEnd w:id="113"/>
      <w:bookmarkEnd w:id="114"/>
      <w:bookmarkEnd w:id="115"/>
      <w:bookmarkEnd w:id="116"/>
    </w:p>
    <w:p w14:paraId="46CD14B7" w14:textId="1A573E3B" w:rsidR="00967AAF" w:rsidRDefault="00471D8F" w:rsidP="00A6021D">
      <w:bookmarkStart w:id="117" w:name="_Toc415476472"/>
      <w:r>
        <w:t xml:space="preserve">Each of the workloads presented above was executed on the selected graphs, each with the default settings for the database and the default Java Virtual Machine (JVM) memory allocation of </w:t>
      </w:r>
      <m:oMath>
        <m:r>
          <w:rPr>
            <w:rFonts w:ascii="Cambria Math" w:hAnsi="Cambria Math"/>
          </w:rPr>
          <m:t>512 MB</m:t>
        </m:r>
      </m:oMath>
      <w:r>
        <w:t xml:space="preserve">. </w:t>
      </w:r>
      <w:r w:rsidR="00967AAF">
        <w:t xml:space="preserve">Upon completion of the prescribed workloads, the sample data from each executor was collected. The complete means of the sample data for these workloads is presented in </w:t>
      </w:r>
      <w:r w:rsidR="00A55B03" w:rsidRPr="00A55B03">
        <w:rPr>
          <w:b/>
        </w:rPr>
        <w:fldChar w:fldCharType="begin"/>
      </w:r>
      <w:r w:rsidR="00A55B03" w:rsidRPr="00A55B03">
        <w:rPr>
          <w:b/>
        </w:rPr>
        <w:instrText xml:space="preserve"> REF _Ref415692502 \h  \* MERGEFORMAT </w:instrText>
      </w:r>
      <w:r w:rsidR="00A55B03" w:rsidRPr="00A55B03">
        <w:rPr>
          <w:b/>
        </w:rPr>
      </w:r>
      <w:r w:rsidR="00A55B03" w:rsidRPr="00A55B03">
        <w:rPr>
          <w:b/>
        </w:rPr>
        <w:fldChar w:fldCharType="separate"/>
      </w:r>
      <w:r w:rsidR="00FF0047" w:rsidRPr="00FF0047">
        <w:rPr>
          <w:b/>
        </w:rPr>
        <w:t>Table 2</w:t>
      </w:r>
      <w:r w:rsidR="00A55B03" w:rsidRPr="00A55B03">
        <w:rPr>
          <w:b/>
        </w:rPr>
        <w:fldChar w:fldCharType="end"/>
      </w:r>
      <w:r w:rsidR="00967AAF">
        <w:t>.</w:t>
      </w:r>
    </w:p>
    <w:p w14:paraId="3FEF8C87" w14:textId="77777777" w:rsidR="00D144B8" w:rsidRDefault="00D144B8" w:rsidP="00A6021D"/>
    <w:p w14:paraId="60C5B7CB" w14:textId="7C63BF82" w:rsidR="00D144B8" w:rsidRDefault="00D144B8" w:rsidP="00A6021D">
      <w:r>
        <w:rPr>
          <w:noProof/>
        </w:rPr>
        <mc:AlternateContent>
          <mc:Choice Requires="wps">
            <w:drawing>
              <wp:anchor distT="0" distB="0" distL="114300" distR="114300" simplePos="0" relativeHeight="251658240" behindDoc="0" locked="0" layoutInCell="1" allowOverlap="1" wp14:anchorId="2D363AF1" wp14:editId="6A512273">
                <wp:simplePos x="0" y="0"/>
                <wp:positionH relativeFrom="margin">
                  <wp:posOffset>194310</wp:posOffset>
                </wp:positionH>
                <wp:positionV relativeFrom="paragraph">
                  <wp:posOffset>74084</wp:posOffset>
                </wp:positionV>
                <wp:extent cx="5520055" cy="262466"/>
                <wp:effectExtent l="0" t="0" r="4445" b="4445"/>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055" cy="262466"/>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25BA801" w14:textId="40082E9D" w:rsidR="002A48A5" w:rsidRPr="002F46EE" w:rsidRDefault="002A48A5" w:rsidP="00D144B8">
                            <w:pPr>
                              <w:pStyle w:val="Caption"/>
                              <w:rPr>
                                <w:b w:val="0"/>
                                <w:color w:val="auto"/>
                              </w:rPr>
                            </w:pPr>
                            <w:bookmarkStart w:id="118" w:name="_Ref415692502"/>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w:t>
                            </w:r>
                            <w:r>
                              <w:rPr>
                                <w:color w:val="auto"/>
                              </w:rPr>
                              <w:fldChar w:fldCharType="end"/>
                            </w:r>
                            <w:bookmarkEnd w:id="118"/>
                            <w:r w:rsidRPr="002F46EE">
                              <w:rPr>
                                <w:b w:val="0"/>
                                <w:color w:val="auto"/>
                              </w:rPr>
                              <w:t xml:space="preserve">: </w:t>
                            </w:r>
                            <w:r>
                              <w:rPr>
                                <w:b w:val="0"/>
                                <w:color w:val="auto"/>
                              </w:rPr>
                              <w:t>After completion of the prescribed experiments, it was found that on a whole, Neo4j had a faster execution time than OrientDB, but Neo4j was not able to complete as many of the prescribed workloads as OrientDB.</w:t>
                            </w:r>
                          </w:p>
                          <w:p w14:paraId="2149165E" w14:textId="77777777" w:rsidR="002A48A5" w:rsidRPr="008166DA" w:rsidRDefault="002A48A5" w:rsidP="00D144B8">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C671C26">
              <v:shape w14:anchorId="2D363AF1" id="_x0000_s1030" type="#_x0000_t202" style="position:absolute;left:0;text-align:left;margin-left:15.3pt;margin-top:5.85pt;width:434.65pt;height:20.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" stroked="f">
                <v:textbox inset="0,0,0,0">
                  <w:txbxContent>
                    <w:p w14:paraId="15D42191" w14:textId="40082E9D" w:rsidR="002A48A5" w:rsidRPr="002F46EE" w:rsidRDefault="002A48A5" w:rsidP="00D144B8">
                      <w:pPr>
                        <w:pStyle w:val="Caption"/>
                        <w:rPr>
                          <w:b w:val="0"/>
                          <w:color w:val="auto"/>
                        </w:rPr>
                      </w:pPr>
                      <w:bookmarkStart w:id="119" w:name="_Ref415692502"/>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w:t>
                      </w:r>
                      <w:r>
                        <w:rPr>
                          <w:color w:val="auto"/>
                        </w:rPr>
                        <w:fldChar w:fldCharType="end"/>
                      </w:r>
                      <w:bookmarkEnd w:id="119"/>
                      <w:r w:rsidRPr="002F46EE">
                        <w:rPr>
                          <w:b w:val="0"/>
                          <w:color w:val="auto"/>
                        </w:rPr>
                        <w:t xml:space="preserve">: </w:t>
                      </w:r>
                      <w:r>
                        <w:rPr>
                          <w:b w:val="0"/>
                          <w:color w:val="auto"/>
                        </w:rPr>
                        <w:t>After completion of the prescribed experiments, it was found that on a whole, Neo4j had a faster execution time than OrientDB, but Neo4j was not able to complete as many of the prescribed workloads as OrientDB.</w:t>
                      </w:r>
                    </w:p>
                    <w:p w14:paraId="089DAE91" w14:textId="77777777" w:rsidR="002A48A5" w:rsidRPr="008166DA" w:rsidRDefault="002A48A5" w:rsidP="00D144B8">
                      <w:pPr>
                        <w:pStyle w:val="Documenttext"/>
                        <w:rPr>
                          <w:noProof/>
                          <w:sz w:val="18"/>
                        </w:rPr>
                      </w:pPr>
                    </w:p>
                  </w:txbxContent>
                </v:textbox>
                <w10:wrap anchorx="margin"/>
              </v:shape>
            </w:pict>
          </mc:Fallback>
        </mc:AlternateContent>
      </w:r>
    </w:p>
    <w:p w14:paraId="7B90F235" w14:textId="131DE195" w:rsidR="00967AAF" w:rsidRDefault="00967AAF" w:rsidP="00A6021D"/>
    <w:p w14:paraId="4EDF8897" w14:textId="19A8BBA8" w:rsidR="00967AAF" w:rsidRDefault="00967AAF" w:rsidP="00A6021D"/>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201"/>
        <w:gridCol w:w="2046"/>
        <w:gridCol w:w="1197"/>
        <w:gridCol w:w="1444"/>
        <w:gridCol w:w="1192"/>
        <w:gridCol w:w="1622"/>
      </w:tblGrid>
      <w:tr w:rsidR="00967AAF" w14:paraId="4D78C8D9" w14:textId="77777777" w:rsidTr="00967AAF">
        <w:trPr>
          <w:trHeight w:val="193"/>
          <w:jc w:val="center"/>
        </w:trPr>
        <w:tc>
          <w:tcPr>
            <w:tcW w:w="1201" w:type="dxa"/>
            <w:shd w:val="clear" w:color="auto" w:fill="F2F2F2" w:themeFill="background1" w:themeFillShade="F2"/>
          </w:tcPr>
          <w:p w14:paraId="5ADB6B5F" w14:textId="0402B33B" w:rsidR="00967AAF" w:rsidRPr="002F46EE" w:rsidRDefault="00967AAF" w:rsidP="00D144B8">
            <w:pPr>
              <w:spacing w:before="60" w:after="60"/>
              <w:rPr>
                <w:rFonts w:asciiTheme="minorHAnsi" w:eastAsia="Times New Roman" w:hAnsiTheme="minorHAnsi" w:cs="Times New Roman"/>
                <w:b/>
              </w:rPr>
            </w:pPr>
            <w:r>
              <w:rPr>
                <w:rFonts w:eastAsia="Times New Roman" w:cs="Times New Roman" w:asciiTheme="minorHAnsi" w:hAnsiTheme="minorHAnsi"/>
                <w:b/>
              </w:rPr>
              <w:t>Database</w:t>
            </w:r>
          </w:p>
        </w:tc>
        <w:tc>
          <w:tcPr>
            <w:tcW w:w="2046" w:type="dxa"/>
            <w:shd w:val="clear" w:color="auto" w:fill="F2F2F2" w:themeFill="background1" w:themeFillShade="F2"/>
          </w:tcPr>
          <w:p w14:paraId="2EB3108D" w14:textId="36CB6A7B" w:rsidR="00967AAF" w:rsidRPr="002F46EE" w:rsidRDefault="00967AAF" w:rsidP="00D144B8">
            <w:pPr>
              <w:spacing w:before="60" w:after="60"/>
              <w:rPr>
                <w:rFonts w:asciiTheme="minorHAnsi" w:eastAsia="Times New Roman" w:hAnsiTheme="minorHAnsi" w:cs="Times New Roman"/>
                <w:b/>
              </w:rPr>
            </w:pPr>
            <w:r>
              <w:rPr>
                <w:rFonts w:eastAsia="Times New Roman" w:cs="Times New Roman" w:asciiTheme="minorHAnsi" w:hAnsiTheme="minorHAnsi"/>
                <w:b/>
              </w:rPr>
              <w:t>Algorithm</w:t>
            </w:r>
          </w:p>
        </w:tc>
        <w:tc>
          <w:tcPr>
            <w:tcW w:w="1197" w:type="dxa"/>
            <w:shd w:val="clear" w:color="auto" w:fill="F2F2F2" w:themeFill="background1" w:themeFillShade="F2"/>
          </w:tcPr>
          <w:p w14:paraId="69F431F6" w14:textId="64A662B1" w:rsidR="00967AAF" w:rsidRPr="00967AAF" w:rsidRDefault="00967AAF" w:rsidP="00967AAF">
            <w:pPr>
              <w:spacing w:before="60" w:after="60"/>
              <w:jc w:val="center"/>
              <w:rPr>
                <w:rFonts w:asciiTheme="minorHAnsi" w:eastAsia="Times New Roman" w:hAnsiTheme="minorHAnsi" w:cs="Times New Roman"/>
                <w:b/>
              </w:rPr>
            </w:pPr>
            <w:r>
              <w:rPr>
                <w:rFonts w:eastAsia="Times New Roman" w:cs="Times New Roman" w:asciiTheme="minorHAnsi" w:hAnsiTheme="minorHAnsi"/>
                <w:b/>
              </w:rPr>
              <w:t>Small (ms)</w:t>
            </w:r>
          </w:p>
        </w:tc>
        <w:tc>
          <w:tcPr>
            <w:tcW w:w="1444" w:type="dxa"/>
            <w:shd w:val="clear" w:color="auto" w:fill="F2F2F2" w:themeFill="background1" w:themeFillShade="F2"/>
          </w:tcPr>
          <w:p w14:paraId="0BD16396" w14:textId="5E251137" w:rsidR="00967AAF" w:rsidRPr="00967AAF" w:rsidRDefault="00967AAF" w:rsidP="00967AAF">
            <w:pPr>
              <w:spacing w:before="60" w:after="60"/>
              <w:jc w:val="center"/>
              <w:rPr>
                <w:rFonts w:asciiTheme="minorHAnsi" w:eastAsia="Times New Roman" w:hAnsiTheme="minorHAnsi" w:cs="Times New Roman"/>
                <w:b/>
              </w:rPr>
            </w:pPr>
            <w:r>
              <w:rPr>
                <w:rFonts w:eastAsia="Times New Roman" w:cs="Times New Roman" w:asciiTheme="minorHAnsi" w:hAnsiTheme="minorHAnsi"/>
                <w:b/>
              </w:rPr>
              <w:t>Medium (ms)</w:t>
            </w:r>
          </w:p>
        </w:tc>
        <w:tc>
          <w:tcPr>
            <w:tcW w:w="1192" w:type="dxa"/>
            <w:shd w:val="clear" w:color="auto" w:fill="F2F2F2" w:themeFill="background1" w:themeFillShade="F2"/>
          </w:tcPr>
          <w:p w14:paraId="0219F480" w14:textId="4F1260EB" w:rsidR="00967AAF" w:rsidRPr="00967AAF" w:rsidRDefault="00967AAF" w:rsidP="00967AAF">
            <w:pPr>
              <w:spacing w:before="60" w:after="60"/>
              <w:jc w:val="center"/>
              <w:rPr>
                <w:rFonts w:asciiTheme="minorHAnsi" w:eastAsia="Times New Roman" w:hAnsiTheme="minorHAnsi" w:cs="Times New Roman"/>
                <w:b/>
              </w:rPr>
            </w:pPr>
            <w:r>
              <w:rPr>
                <w:rFonts w:eastAsia="Times New Roman" w:cs="Times New Roman" w:asciiTheme="minorHAnsi" w:hAnsiTheme="minorHAnsi"/>
                <w:b/>
              </w:rPr>
              <w:t>Large (ms)</w:t>
            </w:r>
          </w:p>
        </w:tc>
        <w:tc>
          <w:tcPr>
            <w:tcW w:w="1622" w:type="dxa"/>
            <w:shd w:val="clear" w:color="auto" w:fill="F2F2F2" w:themeFill="background1" w:themeFillShade="F2"/>
          </w:tcPr>
          <w:p w14:paraId="268EC06C" w14:textId="0F1CED78" w:rsidR="00967AAF" w:rsidRPr="00967AAF" w:rsidRDefault="00967AAF" w:rsidP="00967AAF">
            <w:pPr>
              <w:keepNext/>
              <w:spacing w:before="60" w:after="60"/>
              <w:jc w:val="center"/>
              <w:rPr>
                <w:rFonts w:asciiTheme="minorHAnsi" w:eastAsia="Times New Roman" w:hAnsiTheme="minorHAnsi" w:cs="Times New Roman"/>
                <w:b/>
              </w:rPr>
            </w:pPr>
            <w:r>
              <w:rPr>
                <w:rFonts w:eastAsia="Times New Roman" w:cs="Times New Roman" w:asciiTheme="minorHAnsi" w:hAnsiTheme="minorHAnsi"/>
                <w:b/>
              </w:rPr>
              <w:t>Very Large (ms)</w:t>
            </w:r>
          </w:p>
        </w:tc>
      </w:tr>
      <w:tr w:rsidR="00351631" w14:paraId="58D4962D" w14:textId="77777777" w:rsidTr="00967AAF">
        <w:trPr>
          <w:jc w:val="center"/>
        </w:trPr>
        <w:tc>
          <w:tcPr>
            <w:tcW w:w="1201" w:type="dxa"/>
            <w:vMerge w:val="restart"/>
          </w:tcPr>
          <w:p w14:paraId="2E4649E8" w14:textId="77777777" w:rsidR="00351631" w:rsidRPr="00967AAF" w:rsidRDefault="00351631" w:rsidP="00967AAF">
            <w:pPr>
              <w:spacing w:before="60" w:after="60"/>
              <w:rPr>
                <w:rFonts w:asciiTheme="minorHAnsi" w:eastAsia="Times New Roman" w:hAnsiTheme="minorHAnsi" w:cs="Times New Roman"/>
              </w:rPr>
            </w:pPr>
            <w:r w:rsidRPr="00967AAF">
              <w:rPr>
                <w:rFonts w:eastAsia="Times New Roman" w:cs="Times New Roman" w:asciiTheme="minorHAnsi" w:hAnsiTheme="minorHAnsi"/>
              </w:rPr>
              <w:t>Neo4j</w:t>
            </w:r>
          </w:p>
          <w:p w14:paraId="2DBE0FF7" w14:textId="34FFBCB4" w:rsidR="00351631" w:rsidRPr="00967AAF" w:rsidRDefault="00351631" w:rsidP="00967AAF">
            <w:pPr>
              <w:spacing w:before="60" w:after="60"/>
              <w:rPr>
                <w:rFonts w:asciiTheme="minorHAnsi" w:eastAsia="Times New Roman" w:hAnsiTheme="minorHAnsi" w:cs="Times New Roman"/>
              </w:rPr>
            </w:pPr>
          </w:p>
        </w:tc>
        <w:tc>
          <w:tcPr>
            <w:tcW w:w="2046" w:type="dxa"/>
          </w:tcPr>
          <w:p w14:paraId="6F77361E" w14:textId="663AFCC9" w:rsidR="00351631" w:rsidRPr="002F46EE" w:rsidRDefault="00351631" w:rsidP="00967AAF">
            <w:pPr>
              <w:spacing w:before="60" w:after="60"/>
              <w:rPr>
                <w:rFonts w:asciiTheme="minorHAnsi" w:eastAsia="Times New Roman" w:hAnsiTheme="minorHAnsi" w:cs="Times New Roman"/>
              </w:rPr>
            </w:pPr>
            <w:r>
              <w:rPr>
                <w:rFonts w:eastAsia="Times New Roman" w:cs="Times New Roman" w:asciiTheme="minorHAnsi" w:hAnsiTheme="minorHAnsi"/>
              </w:rPr>
              <w:t>Friends-of-friends</w:t>
            </w:r>
          </w:p>
        </w:tc>
        <w:tc>
          <w:tcPr>
            <w:tcW w:w="1197" w:type="dxa"/>
            <w:shd w:val="clear" w:color="auto" w:fill="auto"/>
          </w:tcPr>
          <w:p w14:paraId="269D5E98" w14:textId="1AD8658E" w:rsidR="00351631" w:rsidRPr="00C80693" w:rsidRDefault="00C80693" w:rsidP="00967AAF">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20.1</m:t>
                </m:r>
              </m:oMath>
            </m:oMathPara>
          </w:p>
        </w:tc>
        <w:tc>
          <w:tcPr>
            <w:tcW w:w="1444" w:type="dxa"/>
            <w:shd w:val="clear" w:color="auto" w:fill="auto"/>
          </w:tcPr>
          <w:p w14:paraId="7E42A2CA" w14:textId="34BFA0DD" w:rsidR="00351631" w:rsidRPr="00C80693" w:rsidRDefault="00C80693" w:rsidP="00967AAF">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120.9</m:t>
                </m:r>
              </m:oMath>
            </m:oMathPara>
          </w:p>
        </w:tc>
        <w:tc>
          <w:tcPr>
            <w:tcW w:w="1192" w:type="dxa"/>
            <w:shd w:val="clear" w:color="auto" w:fill="auto"/>
          </w:tcPr>
          <w:p w14:paraId="5D6C1AB7" w14:textId="5CC62164" w:rsidR="00351631" w:rsidRPr="00166306" w:rsidRDefault="00166306" w:rsidP="00967AAF">
            <w:pPr>
              <w:keepNext/>
              <w:spacing w:before="60" w:after="60"/>
              <w:jc w:val="center"/>
              <w:rPr>
                <w:rFonts w:asciiTheme="minorHAnsi" w:eastAsia="Times New Roman" w:hAnsiTheme="minorHAnsi" w:cs="Times New Roman"/>
                <w:i/>
              </w:rPr>
            </w:pPr>
            <w:r>
              <w:rPr>
                <w:rFonts w:eastAsia="Times New Roman" w:cs="Times New Roman" w:asciiTheme="minorHAnsi" w:hAnsiTheme="minorHAnsi"/>
                <w:i/>
              </w:rPr>
              <w:t>CNC</w:t>
            </w:r>
          </w:p>
        </w:tc>
        <w:tc>
          <w:tcPr>
            <w:tcW w:w="1622" w:type="dxa"/>
            <w:shd w:val="clear" w:color="auto" w:fill="auto"/>
          </w:tcPr>
          <w:p w14:paraId="4B64105D" w14:textId="2173F700" w:rsidR="00351631" w:rsidRPr="00166306" w:rsidRDefault="00351631" w:rsidP="00967AAF">
            <w:pPr>
              <w:keepNext/>
              <w:spacing w:before="60" w:after="60"/>
              <w:jc w:val="center"/>
              <w:rPr>
                <w:rFonts w:asciiTheme="minorHAnsi" w:eastAsia="Times New Roman" w:hAnsiTheme="minorHAnsi" w:cs="Times New Roman"/>
                <w:i/>
              </w:rPr>
            </w:pPr>
            <w:r w:rsidRPr="00166306">
              <w:rPr>
                <w:rFonts w:eastAsia="Times New Roman" w:cs="Times New Roman" w:asciiTheme="minorHAnsi" w:hAnsiTheme="minorHAnsi"/>
                <w:i/>
              </w:rPr>
              <w:t>CNC</w:t>
            </w:r>
          </w:p>
        </w:tc>
      </w:tr>
      <w:tr w:rsidR="00351631" w14:paraId="47D2500E" w14:textId="77777777" w:rsidTr="00967AAF">
        <w:trPr>
          <w:jc w:val="center"/>
        </w:trPr>
        <w:tc>
          <w:tcPr>
            <w:tcW w:w="1201" w:type="dxa"/>
            <w:vMerge/>
          </w:tcPr>
          <w:p w14:paraId="73D75D6E" w14:textId="3906D5DD" w:rsidR="00351631" w:rsidRPr="00967AAF" w:rsidRDefault="00351631" w:rsidP="00967AAF">
            <w:pPr>
              <w:spacing w:before="60" w:after="60"/>
              <w:rPr>
                <w:rFonts w:asciiTheme="minorHAnsi" w:eastAsia="Times New Roman" w:hAnsiTheme="minorHAnsi" w:cs="Times New Roman"/>
              </w:rPr>
            </w:pPr>
          </w:p>
        </w:tc>
        <w:tc>
          <w:tcPr>
            <w:tcW w:w="2046" w:type="dxa"/>
          </w:tcPr>
          <w:p w14:paraId="28284457" w14:textId="0000A4DB" w:rsidR="00351631" w:rsidRDefault="00351631" w:rsidP="00D144B8">
            <w:pPr>
              <w:spacing w:before="60" w:after="60"/>
              <w:rPr>
                <w:rFonts w:asciiTheme="minorHAnsi" w:eastAsia="Times New Roman" w:hAnsiTheme="minorHAnsi" w:cs="Times New Roman"/>
              </w:rPr>
            </w:pPr>
            <w:r>
              <w:rPr>
                <w:rFonts w:eastAsia="Times New Roman" w:cs="Times New Roman" w:asciiTheme="minorHAnsi" w:hAnsiTheme="minorHAnsi"/>
              </w:rPr>
              <w:t>Get property</w:t>
            </w:r>
          </w:p>
        </w:tc>
        <w:tc>
          <w:tcPr>
            <w:tcW w:w="1197" w:type="dxa"/>
            <w:shd w:val="clear" w:color="auto" w:fill="auto"/>
          </w:tcPr>
          <w:p w14:paraId="7DEA6A9E" w14:textId="0E6BF4DB" w:rsidR="00351631" w:rsidRPr="00C80693" w:rsidRDefault="00C80693" w:rsidP="00967AAF">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2.1</m:t>
                </m:r>
              </m:oMath>
            </m:oMathPara>
          </w:p>
        </w:tc>
        <w:tc>
          <w:tcPr>
            <w:tcW w:w="1444" w:type="dxa"/>
            <w:shd w:val="clear" w:color="auto" w:fill="auto"/>
          </w:tcPr>
          <w:p w14:paraId="25093BD1" w14:textId="4F6142C0" w:rsidR="00351631" w:rsidRPr="00C80693" w:rsidRDefault="00C80693" w:rsidP="00967AAF">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4.4</m:t>
                </m:r>
              </m:oMath>
            </m:oMathPara>
          </w:p>
        </w:tc>
        <w:tc>
          <w:tcPr>
            <w:tcW w:w="1192" w:type="dxa"/>
            <w:shd w:val="clear" w:color="auto" w:fill="auto"/>
          </w:tcPr>
          <w:p w14:paraId="6E4883AF" w14:textId="18F0F046" w:rsidR="00351631" w:rsidRPr="00166306" w:rsidRDefault="00166306" w:rsidP="00967AAF">
            <w:pPr>
              <w:keepNext/>
              <w:spacing w:before="60" w:after="60"/>
              <w:jc w:val="center"/>
              <w:rPr>
                <w:rFonts w:asciiTheme="minorHAnsi" w:eastAsia="Times New Roman" w:hAnsiTheme="minorHAnsi" w:cs="Times New Roman"/>
                <w:i/>
              </w:rPr>
            </w:pPr>
            <w:r>
              <w:rPr>
                <w:rFonts w:eastAsia="Times New Roman" w:cs="Times New Roman" w:asciiTheme="minorHAnsi" w:hAnsiTheme="minorHAnsi"/>
                <w:i/>
              </w:rPr>
              <w:t>CNC</w:t>
            </w:r>
          </w:p>
        </w:tc>
        <w:tc>
          <w:tcPr>
            <w:tcW w:w="1622" w:type="dxa"/>
            <w:shd w:val="clear" w:color="auto" w:fill="auto"/>
          </w:tcPr>
          <w:p w14:paraId="2BD28F5B" w14:textId="134BD9EB" w:rsidR="00351631" w:rsidRPr="00166306" w:rsidRDefault="00351631" w:rsidP="00967AAF">
            <w:pPr>
              <w:keepNext/>
              <w:spacing w:before="60" w:after="60"/>
              <w:jc w:val="center"/>
              <w:rPr>
                <w:rFonts w:asciiTheme="minorHAnsi" w:eastAsia="Times New Roman" w:hAnsiTheme="minorHAnsi" w:cs="Times New Roman"/>
                <w:i/>
              </w:rPr>
            </w:pPr>
            <w:r w:rsidRPr="00166306">
              <w:rPr>
                <w:rFonts w:eastAsia="Times New Roman" w:cs="Times New Roman" w:asciiTheme="minorHAnsi" w:hAnsiTheme="minorHAnsi"/>
                <w:i/>
              </w:rPr>
              <w:t>CNC</w:t>
            </w:r>
          </w:p>
        </w:tc>
      </w:tr>
      <w:tr w:rsidR="00351631" w14:paraId="02D1474C" w14:textId="77777777" w:rsidTr="00967AAF">
        <w:trPr>
          <w:jc w:val="center"/>
        </w:trPr>
        <w:tc>
          <w:tcPr>
            <w:tcW w:w="1201" w:type="dxa"/>
            <w:vMerge w:val="restart"/>
          </w:tcPr>
          <w:p w14:paraId="6E9226BE" w14:textId="42F74687" w:rsidR="00351631" w:rsidRPr="00967AAF" w:rsidRDefault="00351631" w:rsidP="00967AAF">
            <w:pPr>
              <w:spacing w:before="60" w:after="60"/>
              <w:rPr>
                <w:rFonts w:asciiTheme="minorHAnsi" w:eastAsia="Times New Roman" w:hAnsiTheme="minorHAnsi" w:cs="Times New Roman"/>
              </w:rPr>
            </w:pPr>
            <w:r w:rsidRPr="00967AAF">
              <w:rPr>
                <w:rFonts w:eastAsia="Times New Roman" w:cs="Times New Roman" w:asciiTheme="minorHAnsi" w:hAnsiTheme="minorHAnsi"/>
              </w:rPr>
              <w:t>OrientDB</w:t>
            </w:r>
          </w:p>
        </w:tc>
        <w:tc>
          <w:tcPr>
            <w:tcW w:w="2046" w:type="dxa"/>
          </w:tcPr>
          <w:p w14:paraId="77E54486" w14:textId="60004170" w:rsidR="00351631" w:rsidRPr="002F46EE" w:rsidRDefault="00351631" w:rsidP="00967AAF">
            <w:pPr>
              <w:spacing w:before="60" w:after="60"/>
              <w:rPr>
                <w:rFonts w:asciiTheme="minorHAnsi" w:eastAsia="Times New Roman" w:hAnsiTheme="minorHAnsi" w:cs="Times New Roman"/>
              </w:rPr>
            </w:pPr>
            <w:r>
              <w:rPr>
                <w:rFonts w:eastAsia="Times New Roman" w:cs="Times New Roman" w:asciiTheme="minorHAnsi" w:hAnsiTheme="minorHAnsi"/>
              </w:rPr>
              <w:t>Friends-of-friends</w:t>
            </w:r>
          </w:p>
        </w:tc>
        <w:tc>
          <w:tcPr>
            <w:tcW w:w="1197" w:type="dxa"/>
            <w:shd w:val="clear" w:color="auto" w:fill="auto"/>
          </w:tcPr>
          <w:p w14:paraId="630637A2" w14:textId="522A288E" w:rsidR="00351631" w:rsidRPr="00C80693" w:rsidRDefault="00C80693" w:rsidP="00967AAF">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478.2</m:t>
                </m:r>
              </m:oMath>
            </m:oMathPara>
          </w:p>
        </w:tc>
        <w:tc>
          <w:tcPr>
            <w:tcW w:w="1444" w:type="dxa"/>
            <w:shd w:val="clear" w:color="auto" w:fill="auto"/>
          </w:tcPr>
          <w:p w14:paraId="009137B8" w14:textId="00FF384D" w:rsidR="00351631" w:rsidRPr="00C80693" w:rsidRDefault="00C80693" w:rsidP="00967AAF">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839.5</m:t>
                </m:r>
              </m:oMath>
            </m:oMathPara>
          </w:p>
        </w:tc>
        <w:tc>
          <w:tcPr>
            <w:tcW w:w="1192" w:type="dxa"/>
            <w:shd w:val="clear" w:color="auto" w:fill="auto"/>
          </w:tcPr>
          <w:p w14:paraId="5E13369A" w14:textId="08958FE0" w:rsidR="00351631" w:rsidRPr="002F46EE" w:rsidRDefault="00C80693" w:rsidP="00967AAF">
            <w:pPr>
              <w:keepNext/>
              <w:spacing w:before="60" w:after="60"/>
              <w:jc w:val="center"/>
              <w:rPr>
                <w:rFonts w:asciiTheme="minorHAnsi" w:eastAsia="Times New Roman" w:hAnsiTheme="minorHAnsi" w:cs="Times New Roman"/>
              </w:rPr>
            </w:pPr>
            <m:oMathPara>
              <m:oMath>
                <m:r>
                  <w:rPr>
                    <w:rFonts w:ascii="Cambria Math" w:eastAsia="Times New Roman" w:hAnsi="Cambria Math" w:cs="Times New Roman"/>
                  </w:rPr>
                  <m:t>32,659.5</m:t>
                </m:r>
              </m:oMath>
            </m:oMathPara>
          </w:p>
        </w:tc>
        <w:tc>
          <w:tcPr>
            <w:tcW w:w="1622" w:type="dxa"/>
            <w:shd w:val="clear" w:color="auto" w:fill="auto"/>
          </w:tcPr>
          <w:p w14:paraId="3182D279" w14:textId="04662152" w:rsidR="00351631" w:rsidRPr="00166306" w:rsidRDefault="00166306" w:rsidP="00967AAF">
            <w:pPr>
              <w:keepNext/>
              <w:spacing w:before="60" w:after="60"/>
              <w:jc w:val="center"/>
              <w:rPr>
                <w:rFonts w:asciiTheme="minorHAnsi" w:eastAsia="Times New Roman" w:hAnsiTheme="minorHAnsi" w:cs="Times New Roman"/>
                <w:i/>
              </w:rPr>
            </w:pPr>
            <w:r w:rsidRPr="00166306">
              <w:rPr>
                <w:rFonts w:eastAsia="Times New Roman" w:cs="Times New Roman" w:asciiTheme="minorHAnsi" w:hAnsiTheme="minorHAnsi"/>
                <w:i/>
              </w:rPr>
              <w:t>CNC</w:t>
            </w:r>
          </w:p>
        </w:tc>
      </w:tr>
      <w:tr w:rsidR="00351631" w14:paraId="67C6A9EB" w14:textId="77777777" w:rsidTr="00967AAF">
        <w:trPr>
          <w:jc w:val="center"/>
        </w:trPr>
        <w:tc>
          <w:tcPr>
            <w:tcW w:w="1201" w:type="dxa"/>
            <w:vMerge/>
          </w:tcPr>
          <w:p w14:paraId="31A8F232" w14:textId="3C0843ED" w:rsidR="00351631" w:rsidRPr="002F46EE" w:rsidRDefault="00351631" w:rsidP="00967AAF">
            <w:pPr>
              <w:spacing w:before="60" w:after="60"/>
              <w:rPr>
                <w:rFonts w:asciiTheme="minorHAnsi" w:eastAsia="Times New Roman" w:hAnsiTheme="minorHAnsi" w:cs="Times New Roman"/>
              </w:rPr>
            </w:pPr>
          </w:p>
        </w:tc>
        <w:tc>
          <w:tcPr>
            <w:tcW w:w="2046" w:type="dxa"/>
          </w:tcPr>
          <w:p w14:paraId="39603BDD" w14:textId="6B2963D1" w:rsidR="00351631" w:rsidRPr="002F46EE" w:rsidRDefault="00351631" w:rsidP="00967AAF">
            <w:pPr>
              <w:spacing w:before="60" w:after="60"/>
              <w:rPr>
                <w:rFonts w:asciiTheme="minorHAnsi" w:eastAsia="Times New Roman" w:hAnsiTheme="minorHAnsi" w:cs="Times New Roman"/>
              </w:rPr>
            </w:pPr>
            <w:r>
              <w:rPr>
                <w:rFonts w:eastAsia="Times New Roman" w:cs="Times New Roman" w:asciiTheme="minorHAnsi" w:hAnsiTheme="minorHAnsi"/>
              </w:rPr>
              <w:t>Get property</w:t>
            </w:r>
          </w:p>
        </w:tc>
        <w:tc>
          <w:tcPr>
            <w:tcW w:w="1197" w:type="dxa"/>
            <w:shd w:val="clear" w:color="auto" w:fill="auto"/>
          </w:tcPr>
          <w:p w14:paraId="252953E4" w14:textId="34C658D4" w:rsidR="00351631" w:rsidRPr="00C80693" w:rsidRDefault="00C80693" w:rsidP="00967AAF">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288.3</m:t>
                </m:r>
              </m:oMath>
            </m:oMathPara>
          </w:p>
        </w:tc>
        <w:tc>
          <w:tcPr>
            <w:tcW w:w="1444" w:type="dxa"/>
            <w:shd w:val="clear" w:color="auto" w:fill="auto"/>
          </w:tcPr>
          <w:p w14:paraId="3D84236D" w14:textId="21C09344" w:rsidR="00351631" w:rsidRPr="00C80693" w:rsidRDefault="00C80693" w:rsidP="00967AAF">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339.8</m:t>
                </m:r>
              </m:oMath>
            </m:oMathPara>
          </w:p>
        </w:tc>
        <w:tc>
          <w:tcPr>
            <w:tcW w:w="1192" w:type="dxa"/>
            <w:shd w:val="clear" w:color="auto" w:fill="auto"/>
          </w:tcPr>
          <w:p w14:paraId="114FDF06" w14:textId="34301BC7" w:rsidR="00351631" w:rsidRPr="002F46EE" w:rsidRDefault="00C80693" w:rsidP="00967AAF">
            <w:pPr>
              <w:keepNext/>
              <w:spacing w:before="60" w:after="60"/>
              <w:jc w:val="center"/>
              <w:rPr>
                <w:rFonts w:asciiTheme="minorHAnsi" w:eastAsia="Times New Roman" w:hAnsiTheme="minorHAnsi" w:cs="Times New Roman"/>
              </w:rPr>
            </w:pPr>
            <m:oMathPara>
              <m:oMath>
                <m:r>
                  <w:rPr>
                    <w:rFonts w:ascii="Cambria Math" w:eastAsia="Times New Roman" w:hAnsi="Cambria Math" w:cs="Times New Roman"/>
                  </w:rPr>
                  <m:t>4,696.0</m:t>
                </m:r>
              </m:oMath>
            </m:oMathPara>
          </w:p>
        </w:tc>
        <w:tc>
          <w:tcPr>
            <w:tcW w:w="1622" w:type="dxa"/>
            <w:shd w:val="clear" w:color="auto" w:fill="auto"/>
          </w:tcPr>
          <w:p w14:paraId="3BE553A5" w14:textId="4DFBF94A" w:rsidR="00351631" w:rsidRPr="00166306" w:rsidRDefault="00166306" w:rsidP="00967AAF">
            <w:pPr>
              <w:keepNext/>
              <w:spacing w:before="60" w:after="60"/>
              <w:jc w:val="center"/>
              <w:rPr>
                <w:rFonts w:asciiTheme="minorHAnsi" w:eastAsia="Times New Roman" w:hAnsiTheme="minorHAnsi" w:cs="Times New Roman"/>
                <w:i/>
              </w:rPr>
            </w:pPr>
            <w:r>
              <w:rPr>
                <w:rFonts w:eastAsia="Times New Roman" w:cs="Times New Roman" w:asciiTheme="minorHAnsi" w:hAnsiTheme="minorHAnsi"/>
                <w:i/>
              </w:rPr>
              <w:t>CNC</w:t>
            </w:r>
          </w:p>
        </w:tc>
      </w:tr>
      <w:tr w:rsidR="00351631" w14:paraId="0BBD4727" w14:textId="77777777" w:rsidTr="00351631">
        <w:trPr>
          <w:jc w:val="center"/>
        </w:trPr>
        <w:tc>
          <w:tcPr>
            <w:tcW w:w="8702" w:type="dxa"/>
            <w:gridSpan w:val="6"/>
            <w:tcBorders>
              <w:left w:val="nil"/>
              <w:bottom w:val="nil"/>
              <w:right w:val="nil"/>
            </w:tcBorders>
          </w:tcPr>
          <w:p w14:paraId="57B9BE10" w14:textId="3EA880FC" w:rsidR="00351631" w:rsidRPr="002F46EE" w:rsidRDefault="00351631" w:rsidP="00351631">
            <w:pPr>
              <w:spacing w:before="60"/>
              <w:contextualSpacing w:val="0"/>
              <w:rPr>
                <w:rFonts w:asciiTheme="minorHAnsi" w:eastAsia="Times New Roman" w:hAnsiTheme="minorHAnsi" w:cs="Times New Roman"/>
              </w:rPr>
            </w:pPr>
            <w:r w:rsidRPr="00351631">
              <w:rPr>
                <w:rFonts w:eastAsia="Times New Roman" w:cs="Times New Roman" w:asciiTheme="minorHAnsi" w:hAnsiTheme="minorHAnsi"/>
                <w:sz w:val="18"/>
              </w:rPr>
              <w:t>CNC: Could not complete</w:t>
            </w:r>
          </w:p>
        </w:tc>
      </w:tr>
    </w:tbl>
    <w:p w14:paraId="3068A46F" w14:textId="77777777" w:rsidR="00967AAF" w:rsidRDefault="00967AAF" w:rsidP="00A6021D"/>
    <w:p w14:paraId="3F782BD0" w14:textId="77777777" w:rsidR="00D144B8" w:rsidRDefault="00D144B8" w:rsidP="00A6021D"/>
    <w:p w14:paraId="261A39D1" w14:textId="6DC238E3" w:rsidR="00CE241E" w:rsidRDefault="00CE241E" w:rsidP="00A6021D">
      <w:r>
        <w:t xml:space="preserve">Upon executing the workloads prescribed for each database previously described, it was found that the default </w:t>
      </w:r>
      <w:r w:rsidR="00471D8F">
        <w:t xml:space="preserve">JVM </w:t>
      </w:r>
      <w:r>
        <w:t xml:space="preserve">memory size was insufficient to execute the </w:t>
      </w:r>
      <w:r w:rsidR="004C5106">
        <w:t xml:space="preserve">very large workloads. Therefore, the JVM memory size was increased to </w:t>
      </w:r>
      <m:oMath>
        <m:r>
          <w:rPr>
            <w:rFonts w:ascii="Cambria Math" w:hAnsi="Cambria Math"/>
          </w:rPr>
          <m:t>1,024 MB</m:t>
        </m:r>
      </m:oMath>
      <w:r w:rsidR="004C5106">
        <w:t xml:space="preserve">, but this was also found to be insufficient to execute the very large workloads. Therefore, this workload is considered incomplete by both databases, and therefore cannot be used to compare the databases. While the JVM memory size can be further increased, it is difficult to estimate the memory required to populate each database with the prescribed workload, and thus, a maximum of </w:t>
      </w:r>
      <m:oMath>
        <m:r>
          <w:rPr>
            <w:rFonts w:ascii="Cambria Math" w:hAnsi="Cambria Math"/>
          </w:rPr>
          <m:t>1,024 MB</m:t>
        </m:r>
      </m:oMath>
      <w:r w:rsidR="004C5106">
        <w:t xml:space="preserve"> was provided for each database</w:t>
      </w:r>
      <w:r w:rsidR="000A35D2">
        <w:rPr>
          <w:rStyle w:val="FootnoteReference"/>
        </w:rPr>
        <w:footnoteReference w:id="6"/>
      </w:r>
      <w:r w:rsidR="004C5106">
        <w:t>.</w:t>
      </w:r>
    </w:p>
    <w:p w14:paraId="2996364F" w14:textId="53AA74CA" w:rsidR="00471D8F" w:rsidRDefault="00471D8F" w:rsidP="00A6021D"/>
    <w:p w14:paraId="535DE1C0" w14:textId="0A64206D" w:rsidR="00471D8F" w:rsidRDefault="00471D8F" w:rsidP="00A6021D">
      <w:r>
        <w:t>A similar scenario arose with Neo4j for the case of the large workload, where Neo4j was unable to load the graph with the memory allocated. Therefore, samples could not be taken for the large workload for Neo4j. Interestingly, OrientDB did not suffer from this deficiency. Although OrientDB required a great deal of time to complete the large workload, it was nonetheless able to complete it. This likely has to do with the manner that each graph is represented: Neo4j appears to require a larger memory footprint to maintain a graph when compared with OrientDB storing the same graph</w:t>
      </w:r>
      <w:r w:rsidR="00FC54A5">
        <w:rPr>
          <w:rStyle w:val="FootnoteReference"/>
        </w:rPr>
        <w:footnoteReference w:id="7"/>
      </w:r>
      <w:r>
        <w:t>. Thus, although OrientDB is noticeably slower than Neo4j in the comparable workloads, it is able to support graphs of a much largest size than Neo4j.</w:t>
      </w:r>
    </w:p>
    <w:p w14:paraId="5AA17567" w14:textId="039A9DC9" w:rsidR="00AF050E" w:rsidRDefault="00AF050E" w:rsidP="00A6021D"/>
    <w:p w14:paraId="0ABCAF38" w14:textId="2AF0E7E4" w:rsidR="00AF050E" w:rsidRDefault="00AF050E" w:rsidP="00A6021D">
      <w:r>
        <w:lastRenderedPageBreak/>
        <w:t xml:space="preserve">Taking into account the inability of both graphs to complete some of the prescribed workloads, the sample data for all experiments that could be completed are recorded in </w:t>
      </w:r>
      <w:r w:rsidRPr="00AF050E">
        <w:rPr>
          <w:b/>
        </w:rPr>
        <w:fldChar w:fldCharType="begin"/>
      </w:r>
      <w:r w:rsidRPr="00AF050E">
        <w:rPr>
          <w:b/>
        </w:rPr>
        <w:instrText xml:space="preserve"> REF _Ref415817381 \h </w:instrText>
      </w:r>
      <w:r>
        <w:rPr>
          <w:b/>
        </w:rPr>
        <w:instrText xml:space="preserve"> \* MERGEFORMAT </w:instrText>
      </w:r>
      <w:r w:rsidRPr="00AF050E">
        <w:rPr>
          <w:b/>
        </w:rPr>
      </w:r>
      <w:r w:rsidRPr="00AF050E">
        <w:rPr>
          <w:b/>
        </w:rPr>
        <w:fldChar w:fldCharType="separate"/>
      </w:r>
      <w:r w:rsidR="00FF0047" w:rsidRPr="00FF0047">
        <w:rPr>
          <w:b/>
        </w:rPr>
        <w:t>Appendix A: Statistical Calculations</w:t>
      </w:r>
      <w:r w:rsidRPr="00AF050E">
        <w:rPr>
          <w:b/>
        </w:rPr>
        <w:fldChar w:fldCharType="end"/>
      </w:r>
      <w:r w:rsidRPr="00AF050E">
        <w:rPr>
          <w:b/>
        </w:rPr>
        <w:t xml:space="preserve">: </w:t>
      </w:r>
      <w:r w:rsidRPr="00AF050E">
        <w:rPr>
          <w:b/>
        </w:rPr>
        <w:fldChar w:fldCharType="begin"/>
      </w:r>
      <w:r w:rsidRPr="00AF050E">
        <w:rPr>
          <w:b/>
        </w:rPr>
        <w:instrText xml:space="preserve"> REF _Ref415817385 \h </w:instrText>
      </w:r>
      <w:r>
        <w:rPr>
          <w:b/>
        </w:rPr>
        <w:instrText xml:space="preserve"> \* MERGEFORMAT </w:instrText>
      </w:r>
      <w:r w:rsidRPr="00AF050E">
        <w:rPr>
          <w:b/>
        </w:rPr>
      </w:r>
      <w:r w:rsidRPr="00AF050E">
        <w:rPr>
          <w:b/>
        </w:rPr>
        <w:fldChar w:fldCharType="separate"/>
      </w:r>
      <w:r w:rsidR="00FF0047" w:rsidRPr="00FF0047">
        <w:rPr>
          <w:b/>
        </w:rPr>
        <w:t>Individual Graph Database Analysis</w:t>
      </w:r>
      <w:r w:rsidRPr="00AF050E">
        <w:rPr>
          <w:b/>
        </w:rPr>
        <w:fldChar w:fldCharType="end"/>
      </w:r>
      <w:r>
        <w:t>. There are a few points of interest about the sample recorded during experimentation:</w:t>
      </w:r>
    </w:p>
    <w:p w14:paraId="2FC16FF5" w14:textId="77777777" w:rsidR="00AF050E" w:rsidRDefault="00AF050E" w:rsidP="00A6021D"/>
    <w:p w14:paraId="727EAB45" w14:textId="4817BC34" w:rsidR="00AF050E" w:rsidRDefault="00AF050E" w:rsidP="00652888">
      <w:pPr>
        <w:pStyle w:val="ListParagraph"/>
        <w:numPr>
          <w:ilvl w:val="0"/>
          <w:numId w:val="21"/>
        </w:numPr>
        <w:spacing w:before="60" w:after="60"/>
        <w:contextualSpacing w:val="0"/>
      </w:pPr>
      <w:r>
        <w:t>Since each database was set to its default configuration when performing the experiments, caching was enabled for both databases; therefore, the first execution time for each experiment has the highest execution time, since during this sample, the database cache is cold and must be warmed up (there are no entries currently in cache). Once this first experiment is complete, the cache is warmed up, which results in the following samples having a noticeably lower execution time.</w:t>
      </w:r>
    </w:p>
    <w:p w14:paraId="539CF960" w14:textId="33481504" w:rsidR="00AF050E" w:rsidRDefault="00AF050E" w:rsidP="00652888">
      <w:pPr>
        <w:pStyle w:val="ListParagraph"/>
        <w:numPr>
          <w:ilvl w:val="0"/>
          <w:numId w:val="21"/>
        </w:numPr>
        <w:spacing w:before="60" w:after="60"/>
        <w:contextualSpacing w:val="0"/>
      </w:pPr>
      <w:r>
        <w:t>Neo4j is starkly faster than OrientDB for all algorithms and graph sizes executed. Since one of the algorithms focuses on the relationships between the nodes in the graph and the other focuses on the properties of the nodes in the graph (the data, rather than the relationships between data), Neo4j is therefore more adept at executing workloads that are both relationship-read-intensive, as well as property-read-intensive (in a general sense, Neo4j performs better than OrientDB in call categories studied in this paper).</w:t>
      </w:r>
    </w:p>
    <w:p w14:paraId="52EB988C" w14:textId="77777777" w:rsidR="00AF050E" w:rsidRDefault="00AF050E" w:rsidP="00AF050E"/>
    <w:p w14:paraId="3D3653CB" w14:textId="0175E2CF" w:rsidR="00AF050E" w:rsidRDefault="00AF050E" w:rsidP="00AF050E">
      <w:r>
        <w:t xml:space="preserve">In order to illustrate the findings in point (1), </w:t>
      </w:r>
      <w:r w:rsidRPr="00AF050E">
        <w:rPr>
          <w:b/>
        </w:rPr>
        <w:fldChar w:fldCharType="begin"/>
      </w:r>
      <w:r w:rsidRPr="00AF050E">
        <w:rPr>
          <w:b/>
        </w:rPr>
        <w:instrText xml:space="preserve"> REF _Ref415818325 \h  \* MERGEFORMAT </w:instrText>
      </w:r>
      <w:r w:rsidRPr="00AF050E">
        <w:rPr>
          <w:b/>
        </w:rPr>
      </w:r>
      <w:r w:rsidRPr="00AF050E">
        <w:rPr>
          <w:b/>
        </w:rPr>
        <w:fldChar w:fldCharType="separate"/>
      </w:r>
      <w:r w:rsidR="00FF0047" w:rsidRPr="00FF0047">
        <w:rPr>
          <w:b/>
        </w:rPr>
        <w:t>Figure 4</w:t>
      </w:r>
      <w:r w:rsidRPr="00AF050E">
        <w:rPr>
          <w:b/>
        </w:rPr>
        <w:fldChar w:fldCharType="end"/>
      </w:r>
      <w:r>
        <w:t xml:space="preserve"> below depicts the execution times for Neo4j executing the friend-of-friends algorithms with the medium graph size.</w:t>
      </w:r>
    </w:p>
    <w:p w14:paraId="63F8A34E" w14:textId="77777777" w:rsidR="00AF050E" w:rsidRDefault="00AF050E" w:rsidP="00AF050E"/>
    <w:p w14:paraId="71F30343" w14:textId="78C530A7" w:rsidR="00AF050E" w:rsidRPr="00D1418B" w:rsidRDefault="00AF050E" w:rsidP="00AF050E">
      <w:r>
        <w:rPr>
          <w:noProof/>
        </w:rPr>
        <w:drawing>
          <wp:inline distT="0" distB="0" distL="0" distR="0" wp14:anchorId="7AEBC4DD" wp14:editId="4571A439">
            <wp:extent cx="5875867"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E6C402E" w14:textId="3FE8669C" w:rsidR="00D1418B" w:rsidRDefault="00AF050E" w:rsidP="00AF050E">
      <w:r>
        <w:rPr>
          <w:noProof/>
        </w:rPr>
        <mc:AlternateContent>
          <mc:Choice Requires="wps">
            <w:drawing>
              <wp:anchor distT="0" distB="0" distL="114300" distR="114300" simplePos="0" relativeHeight="251658246" behindDoc="0" locked="0" layoutInCell="1" allowOverlap="1" wp14:anchorId="51B034BD" wp14:editId="2D39ACD3">
                <wp:simplePos x="0" y="0"/>
                <wp:positionH relativeFrom="margin">
                  <wp:align>center</wp:align>
                </wp:positionH>
                <wp:positionV relativeFrom="paragraph">
                  <wp:posOffset>49530</wp:posOffset>
                </wp:positionV>
                <wp:extent cx="4991100" cy="342900"/>
                <wp:effectExtent l="0" t="0" r="0" b="0"/>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5D40065" w14:textId="630B837A" w:rsidR="002A48A5" w:rsidRPr="008166DA" w:rsidRDefault="002A48A5" w:rsidP="00AF050E">
                            <w:pPr>
                              <w:pStyle w:val="Documenttext"/>
                              <w:rPr>
                                <w:noProof/>
                                <w:sz w:val="18"/>
                              </w:rPr>
                            </w:pPr>
                            <w:bookmarkStart w:id="120" w:name="_Ref41581832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4</w:t>
                            </w:r>
                            <w:r w:rsidRPr="008166DA">
                              <w:rPr>
                                <w:b/>
                                <w:sz w:val="18"/>
                              </w:rPr>
                              <w:fldChar w:fldCharType="end"/>
                            </w:r>
                            <w:bookmarkEnd w:id="120"/>
                            <w:r w:rsidRPr="008166DA">
                              <w:rPr>
                                <w:b/>
                                <w:sz w:val="18"/>
                              </w:rPr>
                              <w:t>.</w:t>
                            </w:r>
                            <w:r>
                              <w:rPr>
                                <w:sz w:val="18"/>
                              </w:rPr>
                              <w:t xml:space="preserve"> Due to the overhead of warming the cache, the first execution time sample taken for Neo4j friend-of-friend algorithm is exponentially higher than that of the samples taken after the cache has warmed.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3E5E1A3">
              <v:shape w14:anchorId="51B034BD" id="_x0000_s1031" type="#_x0000_t202" style="position:absolute;left:0;text-align:left;margin-left:0;margin-top:3.9pt;width:393pt;height:27pt;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" stroked="f">
                <v:textbox inset="0,0,0,0">
                  <w:txbxContent>
                    <w:p w14:paraId="0542FAD4" w14:textId="630B837A" w:rsidR="002A48A5" w:rsidRPr="008166DA" w:rsidRDefault="002A48A5" w:rsidP="00AF050E">
                      <w:pPr>
                        <w:pStyle w:val="Documenttext"/>
                        <w:rPr>
                          <w:noProof/>
                          <w:sz w:val="18"/>
                        </w:rPr>
                      </w:pPr>
                      <w:bookmarkStart w:id="121" w:name="_Ref41581832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4</w:t>
                      </w:r>
                      <w:r w:rsidRPr="008166DA">
                        <w:rPr>
                          <w:b/>
                          <w:sz w:val="18"/>
                        </w:rPr>
                        <w:fldChar w:fldCharType="end"/>
                      </w:r>
                      <w:bookmarkEnd w:id="121"/>
                      <w:r w:rsidRPr="008166DA">
                        <w:rPr>
                          <w:b/>
                          <w:sz w:val="18"/>
                        </w:rPr>
                        <w:t>.</w:t>
                      </w:r>
                      <w:r>
                        <w:rPr>
                          <w:sz w:val="18"/>
                        </w:rPr>
                        <w:t xml:space="preserve"> Due to the overhead of warming the cache, the first execution time sample taken for Neo4j friend-of-friend algorithm is exponentially higher than that of the samples taken after the cache has warmed.</w:t>
                      </w:r>
                    </w:p>
                  </w:txbxContent>
                </v:textbox>
                <w10:wrap anchorx="margin"/>
              </v:shape>
            </w:pict>
          </mc:Fallback>
        </mc:AlternateContent>
      </w:r>
    </w:p>
    <w:p w14:paraId="58EF3420" w14:textId="77777777" w:rsidR="00AF050E" w:rsidRDefault="00AF050E" w:rsidP="00AF050E"/>
    <w:p w14:paraId="668DFF57" w14:textId="77777777" w:rsidR="00AF050E" w:rsidRDefault="00AF050E" w:rsidP="00AF050E"/>
    <w:p w14:paraId="708995BA" w14:textId="77777777" w:rsidR="00AF050E" w:rsidRDefault="00AF050E" w:rsidP="00AF050E"/>
    <w:p w14:paraId="6941FAB4" w14:textId="2C032905" w:rsidR="00AF050E" w:rsidRDefault="00AF050E" w:rsidP="00AF050E">
      <w:r>
        <w:t xml:space="preserve">As can be seen, the first execution time in this experiment is exponentially higher than the subsequent execution times (the first execution time is </w:t>
      </w:r>
      <m:oMath>
        <m:r>
          <w:rPr>
            <w:rFonts w:ascii="Cambria Math" w:hAnsi="Cambria Math"/>
          </w:rPr>
          <m:t>981 ms</m:t>
        </m:r>
      </m:oMath>
      <w:r>
        <w:t xml:space="preserve">, while the mean of the remaining samples is only </w:t>
      </w:r>
      <m:oMath>
        <m:r>
          <w:rPr>
            <w:rFonts w:ascii="Cambria Math" w:hAnsi="Cambria Math"/>
          </w:rPr>
          <m:t>91.2 ms</m:t>
        </m:r>
      </m:oMath>
      <w:r>
        <w:t>).</w:t>
      </w:r>
      <w:r w:rsidR="00753921">
        <w:t xml:space="preserve"> Therefore, although this first value appears to be an outlier in the samples recorded, it is in fact important to include this value, since it represents the first, uncached execution of the algorithm. This recording method is common among many of the graph database benchmarks and is the suggested course of action, according to </w:t>
      </w:r>
      <w:r w:rsidR="00BB6C62">
        <w:t>[Rob13].</w:t>
      </w:r>
      <w:r w:rsidR="00564AE9">
        <w:t xml:space="preserve"> While </w:t>
      </w:r>
      <w:r w:rsidR="00564AE9" w:rsidRPr="00AF050E">
        <w:rPr>
          <w:b/>
        </w:rPr>
        <w:fldChar w:fldCharType="begin"/>
      </w:r>
      <w:r w:rsidR="00564AE9" w:rsidRPr="00AF050E">
        <w:rPr>
          <w:b/>
        </w:rPr>
        <w:instrText xml:space="preserve"> REF _Ref415818325 \h  \* MERGEFORMAT </w:instrText>
      </w:r>
      <w:r w:rsidR="00564AE9" w:rsidRPr="00AF050E">
        <w:rPr>
          <w:b/>
        </w:rPr>
      </w:r>
      <w:r w:rsidR="00564AE9" w:rsidRPr="00AF050E">
        <w:rPr>
          <w:b/>
        </w:rPr>
        <w:fldChar w:fldCharType="separate"/>
      </w:r>
      <w:r w:rsidR="00FF0047" w:rsidRPr="00FF0047">
        <w:rPr>
          <w:b/>
        </w:rPr>
        <w:t>Figure 4</w:t>
      </w:r>
      <w:r w:rsidR="00564AE9" w:rsidRPr="00AF050E">
        <w:rPr>
          <w:b/>
        </w:rPr>
        <w:fldChar w:fldCharType="end"/>
      </w:r>
      <w:r w:rsidR="00564AE9">
        <w:t xml:space="preserve"> only depicts one of the experiments conducted, this behavior is common among all of the experiments conducted, and is likewise reflected in the experiments using OrientDB.</w:t>
      </w:r>
    </w:p>
    <w:p w14:paraId="17DD06F2" w14:textId="77777777" w:rsidR="00652888" w:rsidRDefault="00652888" w:rsidP="00652888"/>
    <w:p w14:paraId="7FC893E6" w14:textId="2F184E1B" w:rsidR="00652888" w:rsidRDefault="00652888" w:rsidP="00652888">
      <w:r>
        <w:t xml:space="preserve">In accordance with point (2), it can be seen that in all experiments taken were both Neo4j and OrientDB were able to complete the prescribed workloads, Neo4j is strikingly faster than OrientDB. The mean values for each of these pairwise experiments </w:t>
      </w:r>
      <w:r w:rsidR="007609BE">
        <w:t>are</w:t>
      </w:r>
      <w:r>
        <w:t xml:space="preserve"> illustrated below in </w:t>
      </w:r>
      <w:r w:rsidRPr="00652888">
        <w:rPr>
          <w:b/>
        </w:rPr>
        <w:fldChar w:fldCharType="begin"/>
      </w:r>
      <w:r w:rsidRPr="00652888">
        <w:rPr>
          <w:b/>
        </w:rPr>
        <w:instrText xml:space="preserve"> REF _Ref415819426 \h  \* MERGEFORMAT </w:instrText>
      </w:r>
      <w:r w:rsidRPr="00652888">
        <w:rPr>
          <w:b/>
        </w:rPr>
      </w:r>
      <w:r w:rsidRPr="00652888">
        <w:rPr>
          <w:b/>
        </w:rPr>
        <w:fldChar w:fldCharType="separate"/>
      </w:r>
      <w:r w:rsidR="00FF0047" w:rsidRPr="00FF0047">
        <w:rPr>
          <w:b/>
        </w:rPr>
        <w:t>Figure 5</w:t>
      </w:r>
      <w:r w:rsidRPr="00652888">
        <w:rPr>
          <w:b/>
        </w:rPr>
        <w:fldChar w:fldCharType="end"/>
      </w:r>
      <w:r>
        <w:t>.</w:t>
      </w:r>
    </w:p>
    <w:p w14:paraId="7E7DF05B" w14:textId="6011F8AF" w:rsidR="00D1418B" w:rsidRDefault="00D1418B" w:rsidP="00652888">
      <w:r>
        <w:br w:type="page"/>
      </w:r>
      <w:r w:rsidR="00652888">
        <w:rPr>
          <w:noProof/>
        </w:rPr>
        <w:lastRenderedPageBreak/>
        <w:drawing>
          <wp:inline distT="0" distB="0" distL="0" distR="0" wp14:anchorId="2C7E32D5" wp14:editId="30EAA8C2">
            <wp:extent cx="5875867"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1731BBF" w14:textId="76A9DE53" w:rsidR="00652888" w:rsidRDefault="00652888" w:rsidP="00652888">
      <w:bookmarkStart w:id="122" w:name="_Toc415478327"/>
      <w:r>
        <w:rPr>
          <w:noProof/>
        </w:rPr>
        <mc:AlternateContent>
          <mc:Choice Requires="wps">
            <w:drawing>
              <wp:anchor distT="0" distB="0" distL="114300" distR="114300" simplePos="0" relativeHeight="251658247" behindDoc="0" locked="0" layoutInCell="1" allowOverlap="1" wp14:anchorId="1D82227E" wp14:editId="7EA61414">
                <wp:simplePos x="0" y="0"/>
                <wp:positionH relativeFrom="margin">
                  <wp:align>center</wp:align>
                </wp:positionH>
                <wp:positionV relativeFrom="paragraph">
                  <wp:posOffset>63923</wp:posOffset>
                </wp:positionV>
                <wp:extent cx="4991100" cy="342900"/>
                <wp:effectExtent l="0" t="0" r="0" b="0"/>
                <wp:wrapNone/>
                <wp:docPr id="2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C2BC8AF" w14:textId="0575D3D1" w:rsidR="002A48A5" w:rsidRPr="008166DA" w:rsidRDefault="002A48A5" w:rsidP="00652888">
                            <w:pPr>
                              <w:pStyle w:val="Documenttext"/>
                              <w:rPr>
                                <w:noProof/>
                                <w:sz w:val="18"/>
                              </w:rPr>
                            </w:pPr>
                            <w:bookmarkStart w:id="123" w:name="_Ref41581942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5</w:t>
                            </w:r>
                            <w:r w:rsidRPr="008166DA">
                              <w:rPr>
                                <w:b/>
                                <w:sz w:val="18"/>
                              </w:rPr>
                              <w:fldChar w:fldCharType="end"/>
                            </w:r>
                            <w:bookmarkEnd w:id="123"/>
                            <w:r w:rsidRPr="008166DA">
                              <w:rPr>
                                <w:b/>
                                <w:sz w:val="18"/>
                              </w:rPr>
                              <w:t>.</w:t>
                            </w:r>
                            <w:r>
                              <w:rPr>
                                <w:sz w:val="18"/>
                              </w:rPr>
                              <w:t xml:space="preserve"> The execution times for OrientDB are consistently greater than those for Neo4j for all experiments in which a pairwise comparison can be made between the two databases.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2E3B6C1">
              <v:shape w14:anchorId="1D82227E" id="_x0000_s1032" type="#_x0000_t202" style="position:absolute;left:0;text-align:left;margin-left:0;margin-top:5.05pt;width:393pt;height:27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" stroked="f">
                <v:textbox inset="0,0,0,0">
                  <w:txbxContent>
                    <w:p w14:paraId="13371F57" w14:textId="0575D3D1" w:rsidR="002A48A5" w:rsidRPr="008166DA" w:rsidRDefault="002A48A5" w:rsidP="00652888">
                      <w:pPr>
                        <w:pStyle w:val="Documenttext"/>
                        <w:rPr>
                          <w:noProof/>
                          <w:sz w:val="18"/>
                        </w:rPr>
                      </w:pPr>
                      <w:bookmarkStart w:id="124" w:name="_Ref41581942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5</w:t>
                      </w:r>
                      <w:r w:rsidRPr="008166DA">
                        <w:rPr>
                          <w:b/>
                          <w:sz w:val="18"/>
                        </w:rPr>
                        <w:fldChar w:fldCharType="end"/>
                      </w:r>
                      <w:bookmarkEnd w:id="124"/>
                      <w:r w:rsidRPr="008166DA">
                        <w:rPr>
                          <w:b/>
                          <w:sz w:val="18"/>
                        </w:rPr>
                        <w:t>.</w:t>
                      </w:r>
                      <w:r>
                        <w:rPr>
                          <w:sz w:val="18"/>
                        </w:rPr>
                        <w:t xml:space="preserve"> The execution times for OrientDB are consistently greater than those for Neo4j for all experiments in which a pairwise comparison can be made between the two databases. </w:t>
                      </w:r>
                    </w:p>
                  </w:txbxContent>
                </v:textbox>
                <w10:wrap anchorx="margin"/>
              </v:shape>
            </w:pict>
          </mc:Fallback>
        </mc:AlternateContent>
      </w:r>
    </w:p>
    <w:p w14:paraId="612CF01E" w14:textId="30639076" w:rsidR="00652888" w:rsidRDefault="00652888" w:rsidP="00652888"/>
    <w:p w14:paraId="1404957A" w14:textId="1EF95072" w:rsidR="00652888" w:rsidRDefault="00652888" w:rsidP="00652888"/>
    <w:p w14:paraId="0EE7365A" w14:textId="6FF72A43" w:rsidR="00652888" w:rsidRDefault="00652888" w:rsidP="00652888"/>
    <w:p w14:paraId="571CC3AE" w14:textId="1C846286" w:rsidR="00652888" w:rsidRDefault="00652888" w:rsidP="00652888">
      <w:r>
        <w:t xml:space="preserve">As can be seen in </w:t>
      </w:r>
      <w:r w:rsidRPr="00AF050E">
        <w:rPr>
          <w:b/>
        </w:rPr>
        <w:fldChar w:fldCharType="begin"/>
      </w:r>
      <w:r w:rsidRPr="00AF050E">
        <w:rPr>
          <w:b/>
        </w:rPr>
        <w:instrText xml:space="preserve"> REF _Ref415817381 \h </w:instrText>
      </w:r>
      <w:r>
        <w:rPr>
          <w:b/>
        </w:rPr>
        <w:instrText xml:space="preserve"> \* MERGEFORMAT </w:instrText>
      </w:r>
      <w:r w:rsidRPr="00AF050E">
        <w:rPr>
          <w:b/>
        </w:rPr>
      </w:r>
      <w:r w:rsidRPr="00AF050E">
        <w:rPr>
          <w:b/>
        </w:rPr>
        <w:fldChar w:fldCharType="separate"/>
      </w:r>
      <w:r w:rsidR="00FF0047" w:rsidRPr="00FF0047">
        <w:rPr>
          <w:b/>
        </w:rPr>
        <w:t>Appendix A: Statistical Calculations</w:t>
      </w:r>
      <w:r w:rsidRPr="00AF050E">
        <w:rPr>
          <w:b/>
        </w:rPr>
        <w:fldChar w:fldCharType="end"/>
      </w:r>
      <w:r w:rsidRPr="00AF050E">
        <w:rPr>
          <w:b/>
        </w:rPr>
        <w:t xml:space="preserve">: </w:t>
      </w:r>
      <w:r w:rsidRPr="00AF050E">
        <w:rPr>
          <w:b/>
        </w:rPr>
        <w:fldChar w:fldCharType="begin"/>
      </w:r>
      <w:r w:rsidRPr="00AF050E">
        <w:rPr>
          <w:b/>
        </w:rPr>
        <w:instrText xml:space="preserve"> REF _Ref415817385 \h </w:instrText>
      </w:r>
      <w:r>
        <w:rPr>
          <w:b/>
        </w:rPr>
        <w:instrText xml:space="preserve"> \* MERGEFORMAT </w:instrText>
      </w:r>
      <w:r w:rsidRPr="00AF050E">
        <w:rPr>
          <w:b/>
        </w:rPr>
      </w:r>
      <w:r w:rsidRPr="00AF050E">
        <w:rPr>
          <w:b/>
        </w:rPr>
        <w:fldChar w:fldCharType="separate"/>
      </w:r>
      <w:r w:rsidR="00FF0047" w:rsidRPr="00FF0047">
        <w:rPr>
          <w:b/>
        </w:rPr>
        <w:t>Individual Graph Database Analysis</w:t>
      </w:r>
      <w:r w:rsidRPr="00AF050E">
        <w:rPr>
          <w:b/>
        </w:rPr>
        <w:fldChar w:fldCharType="end"/>
      </w:r>
      <w:r>
        <w:t xml:space="preserve">, the differences in execution times for each experiment (when comparing the execution times of the experiments conducted for Neo4j and for OrientDB in a pairwise manner) are statistically significant, and therefore can be used as a solid indication that Neo4j is the higher performing database between the pair. </w:t>
      </w:r>
    </w:p>
    <w:p w14:paraId="5B8E6853" w14:textId="194F56DA" w:rsidR="00AA4126" w:rsidRDefault="00AA4126" w:rsidP="00AA4126">
      <w:pPr>
        <w:pStyle w:val="Heading2"/>
      </w:pPr>
      <w:bookmarkStart w:id="125" w:name="_Toc416625606"/>
      <w:bookmarkStart w:id="126" w:name="_Toc290831670"/>
      <w:bookmarkStart w:id="127" w:name="_Toc416979193"/>
      <w:bookmarkStart w:id="128" w:name="_Toc290837604"/>
      <w:bookmarkStart w:id="129" w:name="_Toc290839000"/>
      <w:bookmarkStart w:id="130" w:name="_Toc417025473"/>
      <w:bookmarkStart w:id="131" w:name="_Toc417031315"/>
      <w:bookmarkStart w:id="132" w:name="_Toc291088385"/>
      <w:bookmarkStart w:id="133" w:name="_Toc417233070"/>
      <w:r>
        <w:t>Conclusion</w:t>
      </w:r>
      <w:bookmarkEnd w:id="125"/>
      <w:bookmarkEnd w:id="126"/>
      <w:bookmarkEnd w:id="127"/>
      <w:bookmarkEnd w:id="128"/>
      <w:bookmarkEnd w:id="129"/>
      <w:bookmarkEnd w:id="130"/>
      <w:bookmarkEnd w:id="131"/>
      <w:bookmarkEnd w:id="132"/>
      <w:bookmarkEnd w:id="133"/>
    </w:p>
    <w:p w14:paraId="731646A8" w14:textId="779EA6D5" w:rsidR="00F14AC1" w:rsidRPr="009705F5" w:rsidRDefault="009705F5" w:rsidP="009705F5">
      <w:r>
        <w:t>Based on the statistical significance of the difference between the execution times of Neo4j and OrientDB (for the workloads under which a pairwise comparison could be made; namely the small and medium graph sizes), it is clear that Neo4j is the higher performing graph database between the pair. Although Neo4j is unable to complete the workloads that use the large graph size and OrientDB is capable of completing these workloads, Neo4j is nonetheless the clear winner when Neo4j and OrientDB are compared head-to-head.</w:t>
      </w:r>
      <w:r w:rsidR="00F14AC1">
        <w:rPr>
          <w:rStyle w:val="FootnoteReference"/>
        </w:rPr>
        <w:footnoteReference w:id="8"/>
      </w:r>
      <w:r>
        <w:t xml:space="preserve"> Therefore, Neo4j will be used in the remainder of this paper as the representative graph database when used to analyze the performance relational, NoSQL, and graph databases.</w:t>
      </w:r>
    </w:p>
    <w:p w14:paraId="403701DD" w14:textId="77777777" w:rsidR="00AA4126" w:rsidRPr="00AA4126" w:rsidRDefault="00AA4126" w:rsidP="00AA4126"/>
    <w:p w14:paraId="2A2B83C8" w14:textId="77777777" w:rsidR="004E14FE" w:rsidRDefault="004E14FE" w:rsidP="004E14FE">
      <w:pPr>
        <w:pStyle w:val="Heading1"/>
      </w:pPr>
      <w:r>
        <w:br w:type="page"/>
      </w:r>
      <w:bookmarkStart w:id="134" w:name="_Toc415476463"/>
      <w:bookmarkStart w:id="135" w:name="_Toc415478318"/>
      <w:bookmarkStart w:id="136" w:name="_Toc416625597"/>
      <w:bookmarkStart w:id="137" w:name="_Toc290831671"/>
      <w:bookmarkStart w:id="138" w:name="_Toc416979194"/>
      <w:bookmarkStart w:id="139" w:name="_Toc290837605"/>
      <w:bookmarkStart w:id="140" w:name="_Toc290839001"/>
      <w:bookmarkStart w:id="141" w:name="_Toc417025474"/>
      <w:bookmarkStart w:id="142" w:name="_Toc417031316"/>
      <w:bookmarkStart w:id="143" w:name="_Toc291088386"/>
      <w:bookmarkStart w:id="144" w:name="_Toc417233071"/>
      <w:r>
        <w:lastRenderedPageBreak/>
        <w:t>NoSQL Database Analysis</w:t>
      </w:r>
      <w:bookmarkEnd w:id="134"/>
      <w:bookmarkEnd w:id="135"/>
      <w:bookmarkEnd w:id="136"/>
      <w:bookmarkEnd w:id="137"/>
      <w:bookmarkEnd w:id="138"/>
      <w:bookmarkEnd w:id="139"/>
      <w:bookmarkEnd w:id="140"/>
      <w:bookmarkEnd w:id="141"/>
      <w:bookmarkEnd w:id="142"/>
      <w:bookmarkEnd w:id="143"/>
      <w:bookmarkEnd w:id="144"/>
    </w:p>
    <w:p w14:paraId="626B4800" w14:textId="5F81B990" w:rsidR="004E14FE" w:rsidRDefault="004E14FE" w:rsidP="004E14FE">
      <w:pPr>
        <w:rPr>
          <w:rFonts w:eastAsia="Times New Roman" w:cs="Times New Roman"/>
        </w:rPr>
      </w:pPr>
      <w:r w:rsidRPr="00873757">
        <w:rPr>
          <w:rFonts w:eastAsia="Times New Roman" w:cs="Times New Roman"/>
        </w:rPr>
        <w:t xml:space="preserve">In today’s connected world, millions of concurrent users and web applications are generating massive amounts of complex and unstructured data on the internet. In order to house and process this data, it is imperative that databases are scalable. </w:t>
      </w:r>
      <w:r w:rsidRPr="00A20ADC">
        <w:rPr>
          <w:rFonts w:eastAsia="Times New Roman" w:cs="Times New Roman"/>
        </w:rPr>
        <w:t>NoSQL databases are most commonly used in big data applications</w:t>
      </w:r>
      <w:r w:rsidR="007609BE" w:rsidRPr="00A20ADC">
        <w:rPr>
          <w:rFonts w:eastAsia="Times New Roman" w:cs="Times New Roman"/>
        </w:rPr>
        <w:t>,</w:t>
      </w:r>
      <w:r w:rsidRPr="00A20ADC">
        <w:rPr>
          <w:rFonts w:eastAsia="Times New Roman" w:cs="Times New Roman"/>
        </w:rPr>
        <w:t xml:space="preserve"> as they are typically more efficient than their relational database counterparts at managing large volumes of data. </w:t>
      </w:r>
      <w:r>
        <w:rPr>
          <w:rFonts w:eastAsia="Times New Roman" w:cs="Times New Roman"/>
        </w:rPr>
        <w:t xml:space="preserve">NoSQL databases typically follow a distributed system model and as a result </w:t>
      </w:r>
      <w:r w:rsidRPr="00A20ADC">
        <w:rPr>
          <w:rFonts w:eastAsia="Times New Roman" w:cs="Times New Roman"/>
        </w:rPr>
        <w:t>they are easily horizontally scalable and can achieve a consistent linear increase in performance as more processors are added to the distributed system.</w:t>
      </w:r>
      <w:r w:rsidRPr="00873757">
        <w:rPr>
          <w:rFonts w:eastAsia="Times New Roman" w:cs="Times New Roman"/>
        </w:rPr>
        <w:t xml:space="preserve"> </w:t>
      </w:r>
      <w:r w:rsidRPr="00A20ADC">
        <w:rPr>
          <w:rFonts w:eastAsia="Times New Roman" w:cs="Times New Roman"/>
        </w:rPr>
        <w:t>There is no official definition for the term ‘NoSQL’, however it is commonly referred to as meaning “Not Only Structured Query Language (SQL)”. NoSQL databases are typically characterized as having a non-relational structure</w:t>
      </w:r>
      <w:r w:rsidR="007609BE">
        <w:rPr>
          <w:rFonts w:eastAsia="Times New Roman" w:cs="Times New Roman"/>
        </w:rPr>
        <w:t>,</w:t>
      </w:r>
      <w:r w:rsidRPr="00A20ADC">
        <w:rPr>
          <w:rFonts w:eastAsia="Times New Roman" w:cs="Times New Roman"/>
        </w:rPr>
        <w:t xml:space="preserve"> which is in contrast to conventional Relational Database Management Systems (RDBMSs) such as SQL</w:t>
      </w:r>
      <w:r>
        <w:rPr>
          <w:rFonts w:eastAsia="Times New Roman" w:cs="Times New Roman"/>
        </w:rPr>
        <w:t>.</w:t>
      </w:r>
    </w:p>
    <w:p w14:paraId="48B6189E" w14:textId="77777777" w:rsidR="004E14FE" w:rsidRDefault="004E14FE" w:rsidP="004E14FE">
      <w:pPr>
        <w:rPr>
          <w:rFonts w:eastAsia="Times New Roman" w:cs="Times New Roman"/>
        </w:rPr>
      </w:pPr>
    </w:p>
    <w:p w14:paraId="0CDB3F77" w14:textId="05A9A2ED" w:rsidR="004E14FE" w:rsidRPr="00A20ADC" w:rsidRDefault="004E14FE" w:rsidP="004E14FE">
      <w:pPr>
        <w:rPr>
          <w:rFonts w:eastAsia="Times New Roman" w:cs="Times New Roman"/>
        </w:rPr>
      </w:pPr>
      <w:r w:rsidRPr="00A20ADC">
        <w:rPr>
          <w:rFonts w:eastAsia="Times New Roman" w:cs="Times New Roman"/>
        </w:rPr>
        <w:t>RDBMSs maintain transaction control by ACID properties to insure transactions are reliable. ACID systems focus on the consistency and integrity of data above all other considerations. A large amount of overhead is required to achieve consistency and integrity, particularly in a distributed system. As a result, RDBMSs often degrade in performance as they scale up to the levels of scalability that are required to manage big data. NoSQL databases do not in general make ACID guarantees. They instead place a large focus on availability. The concept used with the majority of NoSQL databases is Basic Availability, Soft-state, and Eventual consistency (BASE). Basic availability allows systems to be temporarily inconsistent in order to simply the management of transactions. Soft-state means that some inaccuracy is temporarily allowed and data may change while being used to reduce the amount of consumed resources. With eventual consistency, eventually, when all service logic is executed, the system returns to a consistent state. One of the main objectives of BASE systems is allowing new data to be stored, even at the risk of being out of sync for a short period of time. They focus on keeping the process moving and dealing with the consequences at a later time.</w:t>
      </w:r>
    </w:p>
    <w:p w14:paraId="521E7871" w14:textId="77777777" w:rsidR="004E14FE" w:rsidRPr="00A20ADC" w:rsidRDefault="004E14FE" w:rsidP="004E14FE">
      <w:pPr>
        <w:rPr>
          <w:rFonts w:eastAsia="Times New Roman" w:cs="Times New Roman"/>
        </w:rPr>
      </w:pPr>
    </w:p>
    <w:p w14:paraId="75FF7A70" w14:textId="77777777" w:rsidR="004E14FE" w:rsidRPr="00A20ADC" w:rsidRDefault="004E14FE" w:rsidP="004E14FE">
      <w:pPr>
        <w:rPr>
          <w:rFonts w:eastAsia="Times New Roman" w:cs="Times New Roman"/>
        </w:rPr>
      </w:pPr>
      <w:r w:rsidRPr="00A20ADC">
        <w:rPr>
          <w:rFonts w:eastAsia="Times New Roman" w:cs="Times New Roman"/>
        </w:rPr>
        <w:t>There are four types of data models that exist for NoSQL databases [Abr14]:</w:t>
      </w:r>
    </w:p>
    <w:p w14:paraId="65091066" w14:textId="77777777" w:rsidR="004E14FE" w:rsidRPr="00A20ADC" w:rsidRDefault="004E14FE" w:rsidP="004E14FE">
      <w:pPr>
        <w:rPr>
          <w:rFonts w:eastAsia="Times New Roman" w:cs="Times New Roman"/>
        </w:rPr>
      </w:pPr>
    </w:p>
    <w:p w14:paraId="27C700AF" w14:textId="77777777" w:rsidR="004E14FE" w:rsidRPr="00D1418B" w:rsidRDefault="004E14FE" w:rsidP="004E14FE">
      <w:pPr>
        <w:numPr>
          <w:ilvl w:val="0"/>
          <w:numId w:val="17"/>
        </w:numPr>
        <w:spacing w:before="60" w:after="60"/>
        <w:contextualSpacing w:val="0"/>
        <w:rPr>
          <w:rFonts w:eastAsia="Times New Roman"/>
          <w:lang w:val="en-AU"/>
        </w:rPr>
      </w:pPr>
      <w:r w:rsidRPr="00D1418B">
        <w:rPr>
          <w:rFonts w:eastAsia="Times New Roman"/>
          <w:b/>
          <w:lang w:val="en-AU"/>
        </w:rPr>
        <w:t>Key-value store</w:t>
      </w:r>
      <w:r>
        <w:rPr>
          <w:rFonts w:eastAsia="Times New Roman" w:cs="Times New Roman"/>
          <w:lang w:val="en-AU"/>
        </w:rPr>
        <w:t>:</w:t>
      </w:r>
      <w:r w:rsidRPr="00A20ADC">
        <w:rPr>
          <w:rFonts w:eastAsia="Times New Roman" w:cs="Times New Roman"/>
          <w:lang w:val="en-AU"/>
        </w:rPr>
        <w:t xml:space="preserve"> In these databases all the stored data is represented by a pair of key and value per record, meaning that each key is unique and it allows accessing record’s information, represented as value. This structure is also known as “hash table” where data retrieval is usually performed by using a key to access a value.</w:t>
      </w:r>
    </w:p>
    <w:p w14:paraId="1871F512" w14:textId="77777777" w:rsidR="004E14FE" w:rsidRPr="00D1418B" w:rsidRDefault="004E14FE" w:rsidP="004E14FE">
      <w:pPr>
        <w:numPr>
          <w:ilvl w:val="0"/>
          <w:numId w:val="17"/>
        </w:numPr>
        <w:spacing w:before="60" w:after="60"/>
        <w:contextualSpacing w:val="0"/>
        <w:rPr>
          <w:rFonts w:eastAsia="Times New Roman"/>
          <w:lang w:val="en-AU"/>
        </w:rPr>
      </w:pPr>
      <w:r w:rsidRPr="00D1418B">
        <w:rPr>
          <w:rFonts w:eastAsia="Times New Roman"/>
          <w:b/>
          <w:lang w:val="en-AU"/>
        </w:rPr>
        <w:t>Document Store</w:t>
      </w:r>
      <w:r>
        <w:rPr>
          <w:rFonts w:eastAsia="Times New Roman" w:cs="Times New Roman"/>
          <w:lang w:val="en-AU"/>
        </w:rPr>
        <w:t>:</w:t>
      </w:r>
      <w:r w:rsidRPr="00A20ADC">
        <w:rPr>
          <w:rFonts w:eastAsia="Times New Roman" w:cs="Times New Roman"/>
          <w:lang w:val="en-AU"/>
        </w:rPr>
        <w:t xml:space="preserve"> These databases are designed to manage data stored in documents that use different format standards, such as, XML or JSON. This type of storage is more complex in comparison to storage used by Key-value Stores and enables data querying.</w:t>
      </w:r>
    </w:p>
    <w:p w14:paraId="66D36F8E" w14:textId="77777777" w:rsidR="004E14FE" w:rsidRPr="00D1418B" w:rsidRDefault="004E14FE" w:rsidP="004E14FE">
      <w:pPr>
        <w:numPr>
          <w:ilvl w:val="0"/>
          <w:numId w:val="17"/>
        </w:numPr>
        <w:spacing w:before="60" w:after="60"/>
        <w:contextualSpacing w:val="0"/>
        <w:rPr>
          <w:rFonts w:eastAsia="Times New Roman"/>
          <w:lang w:val="en-AU"/>
        </w:rPr>
      </w:pPr>
      <w:r w:rsidRPr="00D1418B">
        <w:rPr>
          <w:rFonts w:eastAsia="Times New Roman"/>
          <w:b/>
          <w:lang w:val="en-AU"/>
        </w:rPr>
        <w:t>Column Family</w:t>
      </w:r>
      <w:r>
        <w:rPr>
          <w:rFonts w:eastAsia="Times New Roman" w:cs="Times New Roman"/>
          <w:lang w:val="en-AU"/>
        </w:rPr>
        <w:t>:</w:t>
      </w:r>
      <w:r w:rsidRPr="00A20ADC">
        <w:rPr>
          <w:rFonts w:eastAsia="Times New Roman" w:cs="Times New Roman"/>
          <w:lang w:val="en-AU"/>
        </w:rPr>
        <w:t xml:space="preserve"> The database structure of this NoSQL type is similar to the standard Relational Database Management System (RDMS) since all the data is stored as sets of columns and rows. Columns, that store related data that is often retrieved together, may be grouped.</w:t>
      </w:r>
    </w:p>
    <w:p w14:paraId="586B8761" w14:textId="77777777" w:rsidR="004E14FE" w:rsidRPr="00A20ADC" w:rsidRDefault="004E14FE" w:rsidP="004E14FE">
      <w:pPr>
        <w:numPr>
          <w:ilvl w:val="0"/>
          <w:numId w:val="17"/>
        </w:numPr>
        <w:spacing w:before="60" w:after="60"/>
        <w:contextualSpacing w:val="0"/>
        <w:rPr>
          <w:rFonts w:eastAsia="Times New Roman" w:cs="Times New Roman"/>
          <w:lang w:val="en-AU"/>
        </w:rPr>
      </w:pPr>
      <w:r w:rsidRPr="00D1418B">
        <w:rPr>
          <w:rFonts w:eastAsia="Times New Roman"/>
          <w:b/>
          <w:lang w:val="en-AU"/>
        </w:rPr>
        <w:t>Graph Database</w:t>
      </w:r>
      <w:r>
        <w:rPr>
          <w:rFonts w:eastAsia="Times New Roman" w:cs="Times New Roman"/>
          <w:lang w:val="en-AU"/>
        </w:rPr>
        <w:t>:</w:t>
      </w:r>
      <w:r w:rsidRPr="00A20ADC">
        <w:rPr>
          <w:rFonts w:eastAsia="Times New Roman" w:cs="Times New Roman"/>
          <w:lang w:val="en-AU"/>
        </w:rPr>
        <w:t xml:space="preserve"> These databases are mostly used when the stored data may be represented as a graph with interlinked elements such as, social networking, road maps or transport routes.</w:t>
      </w:r>
    </w:p>
    <w:p w14:paraId="30358A8D" w14:textId="77777777" w:rsidR="004E14FE" w:rsidRDefault="004E14FE" w:rsidP="004E14FE">
      <w:pPr>
        <w:rPr>
          <w:rFonts w:eastAsia="Times New Roman" w:cs="Times New Roman"/>
        </w:rPr>
      </w:pPr>
    </w:p>
    <w:p w14:paraId="111115CC" w14:textId="77777777" w:rsidR="004E14FE" w:rsidRPr="00873757" w:rsidRDefault="004E14FE" w:rsidP="004E14FE">
      <w:r>
        <w:rPr>
          <w:rFonts w:eastAsia="Times New Roman" w:cs="Times New Roman"/>
        </w:rPr>
        <w:t>Graph databases are being analyzed separately as part of this project as they are significantly different to the other NoSQL database types. T</w:t>
      </w:r>
      <w:r w:rsidRPr="00873757">
        <w:rPr>
          <w:rFonts w:eastAsia="Times New Roman" w:cs="Times New Roman"/>
        </w:rPr>
        <w:t xml:space="preserve">here are </w:t>
      </w:r>
      <w:r>
        <w:rPr>
          <w:rFonts w:eastAsia="Times New Roman" w:cs="Times New Roman"/>
        </w:rPr>
        <w:t>currently over 150</w:t>
      </w:r>
      <w:r w:rsidRPr="00873757">
        <w:rPr>
          <w:rFonts w:eastAsia="Times New Roman" w:cs="Times New Roman"/>
        </w:rPr>
        <w:t xml:space="preserve"> NoSQL database applications available </w:t>
      </w:r>
      <w:r>
        <w:rPr>
          <w:rFonts w:eastAsia="Times New Roman" w:cs="Times New Roman"/>
        </w:rPr>
        <w:t xml:space="preserve">on the market </w:t>
      </w:r>
      <w:r w:rsidRPr="00873757">
        <w:rPr>
          <w:rFonts w:eastAsia="Times New Roman" w:cs="Times New Roman"/>
        </w:rPr>
        <w:t>and it is not clear which product has the best overall performance.</w:t>
      </w:r>
      <w:r>
        <w:rPr>
          <w:rFonts w:eastAsia="Times New Roman" w:cs="Times New Roman"/>
        </w:rPr>
        <w:t xml:space="preserve"> This project aims to discover the best performing NoSQL database (stage 1) and then compare this best performer to the best performers of other types of databases to determine an overall best performer for common database queries.</w:t>
      </w:r>
    </w:p>
    <w:p w14:paraId="0EB8C2ED" w14:textId="097AE6FF" w:rsidR="007609BE" w:rsidRDefault="007609BE" w:rsidP="004E14FE">
      <w:bookmarkStart w:id="145" w:name="_Toc415476464"/>
      <w:bookmarkStart w:id="146" w:name="_Toc415478319"/>
      <w:bookmarkStart w:id="147" w:name="_Toc416625598"/>
      <w:bookmarkStart w:id="148" w:name="_Toc290831672"/>
      <w:bookmarkStart w:id="149" w:name="_Toc416979195"/>
      <w:bookmarkStart w:id="150" w:name="_Toc290837606"/>
      <w:bookmarkStart w:id="151" w:name="_Toc290839002"/>
      <w:bookmarkStart w:id="152" w:name="_Toc417025475"/>
      <w:bookmarkStart w:id="153" w:name="_Toc417031317"/>
    </w:p>
    <w:p w14:paraId="22C8B956" w14:textId="77777777" w:rsidR="007609BE" w:rsidRDefault="007609BE" w:rsidP="004E14FE"/>
    <w:p w14:paraId="453DE23B" w14:textId="77777777" w:rsidR="007609BE" w:rsidRPr="00873757" w:rsidRDefault="007609BE" w:rsidP="004E14FE"/>
    <w:p w14:paraId="577DED07" w14:textId="77777777" w:rsidR="004E14FE" w:rsidRDefault="004E14FE" w:rsidP="004E14FE">
      <w:pPr>
        <w:pStyle w:val="Heading2"/>
      </w:pPr>
      <w:bookmarkStart w:id="154" w:name="_Toc291088387"/>
      <w:bookmarkStart w:id="155" w:name="_Toc417233072"/>
      <w:r>
        <w:lastRenderedPageBreak/>
        <w:t>System under Test &amp; Component under Study</w:t>
      </w:r>
      <w:bookmarkEnd w:id="145"/>
      <w:bookmarkEnd w:id="146"/>
      <w:bookmarkEnd w:id="147"/>
      <w:bookmarkEnd w:id="148"/>
      <w:bookmarkEnd w:id="149"/>
      <w:bookmarkEnd w:id="150"/>
      <w:bookmarkEnd w:id="151"/>
      <w:bookmarkEnd w:id="152"/>
      <w:bookmarkEnd w:id="153"/>
      <w:bookmarkEnd w:id="154"/>
      <w:bookmarkEnd w:id="155"/>
    </w:p>
    <w:p w14:paraId="14FB0F0C" w14:textId="77777777" w:rsidR="004E14FE" w:rsidRDefault="004E14FE" w:rsidP="004E14FE">
      <w:pPr>
        <w:rPr>
          <w:rFonts w:eastAsia="Times New Roman" w:cs="Times New Roman"/>
        </w:rPr>
      </w:pPr>
      <w:r>
        <w:rPr>
          <w:rFonts w:eastAsia="Times New Roman" w:cs="Times New Roman"/>
        </w:rPr>
        <w:t xml:space="preserve">During the first stage of analysis, the system under test (SUT) will be the computer system of each analyst. For analysis of NoSQL databases, the SUT is as follows: </w:t>
      </w:r>
    </w:p>
    <w:p w14:paraId="7E7CE93E" w14:textId="77777777" w:rsidR="004E14FE" w:rsidRDefault="004E14FE" w:rsidP="004E14FE"/>
    <w:p w14:paraId="190CDDF8" w14:textId="77777777" w:rsidR="004E14FE" w:rsidRDefault="004E14FE" w:rsidP="004E14FE">
      <w:pPr>
        <w:pStyle w:val="ListParagraph"/>
        <w:numPr>
          <w:ilvl w:val="0"/>
          <w:numId w:val="3"/>
        </w:numPr>
        <w:spacing w:before="60" w:after="60"/>
        <w:contextualSpacing w:val="0"/>
      </w:pPr>
      <w:r>
        <w:rPr>
          <w:b/>
        </w:rPr>
        <w:t>Operating system</w:t>
      </w:r>
      <w:r>
        <w:t xml:space="preserve">: </w:t>
      </w:r>
      <w:r w:rsidRPr="00B02D92">
        <w:t>Ubuntu 14.04.2 LTS Server (32-bit) Virtual Machine executing on Windows 7 Home Premium SP1 64-bit host</w:t>
      </w:r>
    </w:p>
    <w:p w14:paraId="1DAC430B" w14:textId="77777777" w:rsidR="004E14FE" w:rsidRDefault="004E14FE" w:rsidP="004E14FE">
      <w:pPr>
        <w:pStyle w:val="ListParagraph"/>
        <w:numPr>
          <w:ilvl w:val="0"/>
          <w:numId w:val="3"/>
        </w:numPr>
        <w:spacing w:before="60" w:after="60"/>
        <w:contextualSpacing w:val="0"/>
      </w:pPr>
      <w:r>
        <w:rPr>
          <w:b/>
        </w:rPr>
        <w:t>Processor</w:t>
      </w:r>
      <w:r>
        <w:t xml:space="preserve">: </w:t>
      </w:r>
      <w:r w:rsidRPr="00B02D92">
        <w:t>Intel Core i5-2410M @ 2.3GHz</w:t>
      </w:r>
    </w:p>
    <w:p w14:paraId="7494CF90" w14:textId="77777777" w:rsidR="004E14FE" w:rsidRDefault="004E14FE" w:rsidP="004E14FE">
      <w:pPr>
        <w:pStyle w:val="ListParagraph"/>
        <w:numPr>
          <w:ilvl w:val="0"/>
          <w:numId w:val="3"/>
        </w:numPr>
        <w:spacing w:before="60" w:after="60"/>
        <w:contextualSpacing w:val="0"/>
      </w:pPr>
      <w:r>
        <w:rPr>
          <w:b/>
        </w:rPr>
        <w:t>Memory</w:t>
      </w:r>
      <w:r w:rsidRPr="008A61C0">
        <w:t xml:space="preserve">: </w:t>
      </w:r>
      <w:r w:rsidRPr="00B02D92">
        <w:t>8GB DDR3 1600MHz</w:t>
      </w:r>
    </w:p>
    <w:p w14:paraId="0BEBCDF6" w14:textId="77777777" w:rsidR="004E14FE" w:rsidRDefault="004E14FE" w:rsidP="004E14FE">
      <w:pPr>
        <w:pStyle w:val="ListParagraph"/>
        <w:numPr>
          <w:ilvl w:val="0"/>
          <w:numId w:val="3"/>
        </w:numPr>
        <w:spacing w:before="60" w:after="60"/>
        <w:contextualSpacing w:val="0"/>
      </w:pPr>
      <w:r>
        <w:rPr>
          <w:b/>
        </w:rPr>
        <w:t>Hard drive</w:t>
      </w:r>
      <w:r w:rsidRPr="008A61C0">
        <w:t xml:space="preserve">: </w:t>
      </w:r>
      <w:r w:rsidRPr="00B02D92">
        <w:t>Samsung 840 EVO 250GB SSD</w:t>
      </w:r>
    </w:p>
    <w:p w14:paraId="70491993" w14:textId="77777777" w:rsidR="004E14FE" w:rsidRDefault="004E14FE" w:rsidP="004E14FE">
      <w:pPr>
        <w:spacing w:before="60" w:after="60"/>
        <w:rPr>
          <w:rFonts w:eastAsia="Times New Roman" w:cs="Times New Roman"/>
        </w:rPr>
      </w:pPr>
    </w:p>
    <w:p w14:paraId="3F6719FC" w14:textId="77777777" w:rsidR="004E14FE" w:rsidRDefault="004E14FE" w:rsidP="004E14FE">
      <w:pPr>
        <w:rPr>
          <w:rFonts w:ascii="Arial" w:eastAsiaTheme="majorEastAsia" w:hAnsi="Arial" w:cstheme="majorBidi"/>
          <w:b/>
          <w:bCs/>
          <w:iCs/>
        </w:rPr>
      </w:pPr>
      <w:r>
        <w:rPr>
          <w:rFonts w:eastAsia="Times New Roman" w:cs="Times New Roman"/>
        </w:rPr>
        <w:t>Once a group of databases has been selected by each analyst for each category of databases, the computer system of one of the analysts will be selected as the SUT for the second stage where the databases of each category will be compared against one another.</w:t>
      </w:r>
    </w:p>
    <w:p w14:paraId="715C9C81" w14:textId="77777777" w:rsidR="004E14FE" w:rsidRDefault="004E14FE" w:rsidP="004E14FE"/>
    <w:p w14:paraId="08ECF767" w14:textId="25BE3476" w:rsidR="004E14FE" w:rsidRDefault="004E14FE" w:rsidP="004E14FE">
      <w:pPr>
        <w:spacing w:before="60" w:after="60"/>
        <w:rPr>
          <w:rFonts w:eastAsia="Times New Roman" w:cs="Times New Roman"/>
        </w:rPr>
      </w:pPr>
      <w:r>
        <w:rPr>
          <w:rFonts w:eastAsia="Times New Roman" w:cs="Times New Roman"/>
        </w:rPr>
        <w:t xml:space="preserve">The component under study (CUS) will naturally be the individual database programs. </w:t>
      </w:r>
      <w:r w:rsidRPr="00457BD9">
        <w:rPr>
          <w:rFonts w:eastAsia="Times New Roman" w:cs="Times New Roman"/>
        </w:rPr>
        <w:t>[Abr14] presents results of benchmarks conducted on an Ubuntu Server VM</w:t>
      </w:r>
      <w:r>
        <w:rPr>
          <w:rFonts w:eastAsia="Times New Roman" w:cs="Times New Roman"/>
        </w:rPr>
        <w:t xml:space="preserve"> in a centralized environment, much like the SUT to be utilized as part of this project.</w:t>
      </w:r>
      <w:r w:rsidRPr="00457BD9">
        <w:rPr>
          <w:rFonts w:eastAsia="Times New Roman" w:cs="Times New Roman"/>
        </w:rPr>
        <w:t xml:space="preserve"> </w:t>
      </w:r>
      <w:r>
        <w:rPr>
          <w:rFonts w:eastAsia="Times New Roman" w:cs="Times New Roman"/>
        </w:rPr>
        <w:t>T</w:t>
      </w:r>
      <w:r w:rsidRPr="00457BD9">
        <w:rPr>
          <w:rFonts w:eastAsia="Times New Roman" w:cs="Times New Roman"/>
        </w:rPr>
        <w:t xml:space="preserve">he paper is assessed as </w:t>
      </w:r>
      <w:r>
        <w:rPr>
          <w:rFonts w:eastAsia="Times New Roman" w:cs="Times New Roman"/>
        </w:rPr>
        <w:t>carrying suitable credibility, thus an</w:t>
      </w:r>
      <w:r w:rsidRPr="00457BD9">
        <w:rPr>
          <w:rFonts w:eastAsia="Times New Roman" w:cs="Times New Roman"/>
        </w:rPr>
        <w:t xml:space="preserve"> attempt </w:t>
      </w:r>
      <w:r>
        <w:rPr>
          <w:rFonts w:eastAsia="Times New Roman" w:cs="Times New Roman"/>
        </w:rPr>
        <w:t xml:space="preserve">will be made </w:t>
      </w:r>
      <w:r w:rsidRPr="00457BD9">
        <w:rPr>
          <w:rFonts w:eastAsia="Times New Roman" w:cs="Times New Roman"/>
        </w:rPr>
        <w:t xml:space="preserve">to replicate </w:t>
      </w:r>
      <w:r w:rsidR="00AF6E9E">
        <w:rPr>
          <w:rFonts w:eastAsia="Times New Roman" w:cs="Times New Roman"/>
        </w:rPr>
        <w:t xml:space="preserve">a subset of </w:t>
      </w:r>
      <w:r w:rsidRPr="00457BD9">
        <w:rPr>
          <w:rFonts w:eastAsia="Times New Roman" w:cs="Times New Roman"/>
        </w:rPr>
        <w:t xml:space="preserve">the experiments </w:t>
      </w:r>
      <w:r w:rsidR="00AF6E9E">
        <w:rPr>
          <w:rFonts w:eastAsia="Times New Roman" w:cs="Times New Roman"/>
        </w:rPr>
        <w:t>conducted</w:t>
      </w:r>
      <w:r>
        <w:rPr>
          <w:rFonts w:eastAsia="Times New Roman" w:cs="Times New Roman"/>
        </w:rPr>
        <w:t xml:space="preserve"> in [Abr14]</w:t>
      </w:r>
      <w:r w:rsidRPr="00457BD9">
        <w:rPr>
          <w:rFonts w:eastAsia="Times New Roman" w:cs="Times New Roman"/>
        </w:rPr>
        <w:t>. The aggregated execution time</w:t>
      </w:r>
      <w:r w:rsidR="007609BE">
        <w:rPr>
          <w:rFonts w:eastAsia="Times New Roman" w:cs="Times New Roman"/>
        </w:rPr>
        <w:t>s</w:t>
      </w:r>
      <w:r w:rsidRPr="00457BD9">
        <w:rPr>
          <w:rFonts w:eastAsia="Times New Roman" w:cs="Times New Roman"/>
        </w:rPr>
        <w:t xml:space="preserve"> for all workloads </w:t>
      </w:r>
      <w:r>
        <w:rPr>
          <w:rFonts w:eastAsia="Times New Roman" w:cs="Times New Roman"/>
        </w:rPr>
        <w:t>executed</w:t>
      </w:r>
      <w:r w:rsidRPr="00457BD9">
        <w:rPr>
          <w:rFonts w:eastAsia="Times New Roman" w:cs="Times New Roman"/>
        </w:rPr>
        <w:t xml:space="preserve"> in [Abr14] are displayed in </w:t>
      </w:r>
      <w:r w:rsidRPr="002F46EE">
        <w:rPr>
          <w:b/>
        </w:rPr>
        <w:fldChar w:fldCharType="begin"/>
      </w:r>
      <w:r w:rsidRPr="002F46EE">
        <w:rPr>
          <w:b/>
        </w:rPr>
        <w:instrText xml:space="preserve"> REF _Ref415471940 \h  \* MERGEFORMAT </w:instrText>
      </w:r>
      <w:r w:rsidRPr="002F46EE">
        <w:rPr>
          <w:b/>
        </w:rPr>
      </w:r>
      <w:r w:rsidRPr="002F46EE">
        <w:rPr>
          <w:b/>
        </w:rPr>
        <w:fldChar w:fldCharType="separate"/>
      </w:r>
      <w:r w:rsidR="00FF0047" w:rsidRPr="00FF0047">
        <w:rPr>
          <w:b/>
        </w:rPr>
        <w:t>Figure 6</w:t>
      </w:r>
      <w:r w:rsidRPr="002F46EE">
        <w:rPr>
          <w:b/>
        </w:rPr>
        <w:fldChar w:fldCharType="end"/>
      </w:r>
      <w:r>
        <w:rPr>
          <w:rFonts w:eastAsia="Times New Roman" w:cs="Times New Roman"/>
        </w:rPr>
        <w:t xml:space="preserve"> </w:t>
      </w:r>
      <w:r w:rsidRPr="00457BD9">
        <w:rPr>
          <w:rFonts w:eastAsia="Times New Roman" w:cs="Times New Roman"/>
        </w:rPr>
        <w:t>below.</w:t>
      </w:r>
      <w:r w:rsidRPr="00797E4F">
        <w:rPr>
          <w:rFonts w:eastAsia="Times New Roman" w:cs="Times New Roman"/>
        </w:rPr>
        <w:t xml:space="preserve"> </w:t>
      </w:r>
    </w:p>
    <w:p w14:paraId="05DBEBAF" w14:textId="77777777" w:rsidR="004E14FE" w:rsidRDefault="004E14FE" w:rsidP="004E14FE">
      <w:pPr>
        <w:spacing w:before="60" w:after="60"/>
        <w:rPr>
          <w:rFonts w:eastAsia="Times New Roman" w:cs="Times New Roman"/>
        </w:rPr>
      </w:pPr>
    </w:p>
    <w:p w14:paraId="0BBEF28F" w14:textId="063059BE" w:rsidR="004E14FE" w:rsidRDefault="004E14FE" w:rsidP="004E14FE">
      <w:pPr>
        <w:spacing w:before="60" w:after="60"/>
        <w:rPr>
          <w:rFonts w:eastAsia="Times New Roman" w:cs="Times New Roman"/>
        </w:rPr>
      </w:pPr>
      <w:r w:rsidRPr="00457BD9">
        <w:rPr>
          <w:rFonts w:eastAsia="Times New Roman" w:cs="Times New Roman"/>
        </w:rPr>
        <w:t xml:space="preserve">The </w:t>
      </w:r>
      <w:r w:rsidR="00BF2AB5">
        <w:rPr>
          <w:rFonts w:eastAsia="Times New Roman" w:cs="Times New Roman"/>
        </w:rPr>
        <w:t xml:space="preserve">initial aim was to compare the </w:t>
      </w:r>
      <w:r w:rsidRPr="00457BD9">
        <w:rPr>
          <w:rFonts w:eastAsia="Times New Roman" w:cs="Times New Roman"/>
        </w:rPr>
        <w:t xml:space="preserve">top </w:t>
      </w:r>
      <w:r w:rsidR="00BF2AB5">
        <w:rPr>
          <w:rFonts w:eastAsia="Times New Roman" w:cs="Times New Roman"/>
        </w:rPr>
        <w:t xml:space="preserve">four </w:t>
      </w:r>
      <w:r w:rsidRPr="00457BD9">
        <w:rPr>
          <w:rFonts w:eastAsia="Times New Roman" w:cs="Times New Roman"/>
        </w:rPr>
        <w:t xml:space="preserve">databases </w:t>
      </w:r>
      <w:r>
        <w:rPr>
          <w:rFonts w:eastAsia="Times New Roman" w:cs="Times New Roman"/>
        </w:rPr>
        <w:t>(with lowest execution time)</w:t>
      </w:r>
      <w:r w:rsidR="00BF2AB5">
        <w:rPr>
          <w:rFonts w:eastAsia="Times New Roman" w:cs="Times New Roman"/>
        </w:rPr>
        <w:t xml:space="preserve">, however </w:t>
      </w:r>
      <w:r w:rsidR="00AF6E9E">
        <w:rPr>
          <w:rFonts w:eastAsia="Times New Roman" w:cs="Times New Roman"/>
        </w:rPr>
        <w:t xml:space="preserve">countless </w:t>
      </w:r>
      <w:r w:rsidR="00BF2AB5">
        <w:rPr>
          <w:rFonts w:eastAsia="Times New Roman" w:cs="Times New Roman"/>
        </w:rPr>
        <w:t xml:space="preserve">compatibility issues were </w:t>
      </w:r>
      <w:r w:rsidR="00AF6E9E">
        <w:rPr>
          <w:rFonts w:eastAsia="Times New Roman" w:cs="Times New Roman"/>
        </w:rPr>
        <w:t xml:space="preserve">contended with and thus </w:t>
      </w:r>
      <w:r w:rsidR="00BF2AB5">
        <w:rPr>
          <w:rFonts w:eastAsia="Times New Roman" w:cs="Times New Roman"/>
        </w:rPr>
        <w:t xml:space="preserve">only Redis </w:t>
      </w:r>
      <w:r w:rsidR="00B17B97">
        <w:rPr>
          <w:rFonts w:eastAsia="Times New Roman" w:cs="Times New Roman"/>
        </w:rPr>
        <w:t xml:space="preserve">v2.8.19 and MongoDB v2.4.9 </w:t>
      </w:r>
      <w:r w:rsidR="00AF6E9E">
        <w:rPr>
          <w:rFonts w:eastAsia="Times New Roman" w:cs="Times New Roman"/>
        </w:rPr>
        <w:t xml:space="preserve">could be made functional with the </w:t>
      </w:r>
      <w:r w:rsidR="00281C2D" w:rsidRPr="002A2257">
        <w:rPr>
          <w:rFonts w:eastAsia="Times New Roman" w:cs="Times New Roman"/>
        </w:rPr>
        <w:t>Yahoo! Cloud Serving Benchmark (YCSB</w:t>
      </w:r>
      <w:r w:rsidR="00281C2D">
        <w:rPr>
          <w:rFonts w:eastAsia="Times New Roman" w:cs="Times New Roman"/>
        </w:rPr>
        <w:t xml:space="preserve"> – discussed later</w:t>
      </w:r>
      <w:r w:rsidR="00281C2D" w:rsidRPr="002A2257">
        <w:rPr>
          <w:rFonts w:eastAsia="Times New Roman" w:cs="Times New Roman"/>
        </w:rPr>
        <w:t xml:space="preserve">) </w:t>
      </w:r>
      <w:r w:rsidR="00AF6E9E">
        <w:rPr>
          <w:rFonts w:eastAsia="Times New Roman" w:cs="Times New Roman"/>
        </w:rPr>
        <w:t>tool despite there being official client p</w:t>
      </w:r>
      <w:r w:rsidR="00281C2D">
        <w:rPr>
          <w:rFonts w:eastAsia="Times New Roman" w:cs="Times New Roman"/>
        </w:rPr>
        <w:t xml:space="preserve">lugins </w:t>
      </w:r>
      <w:r w:rsidR="008B2C1B">
        <w:rPr>
          <w:rFonts w:eastAsia="Times New Roman" w:cs="Times New Roman"/>
        </w:rPr>
        <w:t>hosted on the YCSB G</w:t>
      </w:r>
      <w:r w:rsidR="008B2C1B" w:rsidRPr="00457BD9">
        <w:rPr>
          <w:rFonts w:eastAsia="Times New Roman" w:cs="Times New Roman"/>
        </w:rPr>
        <w:t xml:space="preserve">ithub site at </w:t>
      </w:r>
      <w:r w:rsidR="008B2C1B">
        <w:rPr>
          <w:rFonts w:eastAsia="Times New Roman" w:cs="Times New Roman"/>
        </w:rPr>
        <w:t xml:space="preserve">[Coo15] </w:t>
      </w:r>
      <w:r w:rsidR="00281C2D">
        <w:rPr>
          <w:rFonts w:eastAsia="Times New Roman" w:cs="Times New Roman"/>
        </w:rPr>
        <w:t xml:space="preserve">for most of the database </w:t>
      </w:r>
      <w:r w:rsidR="00E343D5">
        <w:rPr>
          <w:rFonts w:eastAsia="Times New Roman" w:cs="Times New Roman"/>
        </w:rPr>
        <w:t>applications</w:t>
      </w:r>
      <w:r w:rsidR="00281C2D">
        <w:rPr>
          <w:rFonts w:eastAsia="Times New Roman" w:cs="Times New Roman"/>
        </w:rPr>
        <w:t>.</w:t>
      </w:r>
    </w:p>
    <w:p w14:paraId="376C1E62" w14:textId="77777777" w:rsidR="004E14FE" w:rsidRDefault="004E14FE" w:rsidP="004E14FE">
      <w:pPr>
        <w:spacing w:before="60" w:after="60"/>
        <w:rPr>
          <w:rFonts w:eastAsia="Times New Roman" w:cs="Times New Roman"/>
        </w:rPr>
      </w:pPr>
    </w:p>
    <w:p w14:paraId="49D6658D" w14:textId="77777777" w:rsidR="004E14FE" w:rsidRDefault="004E14FE" w:rsidP="004E14FE">
      <w:pPr>
        <w:spacing w:before="60" w:after="60"/>
        <w:rPr>
          <w:rFonts w:eastAsia="Times New Roman" w:cs="Times New Roman"/>
        </w:rPr>
      </w:pPr>
      <w:r>
        <w:rPr>
          <w:noProof/>
        </w:rPr>
        <mc:AlternateContent>
          <mc:Choice Requires="wps">
            <w:drawing>
              <wp:anchor distT="0" distB="0" distL="114300" distR="114300" simplePos="0" relativeHeight="251658261" behindDoc="0" locked="0" layoutInCell="1" allowOverlap="1" wp14:anchorId="4808CC7C" wp14:editId="445D4AF6">
                <wp:simplePos x="0" y="0"/>
                <wp:positionH relativeFrom="margin">
                  <wp:align>center</wp:align>
                </wp:positionH>
                <wp:positionV relativeFrom="paragraph">
                  <wp:posOffset>2512272</wp:posOffset>
                </wp:positionV>
                <wp:extent cx="4648200" cy="203200"/>
                <wp:effectExtent l="0" t="0" r="0" b="6350"/>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203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0A9178" w14:textId="77777777" w:rsidR="002A48A5" w:rsidRPr="008166DA" w:rsidRDefault="002A48A5" w:rsidP="004E14FE">
                            <w:pPr>
                              <w:pStyle w:val="Documenttext"/>
                              <w:rPr>
                                <w:noProof/>
                                <w:sz w:val="18"/>
                              </w:rPr>
                            </w:pPr>
                            <w:bookmarkStart w:id="156" w:name="_Ref415471940"/>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6</w:t>
                            </w:r>
                            <w:r w:rsidRPr="008166DA">
                              <w:rPr>
                                <w:b/>
                                <w:sz w:val="18"/>
                              </w:rPr>
                              <w:fldChar w:fldCharType="end"/>
                            </w:r>
                            <w:bookmarkEnd w:id="156"/>
                            <w:r w:rsidRPr="008166DA">
                              <w:rPr>
                                <w:b/>
                                <w:sz w:val="18"/>
                              </w:rPr>
                              <w:t>.</w:t>
                            </w:r>
                            <w:r>
                              <w:rPr>
                                <w:sz w:val="18"/>
                              </w:rPr>
                              <w:t xml:space="preserve"> The experimental execution times of various NoSQL databases, as presented in </w:t>
                            </w:r>
                            <w:r w:rsidRPr="00785C7C">
                              <w:t>[Abr14]</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87B0841">
              <v:shape w14:anchorId="4808CC7C" id="_x0000_s1033" type="#_x0000_t202" style="position:absolute;left:0;text-align:left;margin-left:0;margin-top:197.8pt;width:366pt;height:16pt;z-index:25165826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" stroked="f">
                <v:textbox inset="0,0,0,0">
                  <w:txbxContent>
                    <w:p w14:paraId="294C0E28" w14:textId="77777777" w:rsidR="002A48A5" w:rsidRPr="008166DA" w:rsidRDefault="002A48A5" w:rsidP="004E14FE">
                      <w:pPr>
                        <w:pStyle w:val="Documenttext"/>
                        <w:rPr>
                          <w:noProof/>
                          <w:sz w:val="18"/>
                        </w:rPr>
                      </w:pPr>
                      <w:bookmarkStart w:id="157" w:name="_Ref415471940"/>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6</w:t>
                      </w:r>
                      <w:r w:rsidRPr="008166DA">
                        <w:rPr>
                          <w:b/>
                          <w:sz w:val="18"/>
                        </w:rPr>
                        <w:fldChar w:fldCharType="end"/>
                      </w:r>
                      <w:bookmarkEnd w:id="157"/>
                      <w:r w:rsidRPr="008166DA">
                        <w:rPr>
                          <w:b/>
                          <w:sz w:val="18"/>
                        </w:rPr>
                        <w:t>.</w:t>
                      </w:r>
                      <w:r>
                        <w:rPr>
                          <w:sz w:val="18"/>
                        </w:rPr>
                        <w:t xml:space="preserve"> The experimental execution times of various NoSQL databases, as presented in </w:t>
                      </w:r>
                      <w:r w:rsidRPr="00785C7C">
                        <w:t>[Abr14]</w:t>
                      </w:r>
                      <w:r>
                        <w:t>.</w:t>
                      </w:r>
                    </w:p>
                  </w:txbxContent>
                </v:textbox>
                <w10:wrap anchorx="margin"/>
              </v:shape>
            </w:pict>
          </mc:Fallback>
        </mc:AlternateContent>
      </w:r>
      <w:r w:rsidRPr="00457BD9">
        <w:rPr>
          <w:rFonts w:eastAsia="Times New Roman" w:cs="Times New Roman"/>
          <w:noProof/>
        </w:rPr>
        <w:drawing>
          <wp:inline distT="0" distB="0" distL="0" distR="0" wp14:anchorId="5F3BB19D" wp14:editId="4A119768">
            <wp:extent cx="5798128"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5822216" cy="2372014"/>
                    </a:xfrm>
                    <a:prstGeom prst="rect">
                      <a:avLst/>
                    </a:prstGeom>
                  </pic:spPr>
                </pic:pic>
              </a:graphicData>
            </a:graphic>
          </wp:inline>
        </w:drawing>
      </w:r>
    </w:p>
    <w:p w14:paraId="4102A4CB" w14:textId="77777777" w:rsidR="004E14FE" w:rsidRDefault="004E14FE" w:rsidP="004E14FE"/>
    <w:p w14:paraId="1D78E008" w14:textId="77777777" w:rsidR="004E14FE" w:rsidRDefault="004E14FE" w:rsidP="004E14FE"/>
    <w:p w14:paraId="4137560B" w14:textId="77777777" w:rsidR="004E14FE" w:rsidRDefault="004E14FE" w:rsidP="004E14FE">
      <w:pPr>
        <w:pStyle w:val="Heading2"/>
      </w:pPr>
      <w:bookmarkStart w:id="158" w:name="_Toc415476465"/>
      <w:bookmarkStart w:id="159" w:name="_Toc415478320"/>
      <w:bookmarkStart w:id="160" w:name="_Toc416625599"/>
      <w:bookmarkStart w:id="161" w:name="_Toc290831673"/>
      <w:bookmarkStart w:id="162" w:name="_Toc416979196"/>
      <w:bookmarkStart w:id="163" w:name="_Toc290837607"/>
      <w:bookmarkStart w:id="164" w:name="_Toc290839003"/>
      <w:bookmarkStart w:id="165" w:name="_Toc417025476"/>
      <w:bookmarkStart w:id="166" w:name="_Toc417031318"/>
      <w:bookmarkStart w:id="167" w:name="_Toc291088388"/>
      <w:bookmarkStart w:id="168" w:name="_Toc417233073"/>
      <w:r>
        <w:t>Benchmarking and Workloads</w:t>
      </w:r>
      <w:bookmarkEnd w:id="158"/>
      <w:bookmarkEnd w:id="159"/>
      <w:bookmarkEnd w:id="160"/>
      <w:bookmarkEnd w:id="161"/>
      <w:bookmarkEnd w:id="162"/>
      <w:bookmarkEnd w:id="163"/>
      <w:bookmarkEnd w:id="164"/>
      <w:bookmarkEnd w:id="165"/>
      <w:bookmarkEnd w:id="166"/>
      <w:bookmarkEnd w:id="167"/>
      <w:bookmarkEnd w:id="168"/>
    </w:p>
    <w:p w14:paraId="02ECB440" w14:textId="77777777" w:rsidR="004E14FE" w:rsidRDefault="004E14FE" w:rsidP="00446F47">
      <w:r>
        <w:t xml:space="preserve">A benchmark is a surrogate program used as a standard reference for comparing performance results [Lil04]. A benchmark is ideally a perfect representation of the system workload executing on a system. Benchmarks facilitate the standardization of experiment parameters and thus aid in comparing the results of different experiments against one another. The component under study should be the only parameter that varies in an experiment. By keeping a standardized and consistent workload, this goal can be achieved. </w:t>
      </w:r>
    </w:p>
    <w:p w14:paraId="4DCB9CF8" w14:textId="77777777" w:rsidR="004E14FE" w:rsidRDefault="004E14FE" w:rsidP="00446F47"/>
    <w:p w14:paraId="1751A5E6" w14:textId="77777777" w:rsidR="004E14FE" w:rsidRDefault="004E14FE" w:rsidP="00446F47">
      <w:r>
        <w:t xml:space="preserve">The Yahoo! Cloud Serving Benchmark (YCSB) is a widely accepted application-program benchmark suite for analyzing the performance of NoSQL databases [Coo10b]. YCSB was utilized in the vast majority of the papers </w:t>
      </w:r>
      <w:r>
        <w:lastRenderedPageBreak/>
        <w:t xml:space="preserve">reviewed as part of the survey paper at [Jon15]. YCSB was developed in the Java language, is open-source and highly extensible. The system architecture is summarized in </w:t>
      </w:r>
      <w:r w:rsidRPr="002F46EE">
        <w:rPr>
          <w:b/>
        </w:rPr>
        <w:fldChar w:fldCharType="begin"/>
      </w:r>
      <w:r w:rsidRPr="002F46EE">
        <w:rPr>
          <w:b/>
        </w:rPr>
        <w:instrText xml:space="preserve"> REF _Ref415472806 \h  \* MERGEFORMAT </w:instrText>
      </w:r>
      <w:r w:rsidRPr="002F46EE">
        <w:rPr>
          <w:b/>
        </w:rPr>
      </w:r>
      <w:r w:rsidRPr="002F46EE">
        <w:rPr>
          <w:b/>
        </w:rPr>
        <w:fldChar w:fldCharType="separate"/>
      </w:r>
      <w:r w:rsidR="00FF0047" w:rsidRPr="00FF0047">
        <w:rPr>
          <w:b/>
        </w:rPr>
        <w:t>Figure 7</w:t>
      </w:r>
      <w:r w:rsidRPr="002F46EE">
        <w:rPr>
          <w:b/>
        </w:rPr>
        <w:fldChar w:fldCharType="end"/>
      </w:r>
      <w:r>
        <w:t>.</w:t>
      </w:r>
    </w:p>
    <w:p w14:paraId="32561DD4" w14:textId="77777777" w:rsidR="004E14FE" w:rsidRDefault="004E14FE" w:rsidP="00446F47"/>
    <w:p w14:paraId="2CC32D7A" w14:textId="77777777" w:rsidR="004E14FE" w:rsidRDefault="004E14FE" w:rsidP="00446F47">
      <w:r>
        <w:t>Default, or ‘core’ workloads are distributed with the benchmark package, but custom workloads can be easily defined. Each workload represents a particular mix of read/write operations, data sizes, request distributions, etc, and can be used to evaluate systems at one particular point in the performance space [Coo10b]. The core YCSB workloads were developed based on the fundamental kinds of workloads web applications place on cloud data systems (a typical application of NoSQL databases). The workloads do not exactly model a particular application or set of applications, such as those workloads that may be utilized in other benchmarking software. Such benchmarks give realistic performance results for a narrow set of use cases. In contrast, the goal of YCSB was to examine a wide range of workload characteristics, in order to understand in which portions of the space of workloads systems performed well or poorly. For example, some systems may be highly optimized for reads but not for writes, or for inserts but not updates, or for scans but not for point lookups. The workloads in the core YCSB package were chosen to explore these tradeoffs directly. The workloads in the core package are a variation of the same basic application type. In this application, there is a table of records, each with F fields. Each record is identified by a primary key, which is a string like “user234123”. Each field is named field0, field1 and so on. The values of each field are a random string of ASCII characters of length L [Coo10b]. As part of stage 1 of this project, 1,000 byte records will be utilized by using F = 10 fields, each of L = 100 bytes, as was performed in [Coo10b] and [Abr14].</w:t>
      </w:r>
    </w:p>
    <w:p w14:paraId="56B46488" w14:textId="77777777" w:rsidR="004E14FE" w:rsidRDefault="004E14FE" w:rsidP="004E14FE"/>
    <w:p w14:paraId="61818C9F" w14:textId="77777777" w:rsidR="004E14FE" w:rsidRDefault="004E14FE" w:rsidP="004E14FE">
      <w:pPr>
        <w:jc w:val="center"/>
      </w:pPr>
      <w:r w:rsidRPr="002A2257">
        <w:rPr>
          <w:rFonts w:eastAsia="Times New Roman" w:cs="Times New Roman"/>
          <w:noProof/>
        </w:rPr>
        <w:drawing>
          <wp:inline distT="0" distB="0" distL="0" distR="0" wp14:anchorId="450D9217" wp14:editId="1FEA5B08">
            <wp:extent cx="4324350" cy="2062602"/>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4344669" cy="2072294"/>
                    </a:xfrm>
                    <a:prstGeom prst="rect">
                      <a:avLst/>
                    </a:prstGeom>
                  </pic:spPr>
                </pic:pic>
              </a:graphicData>
            </a:graphic>
          </wp:inline>
        </w:drawing>
      </w:r>
    </w:p>
    <w:p w14:paraId="41FC9A16" w14:textId="77777777" w:rsidR="004E14FE" w:rsidRDefault="004E14FE" w:rsidP="004E14FE">
      <w:pPr>
        <w:spacing w:before="60" w:after="60"/>
        <w:rPr>
          <w:rFonts w:eastAsia="Times New Roman" w:cs="Times New Roman"/>
        </w:rPr>
      </w:pPr>
    </w:p>
    <w:p w14:paraId="12B00E2B" w14:textId="77777777" w:rsidR="004E14FE" w:rsidRDefault="004E14FE" w:rsidP="004E14FE">
      <w:pPr>
        <w:spacing w:before="60" w:after="60"/>
        <w:rPr>
          <w:rFonts w:eastAsia="Times New Roman" w:cs="Times New Roman"/>
        </w:rPr>
      </w:pPr>
      <w:r>
        <w:rPr>
          <w:noProof/>
        </w:rPr>
        <mc:AlternateContent>
          <mc:Choice Requires="wps">
            <w:drawing>
              <wp:anchor distT="0" distB="0" distL="114300" distR="114300" simplePos="0" relativeHeight="251658262" behindDoc="0" locked="0" layoutInCell="1" allowOverlap="1" wp14:anchorId="0418C098" wp14:editId="7CB30B1C">
                <wp:simplePos x="0" y="0"/>
                <wp:positionH relativeFrom="margin">
                  <wp:posOffset>808567</wp:posOffset>
                </wp:positionH>
                <wp:positionV relativeFrom="paragraph">
                  <wp:posOffset>20532</wp:posOffset>
                </wp:positionV>
                <wp:extent cx="4648200" cy="203200"/>
                <wp:effectExtent l="0" t="0" r="0" b="635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203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17BA234" w14:textId="2607358D" w:rsidR="002A48A5" w:rsidRPr="002F46EE" w:rsidRDefault="002A48A5" w:rsidP="004E14FE">
                            <w:pPr>
                              <w:pStyle w:val="Caption"/>
                              <w:jc w:val="center"/>
                              <w:rPr>
                                <w:color w:val="auto"/>
                              </w:rPr>
                            </w:pPr>
                            <w:bookmarkStart w:id="169" w:name="_Ref415472806"/>
                            <w:r w:rsidRPr="002F46EE">
                              <w:rPr>
                                <w:color w:val="auto"/>
                              </w:rPr>
                              <w:t xml:space="preserve">Figure </w:t>
                            </w:r>
                            <w:r w:rsidRPr="002F46EE">
                              <w:rPr>
                                <w:color w:val="auto"/>
                              </w:rPr>
                              <w:fldChar w:fldCharType="begin"/>
                            </w:r>
                            <w:r w:rsidRPr="002F46EE">
                              <w:rPr>
                                <w:color w:val="auto"/>
                              </w:rPr>
                              <w:instrText xml:space="preserve"> SEQ Figure \* ARABIC </w:instrText>
                            </w:r>
                            <w:r w:rsidRPr="002F46EE">
                              <w:rPr>
                                <w:color w:val="auto"/>
                              </w:rPr>
                              <w:fldChar w:fldCharType="separate"/>
                            </w:r>
                            <w:r>
                              <w:rPr>
                                <w:noProof/>
                                <w:color w:val="auto"/>
                              </w:rPr>
                              <w:t>7</w:t>
                            </w:r>
                            <w:r w:rsidRPr="002F46EE">
                              <w:rPr>
                                <w:color w:val="auto"/>
                              </w:rPr>
                              <w:fldChar w:fldCharType="end"/>
                            </w:r>
                            <w:bookmarkEnd w:id="169"/>
                            <w:r>
                              <w:rPr>
                                <w:color w:val="auto"/>
                              </w:rPr>
                              <w:t>.</w:t>
                            </w:r>
                            <w:r w:rsidRPr="002F46EE">
                              <w:rPr>
                                <w:color w:val="auto"/>
                              </w:rPr>
                              <w:t xml:space="preserve"> </w:t>
                            </w:r>
                            <w:r w:rsidRPr="002F46EE">
                              <w:rPr>
                                <w:b w:val="0"/>
                                <w:color w:val="auto"/>
                              </w:rPr>
                              <w:t>YCSB System Architecture [Coo10a]</w:t>
                            </w:r>
                          </w:p>
                          <w:p w14:paraId="6F0A773C" w14:textId="77777777" w:rsidR="002A48A5" w:rsidRPr="008166DA" w:rsidRDefault="002A48A5" w:rsidP="004E14FE">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BA31A0B">
              <v:shape w14:anchorId="0418C098" id="_x0000_s1034" type="#_x0000_t202" style="position:absolute;left:0;text-align:left;margin-left:63.65pt;margin-top:1.6pt;width:366pt;height:16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" stroked="f">
                <v:textbox inset="0,0,0,0">
                  <w:txbxContent>
                    <w:p w14:paraId="0A391DF4" w14:textId="2607358D" w:rsidR="002A48A5" w:rsidRPr="002F46EE" w:rsidRDefault="002A48A5" w:rsidP="004E14FE">
                      <w:pPr>
                        <w:pStyle w:val="Caption"/>
                        <w:jc w:val="center"/>
                        <w:rPr>
                          <w:color w:val="auto"/>
                        </w:rPr>
                      </w:pPr>
                      <w:bookmarkStart w:id="170" w:name="_Ref415472806"/>
                      <w:r w:rsidRPr="002F46EE">
                        <w:rPr>
                          <w:color w:val="auto"/>
                        </w:rPr>
                        <w:t xml:space="preserve">Figure </w:t>
                      </w:r>
                      <w:r w:rsidRPr="002F46EE">
                        <w:rPr>
                          <w:color w:val="auto"/>
                        </w:rPr>
                        <w:fldChar w:fldCharType="begin"/>
                      </w:r>
                      <w:r w:rsidRPr="002F46EE">
                        <w:rPr>
                          <w:color w:val="auto"/>
                        </w:rPr>
                        <w:instrText xml:space="preserve"> SEQ Figure \* ARABIC </w:instrText>
                      </w:r>
                      <w:r w:rsidRPr="002F46EE">
                        <w:rPr>
                          <w:color w:val="auto"/>
                        </w:rPr>
                        <w:fldChar w:fldCharType="separate"/>
                      </w:r>
                      <w:r>
                        <w:rPr>
                          <w:noProof/>
                          <w:color w:val="auto"/>
                        </w:rPr>
                        <w:t>7</w:t>
                      </w:r>
                      <w:r w:rsidRPr="002F46EE">
                        <w:rPr>
                          <w:color w:val="auto"/>
                        </w:rPr>
                        <w:fldChar w:fldCharType="end"/>
                      </w:r>
                      <w:bookmarkEnd w:id="170"/>
                      <w:r>
                        <w:rPr>
                          <w:color w:val="auto"/>
                        </w:rPr>
                        <w:t>.</w:t>
                      </w:r>
                      <w:r w:rsidRPr="002F46EE">
                        <w:rPr>
                          <w:color w:val="auto"/>
                        </w:rPr>
                        <w:t xml:space="preserve"> </w:t>
                      </w:r>
                      <w:r w:rsidRPr="002F46EE">
                        <w:rPr>
                          <w:b w:val="0"/>
                          <w:color w:val="auto"/>
                        </w:rPr>
                        <w:t>YCSB System Architecture [Coo10a]</w:t>
                      </w:r>
                    </w:p>
                    <w:p w14:paraId="540B0D79" w14:textId="77777777" w:rsidR="002A48A5" w:rsidRPr="008166DA" w:rsidRDefault="002A48A5" w:rsidP="004E14FE">
                      <w:pPr>
                        <w:pStyle w:val="Documenttext"/>
                        <w:rPr>
                          <w:noProof/>
                          <w:sz w:val="18"/>
                        </w:rPr>
                      </w:pPr>
                    </w:p>
                  </w:txbxContent>
                </v:textbox>
                <w10:wrap anchorx="margin"/>
              </v:shape>
            </w:pict>
          </mc:Fallback>
        </mc:AlternateContent>
      </w:r>
    </w:p>
    <w:p w14:paraId="071C48BD" w14:textId="77777777" w:rsidR="004E14FE" w:rsidRDefault="004E14FE" w:rsidP="004E14FE">
      <w:pPr>
        <w:spacing w:before="60" w:after="60"/>
        <w:rPr>
          <w:rFonts w:eastAsia="Times New Roman" w:cs="Times New Roman"/>
        </w:rPr>
      </w:pPr>
    </w:p>
    <w:p w14:paraId="631F2837" w14:textId="77777777" w:rsidR="004E14FE" w:rsidRDefault="004E14FE" w:rsidP="004E14FE">
      <w:pPr>
        <w:spacing w:before="60" w:after="60"/>
        <w:rPr>
          <w:rFonts w:eastAsia="Times New Roman" w:cs="Times New Roman"/>
        </w:rPr>
      </w:pPr>
    </w:p>
    <w:p w14:paraId="3D56B09B" w14:textId="77777777" w:rsidR="004E14FE" w:rsidRDefault="004E14FE" w:rsidP="004E14FE">
      <w:pPr>
        <w:spacing w:before="60" w:after="60"/>
        <w:rPr>
          <w:rFonts w:eastAsia="Times New Roman" w:cs="Times New Roman"/>
        </w:rPr>
      </w:pPr>
      <w:r w:rsidRPr="00706C31">
        <w:rPr>
          <w:rFonts w:eastAsia="Times New Roman" w:cs="Times New Roman"/>
        </w:rPr>
        <w:t>Each operation against the data store is randomly chosen</w:t>
      </w:r>
      <w:r>
        <w:rPr>
          <w:rFonts w:eastAsia="Times New Roman" w:cs="Times New Roman"/>
        </w:rPr>
        <w:t xml:space="preserve"> </w:t>
      </w:r>
      <w:r w:rsidRPr="00706C31">
        <w:rPr>
          <w:rFonts w:eastAsia="Times New Roman" w:cs="Times New Roman"/>
        </w:rPr>
        <w:t>to be one of</w:t>
      </w:r>
      <w:r>
        <w:rPr>
          <w:rFonts w:eastAsia="Times New Roman" w:cs="Times New Roman"/>
        </w:rPr>
        <w:t xml:space="preserve"> [Coo10b]</w:t>
      </w:r>
      <w:r w:rsidRPr="00706C31">
        <w:rPr>
          <w:rFonts w:eastAsia="Times New Roman" w:cs="Times New Roman"/>
        </w:rPr>
        <w:t>:</w:t>
      </w:r>
    </w:p>
    <w:p w14:paraId="41C1EFFE" w14:textId="77777777" w:rsidR="004E14FE" w:rsidRPr="00706C31" w:rsidRDefault="004E14FE" w:rsidP="004E14FE">
      <w:pPr>
        <w:spacing w:before="60" w:after="60"/>
        <w:rPr>
          <w:rFonts w:eastAsia="Times New Roman" w:cs="Times New Roman"/>
        </w:rPr>
      </w:pPr>
    </w:p>
    <w:p w14:paraId="4820BA44" w14:textId="77777777" w:rsidR="004E14FE" w:rsidRPr="00305CC5" w:rsidRDefault="004E14FE" w:rsidP="004E14FE">
      <w:pPr>
        <w:numPr>
          <w:ilvl w:val="0"/>
          <w:numId w:val="9"/>
        </w:numPr>
        <w:spacing w:before="60" w:after="60"/>
        <w:ind w:hanging="360"/>
        <w:contextualSpacing w:val="0"/>
        <w:rPr>
          <w:rFonts w:eastAsia="Times New Roman" w:cs="Times New Roman"/>
        </w:rPr>
      </w:pPr>
      <w:r w:rsidRPr="00B02D92">
        <w:rPr>
          <w:rFonts w:eastAsia="Times New Roman" w:cs="Times New Roman"/>
          <w:b/>
        </w:rPr>
        <w:t>Insert</w:t>
      </w:r>
      <w:r w:rsidRPr="00305CC5">
        <w:rPr>
          <w:rFonts w:eastAsia="Times New Roman" w:cs="Times New Roman"/>
        </w:rPr>
        <w:t>: Insert a new record.</w:t>
      </w:r>
    </w:p>
    <w:p w14:paraId="2A96981F" w14:textId="77777777" w:rsidR="004E14FE" w:rsidRPr="00305CC5" w:rsidRDefault="004E14FE" w:rsidP="004E14FE">
      <w:pPr>
        <w:numPr>
          <w:ilvl w:val="0"/>
          <w:numId w:val="9"/>
        </w:numPr>
        <w:spacing w:before="60" w:after="60"/>
        <w:ind w:hanging="360"/>
        <w:contextualSpacing w:val="0"/>
        <w:rPr>
          <w:rFonts w:eastAsia="Times New Roman" w:cs="Times New Roman"/>
        </w:rPr>
      </w:pPr>
      <w:r w:rsidRPr="00B02D92">
        <w:rPr>
          <w:rFonts w:eastAsia="Times New Roman" w:cs="Times New Roman"/>
          <w:b/>
        </w:rPr>
        <w:t>Update</w:t>
      </w:r>
      <w:r w:rsidRPr="00305CC5">
        <w:rPr>
          <w:rFonts w:eastAsia="Times New Roman" w:cs="Times New Roman"/>
        </w:rPr>
        <w:t>: Update a record by replacing the value of one field.</w:t>
      </w:r>
    </w:p>
    <w:p w14:paraId="6E56B9CC" w14:textId="77777777" w:rsidR="004E14FE" w:rsidRPr="00305CC5" w:rsidRDefault="004E14FE" w:rsidP="004E14FE">
      <w:pPr>
        <w:numPr>
          <w:ilvl w:val="0"/>
          <w:numId w:val="9"/>
        </w:numPr>
        <w:spacing w:before="60" w:after="60"/>
        <w:ind w:hanging="360"/>
        <w:contextualSpacing w:val="0"/>
        <w:rPr>
          <w:rFonts w:eastAsia="Times New Roman" w:cs="Times New Roman"/>
        </w:rPr>
      </w:pPr>
      <w:r w:rsidRPr="00B02D92">
        <w:rPr>
          <w:rFonts w:eastAsia="Times New Roman" w:cs="Times New Roman"/>
          <w:b/>
        </w:rPr>
        <w:t>Read</w:t>
      </w:r>
      <w:r w:rsidRPr="00305CC5">
        <w:rPr>
          <w:rFonts w:eastAsia="Times New Roman" w:cs="Times New Roman"/>
        </w:rPr>
        <w:t>: Read a record, either one randomly chosen field or all fields.</w:t>
      </w:r>
    </w:p>
    <w:p w14:paraId="1022AD77" w14:textId="77777777" w:rsidR="004E14FE" w:rsidRPr="00305CC5" w:rsidRDefault="004E14FE" w:rsidP="004E14FE">
      <w:pPr>
        <w:numPr>
          <w:ilvl w:val="0"/>
          <w:numId w:val="9"/>
        </w:numPr>
        <w:spacing w:before="60" w:after="60"/>
        <w:ind w:hanging="360"/>
        <w:contextualSpacing w:val="0"/>
        <w:rPr>
          <w:rFonts w:eastAsia="Times New Roman" w:cs="Times New Roman"/>
        </w:rPr>
      </w:pPr>
      <w:r w:rsidRPr="00B02D92">
        <w:rPr>
          <w:rFonts w:eastAsia="Times New Roman" w:cs="Times New Roman"/>
          <w:b/>
        </w:rPr>
        <w:t>Scan</w:t>
      </w:r>
      <w:r w:rsidRPr="00305CC5">
        <w:rPr>
          <w:rFonts w:eastAsia="Times New Roman" w:cs="Times New Roman"/>
        </w:rPr>
        <w:t>: Scan records in order, starting at a randomly chosen record key. The number of records to scan is randomly chosen.</w:t>
      </w:r>
    </w:p>
    <w:p w14:paraId="1D656681" w14:textId="77777777" w:rsidR="004E14FE" w:rsidRPr="005300CC" w:rsidRDefault="004E14FE" w:rsidP="004E14FE">
      <w:pPr>
        <w:spacing w:before="60" w:after="60"/>
        <w:rPr>
          <w:rFonts w:eastAsia="Times New Roman" w:cs="Times New Roman"/>
        </w:rPr>
      </w:pPr>
    </w:p>
    <w:p w14:paraId="561A2626" w14:textId="77777777" w:rsidR="004E14FE" w:rsidRDefault="004E14FE" w:rsidP="004E14FE">
      <w:pPr>
        <w:spacing w:before="60" w:after="60"/>
        <w:rPr>
          <w:rFonts w:eastAsia="Times New Roman" w:cs="Times New Roman"/>
        </w:rPr>
      </w:pPr>
      <w:r w:rsidRPr="000218FA">
        <w:rPr>
          <w:rFonts w:eastAsia="Times New Roman" w:cs="Times New Roman"/>
        </w:rPr>
        <w:t>These operations are quite simple, representing the standard</w:t>
      </w:r>
      <w:r>
        <w:rPr>
          <w:rFonts w:eastAsia="Times New Roman" w:cs="Times New Roman"/>
        </w:rPr>
        <w:t xml:space="preserve"> </w:t>
      </w:r>
      <w:r w:rsidRPr="000218FA">
        <w:rPr>
          <w:rFonts w:eastAsia="Times New Roman" w:cs="Times New Roman"/>
        </w:rPr>
        <w:t>“CRUD” operations: Create, Read, Update, Delete,</w:t>
      </w:r>
      <w:r>
        <w:rPr>
          <w:rFonts w:eastAsia="Times New Roman" w:cs="Times New Roman"/>
        </w:rPr>
        <w:t xml:space="preserve"> </w:t>
      </w:r>
      <w:r w:rsidRPr="000218FA">
        <w:rPr>
          <w:rFonts w:eastAsia="Times New Roman" w:cs="Times New Roman"/>
        </w:rPr>
        <w:t>with Read operations to read one record or to scan records.</w:t>
      </w:r>
      <w:r>
        <w:rPr>
          <w:rFonts w:eastAsia="Times New Roman" w:cs="Times New Roman"/>
        </w:rPr>
        <w:t xml:space="preserve"> </w:t>
      </w:r>
      <w:r w:rsidRPr="000218FA">
        <w:rPr>
          <w:rFonts w:eastAsia="Times New Roman" w:cs="Times New Roman"/>
        </w:rPr>
        <w:t xml:space="preserve">Despite its simplicity, </w:t>
      </w:r>
      <w:r>
        <w:rPr>
          <w:rFonts w:eastAsia="Times New Roman" w:cs="Times New Roman"/>
        </w:rPr>
        <w:t>the</w:t>
      </w:r>
      <w:r w:rsidRPr="000218FA">
        <w:rPr>
          <w:rFonts w:eastAsia="Times New Roman" w:cs="Times New Roman"/>
        </w:rPr>
        <w:t xml:space="preserve"> API maps well to the native APIs</w:t>
      </w:r>
      <w:r>
        <w:rPr>
          <w:rFonts w:eastAsia="Times New Roman" w:cs="Times New Roman"/>
        </w:rPr>
        <w:t xml:space="preserve"> </w:t>
      </w:r>
      <w:r w:rsidRPr="000218FA">
        <w:rPr>
          <w:rFonts w:eastAsia="Times New Roman" w:cs="Times New Roman"/>
        </w:rPr>
        <w:t>of many cloud serving systems.</w:t>
      </w:r>
      <w:r>
        <w:rPr>
          <w:rFonts w:eastAsia="Times New Roman" w:cs="Times New Roman"/>
        </w:rPr>
        <w:t xml:space="preserve"> </w:t>
      </w:r>
      <w:r w:rsidRPr="005300CC">
        <w:rPr>
          <w:rFonts w:eastAsia="Times New Roman" w:cs="Times New Roman"/>
        </w:rPr>
        <w:t>For scan specifically, the distribution of scan lengths is</w:t>
      </w:r>
      <w:r>
        <w:rPr>
          <w:rFonts w:eastAsia="Times New Roman" w:cs="Times New Roman"/>
        </w:rPr>
        <w:t xml:space="preserve"> </w:t>
      </w:r>
      <w:r w:rsidRPr="005300CC">
        <w:rPr>
          <w:rFonts w:eastAsia="Times New Roman" w:cs="Times New Roman"/>
        </w:rPr>
        <w:t xml:space="preserve">chosen as part of the workload. Thus, the </w:t>
      </w:r>
      <w:r w:rsidRPr="00B02D92">
        <w:rPr>
          <w:rStyle w:val="CodeChar"/>
        </w:rPr>
        <w:t>scan()</w:t>
      </w:r>
      <w:r w:rsidRPr="005300CC">
        <w:rPr>
          <w:rFonts w:eastAsia="Times New Roman" w:cs="Times New Roman"/>
        </w:rPr>
        <w:t xml:space="preserve"> method</w:t>
      </w:r>
      <w:r>
        <w:rPr>
          <w:rFonts w:eastAsia="Times New Roman" w:cs="Times New Roman"/>
        </w:rPr>
        <w:t xml:space="preserve"> </w:t>
      </w:r>
      <w:r w:rsidRPr="005300CC">
        <w:rPr>
          <w:rFonts w:eastAsia="Times New Roman" w:cs="Times New Roman"/>
        </w:rPr>
        <w:t>takes an initial key and the number of records to scan. Of</w:t>
      </w:r>
      <w:r>
        <w:rPr>
          <w:rFonts w:eastAsia="Times New Roman" w:cs="Times New Roman"/>
        </w:rPr>
        <w:t xml:space="preserve"> </w:t>
      </w:r>
      <w:r w:rsidRPr="005300CC">
        <w:rPr>
          <w:rFonts w:eastAsia="Times New Roman" w:cs="Times New Roman"/>
        </w:rPr>
        <w:t>course, a real application may instead specify a scan interval</w:t>
      </w:r>
      <w:r>
        <w:rPr>
          <w:rFonts w:eastAsia="Times New Roman" w:cs="Times New Roman"/>
        </w:rPr>
        <w:t xml:space="preserve"> </w:t>
      </w:r>
      <w:r w:rsidRPr="005300CC">
        <w:rPr>
          <w:rFonts w:eastAsia="Times New Roman" w:cs="Times New Roman"/>
        </w:rPr>
        <w:t>(</w:t>
      </w:r>
      <w:r>
        <w:rPr>
          <w:rFonts w:eastAsia="Times New Roman" w:cs="Times New Roman"/>
        </w:rPr>
        <w:t>e.g.</w:t>
      </w:r>
      <w:r w:rsidRPr="005300CC">
        <w:rPr>
          <w:rFonts w:eastAsia="Times New Roman" w:cs="Times New Roman"/>
        </w:rPr>
        <w:t xml:space="preserve"> from February 1st to February 15th). The parameter </w:t>
      </w:r>
      <w:r>
        <w:rPr>
          <w:rFonts w:eastAsia="Times New Roman" w:cs="Times New Roman"/>
        </w:rPr>
        <w:t xml:space="preserve">for the </w:t>
      </w:r>
      <w:r w:rsidRPr="005300CC">
        <w:rPr>
          <w:rFonts w:eastAsia="Times New Roman" w:cs="Times New Roman"/>
        </w:rPr>
        <w:t>number of</w:t>
      </w:r>
      <w:r>
        <w:rPr>
          <w:rFonts w:eastAsia="Times New Roman" w:cs="Times New Roman"/>
        </w:rPr>
        <w:t xml:space="preserve"> </w:t>
      </w:r>
      <w:r w:rsidRPr="005300CC">
        <w:rPr>
          <w:rFonts w:eastAsia="Times New Roman" w:cs="Times New Roman"/>
        </w:rPr>
        <w:t xml:space="preserve">records allows </w:t>
      </w:r>
      <w:r>
        <w:rPr>
          <w:rFonts w:eastAsia="Times New Roman" w:cs="Times New Roman"/>
        </w:rPr>
        <w:t xml:space="preserve">control over </w:t>
      </w:r>
      <w:r w:rsidRPr="005300CC">
        <w:rPr>
          <w:rFonts w:eastAsia="Times New Roman" w:cs="Times New Roman"/>
        </w:rPr>
        <w:t>the size of these intervals,</w:t>
      </w:r>
      <w:r>
        <w:rPr>
          <w:rFonts w:eastAsia="Times New Roman" w:cs="Times New Roman"/>
        </w:rPr>
        <w:t xml:space="preserve"> </w:t>
      </w:r>
      <w:r w:rsidRPr="005300CC">
        <w:rPr>
          <w:rFonts w:eastAsia="Times New Roman" w:cs="Times New Roman"/>
        </w:rPr>
        <w:t>without having to determine and specify meaningful</w:t>
      </w:r>
      <w:r>
        <w:rPr>
          <w:rFonts w:eastAsia="Times New Roman" w:cs="Times New Roman"/>
        </w:rPr>
        <w:t xml:space="preserve"> endpoints for the scan [Coo10b].</w:t>
      </w:r>
    </w:p>
    <w:p w14:paraId="44365DFD" w14:textId="77777777" w:rsidR="004E14FE" w:rsidRDefault="004E14FE" w:rsidP="004E14FE">
      <w:pPr>
        <w:spacing w:before="60" w:after="60"/>
        <w:rPr>
          <w:rFonts w:eastAsia="Times New Roman" w:cs="Times New Roman"/>
        </w:rPr>
      </w:pPr>
    </w:p>
    <w:p w14:paraId="74C0991C" w14:textId="77777777" w:rsidR="004E14FE" w:rsidRDefault="004E14FE" w:rsidP="004E14FE">
      <w:pPr>
        <w:spacing w:before="60" w:after="60"/>
        <w:rPr>
          <w:rFonts w:eastAsia="Times New Roman" w:cs="Times New Roman"/>
        </w:rPr>
      </w:pPr>
      <w:r w:rsidRPr="0055247A">
        <w:rPr>
          <w:rFonts w:eastAsia="Times New Roman" w:cs="Times New Roman"/>
        </w:rPr>
        <w:t>All the core package workloads use the same dataset,</w:t>
      </w:r>
      <w:r>
        <w:rPr>
          <w:rFonts w:eastAsia="Times New Roman" w:cs="Times New Roman"/>
        </w:rPr>
        <w:t xml:space="preserve"> </w:t>
      </w:r>
      <w:r w:rsidRPr="0055247A">
        <w:rPr>
          <w:rFonts w:eastAsia="Times New Roman" w:cs="Times New Roman"/>
        </w:rPr>
        <w:t>so it is possible to load the database once and then run all</w:t>
      </w:r>
      <w:r>
        <w:rPr>
          <w:rFonts w:eastAsia="Times New Roman" w:cs="Times New Roman"/>
        </w:rPr>
        <w:t xml:space="preserve"> </w:t>
      </w:r>
      <w:r w:rsidRPr="0055247A">
        <w:rPr>
          <w:rFonts w:eastAsia="Times New Roman" w:cs="Times New Roman"/>
        </w:rPr>
        <w:t>the workloads. However, workloads A and B modify records,</w:t>
      </w:r>
      <w:r>
        <w:rPr>
          <w:rFonts w:eastAsia="Times New Roman" w:cs="Times New Roman"/>
        </w:rPr>
        <w:t xml:space="preserve"> </w:t>
      </w:r>
      <w:r w:rsidRPr="0055247A">
        <w:rPr>
          <w:rFonts w:eastAsia="Times New Roman" w:cs="Times New Roman"/>
        </w:rPr>
        <w:t>and D and E insert records. If database writes are likely to</w:t>
      </w:r>
      <w:r>
        <w:rPr>
          <w:rFonts w:eastAsia="Times New Roman" w:cs="Times New Roman"/>
        </w:rPr>
        <w:t xml:space="preserve"> </w:t>
      </w:r>
      <w:r w:rsidRPr="0055247A">
        <w:rPr>
          <w:rFonts w:eastAsia="Times New Roman" w:cs="Times New Roman"/>
        </w:rPr>
        <w:lastRenderedPageBreak/>
        <w:t>impact the operation of other workloads (e.g., by fragmenting</w:t>
      </w:r>
      <w:r>
        <w:rPr>
          <w:rFonts w:eastAsia="Times New Roman" w:cs="Times New Roman"/>
        </w:rPr>
        <w:t xml:space="preserve"> </w:t>
      </w:r>
      <w:r w:rsidRPr="0055247A">
        <w:rPr>
          <w:rFonts w:eastAsia="Times New Roman" w:cs="Times New Roman"/>
        </w:rPr>
        <w:t>the on-disk representation) it may be necessary to re-load</w:t>
      </w:r>
      <w:r>
        <w:rPr>
          <w:rFonts w:eastAsia="Times New Roman" w:cs="Times New Roman"/>
        </w:rPr>
        <w:t xml:space="preserve"> </w:t>
      </w:r>
      <w:r w:rsidRPr="0055247A">
        <w:rPr>
          <w:rFonts w:eastAsia="Times New Roman" w:cs="Times New Roman"/>
        </w:rPr>
        <w:t xml:space="preserve">the database. </w:t>
      </w:r>
      <w:r>
        <w:rPr>
          <w:rFonts w:eastAsia="Times New Roman" w:cs="Times New Roman"/>
        </w:rPr>
        <w:t>A</w:t>
      </w:r>
      <w:r w:rsidRPr="0055247A">
        <w:rPr>
          <w:rFonts w:eastAsia="Times New Roman" w:cs="Times New Roman"/>
        </w:rPr>
        <w:t xml:space="preserve"> particular database</w:t>
      </w:r>
      <w:r>
        <w:rPr>
          <w:rFonts w:eastAsia="Times New Roman" w:cs="Times New Roman"/>
        </w:rPr>
        <w:t xml:space="preserve"> </w:t>
      </w:r>
      <w:r w:rsidRPr="0055247A">
        <w:rPr>
          <w:rFonts w:eastAsia="Times New Roman" w:cs="Times New Roman"/>
        </w:rPr>
        <w:t xml:space="preserve">loading strategy </w:t>
      </w:r>
      <w:r>
        <w:rPr>
          <w:rFonts w:eastAsia="Times New Roman" w:cs="Times New Roman"/>
        </w:rPr>
        <w:t>is not prescribed</w:t>
      </w:r>
      <w:r w:rsidRPr="0055247A">
        <w:rPr>
          <w:rFonts w:eastAsia="Times New Roman" w:cs="Times New Roman"/>
        </w:rPr>
        <w:t>, since different database</w:t>
      </w:r>
      <w:r>
        <w:rPr>
          <w:rFonts w:eastAsia="Times New Roman" w:cs="Times New Roman"/>
        </w:rPr>
        <w:t xml:space="preserve"> </w:t>
      </w:r>
      <w:r w:rsidRPr="0055247A">
        <w:rPr>
          <w:rFonts w:eastAsia="Times New Roman" w:cs="Times New Roman"/>
        </w:rPr>
        <w:t>systems have different loading mechanisms (including some</w:t>
      </w:r>
      <w:r>
        <w:rPr>
          <w:rFonts w:eastAsia="Times New Roman" w:cs="Times New Roman"/>
        </w:rPr>
        <w:t xml:space="preserve"> </w:t>
      </w:r>
      <w:r w:rsidRPr="0055247A">
        <w:rPr>
          <w:rFonts w:eastAsia="Times New Roman" w:cs="Times New Roman"/>
        </w:rPr>
        <w:t>that have no special bulk load facility at all)</w:t>
      </w:r>
      <w:r>
        <w:rPr>
          <w:rFonts w:eastAsia="Times New Roman" w:cs="Times New Roman"/>
        </w:rPr>
        <w:t xml:space="preserve"> [Coo10b]</w:t>
      </w:r>
      <w:r w:rsidRPr="0055247A">
        <w:rPr>
          <w:rFonts w:eastAsia="Times New Roman" w:cs="Times New Roman"/>
        </w:rPr>
        <w:t>.</w:t>
      </w:r>
    </w:p>
    <w:p w14:paraId="1BBEBE16" w14:textId="77777777" w:rsidR="004E14FE" w:rsidRDefault="004E14FE" w:rsidP="004E14FE">
      <w:pPr>
        <w:spacing w:before="60" w:after="60"/>
        <w:rPr>
          <w:rFonts w:eastAsia="Times New Roman" w:cs="Times New Roman"/>
        </w:rPr>
      </w:pPr>
    </w:p>
    <w:p w14:paraId="7F8F0FA8" w14:textId="77777777" w:rsidR="004E14FE" w:rsidRDefault="004E14FE" w:rsidP="004E14FE">
      <w:pPr>
        <w:spacing w:before="60" w:after="60"/>
        <w:rPr>
          <w:rFonts w:eastAsia="Times New Roman" w:cs="Times New Roman"/>
        </w:rPr>
      </w:pPr>
      <w:r>
        <w:rPr>
          <w:rFonts w:eastAsia="Times New Roman" w:cs="Times New Roman"/>
        </w:rPr>
        <w:t xml:space="preserve">The core YCSB workloads are summarized in </w:t>
      </w:r>
      <w:r w:rsidRPr="002F46EE">
        <w:rPr>
          <w:rFonts w:eastAsia="Times New Roman" w:cs="Times New Roman"/>
          <w:b/>
        </w:rPr>
        <w:fldChar w:fldCharType="begin"/>
      </w:r>
      <w:r w:rsidRPr="002F46EE">
        <w:rPr>
          <w:rFonts w:eastAsia="Times New Roman" w:cs="Times New Roman"/>
          <w:b/>
        </w:rPr>
        <w:instrText xml:space="preserve"> REF _Ref415227808 \h  \* MERGEFORMAT </w:instrText>
      </w:r>
      <w:r w:rsidRPr="002F46EE">
        <w:rPr>
          <w:rFonts w:eastAsia="Times New Roman" w:cs="Times New Roman"/>
          <w:b/>
        </w:rPr>
      </w:r>
      <w:r w:rsidRPr="002F46EE">
        <w:rPr>
          <w:rFonts w:eastAsia="Times New Roman" w:cs="Times New Roman"/>
          <w:b/>
        </w:rPr>
        <w:fldChar w:fldCharType="separate"/>
      </w:r>
      <w:r w:rsidR="00FF0047" w:rsidRPr="00FF0047">
        <w:rPr>
          <w:rFonts w:eastAsia="Times New Roman" w:cs="Times New Roman"/>
          <w:b/>
        </w:rPr>
        <w:t>Table 3</w:t>
      </w:r>
      <w:r w:rsidRPr="002F46EE">
        <w:rPr>
          <w:rFonts w:eastAsia="Times New Roman" w:cs="Times New Roman"/>
          <w:b/>
        </w:rPr>
        <w:fldChar w:fldCharType="end"/>
      </w:r>
      <w:r>
        <w:rPr>
          <w:rFonts w:eastAsia="Times New Roman" w:cs="Times New Roman"/>
        </w:rPr>
        <w:t xml:space="preserve">. The experiments conducted in </w:t>
      </w:r>
      <w:r w:rsidRPr="00A85E46">
        <w:rPr>
          <w:rFonts w:eastAsia="Times New Roman" w:cs="Times New Roman"/>
        </w:rPr>
        <w:t xml:space="preserve">[Abr14] used core workloads A, B, C and F (as well as two other custom workloads). </w:t>
      </w:r>
      <w:r>
        <w:rPr>
          <w:rFonts w:eastAsia="Times New Roman" w:cs="Times New Roman"/>
        </w:rPr>
        <w:t xml:space="preserve">For the purposes of stage 1 of this project, workloads </w:t>
      </w:r>
      <w:r w:rsidRPr="00A85E46">
        <w:rPr>
          <w:rFonts w:eastAsia="Times New Roman" w:cs="Times New Roman"/>
        </w:rPr>
        <w:t>A, B and F</w:t>
      </w:r>
      <w:r>
        <w:rPr>
          <w:rFonts w:eastAsia="Times New Roman" w:cs="Times New Roman"/>
        </w:rPr>
        <w:t xml:space="preserve"> will be utilized</w:t>
      </w:r>
      <w:r w:rsidRPr="00A85E46">
        <w:rPr>
          <w:rFonts w:eastAsia="Times New Roman" w:cs="Times New Roman"/>
        </w:rPr>
        <w:t xml:space="preserve">. </w:t>
      </w:r>
      <w:r>
        <w:rPr>
          <w:rFonts w:eastAsia="Times New Roman" w:cs="Times New Roman"/>
        </w:rPr>
        <w:t>The justification for this is as follows: firstly, conducting all of the workloads will be a substantially time-consuming process, thus three workloads is considered a reasonable sample-size considering time constraints. Secondly, related to time constraints, and as described above, workloads D and E modify the size of the data store which thus would require flushing and reloading of the data store after those workloads have executed in order to keep the data store consistent across experiments. Thirdly, workload C is very similar to workload B, thus only one of these workloads need be selected. Workload B has been chosen instead of workload C as it is a more stressing workload.</w:t>
      </w:r>
    </w:p>
    <w:p w14:paraId="2E588CAE" w14:textId="77777777" w:rsidR="004E14FE" w:rsidRDefault="004E14FE" w:rsidP="004E14FE">
      <w:pPr>
        <w:spacing w:before="60" w:after="60"/>
        <w:rPr>
          <w:rFonts w:eastAsia="Times New Roman" w:cs="Times New Roman"/>
        </w:rPr>
      </w:pPr>
    </w:p>
    <w:p w14:paraId="1619B160" w14:textId="77777777" w:rsidR="004E14FE" w:rsidRDefault="004E14FE" w:rsidP="004E14FE">
      <w:pPr>
        <w:spacing w:before="60" w:after="60"/>
        <w:rPr>
          <w:rFonts w:eastAsia="Times New Roman" w:cs="Times New Roman"/>
        </w:rPr>
      </w:pPr>
      <w:r>
        <w:rPr>
          <w:noProof/>
        </w:rPr>
        <mc:AlternateContent>
          <mc:Choice Requires="wps">
            <w:drawing>
              <wp:anchor distT="0" distB="0" distL="114300" distR="114300" simplePos="0" relativeHeight="251658267" behindDoc="0" locked="0" layoutInCell="1" allowOverlap="1" wp14:anchorId="75D48D2C" wp14:editId="7BBE1CC4">
                <wp:simplePos x="0" y="0"/>
                <wp:positionH relativeFrom="margin">
                  <wp:posOffset>651510</wp:posOffset>
                </wp:positionH>
                <wp:positionV relativeFrom="paragraph">
                  <wp:posOffset>48471</wp:posOffset>
                </wp:positionV>
                <wp:extent cx="4648200" cy="160866"/>
                <wp:effectExtent l="0" t="0" r="0" b="0"/>
                <wp:wrapNone/>
                <wp:docPr id="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60866"/>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F8D2A89" w14:textId="38BFDB00" w:rsidR="002A48A5" w:rsidRPr="002F46EE" w:rsidRDefault="002A48A5" w:rsidP="004E14FE">
                            <w:pPr>
                              <w:pStyle w:val="Caption"/>
                              <w:jc w:val="center"/>
                              <w:rPr>
                                <w:color w:val="auto"/>
                              </w:rPr>
                            </w:pPr>
                            <w:bookmarkStart w:id="171" w:name="_Ref415227808"/>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3</w:t>
                            </w:r>
                            <w:r>
                              <w:rPr>
                                <w:color w:val="auto"/>
                              </w:rPr>
                              <w:fldChar w:fldCharType="end"/>
                            </w:r>
                            <w:bookmarkEnd w:id="171"/>
                            <w:r w:rsidRPr="002F46EE">
                              <w:rPr>
                                <w:color w:val="auto"/>
                              </w:rPr>
                              <w:t xml:space="preserve">: </w:t>
                            </w:r>
                            <w:r w:rsidRPr="002F46EE">
                              <w:rPr>
                                <w:b w:val="0"/>
                                <w:color w:val="auto"/>
                              </w:rPr>
                              <w:t>Core YCSB Workloads [Coo15], [Coo10b]</w:t>
                            </w:r>
                          </w:p>
                          <w:p w14:paraId="65A5BFC8" w14:textId="77777777" w:rsidR="002A48A5" w:rsidRPr="008166DA" w:rsidRDefault="002A48A5" w:rsidP="004E14FE">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175B688">
              <v:shape w14:anchorId="75D48D2C" id="_x0000_s1035" type="#_x0000_t202" style="position:absolute;left:0;text-align:left;margin-left:51.3pt;margin-top:3.8pt;width:366pt;height:12.65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" stroked="f">
                <v:textbox inset="0,0,0,0">
                  <w:txbxContent>
                    <w:p w14:paraId="42647CEA" w14:textId="38BFDB00" w:rsidR="002A48A5" w:rsidRPr="002F46EE" w:rsidRDefault="002A48A5" w:rsidP="004E14FE">
                      <w:pPr>
                        <w:pStyle w:val="Caption"/>
                        <w:jc w:val="center"/>
                        <w:rPr>
                          <w:color w:val="auto"/>
                        </w:rPr>
                      </w:pPr>
                      <w:bookmarkStart w:id="172" w:name="_Ref415227808"/>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3</w:t>
                      </w:r>
                      <w:r>
                        <w:rPr>
                          <w:color w:val="auto"/>
                        </w:rPr>
                        <w:fldChar w:fldCharType="end"/>
                      </w:r>
                      <w:bookmarkEnd w:id="172"/>
                      <w:r w:rsidRPr="002F46EE">
                        <w:rPr>
                          <w:color w:val="auto"/>
                        </w:rPr>
                        <w:t xml:space="preserve">: </w:t>
                      </w:r>
                      <w:r w:rsidRPr="002F46EE">
                        <w:rPr>
                          <w:b w:val="0"/>
                          <w:color w:val="auto"/>
                        </w:rPr>
                        <w:t>Core YCSB Workloads [Coo15], [Coo10b]</w:t>
                      </w:r>
                    </w:p>
                    <w:p w14:paraId="15A6FA5E" w14:textId="77777777" w:rsidR="002A48A5" w:rsidRPr="008166DA" w:rsidRDefault="002A48A5" w:rsidP="004E14FE">
                      <w:pPr>
                        <w:pStyle w:val="Documenttext"/>
                        <w:rPr>
                          <w:noProof/>
                          <w:sz w:val="18"/>
                        </w:rPr>
                      </w:pPr>
                    </w:p>
                  </w:txbxContent>
                </v:textbox>
                <w10:wrap anchorx="margin"/>
              </v:shape>
            </w:pict>
          </mc:Fallback>
        </mc:AlternateContent>
      </w:r>
    </w:p>
    <w:p w14:paraId="72B67242" w14:textId="77777777" w:rsidR="004E14FE" w:rsidRDefault="004E14FE" w:rsidP="004E14FE">
      <w:pPr>
        <w:spacing w:before="60" w:after="60"/>
        <w:rPr>
          <w:rFonts w:eastAsia="Times New Roman" w:cs="Times New Roman"/>
        </w:rPr>
      </w:pPr>
    </w:p>
    <w:tbl>
      <w:tblPr>
        <w:tblStyle w:val="TableGrid"/>
        <w:tblW w:w="9235" w:type="dxa"/>
        <w:tblInd w:w="115" w:type="dxa"/>
        <w:tblCellMar>
          <w:top w:w="58" w:type="dxa"/>
          <w:left w:w="115" w:type="dxa"/>
          <w:bottom w:w="58" w:type="dxa"/>
          <w:right w:w="115" w:type="dxa"/>
        </w:tblCellMar>
        <w:tblLook w:val="04A0" w:firstRow="1" w:lastRow="0" w:firstColumn="1" w:lastColumn="0" w:noHBand="0" w:noVBand="1"/>
      </w:tblPr>
      <w:tblGrid>
        <w:gridCol w:w="1738"/>
        <w:gridCol w:w="1362"/>
        <w:gridCol w:w="1820"/>
        <w:gridCol w:w="4315"/>
      </w:tblGrid>
      <w:tr w:rsidR="004E14FE" w:rsidRPr="00085F92" w14:paraId="2D2259E9" w14:textId="77777777" w:rsidTr="005A2C2A">
        <w:tc>
          <w:tcPr>
            <w:tcW w:w="1738" w:type="dxa"/>
            <w:shd w:val="clear" w:color="auto" w:fill="F2F2F2" w:themeFill="background1" w:themeFillShade="F2"/>
          </w:tcPr>
          <w:p w14:paraId="5C4A4BA1" w14:textId="77777777" w:rsidR="004E14FE" w:rsidRPr="002F46EE" w:rsidRDefault="004E14FE" w:rsidP="005A2C2A">
            <w:pPr>
              <w:spacing w:before="60" w:after="60"/>
              <w:rPr>
                <w:rFonts w:asciiTheme="minorHAnsi" w:eastAsia="Times New Roman" w:hAnsiTheme="minorHAnsi" w:cs="Times New Roman"/>
                <w:b/>
              </w:rPr>
            </w:pPr>
            <w:r w:rsidRPr="002F46EE">
              <w:rPr>
                <w:rFonts w:eastAsia="Times New Roman" w:cs="Times New Roman" w:asciiTheme="minorHAnsi" w:hAnsiTheme="minorHAnsi"/>
                <w:b/>
              </w:rPr>
              <w:t>Workload</w:t>
            </w:r>
          </w:p>
        </w:tc>
        <w:tc>
          <w:tcPr>
            <w:tcW w:w="1362" w:type="dxa"/>
            <w:shd w:val="clear" w:color="auto" w:fill="F2F2F2" w:themeFill="background1" w:themeFillShade="F2"/>
          </w:tcPr>
          <w:p w14:paraId="294450DB" w14:textId="77777777" w:rsidR="004E14FE" w:rsidRPr="002F46EE" w:rsidRDefault="004E14FE" w:rsidP="005A2C2A">
            <w:pPr>
              <w:spacing w:before="60" w:after="60"/>
              <w:rPr>
                <w:rFonts w:asciiTheme="minorHAnsi" w:eastAsia="Times New Roman" w:hAnsiTheme="minorHAnsi" w:cs="Times New Roman"/>
                <w:b/>
              </w:rPr>
            </w:pPr>
            <w:r w:rsidRPr="002F46EE">
              <w:rPr>
                <w:rFonts w:eastAsia="Times New Roman" w:cs="Times New Roman" w:asciiTheme="minorHAnsi" w:hAnsiTheme="minorHAnsi"/>
                <w:b/>
              </w:rPr>
              <w:t>Operations</w:t>
            </w:r>
          </w:p>
        </w:tc>
        <w:tc>
          <w:tcPr>
            <w:tcW w:w="1820" w:type="dxa"/>
            <w:shd w:val="clear" w:color="auto" w:fill="F2F2F2" w:themeFill="background1" w:themeFillShade="F2"/>
          </w:tcPr>
          <w:p w14:paraId="3CDEB494" w14:textId="77777777" w:rsidR="004E14FE" w:rsidRPr="002F46EE" w:rsidRDefault="004E14FE" w:rsidP="005A2C2A">
            <w:pPr>
              <w:spacing w:before="60" w:after="60"/>
              <w:rPr>
                <w:rFonts w:asciiTheme="minorHAnsi" w:eastAsia="Times New Roman" w:hAnsiTheme="minorHAnsi" w:cs="Times New Roman"/>
                <w:b/>
              </w:rPr>
            </w:pPr>
            <w:r w:rsidRPr="002F46EE">
              <w:rPr>
                <w:rFonts w:eastAsia="Times New Roman" w:cs="Times New Roman" w:asciiTheme="minorHAnsi" w:hAnsiTheme="minorHAnsi"/>
                <w:b/>
              </w:rPr>
              <w:t>Record Selection</w:t>
            </w:r>
          </w:p>
        </w:tc>
        <w:tc>
          <w:tcPr>
            <w:tcW w:w="4315" w:type="dxa"/>
            <w:shd w:val="clear" w:color="auto" w:fill="F2F2F2" w:themeFill="background1" w:themeFillShade="F2"/>
          </w:tcPr>
          <w:p w14:paraId="46C2757F" w14:textId="77777777" w:rsidR="004E14FE" w:rsidRPr="002F46EE" w:rsidRDefault="004E14FE" w:rsidP="005A2C2A">
            <w:pPr>
              <w:spacing w:before="60" w:after="60"/>
              <w:rPr>
                <w:rFonts w:asciiTheme="minorHAnsi" w:eastAsia="Times New Roman" w:hAnsiTheme="minorHAnsi" w:cs="Times New Roman"/>
                <w:b/>
              </w:rPr>
            </w:pPr>
            <w:r w:rsidRPr="002F46EE">
              <w:rPr>
                <w:rFonts w:eastAsia="Times New Roman" w:cs="Times New Roman" w:asciiTheme="minorHAnsi" w:hAnsiTheme="minorHAnsi"/>
                <w:b/>
              </w:rPr>
              <w:t>Application Example</w:t>
            </w:r>
          </w:p>
        </w:tc>
      </w:tr>
      <w:tr w:rsidR="004E14FE" w14:paraId="7BAD000B" w14:textId="77777777" w:rsidTr="005A2C2A">
        <w:tc>
          <w:tcPr>
            <w:tcW w:w="1738" w:type="dxa"/>
          </w:tcPr>
          <w:p w14:paraId="19E01225"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A – Update heavy</w:t>
            </w:r>
          </w:p>
        </w:tc>
        <w:tc>
          <w:tcPr>
            <w:tcW w:w="1362" w:type="dxa"/>
          </w:tcPr>
          <w:p w14:paraId="4424C865"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Read: 50%</w:t>
            </w:r>
          </w:p>
          <w:p w14:paraId="522891F3"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Update: 50%</w:t>
            </w:r>
          </w:p>
        </w:tc>
        <w:tc>
          <w:tcPr>
            <w:tcW w:w="1820" w:type="dxa"/>
          </w:tcPr>
          <w:p w14:paraId="7973E726"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Zipfian Distribution</w:t>
            </w:r>
          </w:p>
        </w:tc>
        <w:tc>
          <w:tcPr>
            <w:tcW w:w="4315" w:type="dxa"/>
          </w:tcPr>
          <w:p w14:paraId="6E778EC5"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Session store recording recent actions in a user session</w:t>
            </w:r>
          </w:p>
        </w:tc>
      </w:tr>
      <w:tr w:rsidR="004E14FE" w14:paraId="3AAD2FC3" w14:textId="77777777" w:rsidTr="005A2C2A">
        <w:tc>
          <w:tcPr>
            <w:tcW w:w="1738" w:type="dxa"/>
          </w:tcPr>
          <w:p w14:paraId="36E7962A"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B – Read heavy</w:t>
            </w:r>
          </w:p>
        </w:tc>
        <w:tc>
          <w:tcPr>
            <w:tcW w:w="1362" w:type="dxa"/>
          </w:tcPr>
          <w:p w14:paraId="6D789FF3"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Read: 95%</w:t>
            </w:r>
          </w:p>
          <w:p w14:paraId="479D0D2F"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Update: 5%</w:t>
            </w:r>
          </w:p>
        </w:tc>
        <w:tc>
          <w:tcPr>
            <w:tcW w:w="1820" w:type="dxa"/>
          </w:tcPr>
          <w:p w14:paraId="6F0FB118"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Zipfian Distribution</w:t>
            </w:r>
          </w:p>
        </w:tc>
        <w:tc>
          <w:tcPr>
            <w:tcW w:w="4315" w:type="dxa"/>
          </w:tcPr>
          <w:p w14:paraId="4809CA92"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Photo tagging; add a tag is an update, but most operations are to read tags</w:t>
            </w:r>
          </w:p>
        </w:tc>
      </w:tr>
      <w:tr w:rsidR="004E14FE" w14:paraId="576CC9BA" w14:textId="77777777" w:rsidTr="005A2C2A">
        <w:tc>
          <w:tcPr>
            <w:tcW w:w="1738" w:type="dxa"/>
          </w:tcPr>
          <w:p w14:paraId="210E14D2"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C – Read only</w:t>
            </w:r>
          </w:p>
        </w:tc>
        <w:tc>
          <w:tcPr>
            <w:tcW w:w="1362" w:type="dxa"/>
          </w:tcPr>
          <w:p w14:paraId="344192FB"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Read: 100%</w:t>
            </w:r>
          </w:p>
        </w:tc>
        <w:tc>
          <w:tcPr>
            <w:tcW w:w="1820" w:type="dxa"/>
          </w:tcPr>
          <w:p w14:paraId="52B08717"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Zipfian Distribution</w:t>
            </w:r>
          </w:p>
        </w:tc>
        <w:tc>
          <w:tcPr>
            <w:tcW w:w="4315" w:type="dxa"/>
          </w:tcPr>
          <w:p w14:paraId="593B6A60"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User profile cache, where profiles are constructed elsewhere (e.g., Hadoop)</w:t>
            </w:r>
          </w:p>
        </w:tc>
      </w:tr>
      <w:tr w:rsidR="004E14FE" w14:paraId="14AA18B7" w14:textId="77777777" w:rsidTr="005A2C2A">
        <w:tc>
          <w:tcPr>
            <w:tcW w:w="1738" w:type="dxa"/>
          </w:tcPr>
          <w:p w14:paraId="0383D125"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D – Read latest</w:t>
            </w:r>
          </w:p>
        </w:tc>
        <w:tc>
          <w:tcPr>
            <w:tcW w:w="1362" w:type="dxa"/>
          </w:tcPr>
          <w:p w14:paraId="72FB337B"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Read: 95%</w:t>
            </w:r>
          </w:p>
          <w:p w14:paraId="29F2FAFC"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Insert: 5%</w:t>
            </w:r>
          </w:p>
        </w:tc>
        <w:tc>
          <w:tcPr>
            <w:tcW w:w="1820" w:type="dxa"/>
          </w:tcPr>
          <w:p w14:paraId="69934E6A"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Latest</w:t>
            </w:r>
          </w:p>
        </w:tc>
        <w:tc>
          <w:tcPr>
            <w:tcW w:w="4315" w:type="dxa"/>
          </w:tcPr>
          <w:p w14:paraId="5334338A"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User status updates; people want to read the latest updates</w:t>
            </w:r>
          </w:p>
        </w:tc>
      </w:tr>
      <w:tr w:rsidR="004E14FE" w14:paraId="107F62A5" w14:textId="77777777" w:rsidTr="005A2C2A">
        <w:tc>
          <w:tcPr>
            <w:tcW w:w="1738" w:type="dxa"/>
          </w:tcPr>
          <w:p w14:paraId="5C82E751"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E – Short ranges</w:t>
            </w:r>
          </w:p>
        </w:tc>
        <w:tc>
          <w:tcPr>
            <w:tcW w:w="1362" w:type="dxa"/>
          </w:tcPr>
          <w:p w14:paraId="24F0E92A"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Scan: 95%</w:t>
            </w:r>
          </w:p>
          <w:p w14:paraId="492DC8D3"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Insert: 5%</w:t>
            </w:r>
          </w:p>
        </w:tc>
        <w:tc>
          <w:tcPr>
            <w:tcW w:w="1820" w:type="dxa"/>
          </w:tcPr>
          <w:p w14:paraId="7C7E14F3"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Zipfian/Uniform Distribution*</w:t>
            </w:r>
          </w:p>
        </w:tc>
        <w:tc>
          <w:tcPr>
            <w:tcW w:w="4315" w:type="dxa"/>
          </w:tcPr>
          <w:p w14:paraId="0BF6A75D"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Threaded conversations, where each scan is for the posts in a given thread (assumed to be clustered by thread id)</w:t>
            </w:r>
          </w:p>
        </w:tc>
      </w:tr>
      <w:tr w:rsidR="004E14FE" w14:paraId="4924433C" w14:textId="77777777" w:rsidTr="005A2C2A">
        <w:tc>
          <w:tcPr>
            <w:tcW w:w="1738" w:type="dxa"/>
            <w:tcBorders>
              <w:bottom w:val="single" w:sz="4" w:space="0" w:color="auto"/>
            </w:tcBorders>
          </w:tcPr>
          <w:p w14:paraId="01F80ED7"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F – Read-Modify-Write</w:t>
            </w:r>
          </w:p>
        </w:tc>
        <w:tc>
          <w:tcPr>
            <w:tcW w:w="1362" w:type="dxa"/>
            <w:tcBorders>
              <w:bottom w:val="single" w:sz="4" w:space="0" w:color="auto"/>
            </w:tcBorders>
          </w:tcPr>
          <w:p w14:paraId="245DF8BE"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Read: 50%</w:t>
            </w:r>
          </w:p>
          <w:p w14:paraId="441C5210"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Read-Modify-Write: 50%</w:t>
            </w:r>
          </w:p>
        </w:tc>
        <w:tc>
          <w:tcPr>
            <w:tcW w:w="1820" w:type="dxa"/>
            <w:tcBorders>
              <w:bottom w:val="single" w:sz="4" w:space="0" w:color="auto"/>
            </w:tcBorders>
          </w:tcPr>
          <w:p w14:paraId="0D8513C5"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Zipfian Distribution</w:t>
            </w:r>
          </w:p>
        </w:tc>
        <w:tc>
          <w:tcPr>
            <w:tcW w:w="4315" w:type="dxa"/>
            <w:tcBorders>
              <w:bottom w:val="single" w:sz="4" w:space="0" w:color="auto"/>
            </w:tcBorders>
          </w:tcPr>
          <w:p w14:paraId="45542BE1" w14:textId="77777777" w:rsidR="004E14FE" w:rsidRPr="002F46EE" w:rsidRDefault="004E14FE"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User database, where user records are read and modified by the user or to record user activity.</w:t>
            </w:r>
          </w:p>
        </w:tc>
      </w:tr>
      <w:tr w:rsidR="004E14FE" w14:paraId="6004F3DA" w14:textId="77777777" w:rsidTr="005A2C2A">
        <w:trPr>
          <w:trHeight w:val="544"/>
        </w:trPr>
        <w:tc>
          <w:tcPr>
            <w:tcW w:w="9235" w:type="dxa"/>
            <w:gridSpan w:val="4"/>
            <w:tcBorders>
              <w:left w:val="nil"/>
              <w:bottom w:val="nil"/>
              <w:right w:val="nil"/>
            </w:tcBorders>
            <w:vAlign w:val="center"/>
          </w:tcPr>
          <w:p w14:paraId="0F342F3D" w14:textId="77777777" w:rsidR="004E14FE" w:rsidRPr="002F46EE" w:rsidRDefault="004E14FE" w:rsidP="005A2C2A">
            <w:pPr>
              <w:keepNext/>
              <w:spacing w:before="60" w:after="60"/>
              <w:rPr>
                <w:rFonts w:asciiTheme="minorHAnsi" w:eastAsia="Times New Roman" w:hAnsiTheme="minorHAnsi" w:cs="Times New Roman"/>
              </w:rPr>
            </w:pPr>
            <w:r w:rsidRPr="002F46EE">
              <w:rPr>
                <w:rFonts w:eastAsia="Times New Roman" w:cs="Times New Roman" w:asciiTheme="minorHAnsi" w:hAnsiTheme="minorHAnsi"/>
                <w:sz w:val="18"/>
              </w:rPr>
              <w:t>* Worload E uses the Zipfian distribution to choose the first key in the range, and the Uniform distribution to choose the number of records to scan.</w:t>
            </w:r>
          </w:p>
        </w:tc>
      </w:tr>
    </w:tbl>
    <w:p w14:paraId="390BD0FB" w14:textId="77777777" w:rsidR="004E14FE" w:rsidRDefault="004E14FE" w:rsidP="004E14FE">
      <w:pPr>
        <w:spacing w:before="60" w:after="60"/>
        <w:rPr>
          <w:rFonts w:eastAsia="Times New Roman" w:cs="Times New Roman"/>
        </w:rPr>
      </w:pPr>
    </w:p>
    <w:p w14:paraId="031A6E7E" w14:textId="0A5ADA38" w:rsidR="004E14FE" w:rsidRDefault="004E14FE" w:rsidP="0051702C">
      <w:pPr>
        <w:spacing w:before="60" w:after="60"/>
      </w:pPr>
      <w:r>
        <w:rPr>
          <w:rFonts w:eastAsia="Times New Roman" w:cs="Times New Roman"/>
        </w:rPr>
        <w:t xml:space="preserve">YCSB has the capability to measure workload execution time, throughput and latency. For the purposes of this project, only execution time will be measured and analyzed. Execution time will be measured for the four selected database programs, for three workloads A, B and F, and four tiers of total data store size. [Abr14] used a fixed data store size (600,000 records of 1kB each) and executed 1,000 operations on the data store for each workload. In this project however, the data store size tiers will be utilized as described above, and the number of operations executed on the data stores will be dependent on the data store size. This number of operations is one-tenth of the number of records in the data store, with a minimum of 1,000 operations to be executed per workload. The data store size tiers are displayed in </w:t>
      </w:r>
      <w:r w:rsidRPr="002F46EE">
        <w:rPr>
          <w:rFonts w:eastAsia="Times New Roman" w:cs="Times New Roman"/>
          <w:b/>
        </w:rPr>
        <w:fldChar w:fldCharType="begin"/>
      </w:r>
      <w:r w:rsidRPr="002F46EE">
        <w:rPr>
          <w:rFonts w:eastAsia="Times New Roman" w:cs="Times New Roman"/>
          <w:b/>
        </w:rPr>
        <w:instrText xml:space="preserve"> REF _Ref415230734 \h  \* MERGEFORMAT </w:instrText>
      </w:r>
      <w:r w:rsidRPr="002F46EE">
        <w:rPr>
          <w:rFonts w:eastAsia="Times New Roman" w:cs="Times New Roman"/>
          <w:b/>
        </w:rPr>
      </w:r>
      <w:r w:rsidRPr="002F46EE">
        <w:rPr>
          <w:rFonts w:eastAsia="Times New Roman" w:cs="Times New Roman"/>
          <w:b/>
        </w:rPr>
        <w:fldChar w:fldCharType="separate"/>
      </w:r>
      <w:r w:rsidR="00FF0047" w:rsidRPr="00FF0047">
        <w:rPr>
          <w:rFonts w:eastAsia="Times New Roman" w:cs="Times New Roman"/>
          <w:b/>
        </w:rPr>
        <w:t>Table 4</w:t>
      </w:r>
      <w:r w:rsidRPr="002F46EE">
        <w:rPr>
          <w:rFonts w:eastAsia="Times New Roman" w:cs="Times New Roman"/>
          <w:b/>
        </w:rPr>
        <w:fldChar w:fldCharType="end"/>
      </w:r>
      <w:r>
        <w:rPr>
          <w:rFonts w:eastAsia="Times New Roman" w:cs="Times New Roman"/>
        </w:rPr>
        <w:t xml:space="preserve">. Each record will be 1kB in size as described earlier. Thirty repetitions of each workload will be executed per database per tier, </w:t>
      </w:r>
      <w:r>
        <w:t>ensuring that a standard Z-distribution can be used to model the results of the samples for each database. Using this technique, a pairwise comparison of each workload can be used to discover the highest performing NoSQL database.</w:t>
      </w:r>
    </w:p>
    <w:p w14:paraId="280D87E1" w14:textId="5BEA427B" w:rsidR="004E14FE" w:rsidRDefault="0051702C" w:rsidP="004E14FE">
      <w:r>
        <w:br w:type="page"/>
      </w:r>
      <w:r w:rsidR="004E14FE">
        <w:rPr>
          <w:noProof/>
        </w:rPr>
        <w:lastRenderedPageBreak/>
        <mc:AlternateContent>
          <mc:Choice Requires="wps">
            <w:drawing>
              <wp:anchor distT="0" distB="0" distL="114300" distR="114300" simplePos="0" relativeHeight="251658268" behindDoc="0" locked="0" layoutInCell="1" allowOverlap="1" wp14:anchorId="7C6A9402" wp14:editId="4762851D">
                <wp:simplePos x="0" y="0"/>
                <wp:positionH relativeFrom="margin">
                  <wp:posOffset>647700</wp:posOffset>
                </wp:positionH>
                <wp:positionV relativeFrom="paragraph">
                  <wp:posOffset>47625</wp:posOffset>
                </wp:positionV>
                <wp:extent cx="4648200" cy="160866"/>
                <wp:effectExtent l="0" t="0" r="0" b="0"/>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60866"/>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BB38CB" w14:textId="52797E2D" w:rsidR="002A48A5" w:rsidRPr="002F46EE" w:rsidRDefault="002A48A5" w:rsidP="004E14FE">
                            <w:pPr>
                              <w:pStyle w:val="Caption"/>
                              <w:jc w:val="center"/>
                              <w:rPr>
                                <w:b w:val="0"/>
                                <w:color w:val="auto"/>
                              </w:rPr>
                            </w:pPr>
                            <w:bookmarkStart w:id="173" w:name="_Ref415230734"/>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4</w:t>
                            </w:r>
                            <w:r>
                              <w:rPr>
                                <w:color w:val="auto"/>
                              </w:rPr>
                              <w:fldChar w:fldCharType="end"/>
                            </w:r>
                            <w:bookmarkEnd w:id="173"/>
                            <w:r w:rsidRPr="002F46EE">
                              <w:rPr>
                                <w:b w:val="0"/>
                                <w:color w:val="auto"/>
                              </w:rPr>
                              <w:t>: Data store size tiers</w:t>
                            </w:r>
                          </w:p>
                          <w:p w14:paraId="037E951F" w14:textId="77777777" w:rsidR="002A48A5" w:rsidRPr="008166DA" w:rsidRDefault="002A48A5" w:rsidP="004E14FE">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7F1112F">
              <v:shape w14:anchorId="7C6A9402" id="_x0000_s1036" type="#_x0000_t202" style="position:absolute;left:0;text-align:left;margin-left:51pt;margin-top:3.75pt;width:366pt;height:12.65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" stroked="f">
                <v:textbox inset="0,0,0,0">
                  <w:txbxContent>
                    <w:p w14:paraId="0FECCCE5" w14:textId="52797E2D" w:rsidR="002A48A5" w:rsidRPr="002F46EE" w:rsidRDefault="002A48A5" w:rsidP="004E14FE">
                      <w:pPr>
                        <w:pStyle w:val="Caption"/>
                        <w:jc w:val="center"/>
                        <w:rPr>
                          <w:b w:val="0"/>
                          <w:color w:val="auto"/>
                        </w:rPr>
                      </w:pPr>
                      <w:bookmarkStart w:id="174" w:name="_Ref415230734"/>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4</w:t>
                      </w:r>
                      <w:r>
                        <w:rPr>
                          <w:color w:val="auto"/>
                        </w:rPr>
                        <w:fldChar w:fldCharType="end"/>
                      </w:r>
                      <w:bookmarkEnd w:id="174"/>
                      <w:r w:rsidRPr="002F46EE">
                        <w:rPr>
                          <w:b w:val="0"/>
                          <w:color w:val="auto"/>
                        </w:rPr>
                        <w:t>: Data store size tiers</w:t>
                      </w:r>
                    </w:p>
                    <w:p w14:paraId="49FF7D17" w14:textId="77777777" w:rsidR="002A48A5" w:rsidRPr="008166DA" w:rsidRDefault="002A48A5" w:rsidP="004E14FE">
                      <w:pPr>
                        <w:pStyle w:val="Documenttext"/>
                        <w:rPr>
                          <w:noProof/>
                          <w:sz w:val="18"/>
                        </w:rPr>
                      </w:pPr>
                    </w:p>
                  </w:txbxContent>
                </v:textbox>
                <w10:wrap anchorx="margin"/>
              </v:shape>
            </w:pict>
          </mc:Fallback>
        </mc:AlternateContent>
      </w:r>
    </w:p>
    <w:p w14:paraId="2A228DBF" w14:textId="77777777" w:rsidR="004E14FE" w:rsidRPr="00324CE2" w:rsidRDefault="004E14FE" w:rsidP="004E14FE"/>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625"/>
        <w:gridCol w:w="1002"/>
        <w:gridCol w:w="1210"/>
        <w:gridCol w:w="1530"/>
      </w:tblGrid>
      <w:tr w:rsidR="002D1614" w14:paraId="04334AB8" w14:textId="77777777" w:rsidTr="002D1614">
        <w:trPr>
          <w:jc w:val="center"/>
        </w:trPr>
        <w:tc>
          <w:tcPr>
            <w:tcW w:w="625" w:type="dxa"/>
            <w:shd w:val="clear" w:color="auto" w:fill="F2F2F2" w:themeFill="background1" w:themeFillShade="F2"/>
          </w:tcPr>
          <w:p w14:paraId="0AA49C0D" w14:textId="77777777" w:rsidR="002D1614" w:rsidRPr="002F46EE" w:rsidRDefault="002D1614" w:rsidP="005A2C2A">
            <w:pPr>
              <w:spacing w:before="60" w:after="60"/>
              <w:rPr>
                <w:rFonts w:asciiTheme="minorHAnsi" w:eastAsia="Times New Roman" w:hAnsiTheme="minorHAnsi" w:cs="Times New Roman"/>
                <w:b/>
              </w:rPr>
            </w:pPr>
            <w:r w:rsidRPr="002F46EE">
              <w:rPr>
                <w:rFonts w:eastAsia="Times New Roman" w:cs="Times New Roman" w:asciiTheme="minorHAnsi" w:hAnsiTheme="minorHAnsi"/>
                <w:b/>
              </w:rPr>
              <w:t>Tier</w:t>
            </w:r>
          </w:p>
        </w:tc>
        <w:tc>
          <w:tcPr>
            <w:tcW w:w="1002" w:type="dxa"/>
            <w:shd w:val="clear" w:color="auto" w:fill="F2F2F2" w:themeFill="background1" w:themeFillShade="F2"/>
          </w:tcPr>
          <w:p w14:paraId="4FFD229F" w14:textId="7B9D5123" w:rsidR="002D1614" w:rsidRDefault="002D1614" w:rsidP="005A2C2A">
            <w:pPr>
              <w:spacing w:before="60" w:after="60"/>
              <w:rPr>
                <w:rFonts w:asciiTheme="minorHAnsi" w:eastAsia="Times New Roman" w:hAnsiTheme="minorHAnsi" w:cs="Times New Roman"/>
                <w:b/>
              </w:rPr>
            </w:pPr>
            <w:r>
              <w:rPr>
                <w:rFonts w:eastAsia="Times New Roman" w:cs="Times New Roman" w:asciiTheme="minorHAnsi" w:hAnsiTheme="minorHAnsi"/>
                <w:b/>
              </w:rPr>
              <w:t>Identifier</w:t>
            </w:r>
          </w:p>
        </w:tc>
        <w:tc>
          <w:tcPr>
            <w:tcW w:w="1210" w:type="dxa"/>
            <w:shd w:val="clear" w:color="auto" w:fill="F2F2F2" w:themeFill="background1" w:themeFillShade="F2"/>
          </w:tcPr>
          <w:p w14:paraId="68035305" w14:textId="00121004" w:rsidR="002D1614" w:rsidRPr="002F46EE" w:rsidRDefault="002D1614" w:rsidP="005A2C2A">
            <w:pPr>
              <w:spacing w:before="60" w:after="60"/>
              <w:rPr>
                <w:rFonts w:asciiTheme="minorHAnsi" w:eastAsia="Times New Roman" w:hAnsiTheme="minorHAnsi" w:cs="Times New Roman"/>
                <w:b/>
              </w:rPr>
            </w:pPr>
            <w:r>
              <w:rPr>
                <w:rFonts w:eastAsia="Times New Roman" w:cs="Times New Roman" w:asciiTheme="minorHAnsi" w:hAnsiTheme="minorHAnsi"/>
                <w:b/>
              </w:rPr>
              <w:t>No.</w:t>
            </w:r>
            <w:r w:rsidRPr="002F46EE">
              <w:rPr>
                <w:rFonts w:eastAsia="Times New Roman" w:cs="Times New Roman" w:asciiTheme="minorHAnsi" w:hAnsiTheme="minorHAnsi"/>
                <w:b/>
              </w:rPr>
              <w:t xml:space="preserve"> records</w:t>
            </w:r>
          </w:p>
        </w:tc>
        <w:tc>
          <w:tcPr>
            <w:tcW w:w="1530" w:type="dxa"/>
            <w:shd w:val="clear" w:color="auto" w:fill="F2F2F2" w:themeFill="background1" w:themeFillShade="F2"/>
          </w:tcPr>
          <w:p w14:paraId="6294DEC6" w14:textId="77777777" w:rsidR="002D1614" w:rsidRDefault="002D1614" w:rsidP="005A2C2A">
            <w:pPr>
              <w:spacing w:before="60" w:after="60"/>
              <w:rPr>
                <w:rFonts w:asciiTheme="minorHAnsi" w:eastAsia="Times New Roman" w:hAnsiTheme="minorHAnsi" w:cs="Times New Roman"/>
                <w:b/>
              </w:rPr>
            </w:pPr>
            <w:r>
              <w:rPr>
                <w:rFonts w:eastAsia="Times New Roman" w:cs="Times New Roman" w:asciiTheme="minorHAnsi" w:hAnsiTheme="minorHAnsi"/>
                <w:b/>
              </w:rPr>
              <w:t>No. operations</w:t>
            </w:r>
          </w:p>
        </w:tc>
      </w:tr>
      <w:tr w:rsidR="002D1614" w14:paraId="2952C0ED" w14:textId="77777777" w:rsidTr="002D1614">
        <w:trPr>
          <w:jc w:val="center"/>
        </w:trPr>
        <w:tc>
          <w:tcPr>
            <w:tcW w:w="625" w:type="dxa"/>
          </w:tcPr>
          <w:p w14:paraId="3EC620D4" w14:textId="77777777" w:rsidR="002D1614" w:rsidRPr="002F46EE" w:rsidRDefault="002D1614"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1</w:t>
            </w:r>
          </w:p>
        </w:tc>
        <w:tc>
          <w:tcPr>
            <w:tcW w:w="1002" w:type="dxa"/>
          </w:tcPr>
          <w:p w14:paraId="072BE74D" w14:textId="5D3EB13C" w:rsidR="002D1614" w:rsidRPr="002F46EE" w:rsidRDefault="002D1614" w:rsidP="005A2C2A">
            <w:pPr>
              <w:spacing w:before="60" w:after="60"/>
              <w:rPr>
                <w:rFonts w:asciiTheme="minorHAnsi" w:eastAsia="Times New Roman" w:hAnsiTheme="minorHAnsi" w:cs="Times New Roman"/>
              </w:rPr>
            </w:pPr>
            <w:r>
              <w:rPr>
                <w:rFonts w:eastAsia="Times New Roman" w:cs="Times New Roman" w:asciiTheme="minorHAnsi" w:hAnsiTheme="minorHAnsi"/>
              </w:rPr>
              <w:t>1k</w:t>
            </w:r>
          </w:p>
        </w:tc>
        <w:tc>
          <w:tcPr>
            <w:tcW w:w="1210" w:type="dxa"/>
          </w:tcPr>
          <w:p w14:paraId="51E63065" w14:textId="2195B420" w:rsidR="002D1614" w:rsidRPr="002F46EE" w:rsidRDefault="002D1614"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1,000</w:t>
            </w:r>
          </w:p>
        </w:tc>
        <w:tc>
          <w:tcPr>
            <w:tcW w:w="1530" w:type="dxa"/>
          </w:tcPr>
          <w:p w14:paraId="06DB6232" w14:textId="77777777" w:rsidR="002D1614" w:rsidRPr="002F46EE" w:rsidRDefault="002D1614" w:rsidP="005A2C2A">
            <w:pPr>
              <w:spacing w:before="60" w:after="60"/>
              <w:rPr>
                <w:rFonts w:asciiTheme="minorHAnsi" w:eastAsia="Times New Roman" w:hAnsiTheme="minorHAnsi" w:cs="Times New Roman"/>
              </w:rPr>
            </w:pPr>
            <w:r>
              <w:rPr>
                <w:rFonts w:eastAsia="Times New Roman" w:cs="Times New Roman" w:asciiTheme="minorHAnsi" w:hAnsiTheme="minorHAnsi"/>
              </w:rPr>
              <w:t>1,000</w:t>
            </w:r>
          </w:p>
        </w:tc>
      </w:tr>
      <w:tr w:rsidR="002D1614" w14:paraId="1F833DE6" w14:textId="77777777" w:rsidTr="002D1614">
        <w:trPr>
          <w:jc w:val="center"/>
        </w:trPr>
        <w:tc>
          <w:tcPr>
            <w:tcW w:w="625" w:type="dxa"/>
          </w:tcPr>
          <w:p w14:paraId="66C016BE" w14:textId="77777777" w:rsidR="002D1614" w:rsidRPr="002F46EE" w:rsidRDefault="002D1614"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2</w:t>
            </w:r>
          </w:p>
        </w:tc>
        <w:tc>
          <w:tcPr>
            <w:tcW w:w="1002" w:type="dxa"/>
          </w:tcPr>
          <w:p w14:paraId="76F74996" w14:textId="49223F03" w:rsidR="002D1614" w:rsidRPr="002F46EE" w:rsidRDefault="002D1614" w:rsidP="005A2C2A">
            <w:pPr>
              <w:spacing w:before="60" w:after="60"/>
              <w:rPr>
                <w:rFonts w:asciiTheme="minorHAnsi" w:eastAsia="Times New Roman" w:hAnsiTheme="minorHAnsi" w:cs="Times New Roman"/>
              </w:rPr>
            </w:pPr>
            <w:r>
              <w:rPr>
                <w:rFonts w:eastAsia="Times New Roman" w:cs="Times New Roman" w:asciiTheme="minorHAnsi" w:hAnsiTheme="minorHAnsi"/>
              </w:rPr>
              <w:t>10k</w:t>
            </w:r>
          </w:p>
        </w:tc>
        <w:tc>
          <w:tcPr>
            <w:tcW w:w="1210" w:type="dxa"/>
          </w:tcPr>
          <w:p w14:paraId="72355E46" w14:textId="62948676" w:rsidR="002D1614" w:rsidRPr="002F46EE" w:rsidRDefault="002D1614"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10,000</w:t>
            </w:r>
          </w:p>
        </w:tc>
        <w:tc>
          <w:tcPr>
            <w:tcW w:w="1530" w:type="dxa"/>
          </w:tcPr>
          <w:p w14:paraId="046E88D0" w14:textId="77777777" w:rsidR="002D1614" w:rsidRPr="002F46EE" w:rsidRDefault="002D1614" w:rsidP="005A2C2A">
            <w:pPr>
              <w:spacing w:before="60" w:after="60"/>
              <w:rPr>
                <w:rFonts w:asciiTheme="minorHAnsi" w:eastAsia="Times New Roman" w:hAnsiTheme="minorHAnsi" w:cs="Times New Roman"/>
              </w:rPr>
            </w:pPr>
            <w:r>
              <w:rPr>
                <w:rFonts w:eastAsia="Times New Roman" w:cs="Times New Roman" w:asciiTheme="minorHAnsi" w:hAnsiTheme="minorHAnsi"/>
              </w:rPr>
              <w:t>1,000</w:t>
            </w:r>
          </w:p>
        </w:tc>
      </w:tr>
      <w:tr w:rsidR="002D1614" w14:paraId="59AFB0D8" w14:textId="77777777" w:rsidTr="002D1614">
        <w:trPr>
          <w:jc w:val="center"/>
        </w:trPr>
        <w:tc>
          <w:tcPr>
            <w:tcW w:w="625" w:type="dxa"/>
          </w:tcPr>
          <w:p w14:paraId="08EA6C16" w14:textId="77777777" w:rsidR="002D1614" w:rsidRPr="002F46EE" w:rsidRDefault="002D1614"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3</w:t>
            </w:r>
          </w:p>
        </w:tc>
        <w:tc>
          <w:tcPr>
            <w:tcW w:w="1002" w:type="dxa"/>
          </w:tcPr>
          <w:p w14:paraId="432BA03C" w14:textId="41D8255D" w:rsidR="002D1614" w:rsidRPr="002F46EE" w:rsidRDefault="002D1614" w:rsidP="005A2C2A">
            <w:pPr>
              <w:spacing w:before="60" w:after="60"/>
              <w:rPr>
                <w:rFonts w:asciiTheme="minorHAnsi" w:eastAsia="Times New Roman" w:hAnsiTheme="minorHAnsi" w:cs="Times New Roman"/>
              </w:rPr>
            </w:pPr>
            <w:r>
              <w:rPr>
                <w:rFonts w:eastAsia="Times New Roman" w:cs="Times New Roman" w:asciiTheme="minorHAnsi" w:hAnsiTheme="minorHAnsi"/>
              </w:rPr>
              <w:t>100k</w:t>
            </w:r>
          </w:p>
        </w:tc>
        <w:tc>
          <w:tcPr>
            <w:tcW w:w="1210" w:type="dxa"/>
          </w:tcPr>
          <w:p w14:paraId="24413F11" w14:textId="1E1267FA" w:rsidR="002D1614" w:rsidRPr="002F46EE" w:rsidRDefault="002D1614"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100,000</w:t>
            </w:r>
          </w:p>
        </w:tc>
        <w:tc>
          <w:tcPr>
            <w:tcW w:w="1530" w:type="dxa"/>
          </w:tcPr>
          <w:p w14:paraId="761D360E" w14:textId="77777777" w:rsidR="002D1614" w:rsidRPr="002F46EE" w:rsidRDefault="002D1614" w:rsidP="005A2C2A">
            <w:pPr>
              <w:spacing w:before="60" w:after="60"/>
              <w:rPr>
                <w:rFonts w:asciiTheme="minorHAnsi" w:eastAsia="Times New Roman" w:hAnsiTheme="minorHAnsi" w:cs="Times New Roman"/>
              </w:rPr>
            </w:pPr>
            <w:r>
              <w:rPr>
                <w:rFonts w:eastAsia="Times New Roman" w:cs="Times New Roman" w:asciiTheme="minorHAnsi" w:hAnsiTheme="minorHAnsi"/>
              </w:rPr>
              <w:t>10,000</w:t>
            </w:r>
          </w:p>
        </w:tc>
      </w:tr>
      <w:tr w:rsidR="002D1614" w14:paraId="530BAE95" w14:textId="77777777" w:rsidTr="002D1614">
        <w:trPr>
          <w:jc w:val="center"/>
        </w:trPr>
        <w:tc>
          <w:tcPr>
            <w:tcW w:w="625" w:type="dxa"/>
          </w:tcPr>
          <w:p w14:paraId="44202EC0" w14:textId="77777777" w:rsidR="002D1614" w:rsidRPr="002F46EE" w:rsidRDefault="002D1614" w:rsidP="005A2C2A">
            <w:pPr>
              <w:spacing w:before="60" w:after="60"/>
              <w:rPr>
                <w:rFonts w:asciiTheme="minorHAnsi" w:eastAsia="Times New Roman" w:hAnsiTheme="minorHAnsi" w:cs="Times New Roman"/>
              </w:rPr>
            </w:pPr>
            <w:r w:rsidRPr="002F46EE">
              <w:rPr>
                <w:rFonts w:eastAsia="Times New Roman" w:cs="Times New Roman" w:asciiTheme="minorHAnsi" w:hAnsiTheme="minorHAnsi"/>
              </w:rPr>
              <w:t>4</w:t>
            </w:r>
          </w:p>
        </w:tc>
        <w:tc>
          <w:tcPr>
            <w:tcW w:w="1002" w:type="dxa"/>
          </w:tcPr>
          <w:p w14:paraId="3738797D" w14:textId="1C1E415F" w:rsidR="002D1614" w:rsidRPr="002F46EE" w:rsidRDefault="002D1614" w:rsidP="005A2C2A">
            <w:pPr>
              <w:keepNext/>
              <w:spacing w:before="60" w:after="60"/>
              <w:rPr>
                <w:rFonts w:asciiTheme="minorHAnsi" w:eastAsia="Times New Roman" w:hAnsiTheme="minorHAnsi" w:cs="Times New Roman"/>
              </w:rPr>
            </w:pPr>
            <w:r>
              <w:rPr>
                <w:rFonts w:eastAsia="Times New Roman" w:cs="Times New Roman" w:asciiTheme="minorHAnsi" w:hAnsiTheme="minorHAnsi"/>
              </w:rPr>
              <w:t>1M</w:t>
            </w:r>
          </w:p>
        </w:tc>
        <w:tc>
          <w:tcPr>
            <w:tcW w:w="1210" w:type="dxa"/>
          </w:tcPr>
          <w:p w14:paraId="21AE6540" w14:textId="31D443C4" w:rsidR="002D1614" w:rsidRPr="002F46EE" w:rsidRDefault="002D1614" w:rsidP="005A2C2A">
            <w:pPr>
              <w:keepNext/>
              <w:spacing w:before="60" w:after="60"/>
              <w:rPr>
                <w:rFonts w:asciiTheme="minorHAnsi" w:eastAsia="Times New Roman" w:hAnsiTheme="minorHAnsi" w:cs="Times New Roman"/>
              </w:rPr>
            </w:pPr>
            <w:r w:rsidRPr="002F46EE">
              <w:rPr>
                <w:rFonts w:eastAsia="Times New Roman" w:cs="Times New Roman" w:asciiTheme="minorHAnsi" w:hAnsiTheme="minorHAnsi"/>
              </w:rPr>
              <w:t>1,000,000</w:t>
            </w:r>
          </w:p>
        </w:tc>
        <w:tc>
          <w:tcPr>
            <w:tcW w:w="1530" w:type="dxa"/>
          </w:tcPr>
          <w:p w14:paraId="3A6F1880" w14:textId="77777777" w:rsidR="002D1614" w:rsidRPr="002F46EE" w:rsidRDefault="002D1614" w:rsidP="005A2C2A">
            <w:pPr>
              <w:keepNext/>
              <w:spacing w:before="60" w:after="60"/>
              <w:rPr>
                <w:rFonts w:asciiTheme="minorHAnsi" w:eastAsia="Times New Roman" w:hAnsiTheme="minorHAnsi" w:cs="Times New Roman"/>
              </w:rPr>
            </w:pPr>
            <w:r>
              <w:rPr>
                <w:rFonts w:eastAsia="Times New Roman" w:cs="Times New Roman" w:asciiTheme="minorHAnsi" w:hAnsiTheme="minorHAnsi"/>
              </w:rPr>
              <w:t>100,000</w:t>
            </w:r>
          </w:p>
        </w:tc>
      </w:tr>
    </w:tbl>
    <w:p w14:paraId="62C80B46" w14:textId="77777777" w:rsidR="004E14FE" w:rsidRDefault="004E14FE" w:rsidP="004E14FE">
      <w:pPr>
        <w:pStyle w:val="Heading2"/>
      </w:pPr>
      <w:bookmarkStart w:id="175" w:name="_Toc290831675"/>
      <w:bookmarkStart w:id="176" w:name="_Toc416979197"/>
      <w:bookmarkStart w:id="177" w:name="_Toc290837608"/>
      <w:bookmarkStart w:id="178" w:name="_Toc290839004"/>
      <w:bookmarkStart w:id="179" w:name="_Toc417025477"/>
      <w:bookmarkStart w:id="180" w:name="_Toc417031319"/>
      <w:bookmarkStart w:id="181" w:name="_Toc291088389"/>
      <w:bookmarkStart w:id="182" w:name="_Toc417233074"/>
      <w:r>
        <w:t>Methodology</w:t>
      </w:r>
      <w:bookmarkEnd w:id="175"/>
      <w:bookmarkEnd w:id="176"/>
      <w:bookmarkEnd w:id="177"/>
      <w:bookmarkEnd w:id="178"/>
      <w:bookmarkEnd w:id="179"/>
      <w:bookmarkEnd w:id="180"/>
      <w:bookmarkEnd w:id="181"/>
      <w:bookmarkEnd w:id="182"/>
    </w:p>
    <w:p w14:paraId="75A4A83D" w14:textId="0E21AD21" w:rsidR="006B588D" w:rsidRDefault="006B588D" w:rsidP="00694A26">
      <w:r>
        <w:t xml:space="preserve">In order to conduct a fair comparison of the database </w:t>
      </w:r>
      <w:r w:rsidR="00C52126">
        <w:t>applications</w:t>
      </w:r>
      <w:r>
        <w:t xml:space="preserve">, a </w:t>
      </w:r>
      <w:r w:rsidR="00C52126">
        <w:t>common</w:t>
      </w:r>
      <w:r>
        <w:t xml:space="preserve"> dataset is required. As previously stated, the workloads used to analyze each graph database should be random,</w:t>
      </w:r>
      <w:r w:rsidR="00C52126">
        <w:t xml:space="preserve"> however creating</w:t>
      </w:r>
      <w:r>
        <w:t xml:space="preserve"> a random, but consistent workload</w:t>
      </w:r>
      <w:r w:rsidR="00C52126">
        <w:t xml:space="preserve"> is challenging</w:t>
      </w:r>
      <w:r>
        <w:t xml:space="preserve">. In order for the comparison between databases to be unbiased, the workload used by each database must be the same; but, in order to ensure that patterns do not form in the workload, the workload must be random. </w:t>
      </w:r>
      <w:r w:rsidR="00C52126">
        <w:t>YCSB solves this challenge by utilizing a</w:t>
      </w:r>
      <w:r>
        <w:t xml:space="preserve"> </w:t>
      </w:r>
      <w:r w:rsidR="00BF3A40">
        <w:t>dataset</w:t>
      </w:r>
      <w:r>
        <w:t xml:space="preserve"> generation script to create an intermediate, implementation-independent representation of a </w:t>
      </w:r>
      <w:r w:rsidR="00C52126">
        <w:t>dataset</w:t>
      </w:r>
      <w:r>
        <w:t xml:space="preserve">. This intermediate representation is then consumed by each database, which creates a </w:t>
      </w:r>
      <w:r w:rsidR="00C52126">
        <w:t>dataset</w:t>
      </w:r>
      <w:r>
        <w:t xml:space="preserve"> in the native </w:t>
      </w:r>
      <w:r w:rsidR="00C52126">
        <w:t>representation of the database.</w:t>
      </w:r>
      <w:r w:rsidR="00BF3A40">
        <w:t xml:space="preserve"> Each workload is generated via</w:t>
      </w:r>
      <w:r w:rsidR="00885665">
        <w:t xml:space="preserve"> an identical process, utilizing the Zipfian and Uniform distributions as listed in </w:t>
      </w:r>
      <w:r w:rsidR="00885665" w:rsidRPr="002F46EE">
        <w:rPr>
          <w:rFonts w:eastAsia="Times New Roman" w:cs="Times New Roman"/>
          <w:b/>
        </w:rPr>
        <w:fldChar w:fldCharType="begin"/>
      </w:r>
      <w:r w:rsidR="00885665" w:rsidRPr="002F46EE">
        <w:rPr>
          <w:rFonts w:eastAsia="Times New Roman" w:cs="Times New Roman"/>
          <w:b/>
        </w:rPr>
        <w:instrText xml:space="preserve"> REF _Ref415227808 \h  \* MERGEFORMAT </w:instrText>
      </w:r>
      <w:r w:rsidR="00885665" w:rsidRPr="002F46EE">
        <w:rPr>
          <w:rFonts w:eastAsia="Times New Roman" w:cs="Times New Roman"/>
          <w:b/>
        </w:rPr>
      </w:r>
      <w:r w:rsidR="00885665" w:rsidRPr="002F46EE">
        <w:rPr>
          <w:rFonts w:eastAsia="Times New Roman" w:cs="Times New Roman"/>
          <w:b/>
        </w:rPr>
        <w:fldChar w:fldCharType="separate"/>
      </w:r>
      <w:r w:rsidR="00FF0047" w:rsidRPr="00FF0047">
        <w:rPr>
          <w:rFonts w:eastAsia="Times New Roman" w:cs="Times New Roman"/>
          <w:b/>
        </w:rPr>
        <w:t>Table 3</w:t>
      </w:r>
      <w:r w:rsidR="00885665" w:rsidRPr="002F46EE">
        <w:rPr>
          <w:rFonts w:eastAsia="Times New Roman" w:cs="Times New Roman"/>
          <w:b/>
        </w:rPr>
        <w:fldChar w:fldCharType="end"/>
      </w:r>
      <w:r w:rsidR="00885665">
        <w:rPr>
          <w:rFonts w:eastAsia="Times New Roman" w:cs="Times New Roman"/>
        </w:rPr>
        <w:t>.</w:t>
      </w:r>
    </w:p>
    <w:p w14:paraId="40DB9DDA" w14:textId="77777777" w:rsidR="00FB3780" w:rsidRPr="00A93DFB" w:rsidRDefault="00FB3780" w:rsidP="00694A26"/>
    <w:p w14:paraId="61AD9891" w14:textId="2C46BCA8" w:rsidR="004E14FE" w:rsidRDefault="00FB3780" w:rsidP="00C04056">
      <w:r>
        <w:t xml:space="preserve">As stated previously, </w:t>
      </w:r>
      <w:r>
        <w:rPr>
          <w:rFonts w:eastAsia="Times New Roman" w:cs="Times New Roman"/>
        </w:rPr>
        <w:t>t</w:t>
      </w:r>
      <w:r w:rsidRPr="00457BD9">
        <w:rPr>
          <w:rFonts w:eastAsia="Times New Roman" w:cs="Times New Roman"/>
        </w:rPr>
        <w:t xml:space="preserve">he </w:t>
      </w:r>
      <w:r>
        <w:rPr>
          <w:rFonts w:eastAsia="Times New Roman" w:cs="Times New Roman"/>
        </w:rPr>
        <w:t xml:space="preserve">initial aim of this </w:t>
      </w:r>
      <w:r w:rsidR="00B8760C">
        <w:rPr>
          <w:rFonts w:eastAsia="Times New Roman" w:cs="Times New Roman"/>
        </w:rPr>
        <w:t xml:space="preserve">first </w:t>
      </w:r>
      <w:r>
        <w:rPr>
          <w:rFonts w:eastAsia="Times New Roman" w:cs="Times New Roman"/>
        </w:rPr>
        <w:t xml:space="preserve">stage of the project was to compare the </w:t>
      </w:r>
      <w:r w:rsidRPr="00457BD9">
        <w:rPr>
          <w:rFonts w:eastAsia="Times New Roman" w:cs="Times New Roman"/>
        </w:rPr>
        <w:t xml:space="preserve">top </w:t>
      </w:r>
      <w:r>
        <w:rPr>
          <w:rFonts w:eastAsia="Times New Roman" w:cs="Times New Roman"/>
        </w:rPr>
        <w:t xml:space="preserve">four </w:t>
      </w:r>
      <w:r w:rsidRPr="00457BD9">
        <w:rPr>
          <w:rFonts w:eastAsia="Times New Roman" w:cs="Times New Roman"/>
        </w:rPr>
        <w:t xml:space="preserve">databases </w:t>
      </w:r>
      <w:r>
        <w:rPr>
          <w:rFonts w:eastAsia="Times New Roman" w:cs="Times New Roman"/>
        </w:rPr>
        <w:t>(with lowe</w:t>
      </w:r>
      <w:r w:rsidR="009B6DE8">
        <w:rPr>
          <w:rFonts w:eastAsia="Times New Roman" w:cs="Times New Roman"/>
        </w:rPr>
        <w:t>st execution time) from [Abr14].</w:t>
      </w:r>
      <w:r>
        <w:rPr>
          <w:rFonts w:eastAsia="Times New Roman" w:cs="Times New Roman"/>
        </w:rPr>
        <w:t xml:space="preserve"> </w:t>
      </w:r>
      <w:r w:rsidR="009B6DE8">
        <w:rPr>
          <w:rFonts w:eastAsia="Times New Roman" w:cs="Times New Roman"/>
        </w:rPr>
        <w:t>H</w:t>
      </w:r>
      <w:r>
        <w:rPr>
          <w:rFonts w:eastAsia="Times New Roman" w:cs="Times New Roman"/>
        </w:rPr>
        <w:t>owever</w:t>
      </w:r>
      <w:r w:rsidR="009B6DE8">
        <w:rPr>
          <w:rFonts w:eastAsia="Times New Roman" w:cs="Times New Roman"/>
        </w:rPr>
        <w:t>,</w:t>
      </w:r>
      <w:r>
        <w:rPr>
          <w:rFonts w:eastAsia="Times New Roman" w:cs="Times New Roman"/>
        </w:rPr>
        <w:t xml:space="preserve"> </w:t>
      </w:r>
      <w:r w:rsidR="009B6DE8">
        <w:rPr>
          <w:rFonts w:eastAsia="Times New Roman" w:cs="Times New Roman"/>
        </w:rPr>
        <w:t>despite there being official client plugins hosted on the YCSB G</w:t>
      </w:r>
      <w:r w:rsidR="009B6DE8" w:rsidRPr="00457BD9">
        <w:rPr>
          <w:rFonts w:eastAsia="Times New Roman" w:cs="Times New Roman"/>
        </w:rPr>
        <w:t xml:space="preserve">ithub site at </w:t>
      </w:r>
      <w:r w:rsidR="009B6DE8">
        <w:rPr>
          <w:rFonts w:eastAsia="Times New Roman" w:cs="Times New Roman"/>
        </w:rPr>
        <w:t xml:space="preserve">[Coo15] for most of the database applications, </w:t>
      </w:r>
      <w:r>
        <w:rPr>
          <w:rFonts w:eastAsia="Times New Roman" w:cs="Times New Roman"/>
        </w:rPr>
        <w:t xml:space="preserve">countless compatibility issues were contended with and </w:t>
      </w:r>
      <w:r w:rsidR="00654569">
        <w:rPr>
          <w:rFonts w:eastAsia="Times New Roman" w:cs="Times New Roman"/>
        </w:rPr>
        <w:t>ultimately</w:t>
      </w:r>
      <w:r>
        <w:rPr>
          <w:rFonts w:eastAsia="Times New Roman" w:cs="Times New Roman"/>
        </w:rPr>
        <w:t xml:space="preserve"> only Redis </w:t>
      </w:r>
      <w:r w:rsidR="00744572">
        <w:rPr>
          <w:rFonts w:eastAsia="Times New Roman" w:cs="Times New Roman"/>
        </w:rPr>
        <w:t xml:space="preserve">v2.8.19 </w:t>
      </w:r>
      <w:r>
        <w:rPr>
          <w:rFonts w:eastAsia="Times New Roman" w:cs="Times New Roman"/>
        </w:rPr>
        <w:t xml:space="preserve">and MongoDB </w:t>
      </w:r>
      <w:r w:rsidR="00744572">
        <w:rPr>
          <w:rFonts w:eastAsia="Times New Roman" w:cs="Times New Roman"/>
        </w:rPr>
        <w:t xml:space="preserve">v2.4.9 </w:t>
      </w:r>
      <w:r>
        <w:rPr>
          <w:rFonts w:eastAsia="Times New Roman" w:cs="Times New Roman"/>
        </w:rPr>
        <w:t xml:space="preserve">could be made functional with </w:t>
      </w:r>
      <w:r w:rsidR="00844DCB">
        <w:rPr>
          <w:rFonts w:eastAsia="Times New Roman" w:cs="Times New Roman"/>
        </w:rPr>
        <w:t xml:space="preserve">the Ubuntu VM and </w:t>
      </w:r>
      <w:r w:rsidR="009B6DE8">
        <w:rPr>
          <w:rFonts w:eastAsia="Times New Roman" w:cs="Times New Roman"/>
        </w:rPr>
        <w:t>YCSB</w:t>
      </w:r>
      <w:r>
        <w:rPr>
          <w:rFonts w:eastAsia="Times New Roman" w:cs="Times New Roman"/>
        </w:rPr>
        <w:t>.</w:t>
      </w:r>
    </w:p>
    <w:p w14:paraId="007C929C" w14:textId="77777777" w:rsidR="00C04056" w:rsidRDefault="00C04056" w:rsidP="00C04056"/>
    <w:p w14:paraId="52003E81" w14:textId="10217DDE" w:rsidR="00C759E2" w:rsidRDefault="00C04056" w:rsidP="006D1776">
      <w:pPr>
        <w:spacing w:before="60" w:after="60"/>
      </w:pPr>
      <w:r>
        <w:t>In order to automate collection of the experiment results, Linux bash scripts were developed and executed on the Ubuntu VM. All results were exported to comma-separated value files and copied to the host machine for analysis in Microsoft Excel 2013.</w:t>
      </w:r>
      <w:r w:rsidR="00C759E2">
        <w:t xml:space="preserve"> The developed bash scripts, all results and documentation of actions taken can be accessed on the public GitHub repository at: </w:t>
      </w:r>
    </w:p>
    <w:p w14:paraId="6A983D96" w14:textId="6E6ABEAA" w:rsidR="00C04056" w:rsidRPr="00C04056" w:rsidRDefault="00C759E2" w:rsidP="006D1776">
      <w:pPr>
        <w:spacing w:before="60" w:after="60"/>
      </w:pPr>
      <w:r w:rsidRPr="00C759E2">
        <w:rPr>
          <w:rStyle w:val="CodeChar"/>
        </w:rPr>
        <w:t>https://github.com/albanoj2/se655_final_project/tree/master/individual/nosql</w:t>
      </w:r>
      <w:r>
        <w:t>.</w:t>
      </w:r>
    </w:p>
    <w:p w14:paraId="5BC2E504" w14:textId="77777777" w:rsidR="004E14FE" w:rsidRDefault="004E14FE" w:rsidP="004E14FE">
      <w:pPr>
        <w:pStyle w:val="Heading2"/>
      </w:pPr>
      <w:bookmarkStart w:id="183" w:name="_Toc290831676"/>
      <w:bookmarkStart w:id="184" w:name="_Toc416979198"/>
      <w:bookmarkStart w:id="185" w:name="_Toc290837609"/>
      <w:bookmarkStart w:id="186" w:name="_Toc290839005"/>
      <w:bookmarkStart w:id="187" w:name="_Toc417025478"/>
      <w:bookmarkStart w:id="188" w:name="_Toc417031320"/>
      <w:bookmarkStart w:id="189" w:name="_Toc291088390"/>
      <w:bookmarkStart w:id="190" w:name="_Toc417233075"/>
      <w:r>
        <w:t>Results</w:t>
      </w:r>
      <w:bookmarkEnd w:id="183"/>
      <w:bookmarkEnd w:id="184"/>
      <w:bookmarkEnd w:id="185"/>
      <w:bookmarkEnd w:id="186"/>
      <w:bookmarkEnd w:id="187"/>
      <w:bookmarkEnd w:id="188"/>
      <w:bookmarkEnd w:id="189"/>
      <w:bookmarkEnd w:id="190"/>
    </w:p>
    <w:p w14:paraId="5B96BC4C" w14:textId="59AA4490" w:rsidR="002D1614" w:rsidRDefault="00D87C58" w:rsidP="00D87C58">
      <w:r>
        <w:rPr>
          <w:rFonts w:eastAsia="Times New Roman" w:cs="Times New Roman"/>
        </w:rPr>
        <w:t xml:space="preserve">YCSB core workloads A, B and F were executed on the Redis and MongoDB databases. The number of records in each database and the number of operations are summarized in </w:t>
      </w:r>
      <w:r w:rsidRPr="002F46EE">
        <w:rPr>
          <w:rFonts w:eastAsia="Times New Roman" w:cs="Times New Roman"/>
          <w:b/>
        </w:rPr>
        <w:fldChar w:fldCharType="begin"/>
      </w:r>
      <w:r w:rsidRPr="002F46EE">
        <w:rPr>
          <w:rFonts w:eastAsia="Times New Roman" w:cs="Times New Roman"/>
          <w:b/>
        </w:rPr>
        <w:instrText xml:space="preserve"> REF _Ref415230734 \h  \* MERGEFORMAT </w:instrText>
      </w:r>
      <w:r w:rsidRPr="002F46EE">
        <w:rPr>
          <w:rFonts w:eastAsia="Times New Roman" w:cs="Times New Roman"/>
          <w:b/>
        </w:rPr>
      </w:r>
      <w:r w:rsidRPr="002F46EE">
        <w:rPr>
          <w:rFonts w:eastAsia="Times New Roman" w:cs="Times New Roman"/>
          <w:b/>
        </w:rPr>
        <w:fldChar w:fldCharType="separate"/>
      </w:r>
      <w:r w:rsidR="00FF0047" w:rsidRPr="00FF0047">
        <w:rPr>
          <w:rFonts w:eastAsia="Times New Roman" w:cs="Times New Roman"/>
          <w:b/>
        </w:rPr>
        <w:t>Table 4</w:t>
      </w:r>
      <w:r w:rsidRPr="002F46EE">
        <w:rPr>
          <w:rFonts w:eastAsia="Times New Roman" w:cs="Times New Roman"/>
          <w:b/>
        </w:rPr>
        <w:fldChar w:fldCharType="end"/>
      </w:r>
      <w:r>
        <w:rPr>
          <w:rFonts w:eastAsia="Times New Roman" w:cs="Times New Roman"/>
        </w:rPr>
        <w:t xml:space="preserve"> above. Thirty repetitions of each workload were conducted and the mean </w:t>
      </w:r>
      <w:r w:rsidR="00BC146B">
        <w:rPr>
          <w:rFonts w:eastAsia="Times New Roman" w:cs="Times New Roman"/>
        </w:rPr>
        <w:t>execution times</w:t>
      </w:r>
      <w:r>
        <w:rPr>
          <w:rFonts w:eastAsia="Times New Roman" w:cs="Times New Roman"/>
        </w:rPr>
        <w:t xml:space="preserve"> are presented in </w:t>
      </w:r>
      <w:r w:rsidR="00744572" w:rsidRPr="00744572">
        <w:rPr>
          <w:rFonts w:eastAsia="Times New Roman" w:cs="Times New Roman"/>
          <w:b/>
        </w:rPr>
        <w:fldChar w:fldCharType="begin"/>
      </w:r>
      <w:r w:rsidR="00744572" w:rsidRPr="00744572">
        <w:rPr>
          <w:rFonts w:eastAsia="Times New Roman" w:cs="Times New Roman"/>
          <w:b/>
        </w:rPr>
        <w:instrText xml:space="preserve"> REF _Ref417033507 \h </w:instrText>
      </w:r>
      <w:r w:rsidR="00744572">
        <w:rPr>
          <w:rFonts w:eastAsia="Times New Roman" w:cs="Times New Roman"/>
          <w:b/>
        </w:rPr>
        <w:instrText xml:space="preserve"> \* MERGEFORMAT </w:instrText>
      </w:r>
      <w:r w:rsidR="00744572" w:rsidRPr="00744572">
        <w:rPr>
          <w:rFonts w:eastAsia="Times New Roman" w:cs="Times New Roman"/>
          <w:b/>
        </w:rPr>
      </w:r>
      <w:r w:rsidR="00744572" w:rsidRPr="00744572">
        <w:rPr>
          <w:rFonts w:eastAsia="Times New Roman" w:cs="Times New Roman"/>
          <w:b/>
        </w:rPr>
        <w:fldChar w:fldCharType="separate"/>
      </w:r>
      <w:r w:rsidR="00FF0047" w:rsidRPr="00FF0047">
        <w:rPr>
          <w:b/>
        </w:rPr>
        <w:t xml:space="preserve">Table </w:t>
      </w:r>
      <w:r w:rsidR="00FF0047" w:rsidRPr="00FF0047">
        <w:rPr>
          <w:b/>
          <w:noProof/>
        </w:rPr>
        <w:t>5</w:t>
      </w:r>
      <w:r w:rsidR="00744572" w:rsidRPr="00744572">
        <w:rPr>
          <w:rFonts w:eastAsia="Times New Roman" w:cs="Times New Roman"/>
          <w:b/>
        </w:rPr>
        <w:fldChar w:fldCharType="end"/>
      </w:r>
      <w:r w:rsidR="00744572">
        <w:rPr>
          <w:rFonts w:eastAsia="Times New Roman" w:cs="Times New Roman"/>
        </w:rPr>
        <w:t>.</w:t>
      </w:r>
    </w:p>
    <w:p w14:paraId="40C29A9B" w14:textId="77777777" w:rsidR="002D1614" w:rsidRDefault="002D1614" w:rsidP="002D1614"/>
    <w:p w14:paraId="3F078DF4" w14:textId="4409D8FA" w:rsidR="00D87C58" w:rsidRDefault="00D87C58" w:rsidP="00D87C58">
      <w:pPr>
        <w:pStyle w:val="Caption"/>
        <w:keepNext/>
        <w:jc w:val="center"/>
      </w:pPr>
      <w:bookmarkStart w:id="191" w:name="_Ref417033507"/>
      <w:r w:rsidRPr="00744572">
        <w:rPr>
          <w:color w:val="auto"/>
        </w:rPr>
        <w:t xml:space="preserve">Table </w:t>
      </w:r>
      <w:r w:rsidRPr="00744572">
        <w:rPr>
          <w:color w:val="auto"/>
        </w:rPr>
        <w:fldChar w:fldCharType="begin"/>
      </w:r>
      <w:r w:rsidRPr="00744572">
        <w:rPr>
          <w:color w:val="auto"/>
        </w:rPr>
        <w:instrText xml:space="preserve"> SEQ Table \* ARABIC </w:instrText>
      </w:r>
      <w:r w:rsidRPr="00744572">
        <w:rPr>
          <w:color w:val="auto"/>
        </w:rPr>
        <w:fldChar w:fldCharType="separate"/>
      </w:r>
      <w:r w:rsidR="00FF0047">
        <w:rPr>
          <w:noProof/>
          <w:color w:val="auto"/>
        </w:rPr>
        <w:t>5</w:t>
      </w:r>
      <w:r w:rsidRPr="00744572">
        <w:rPr>
          <w:color w:val="auto"/>
        </w:rPr>
        <w:fldChar w:fldCharType="end"/>
      </w:r>
      <w:bookmarkEnd w:id="191"/>
      <w:r>
        <w:rPr>
          <w:b w:val="0"/>
        </w:rPr>
        <w:t xml:space="preserve">: </w:t>
      </w:r>
      <w:r>
        <w:rPr>
          <w:b w:val="0"/>
          <w:color w:val="auto"/>
        </w:rPr>
        <w:t>After completion of the prescribed experiments, the results revealed that Redis had a faster execution time than MongoDB, and was also capable of completing more of the prescribed workloads than MongoDB.</w:t>
      </w:r>
    </w:p>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121"/>
        <w:gridCol w:w="1000"/>
        <w:gridCol w:w="95"/>
        <w:gridCol w:w="617"/>
        <w:gridCol w:w="713"/>
        <w:gridCol w:w="123"/>
        <w:gridCol w:w="1454"/>
        <w:gridCol w:w="1454"/>
        <w:gridCol w:w="1454"/>
      </w:tblGrid>
      <w:tr w:rsidR="0074610C" w14:paraId="7BD5A03A" w14:textId="77777777" w:rsidTr="0074610C">
        <w:trPr>
          <w:trHeight w:val="193"/>
          <w:jc w:val="center"/>
        </w:trPr>
        <w:tc>
          <w:tcPr>
            <w:tcW w:w="1121" w:type="dxa"/>
            <w:shd w:val="clear" w:color="auto" w:fill="F2F2F2" w:themeFill="background1" w:themeFillShade="F2"/>
          </w:tcPr>
          <w:p w14:paraId="04B214D6" w14:textId="10512092" w:rsidR="0074610C" w:rsidRPr="002F46EE" w:rsidRDefault="0074610C" w:rsidP="0074610C">
            <w:pPr>
              <w:spacing w:before="60" w:after="60"/>
              <w:rPr>
                <w:rFonts w:asciiTheme="minorHAnsi" w:eastAsia="Times New Roman" w:hAnsiTheme="minorHAnsi" w:cs="Times New Roman"/>
                <w:b/>
              </w:rPr>
            </w:pPr>
            <w:r>
              <w:rPr>
                <w:rFonts w:eastAsia="Times New Roman" w:cs="Times New Roman" w:asciiTheme="minorHAnsi" w:hAnsiTheme="minorHAnsi"/>
                <w:b/>
              </w:rPr>
              <w:t>Database</w:t>
            </w:r>
          </w:p>
        </w:tc>
        <w:tc>
          <w:tcPr>
            <w:tcW w:w="1095" w:type="dxa"/>
            <w:gridSpan w:val="2"/>
            <w:shd w:val="clear" w:color="auto" w:fill="F2F2F2" w:themeFill="background1" w:themeFillShade="F2"/>
          </w:tcPr>
          <w:p w14:paraId="3ED61821" w14:textId="721BC981" w:rsidR="0074610C" w:rsidRPr="002F46EE" w:rsidRDefault="0074610C" w:rsidP="0074610C">
            <w:pPr>
              <w:spacing w:before="60" w:after="60"/>
              <w:rPr>
                <w:rFonts w:asciiTheme="minorHAnsi" w:eastAsia="Times New Roman" w:hAnsiTheme="minorHAnsi" w:cs="Times New Roman"/>
                <w:b/>
              </w:rPr>
            </w:pPr>
            <w:r>
              <w:rPr>
                <w:rFonts w:eastAsia="Times New Roman" w:cs="Times New Roman" w:asciiTheme="minorHAnsi" w:hAnsiTheme="minorHAnsi"/>
                <w:b/>
              </w:rPr>
              <w:t>Workload</w:t>
            </w:r>
          </w:p>
        </w:tc>
        <w:tc>
          <w:tcPr>
            <w:tcW w:w="1453" w:type="dxa"/>
            <w:gridSpan w:val="3"/>
            <w:shd w:val="clear" w:color="auto" w:fill="F2F2F2" w:themeFill="background1" w:themeFillShade="F2"/>
          </w:tcPr>
          <w:p w14:paraId="679021CE" w14:textId="46415EE4" w:rsidR="0074610C" w:rsidRDefault="0074610C" w:rsidP="0074610C">
            <w:pPr>
              <w:spacing w:before="60" w:after="60"/>
              <w:jc w:val="center"/>
              <w:rPr>
                <w:rFonts w:asciiTheme="minorHAnsi" w:eastAsia="Times New Roman" w:hAnsiTheme="minorHAnsi" w:cs="Times New Roman"/>
                <w:b/>
              </w:rPr>
            </w:pPr>
            <w:r>
              <w:rPr>
                <w:rFonts w:eastAsia="Times New Roman" w:cs="Times New Roman" w:asciiTheme="minorHAnsi" w:hAnsiTheme="minorHAnsi"/>
                <w:b/>
              </w:rPr>
              <w:t>1k (ms)</w:t>
            </w:r>
          </w:p>
        </w:tc>
        <w:tc>
          <w:tcPr>
            <w:tcW w:w="1454" w:type="dxa"/>
            <w:shd w:val="clear" w:color="auto" w:fill="F2F2F2" w:themeFill="background1" w:themeFillShade="F2"/>
          </w:tcPr>
          <w:p w14:paraId="33853C0B" w14:textId="0301BA01" w:rsidR="0074610C" w:rsidRDefault="0074610C" w:rsidP="0074610C">
            <w:pPr>
              <w:spacing w:before="60" w:after="60"/>
              <w:jc w:val="center"/>
              <w:rPr>
                <w:rFonts w:asciiTheme="minorHAnsi" w:eastAsia="Times New Roman" w:hAnsiTheme="minorHAnsi" w:cs="Times New Roman"/>
                <w:b/>
              </w:rPr>
            </w:pPr>
            <w:r>
              <w:rPr>
                <w:rFonts w:eastAsia="Times New Roman" w:cs="Times New Roman" w:asciiTheme="minorHAnsi" w:hAnsiTheme="minorHAnsi"/>
                <w:b/>
              </w:rPr>
              <w:t>10k (ms)</w:t>
            </w:r>
          </w:p>
        </w:tc>
        <w:tc>
          <w:tcPr>
            <w:tcW w:w="1454" w:type="dxa"/>
            <w:shd w:val="clear" w:color="auto" w:fill="F2F2F2" w:themeFill="background1" w:themeFillShade="F2"/>
          </w:tcPr>
          <w:p w14:paraId="67B28AE5" w14:textId="408F9F36" w:rsidR="0074610C" w:rsidRDefault="0074610C" w:rsidP="0074610C">
            <w:pPr>
              <w:spacing w:before="60" w:after="60"/>
              <w:jc w:val="center"/>
              <w:rPr>
                <w:rFonts w:asciiTheme="minorHAnsi" w:eastAsia="Times New Roman" w:hAnsiTheme="minorHAnsi" w:cs="Times New Roman"/>
                <w:b/>
              </w:rPr>
            </w:pPr>
            <w:r>
              <w:rPr>
                <w:rFonts w:eastAsia="Times New Roman" w:cs="Times New Roman" w:asciiTheme="minorHAnsi" w:hAnsiTheme="minorHAnsi"/>
                <w:b/>
              </w:rPr>
              <w:t>100k (ms)</w:t>
            </w:r>
          </w:p>
        </w:tc>
        <w:tc>
          <w:tcPr>
            <w:tcW w:w="1454" w:type="dxa"/>
            <w:shd w:val="clear" w:color="auto" w:fill="F2F2F2" w:themeFill="background1" w:themeFillShade="F2"/>
          </w:tcPr>
          <w:p w14:paraId="03967535" w14:textId="6595D5F8" w:rsidR="0074610C" w:rsidRDefault="0074610C" w:rsidP="0074610C">
            <w:pPr>
              <w:spacing w:before="60" w:after="60"/>
              <w:jc w:val="center"/>
              <w:rPr>
                <w:rFonts w:asciiTheme="minorHAnsi" w:eastAsia="Times New Roman" w:hAnsiTheme="minorHAnsi" w:cs="Times New Roman"/>
                <w:b/>
              </w:rPr>
            </w:pPr>
            <w:r>
              <w:rPr>
                <w:rFonts w:eastAsia="Times New Roman" w:cs="Times New Roman" w:asciiTheme="minorHAnsi" w:hAnsiTheme="minorHAnsi"/>
                <w:b/>
              </w:rPr>
              <w:t>1M (ms)</w:t>
            </w:r>
          </w:p>
        </w:tc>
      </w:tr>
      <w:tr w:rsidR="0068367A" w14:paraId="7A347E02" w14:textId="77777777" w:rsidTr="0068367A">
        <w:trPr>
          <w:jc w:val="center"/>
        </w:trPr>
        <w:tc>
          <w:tcPr>
            <w:tcW w:w="1121" w:type="dxa"/>
            <w:vMerge w:val="restart"/>
          </w:tcPr>
          <w:p w14:paraId="4D70CD73" w14:textId="4C21444F" w:rsidR="0068367A" w:rsidRPr="00967AAF" w:rsidRDefault="0068367A" w:rsidP="0068367A">
            <w:pPr>
              <w:spacing w:before="60" w:after="60"/>
              <w:rPr>
                <w:rFonts w:asciiTheme="minorHAnsi" w:eastAsia="Times New Roman" w:hAnsiTheme="minorHAnsi" w:cs="Times New Roman"/>
              </w:rPr>
            </w:pPr>
            <w:r>
              <w:rPr>
                <w:rFonts w:eastAsia="Times New Roman" w:cs="Times New Roman" w:asciiTheme="minorHAnsi" w:hAnsiTheme="minorHAnsi"/>
              </w:rPr>
              <w:t>Redis</w:t>
            </w:r>
          </w:p>
          <w:p w14:paraId="7B86A2B2" w14:textId="77777777" w:rsidR="0068367A" w:rsidRPr="00967AAF" w:rsidRDefault="0068367A" w:rsidP="0068367A">
            <w:pPr>
              <w:spacing w:before="60" w:after="60"/>
              <w:rPr>
                <w:rFonts w:asciiTheme="minorHAnsi" w:eastAsia="Times New Roman" w:hAnsiTheme="minorHAnsi" w:cs="Times New Roman"/>
              </w:rPr>
            </w:pPr>
          </w:p>
        </w:tc>
        <w:tc>
          <w:tcPr>
            <w:tcW w:w="1095" w:type="dxa"/>
            <w:gridSpan w:val="2"/>
          </w:tcPr>
          <w:p w14:paraId="771C7268" w14:textId="50DC3B60" w:rsidR="0068367A" w:rsidRPr="002F46EE" w:rsidRDefault="0068367A" w:rsidP="0068367A">
            <w:pPr>
              <w:spacing w:before="60" w:after="60"/>
              <w:jc w:val="center"/>
              <w:rPr>
                <w:rFonts w:asciiTheme="minorHAnsi" w:eastAsia="Times New Roman" w:hAnsiTheme="minorHAnsi" w:cs="Times New Roman"/>
              </w:rPr>
            </w:pPr>
            <w:r>
              <w:rPr>
                <w:rFonts w:eastAsia="Times New Roman" w:cs="Times New Roman" w:asciiTheme="minorHAnsi" w:hAnsiTheme="minorHAnsi"/>
              </w:rPr>
              <w:t>A</w:t>
            </w:r>
          </w:p>
        </w:tc>
        <w:tc>
          <w:tcPr>
            <w:tcW w:w="1453" w:type="dxa"/>
            <w:gridSpan w:val="3"/>
            <w:tcBorders>
              <w:top w:val="single" w:sz="4" w:space="0" w:color="auto"/>
              <w:left w:val="nil"/>
              <w:bottom w:val="single" w:sz="4" w:space="0" w:color="auto"/>
              <w:right w:val="single" w:sz="4" w:space="0" w:color="auto"/>
            </w:tcBorders>
            <w:shd w:val="clear" w:color="auto" w:fill="auto"/>
            <w:vAlign w:val="bottom"/>
          </w:tcPr>
          <w:p w14:paraId="74DB3E98" w14:textId="461699F8" w:rsidR="0068367A"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246.8333</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137483F2" w14:textId="47E82A55" w:rsidR="0068367A" w:rsidRPr="0068367A" w:rsidRDefault="0068367A" w:rsidP="0068367A">
            <w:pPr>
              <w:contextualSpacing w:val="0"/>
              <w:jc w:val="center"/>
              <w:rPr>
                <w:rFonts w:asciiTheme="minorHAnsi" w:eastAsia="Times New Roman" w:hAnsiTheme="minorHAnsi" w:cs="Times New Roman"/>
              </w:rPr>
            </w:pPr>
            <w:r w:rsidRPr="0068367A">
              <w:rPr>
                <w:rFonts w:eastAsia="Times New Roman" w:cs="Times New Roman" w:asciiTheme="minorHAnsi" w:hAnsiTheme="minorHAnsi"/>
              </w:rPr>
              <w:t>236.4333</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3BAEC344" w14:textId="6F7EF97B" w:rsidR="0068367A" w:rsidRPr="0068367A" w:rsidRDefault="0068367A" w:rsidP="0068367A">
            <w:pPr>
              <w:contextualSpacing w:val="0"/>
              <w:jc w:val="center"/>
              <w:rPr>
                <w:rFonts w:asciiTheme="minorHAnsi" w:eastAsia="Times New Roman" w:hAnsiTheme="minorHAnsi" w:cs="Times New Roman"/>
              </w:rPr>
            </w:pPr>
            <w:r w:rsidRPr="0068367A">
              <w:rPr>
                <w:rFonts w:eastAsia="Times New Roman" w:cs="Times New Roman" w:asciiTheme="minorHAnsi" w:hAnsiTheme="minorHAnsi"/>
              </w:rPr>
              <w:t>878.5333</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2C561867" w14:textId="2FBF09DA" w:rsidR="0068367A" w:rsidRPr="0068367A" w:rsidRDefault="0068367A" w:rsidP="0068367A">
            <w:pPr>
              <w:contextualSpacing w:val="0"/>
              <w:jc w:val="center"/>
              <w:rPr>
                <w:rFonts w:asciiTheme="minorHAnsi" w:eastAsia="Times New Roman" w:hAnsiTheme="minorHAnsi" w:cs="Times New Roman"/>
              </w:rPr>
            </w:pPr>
            <w:r w:rsidRPr="0068367A">
              <w:rPr>
                <w:rFonts w:eastAsia="Times New Roman" w:cs="Times New Roman" w:asciiTheme="minorHAnsi" w:hAnsiTheme="minorHAnsi"/>
              </w:rPr>
              <w:t>7120.967</w:t>
            </w:r>
          </w:p>
        </w:tc>
      </w:tr>
      <w:tr w:rsidR="0068367A" w14:paraId="52E56BAE" w14:textId="77777777" w:rsidTr="0068367A">
        <w:trPr>
          <w:jc w:val="center"/>
        </w:trPr>
        <w:tc>
          <w:tcPr>
            <w:tcW w:w="1121" w:type="dxa"/>
            <w:vMerge/>
          </w:tcPr>
          <w:p w14:paraId="4AD306F1" w14:textId="77777777" w:rsidR="0068367A" w:rsidRPr="00967AAF" w:rsidRDefault="0068367A" w:rsidP="0068367A">
            <w:pPr>
              <w:spacing w:before="60" w:after="60"/>
              <w:rPr>
                <w:rFonts w:asciiTheme="minorHAnsi" w:eastAsia="Times New Roman" w:hAnsiTheme="minorHAnsi" w:cs="Times New Roman"/>
              </w:rPr>
            </w:pPr>
          </w:p>
        </w:tc>
        <w:tc>
          <w:tcPr>
            <w:tcW w:w="1095" w:type="dxa"/>
            <w:gridSpan w:val="2"/>
          </w:tcPr>
          <w:p w14:paraId="1CBE1AE7" w14:textId="19F26BB2" w:rsidR="0068367A" w:rsidRDefault="0068367A" w:rsidP="0068367A">
            <w:pPr>
              <w:spacing w:before="60" w:after="60"/>
              <w:jc w:val="center"/>
              <w:rPr>
                <w:rFonts w:asciiTheme="minorHAnsi" w:eastAsia="Times New Roman" w:hAnsiTheme="minorHAnsi" w:cs="Times New Roman"/>
              </w:rPr>
            </w:pPr>
            <w:r>
              <w:rPr>
                <w:rFonts w:eastAsia="Times New Roman" w:cs="Times New Roman" w:asciiTheme="minorHAnsi" w:hAnsiTheme="minorHAnsi"/>
              </w:rPr>
              <w:t>B</w:t>
            </w:r>
          </w:p>
        </w:tc>
        <w:tc>
          <w:tcPr>
            <w:tcW w:w="1453" w:type="dxa"/>
            <w:gridSpan w:val="3"/>
            <w:tcBorders>
              <w:top w:val="single" w:sz="4" w:space="0" w:color="auto"/>
              <w:left w:val="nil"/>
              <w:bottom w:val="single" w:sz="4" w:space="0" w:color="auto"/>
              <w:right w:val="single" w:sz="4" w:space="0" w:color="auto"/>
            </w:tcBorders>
            <w:shd w:val="clear" w:color="auto" w:fill="auto"/>
            <w:vAlign w:val="bottom"/>
          </w:tcPr>
          <w:p w14:paraId="56A42F16" w14:textId="76667610" w:rsidR="0068367A" w:rsidRPr="0068367A"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239.7</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4F22FB09" w14:textId="5F34955F" w:rsidR="0068367A" w:rsidRPr="0068367A"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232.8</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509AF187" w14:textId="7F533792"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851.5333</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316EB999" w14:textId="3687E8FB"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7461.2</w:t>
            </w:r>
          </w:p>
        </w:tc>
      </w:tr>
      <w:tr w:rsidR="0068367A" w14:paraId="23E37FD8" w14:textId="77777777" w:rsidTr="0068367A">
        <w:trPr>
          <w:jc w:val="center"/>
        </w:trPr>
        <w:tc>
          <w:tcPr>
            <w:tcW w:w="1121" w:type="dxa"/>
            <w:vMerge/>
          </w:tcPr>
          <w:p w14:paraId="365ACF14" w14:textId="77777777" w:rsidR="0068367A" w:rsidRPr="00967AAF" w:rsidRDefault="0068367A" w:rsidP="0068367A">
            <w:pPr>
              <w:spacing w:before="60" w:after="60"/>
              <w:rPr>
                <w:rFonts w:asciiTheme="minorHAnsi" w:eastAsia="Times New Roman" w:hAnsiTheme="minorHAnsi" w:cs="Times New Roman"/>
              </w:rPr>
            </w:pPr>
          </w:p>
        </w:tc>
        <w:tc>
          <w:tcPr>
            <w:tcW w:w="1095" w:type="dxa"/>
            <w:gridSpan w:val="2"/>
          </w:tcPr>
          <w:p w14:paraId="54C6F8EC" w14:textId="69AC4F8B" w:rsidR="0068367A" w:rsidRDefault="0068367A" w:rsidP="0068367A">
            <w:pPr>
              <w:spacing w:before="60" w:after="60"/>
              <w:jc w:val="center"/>
              <w:rPr>
                <w:rFonts w:asciiTheme="minorHAnsi" w:eastAsia="Times New Roman" w:hAnsiTheme="minorHAnsi" w:cs="Times New Roman"/>
              </w:rPr>
            </w:pPr>
            <w:r>
              <w:rPr>
                <w:rFonts w:eastAsia="Times New Roman" w:cs="Times New Roman" w:asciiTheme="minorHAnsi" w:hAnsiTheme="minorHAnsi"/>
              </w:rPr>
              <w:t>F</w:t>
            </w:r>
          </w:p>
        </w:tc>
        <w:tc>
          <w:tcPr>
            <w:tcW w:w="1453" w:type="dxa"/>
            <w:gridSpan w:val="3"/>
            <w:tcBorders>
              <w:top w:val="single" w:sz="4" w:space="0" w:color="auto"/>
              <w:left w:val="nil"/>
              <w:bottom w:val="single" w:sz="4" w:space="0" w:color="auto"/>
              <w:right w:val="single" w:sz="4" w:space="0" w:color="auto"/>
            </w:tcBorders>
            <w:shd w:val="clear" w:color="auto" w:fill="auto"/>
            <w:vAlign w:val="bottom"/>
          </w:tcPr>
          <w:p w14:paraId="72D01158" w14:textId="1701B24A"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288.9333</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2C8858D7" w14:textId="372170D6"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286.3333</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6F920FB9" w14:textId="18F2A52D"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1209.1</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62E0946F" w14:textId="2FB76440"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10646.63</w:t>
            </w:r>
          </w:p>
        </w:tc>
      </w:tr>
      <w:tr w:rsidR="0068367A" w14:paraId="0E6C6BF9" w14:textId="77777777" w:rsidTr="0068367A">
        <w:trPr>
          <w:jc w:val="center"/>
        </w:trPr>
        <w:tc>
          <w:tcPr>
            <w:tcW w:w="1121" w:type="dxa"/>
            <w:vMerge w:val="restart"/>
          </w:tcPr>
          <w:p w14:paraId="43B4A293" w14:textId="16A1530F" w:rsidR="0068367A" w:rsidRPr="00967AAF" w:rsidRDefault="0068367A" w:rsidP="0068367A">
            <w:pPr>
              <w:spacing w:before="60" w:after="60"/>
              <w:rPr>
                <w:rFonts w:asciiTheme="minorHAnsi" w:eastAsia="Times New Roman" w:hAnsiTheme="minorHAnsi" w:cs="Times New Roman"/>
              </w:rPr>
            </w:pPr>
            <w:r>
              <w:rPr>
                <w:rFonts w:eastAsia="Times New Roman" w:cs="Times New Roman" w:asciiTheme="minorHAnsi" w:hAnsiTheme="minorHAnsi"/>
              </w:rPr>
              <w:t>MongoDB</w:t>
            </w:r>
          </w:p>
          <w:p w14:paraId="03CDB89F" w14:textId="77777777" w:rsidR="0068367A" w:rsidRPr="00967AAF" w:rsidRDefault="0068367A" w:rsidP="0068367A">
            <w:pPr>
              <w:spacing w:before="60" w:after="60"/>
              <w:rPr>
                <w:rFonts w:asciiTheme="minorHAnsi" w:eastAsia="Times New Roman" w:hAnsiTheme="minorHAnsi" w:cs="Times New Roman"/>
              </w:rPr>
            </w:pPr>
          </w:p>
        </w:tc>
        <w:tc>
          <w:tcPr>
            <w:tcW w:w="1095" w:type="dxa"/>
            <w:gridSpan w:val="2"/>
          </w:tcPr>
          <w:p w14:paraId="06306FBA" w14:textId="77777777" w:rsidR="0068367A" w:rsidRPr="002F46EE" w:rsidRDefault="0068367A" w:rsidP="0068367A">
            <w:pPr>
              <w:spacing w:before="60" w:after="60"/>
              <w:jc w:val="center"/>
              <w:rPr>
                <w:rFonts w:asciiTheme="minorHAnsi" w:eastAsia="Times New Roman" w:hAnsiTheme="minorHAnsi" w:cs="Times New Roman"/>
              </w:rPr>
            </w:pPr>
            <w:r>
              <w:rPr>
                <w:rFonts w:eastAsia="Times New Roman" w:cs="Times New Roman" w:asciiTheme="minorHAnsi" w:hAnsiTheme="minorHAnsi"/>
              </w:rPr>
              <w:t>A</w:t>
            </w:r>
          </w:p>
        </w:tc>
        <w:tc>
          <w:tcPr>
            <w:tcW w:w="1453" w:type="dxa"/>
            <w:gridSpan w:val="3"/>
            <w:tcBorders>
              <w:top w:val="single" w:sz="4" w:space="0" w:color="auto"/>
              <w:left w:val="nil"/>
              <w:bottom w:val="single" w:sz="4" w:space="0" w:color="auto"/>
              <w:right w:val="single" w:sz="4" w:space="0" w:color="auto"/>
            </w:tcBorders>
            <w:shd w:val="clear" w:color="auto" w:fill="auto"/>
            <w:vAlign w:val="bottom"/>
          </w:tcPr>
          <w:p w14:paraId="44689339" w14:textId="6E41CA87"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559.2667</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56F6BC8D" w14:textId="6D039ED1"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570.5333</w:t>
            </w:r>
          </w:p>
        </w:tc>
        <w:tc>
          <w:tcPr>
            <w:tcW w:w="1454" w:type="dxa"/>
            <w:tcBorders>
              <w:top w:val="single" w:sz="4" w:space="0" w:color="auto"/>
              <w:left w:val="single" w:sz="4" w:space="0" w:color="auto"/>
              <w:bottom w:val="single" w:sz="4" w:space="0" w:color="auto"/>
              <w:right w:val="nil"/>
            </w:tcBorders>
            <w:shd w:val="clear" w:color="auto" w:fill="auto"/>
            <w:vAlign w:val="bottom"/>
          </w:tcPr>
          <w:p w14:paraId="350119CD" w14:textId="3EF0A8D8"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1974.267</w:t>
            </w:r>
          </w:p>
        </w:tc>
        <w:tc>
          <w:tcPr>
            <w:tcW w:w="1454" w:type="dxa"/>
          </w:tcPr>
          <w:p w14:paraId="40A92265" w14:textId="0DB93E8D" w:rsidR="0068367A" w:rsidRPr="0074610C" w:rsidRDefault="0068367A" w:rsidP="0068367A">
            <w:pPr>
              <w:spacing w:before="60" w:after="60"/>
              <w:jc w:val="center"/>
              <w:rPr>
                <w:rFonts w:asciiTheme="minorHAnsi" w:eastAsia="Times New Roman" w:hAnsiTheme="minorHAnsi" w:cs="Times New Roman"/>
                <w:i/>
              </w:rPr>
            </w:pPr>
            <w:r w:rsidRPr="0074610C">
              <w:rPr>
                <w:rFonts w:eastAsia="Times New Roman" w:cs="Times New Roman" w:asciiTheme="minorHAnsi" w:hAnsiTheme="minorHAnsi"/>
                <w:i/>
              </w:rPr>
              <w:t>CNC</w:t>
            </w:r>
          </w:p>
        </w:tc>
      </w:tr>
      <w:tr w:rsidR="0068367A" w14:paraId="12128174" w14:textId="77777777" w:rsidTr="0068367A">
        <w:trPr>
          <w:jc w:val="center"/>
        </w:trPr>
        <w:tc>
          <w:tcPr>
            <w:tcW w:w="1121" w:type="dxa"/>
            <w:vMerge/>
          </w:tcPr>
          <w:p w14:paraId="7076E70D" w14:textId="77777777" w:rsidR="0068367A" w:rsidRPr="00967AAF" w:rsidRDefault="0068367A" w:rsidP="0068367A">
            <w:pPr>
              <w:spacing w:before="60" w:after="60"/>
              <w:rPr>
                <w:rFonts w:asciiTheme="minorHAnsi" w:eastAsia="Times New Roman" w:hAnsiTheme="minorHAnsi" w:cs="Times New Roman"/>
              </w:rPr>
            </w:pPr>
          </w:p>
        </w:tc>
        <w:tc>
          <w:tcPr>
            <w:tcW w:w="1095" w:type="dxa"/>
            <w:gridSpan w:val="2"/>
          </w:tcPr>
          <w:p w14:paraId="1C8AD563" w14:textId="3A2738C2" w:rsidR="0068367A" w:rsidRDefault="0068367A" w:rsidP="0068367A">
            <w:pPr>
              <w:spacing w:before="60" w:after="60"/>
              <w:jc w:val="center"/>
              <w:rPr>
                <w:rFonts w:asciiTheme="minorHAnsi" w:eastAsia="Times New Roman" w:hAnsiTheme="minorHAnsi" w:cs="Times New Roman"/>
              </w:rPr>
            </w:pPr>
            <w:r>
              <w:rPr>
                <w:rFonts w:eastAsia="Times New Roman" w:cs="Times New Roman" w:asciiTheme="minorHAnsi" w:hAnsiTheme="minorHAnsi"/>
              </w:rPr>
              <w:t>B</w:t>
            </w:r>
          </w:p>
        </w:tc>
        <w:tc>
          <w:tcPr>
            <w:tcW w:w="1453" w:type="dxa"/>
            <w:gridSpan w:val="3"/>
            <w:tcBorders>
              <w:top w:val="single" w:sz="4" w:space="0" w:color="auto"/>
              <w:left w:val="nil"/>
              <w:bottom w:val="single" w:sz="4" w:space="0" w:color="auto"/>
              <w:right w:val="single" w:sz="4" w:space="0" w:color="auto"/>
            </w:tcBorders>
            <w:shd w:val="clear" w:color="auto" w:fill="auto"/>
            <w:vAlign w:val="bottom"/>
          </w:tcPr>
          <w:p w14:paraId="6CAB0FE0" w14:textId="318A361E"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493.4667</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62E11615" w14:textId="1E4AF9F6"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498.9667</w:t>
            </w:r>
          </w:p>
        </w:tc>
        <w:tc>
          <w:tcPr>
            <w:tcW w:w="1454" w:type="dxa"/>
            <w:tcBorders>
              <w:top w:val="single" w:sz="4" w:space="0" w:color="auto"/>
              <w:left w:val="single" w:sz="4" w:space="0" w:color="auto"/>
              <w:bottom w:val="single" w:sz="4" w:space="0" w:color="auto"/>
              <w:right w:val="nil"/>
            </w:tcBorders>
            <w:shd w:val="clear" w:color="auto" w:fill="auto"/>
            <w:vAlign w:val="bottom"/>
          </w:tcPr>
          <w:p w14:paraId="61D4C502" w14:textId="3D641CC5"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1523.6</w:t>
            </w:r>
          </w:p>
        </w:tc>
        <w:tc>
          <w:tcPr>
            <w:tcW w:w="1454" w:type="dxa"/>
          </w:tcPr>
          <w:p w14:paraId="6DBFCE3F" w14:textId="0AF6D3C7" w:rsidR="0068367A" w:rsidRPr="0074610C" w:rsidRDefault="0068367A" w:rsidP="0068367A">
            <w:pPr>
              <w:spacing w:before="60" w:after="60"/>
              <w:jc w:val="center"/>
              <w:rPr>
                <w:rFonts w:asciiTheme="minorHAnsi" w:eastAsia="Times New Roman" w:hAnsiTheme="minorHAnsi" w:cs="Times New Roman"/>
                <w:i/>
              </w:rPr>
            </w:pPr>
            <w:r w:rsidRPr="0074610C">
              <w:rPr>
                <w:rFonts w:eastAsia="Times New Roman" w:cs="Times New Roman" w:asciiTheme="minorHAnsi" w:hAnsiTheme="minorHAnsi"/>
                <w:i/>
              </w:rPr>
              <w:t>CNC</w:t>
            </w:r>
          </w:p>
        </w:tc>
      </w:tr>
      <w:tr w:rsidR="0068367A" w14:paraId="54B3973F" w14:textId="77777777" w:rsidTr="0068367A">
        <w:trPr>
          <w:jc w:val="center"/>
        </w:trPr>
        <w:tc>
          <w:tcPr>
            <w:tcW w:w="1121" w:type="dxa"/>
            <w:vMerge/>
          </w:tcPr>
          <w:p w14:paraId="6AFCF5B0" w14:textId="77777777" w:rsidR="0068367A" w:rsidRPr="00967AAF" w:rsidRDefault="0068367A" w:rsidP="0068367A">
            <w:pPr>
              <w:spacing w:before="60" w:after="60"/>
              <w:rPr>
                <w:rFonts w:asciiTheme="minorHAnsi" w:eastAsia="Times New Roman" w:hAnsiTheme="minorHAnsi" w:cs="Times New Roman"/>
              </w:rPr>
            </w:pPr>
          </w:p>
        </w:tc>
        <w:tc>
          <w:tcPr>
            <w:tcW w:w="1095" w:type="dxa"/>
            <w:gridSpan w:val="2"/>
          </w:tcPr>
          <w:p w14:paraId="056A43C6" w14:textId="6C7CCDFA" w:rsidR="0068367A" w:rsidRDefault="0068367A" w:rsidP="0068367A">
            <w:pPr>
              <w:spacing w:before="60" w:after="60"/>
              <w:jc w:val="center"/>
              <w:rPr>
                <w:rFonts w:asciiTheme="minorHAnsi" w:eastAsia="Times New Roman" w:hAnsiTheme="minorHAnsi" w:cs="Times New Roman"/>
              </w:rPr>
            </w:pPr>
            <w:r>
              <w:rPr>
                <w:rFonts w:eastAsia="Times New Roman" w:cs="Times New Roman" w:asciiTheme="minorHAnsi" w:hAnsiTheme="minorHAnsi"/>
              </w:rPr>
              <w:t>F</w:t>
            </w:r>
          </w:p>
        </w:tc>
        <w:tc>
          <w:tcPr>
            <w:tcW w:w="1453" w:type="dxa"/>
            <w:gridSpan w:val="3"/>
            <w:tcBorders>
              <w:top w:val="single" w:sz="4" w:space="0" w:color="auto"/>
              <w:left w:val="nil"/>
              <w:bottom w:val="single" w:sz="4" w:space="0" w:color="auto"/>
              <w:right w:val="single" w:sz="4" w:space="0" w:color="auto"/>
            </w:tcBorders>
            <w:shd w:val="clear" w:color="auto" w:fill="auto"/>
            <w:vAlign w:val="bottom"/>
          </w:tcPr>
          <w:p w14:paraId="5519F9C8" w14:textId="44B09991"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644.6333</w:t>
            </w:r>
          </w:p>
        </w:tc>
        <w:tc>
          <w:tcPr>
            <w:tcW w:w="1454" w:type="dxa"/>
            <w:tcBorders>
              <w:top w:val="single" w:sz="4" w:space="0" w:color="auto"/>
              <w:left w:val="single" w:sz="4" w:space="0" w:color="auto"/>
              <w:bottom w:val="single" w:sz="4" w:space="0" w:color="auto"/>
              <w:right w:val="single" w:sz="4" w:space="0" w:color="auto"/>
            </w:tcBorders>
            <w:shd w:val="clear" w:color="auto" w:fill="auto"/>
            <w:vAlign w:val="bottom"/>
          </w:tcPr>
          <w:p w14:paraId="51D019AC" w14:textId="46002E03"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649.2667</w:t>
            </w:r>
          </w:p>
        </w:tc>
        <w:tc>
          <w:tcPr>
            <w:tcW w:w="1454" w:type="dxa"/>
            <w:tcBorders>
              <w:top w:val="single" w:sz="4" w:space="0" w:color="auto"/>
              <w:left w:val="single" w:sz="4" w:space="0" w:color="auto"/>
              <w:bottom w:val="single" w:sz="4" w:space="0" w:color="auto"/>
              <w:right w:val="nil"/>
            </w:tcBorders>
            <w:shd w:val="clear" w:color="auto" w:fill="auto"/>
            <w:vAlign w:val="bottom"/>
          </w:tcPr>
          <w:p w14:paraId="52147032" w14:textId="0FF1F6DE" w:rsidR="0068367A" w:rsidRPr="0074610C" w:rsidRDefault="0068367A" w:rsidP="0068367A">
            <w:pPr>
              <w:spacing w:before="60" w:after="60"/>
              <w:jc w:val="center"/>
              <w:rPr>
                <w:rFonts w:asciiTheme="minorHAnsi" w:eastAsia="Times New Roman" w:hAnsiTheme="minorHAnsi" w:cs="Times New Roman"/>
              </w:rPr>
            </w:pPr>
            <w:r w:rsidRPr="0068367A">
              <w:rPr>
                <w:rFonts w:eastAsia="Times New Roman" w:cs="Times New Roman" w:asciiTheme="minorHAnsi" w:hAnsiTheme="minorHAnsi"/>
              </w:rPr>
              <w:t>2441.633</w:t>
            </w:r>
          </w:p>
        </w:tc>
        <w:tc>
          <w:tcPr>
            <w:tcW w:w="1454" w:type="dxa"/>
          </w:tcPr>
          <w:p w14:paraId="7C718FB3" w14:textId="05A38047" w:rsidR="0068367A" w:rsidRPr="0074610C" w:rsidRDefault="0068367A" w:rsidP="0068367A">
            <w:pPr>
              <w:spacing w:before="60" w:after="60"/>
              <w:jc w:val="center"/>
              <w:rPr>
                <w:rFonts w:asciiTheme="minorHAnsi" w:eastAsia="Times New Roman" w:hAnsiTheme="minorHAnsi" w:cs="Times New Roman"/>
                <w:i/>
              </w:rPr>
            </w:pPr>
            <w:r w:rsidRPr="0074610C">
              <w:rPr>
                <w:rFonts w:eastAsia="Times New Roman" w:cs="Times New Roman" w:asciiTheme="minorHAnsi" w:hAnsiTheme="minorHAnsi"/>
                <w:i/>
              </w:rPr>
              <w:t>CNC</w:t>
            </w:r>
          </w:p>
        </w:tc>
      </w:tr>
      <w:tr w:rsidR="0068367A" w14:paraId="007D54D9" w14:textId="77777777" w:rsidTr="0068367A">
        <w:trPr>
          <w:gridAfter w:val="4"/>
          <w:wAfter w:w="4485" w:type="dxa"/>
          <w:jc w:val="center"/>
        </w:trPr>
        <w:tc>
          <w:tcPr>
            <w:tcW w:w="2121" w:type="dxa"/>
            <w:gridSpan w:val="2"/>
            <w:tcBorders>
              <w:left w:val="nil"/>
              <w:bottom w:val="nil"/>
              <w:right w:val="nil"/>
            </w:tcBorders>
          </w:tcPr>
          <w:p w14:paraId="00D49957" w14:textId="7EA11B5B" w:rsidR="0068367A" w:rsidRPr="00351631" w:rsidRDefault="0068367A" w:rsidP="0068367A">
            <w:pPr>
              <w:spacing w:before="60"/>
              <w:contextualSpacing w:val="0"/>
              <w:rPr>
                <w:rFonts w:asciiTheme="minorHAnsi" w:eastAsia="Times New Roman" w:hAnsiTheme="minorHAnsi" w:cs="Times New Roman"/>
                <w:sz w:val="18"/>
              </w:rPr>
            </w:pPr>
            <w:r>
              <w:rPr>
                <w:rFonts w:eastAsia="Times New Roman" w:cs="Times New Roman" w:asciiTheme="minorHAnsi" w:hAnsiTheme="minorHAnsi"/>
                <w:sz w:val="18"/>
              </w:rPr>
              <w:t>CNC: Could not complete</w:t>
            </w:r>
          </w:p>
        </w:tc>
        <w:tc>
          <w:tcPr>
            <w:tcW w:w="712" w:type="dxa"/>
            <w:gridSpan w:val="2"/>
            <w:tcBorders>
              <w:top w:val="nil"/>
              <w:left w:val="nil"/>
              <w:bottom w:val="nil"/>
              <w:right w:val="nil"/>
            </w:tcBorders>
          </w:tcPr>
          <w:p w14:paraId="3FFD67AE" w14:textId="596C2765" w:rsidR="0068367A" w:rsidRDefault="0068367A" w:rsidP="0068367A">
            <w:pPr>
              <w:spacing w:before="60"/>
              <w:contextualSpacing w:val="0"/>
              <w:rPr>
                <w:rFonts w:asciiTheme="minorHAnsi" w:eastAsia="Times New Roman" w:hAnsiTheme="minorHAnsi" w:cs="Times New Roman"/>
                <w:sz w:val="18"/>
              </w:rPr>
            </w:pPr>
          </w:p>
        </w:tc>
        <w:tc>
          <w:tcPr>
            <w:tcW w:w="713" w:type="dxa"/>
            <w:tcBorders>
              <w:top w:val="nil"/>
              <w:left w:val="nil"/>
              <w:bottom w:val="nil"/>
              <w:right w:val="nil"/>
            </w:tcBorders>
          </w:tcPr>
          <w:p w14:paraId="6FFCB9C2" w14:textId="26D6199B" w:rsidR="0068367A" w:rsidRPr="00351631" w:rsidRDefault="0068367A" w:rsidP="0068367A">
            <w:pPr>
              <w:spacing w:before="60"/>
              <w:contextualSpacing w:val="0"/>
              <w:rPr>
                <w:rFonts w:asciiTheme="minorHAnsi" w:eastAsia="Times New Roman" w:hAnsiTheme="minorHAnsi" w:cs="Times New Roman"/>
                <w:sz w:val="18"/>
              </w:rPr>
            </w:pPr>
          </w:p>
        </w:tc>
      </w:tr>
    </w:tbl>
    <w:p w14:paraId="78448EFA" w14:textId="77777777" w:rsidR="002D1614" w:rsidRDefault="002D1614" w:rsidP="004E14FE">
      <w:pPr>
        <w:spacing w:before="60" w:after="60"/>
        <w:rPr>
          <w:rFonts w:eastAsia="Times New Roman" w:cs="Times New Roman"/>
        </w:rPr>
      </w:pPr>
    </w:p>
    <w:p w14:paraId="79B0D962" w14:textId="41B85E1B" w:rsidR="00F35552" w:rsidRDefault="00586A8C" w:rsidP="004E14FE">
      <w:pPr>
        <w:spacing w:before="60" w:after="60"/>
        <w:rPr>
          <w:rFonts w:eastAsia="Times New Roman" w:cs="Times New Roman"/>
        </w:rPr>
      </w:pPr>
      <w:r>
        <w:rPr>
          <w:rFonts w:eastAsia="Times New Roman" w:cs="Times New Roman"/>
        </w:rPr>
        <w:lastRenderedPageBreak/>
        <w:t xml:space="preserve">The 32-bit version of </w:t>
      </w:r>
      <w:r w:rsidR="00744572">
        <w:rPr>
          <w:rFonts w:eastAsia="Times New Roman" w:cs="Times New Roman"/>
        </w:rPr>
        <w:t xml:space="preserve">MongoDB </w:t>
      </w:r>
      <w:r>
        <w:rPr>
          <w:rFonts w:eastAsia="Times New Roman" w:cs="Times New Roman"/>
        </w:rPr>
        <w:t xml:space="preserve">that was used has a limitation in that it will only allow a maximum </w:t>
      </w:r>
      <w:r w:rsidR="004F5461">
        <w:rPr>
          <w:rFonts w:eastAsia="Times New Roman" w:cs="Times New Roman"/>
        </w:rPr>
        <w:t>storage</w:t>
      </w:r>
      <w:r>
        <w:rPr>
          <w:rFonts w:eastAsia="Times New Roman" w:cs="Times New Roman"/>
        </w:rPr>
        <w:t xml:space="preserve"> size of 2GB</w:t>
      </w:r>
      <w:r w:rsidR="004F5461">
        <w:rPr>
          <w:rFonts w:eastAsia="Times New Roman" w:cs="Times New Roman"/>
        </w:rPr>
        <w:t xml:space="preserve"> including data and indexes</w:t>
      </w:r>
      <w:r w:rsidR="00E23373">
        <w:rPr>
          <w:rFonts w:eastAsia="Times New Roman" w:cs="Times New Roman"/>
        </w:rPr>
        <w:t xml:space="preserve"> [Mon15]</w:t>
      </w:r>
      <w:r>
        <w:rPr>
          <w:rFonts w:eastAsia="Times New Roman" w:cs="Times New Roman"/>
        </w:rPr>
        <w:t>.</w:t>
      </w:r>
      <w:r w:rsidR="004F5461">
        <w:rPr>
          <w:rFonts w:eastAsia="Times New Roman" w:cs="Times New Roman"/>
        </w:rPr>
        <w:t xml:space="preserve"> It was not anticipated that this would be an issue as the maximum data size utilized in these experiments is 1 GB.</w:t>
      </w:r>
      <w:r>
        <w:rPr>
          <w:rFonts w:eastAsia="Times New Roman" w:cs="Times New Roman"/>
        </w:rPr>
        <w:t xml:space="preserve"> </w:t>
      </w:r>
      <w:r w:rsidR="002B4380">
        <w:rPr>
          <w:rFonts w:eastAsia="Times New Roman" w:cs="Times New Roman"/>
        </w:rPr>
        <w:t xml:space="preserve">Nonetheless when trying to load 1 million records, MongoDB could only load 568,920 records before an exception was raised and execution was halted. </w:t>
      </w:r>
      <w:r w:rsidR="004B0E8F">
        <w:rPr>
          <w:rFonts w:eastAsia="Times New Roman" w:cs="Times New Roman"/>
        </w:rPr>
        <w:t>As a result the</w:t>
      </w:r>
      <w:r w:rsidR="002B4380">
        <w:rPr>
          <w:rFonts w:eastAsia="Times New Roman" w:cs="Times New Roman"/>
        </w:rPr>
        <w:t xml:space="preserve"> database became corrupted and could not be accessed. The only solution to refresh the database was to physically delete the database </w:t>
      </w:r>
      <w:r w:rsidR="008152C6">
        <w:rPr>
          <w:rFonts w:eastAsia="Times New Roman" w:cs="Times New Roman"/>
        </w:rPr>
        <w:t xml:space="preserve">archive </w:t>
      </w:r>
      <w:r w:rsidR="002B4380">
        <w:rPr>
          <w:rFonts w:eastAsia="Times New Roman" w:cs="Times New Roman"/>
        </w:rPr>
        <w:t xml:space="preserve">files in directory </w:t>
      </w:r>
      <w:r w:rsidR="002B4380" w:rsidRPr="002B4380">
        <w:rPr>
          <w:rFonts w:eastAsia="Times New Roman" w:cs="Times New Roman"/>
          <w:i/>
        </w:rPr>
        <w:t>/var/lib/mongodb/</w:t>
      </w:r>
      <w:r w:rsidR="00004590">
        <w:rPr>
          <w:rFonts w:eastAsia="Times New Roman" w:cs="Times New Roman"/>
        </w:rPr>
        <w:t xml:space="preserve"> and reload with a smaller quantity of records.</w:t>
      </w:r>
    </w:p>
    <w:p w14:paraId="711C8DA4" w14:textId="663F4306" w:rsidR="00942541" w:rsidRDefault="00942541" w:rsidP="004E14FE">
      <w:pPr>
        <w:spacing w:before="60" w:after="60"/>
        <w:rPr>
          <w:rFonts w:eastAsia="Times New Roman" w:cs="Times New Roman"/>
        </w:rPr>
      </w:pPr>
    </w:p>
    <w:p w14:paraId="1E6D6819" w14:textId="52C4D818" w:rsidR="00942541" w:rsidRDefault="00942541" w:rsidP="004E14FE">
      <w:pPr>
        <w:spacing w:before="60" w:after="60"/>
        <w:rPr>
          <w:rFonts w:eastAsia="Times New Roman" w:cs="Times New Roman"/>
        </w:rPr>
      </w:pPr>
      <w:r>
        <w:rPr>
          <w:rFonts w:eastAsia="Times New Roman" w:cs="Times New Roman"/>
        </w:rPr>
        <w:t>The m</w:t>
      </w:r>
      <w:r w:rsidRPr="00942541">
        <w:rPr>
          <w:rFonts w:eastAsia="Times New Roman" w:cs="Times New Roman"/>
        </w:rPr>
        <w:t>ean execution times for Redis vs MongoDB for all database sizes and all workloads</w:t>
      </w:r>
      <w:r>
        <w:rPr>
          <w:rFonts w:eastAsia="Times New Roman" w:cs="Times New Roman"/>
        </w:rPr>
        <w:t xml:space="preserve"> </w:t>
      </w:r>
      <w:r w:rsidR="003942AB">
        <w:rPr>
          <w:rFonts w:eastAsia="Times New Roman" w:cs="Times New Roman"/>
        </w:rPr>
        <w:t xml:space="preserve">(for which a comparison can be made) </w:t>
      </w:r>
      <w:r>
        <w:rPr>
          <w:rFonts w:eastAsia="Times New Roman" w:cs="Times New Roman"/>
        </w:rPr>
        <w:t xml:space="preserve">are plotted in </w:t>
      </w:r>
      <w:r w:rsidRPr="00942541">
        <w:rPr>
          <w:rFonts w:eastAsia="Times New Roman" w:cs="Times New Roman"/>
          <w:b/>
        </w:rPr>
        <w:fldChar w:fldCharType="begin"/>
      </w:r>
      <w:r w:rsidRPr="00942541">
        <w:rPr>
          <w:rFonts w:eastAsia="Times New Roman" w:cs="Times New Roman"/>
          <w:b/>
        </w:rPr>
        <w:instrText xml:space="preserve"> REF _Ref417044751 \h </w:instrText>
      </w:r>
      <w:r>
        <w:rPr>
          <w:rFonts w:eastAsia="Times New Roman" w:cs="Times New Roman"/>
          <w:b/>
        </w:rPr>
        <w:instrText xml:space="preserve"> \* MERGEFORMAT </w:instrText>
      </w:r>
      <w:r w:rsidRPr="00942541">
        <w:rPr>
          <w:rFonts w:eastAsia="Times New Roman" w:cs="Times New Roman"/>
          <w:b/>
        </w:rPr>
      </w:r>
      <w:r w:rsidRPr="00942541">
        <w:rPr>
          <w:rFonts w:eastAsia="Times New Roman" w:cs="Times New Roman"/>
          <w:b/>
        </w:rPr>
        <w:fldChar w:fldCharType="separate"/>
      </w:r>
      <w:r w:rsidR="00FF0047" w:rsidRPr="00FF0047">
        <w:rPr>
          <w:b/>
        </w:rPr>
        <w:t xml:space="preserve">Figure </w:t>
      </w:r>
      <w:r w:rsidR="00FF0047" w:rsidRPr="00FF0047">
        <w:rPr>
          <w:b/>
          <w:noProof/>
        </w:rPr>
        <w:t>8</w:t>
      </w:r>
      <w:r w:rsidRPr="00942541">
        <w:rPr>
          <w:rFonts w:eastAsia="Times New Roman" w:cs="Times New Roman"/>
          <w:b/>
        </w:rPr>
        <w:fldChar w:fldCharType="end"/>
      </w:r>
      <w:r w:rsidRPr="00942541">
        <w:rPr>
          <w:rFonts w:eastAsia="Times New Roman" w:cs="Times New Roman"/>
        </w:rPr>
        <w:t>. Redis clearly has a shor</w:t>
      </w:r>
      <w:r w:rsidR="003942AB">
        <w:rPr>
          <w:rFonts w:eastAsia="Times New Roman" w:cs="Times New Roman"/>
        </w:rPr>
        <w:t xml:space="preserve">ter execution time </w:t>
      </w:r>
      <w:r w:rsidR="00686E6C">
        <w:rPr>
          <w:rFonts w:eastAsia="Times New Roman" w:cs="Times New Roman"/>
        </w:rPr>
        <w:t>by</w:t>
      </w:r>
      <w:r w:rsidR="003942AB">
        <w:rPr>
          <w:rFonts w:eastAsia="Times New Roman" w:cs="Times New Roman"/>
        </w:rPr>
        <w:t xml:space="preserve"> approximately 50% in all cases.</w:t>
      </w:r>
      <w:r w:rsidR="00734228">
        <w:rPr>
          <w:rFonts w:eastAsia="Times New Roman" w:cs="Times New Roman"/>
        </w:rPr>
        <w:t xml:space="preserve"> This is statistically significant</w:t>
      </w:r>
      <w:r w:rsidR="002E4950">
        <w:rPr>
          <w:rFonts w:eastAsia="Times New Roman" w:cs="Times New Roman"/>
        </w:rPr>
        <w:t xml:space="preserve"> for all workloads and database sizes</w:t>
      </w:r>
      <w:r w:rsidR="00734228">
        <w:rPr>
          <w:rFonts w:eastAsia="Times New Roman" w:cs="Times New Roman"/>
        </w:rPr>
        <w:t xml:space="preserve">, as </w:t>
      </w:r>
      <w:r w:rsidR="00B8760C">
        <w:rPr>
          <w:rFonts w:eastAsia="Times New Roman" w:cs="Times New Roman"/>
        </w:rPr>
        <w:t>confirmed by</w:t>
      </w:r>
      <w:r w:rsidR="00734228">
        <w:rPr>
          <w:rFonts w:eastAsia="Times New Roman" w:cs="Times New Roman"/>
        </w:rPr>
        <w:t xml:space="preserve"> the calculations in</w:t>
      </w:r>
      <w:r w:rsidR="00B8760C">
        <w:rPr>
          <w:rFonts w:eastAsia="Times New Roman" w:cs="Times New Roman"/>
        </w:rPr>
        <w:t xml:space="preserve"> the</w:t>
      </w:r>
      <w:r w:rsidR="00734228">
        <w:rPr>
          <w:rFonts w:eastAsia="Times New Roman" w:cs="Times New Roman"/>
        </w:rPr>
        <w:t xml:space="preserve"> </w:t>
      </w:r>
      <w:r w:rsidR="003828AB" w:rsidRPr="003828AB">
        <w:rPr>
          <w:rFonts w:eastAsia="Times New Roman" w:cs="Times New Roman"/>
          <w:b/>
        </w:rPr>
        <w:fldChar w:fldCharType="begin"/>
      </w:r>
      <w:r w:rsidR="003828AB" w:rsidRPr="003828AB">
        <w:rPr>
          <w:rFonts w:eastAsia="Times New Roman" w:cs="Times New Roman"/>
          <w:b/>
        </w:rPr>
        <w:instrText xml:space="preserve"> REF _Ref415817381 \h  \* MERGEFORMAT </w:instrText>
      </w:r>
      <w:r w:rsidR="003828AB" w:rsidRPr="003828AB">
        <w:rPr>
          <w:rFonts w:eastAsia="Times New Roman" w:cs="Times New Roman"/>
          <w:b/>
        </w:rPr>
      </w:r>
      <w:r w:rsidR="003828AB" w:rsidRPr="003828AB">
        <w:rPr>
          <w:rFonts w:eastAsia="Times New Roman" w:cs="Times New Roman"/>
          <w:b/>
        </w:rPr>
        <w:fldChar w:fldCharType="separate"/>
      </w:r>
      <w:r w:rsidR="00FF0047" w:rsidRPr="00FF0047">
        <w:rPr>
          <w:b/>
        </w:rPr>
        <w:t>Appendix A: Statistical Calculations</w:t>
      </w:r>
      <w:r w:rsidR="003828AB" w:rsidRPr="003828AB">
        <w:rPr>
          <w:rFonts w:eastAsia="Times New Roman" w:cs="Times New Roman"/>
          <w:b/>
        </w:rPr>
        <w:fldChar w:fldCharType="end"/>
      </w:r>
      <w:r w:rsidR="003828AB" w:rsidRPr="003828AB">
        <w:rPr>
          <w:rFonts w:eastAsia="Times New Roman" w:cs="Times New Roman"/>
          <w:b/>
        </w:rPr>
        <w:t xml:space="preserve">: </w:t>
      </w:r>
      <w:r w:rsidR="003828AB" w:rsidRPr="003828AB">
        <w:rPr>
          <w:rFonts w:eastAsia="Times New Roman" w:cs="Times New Roman"/>
          <w:b/>
        </w:rPr>
        <w:fldChar w:fldCharType="begin"/>
      </w:r>
      <w:r w:rsidR="003828AB" w:rsidRPr="003828AB">
        <w:rPr>
          <w:rFonts w:eastAsia="Times New Roman" w:cs="Times New Roman"/>
          <w:b/>
        </w:rPr>
        <w:instrText xml:space="preserve"> REF _Ref417062200 \h  \* MERGEFORMAT </w:instrText>
      </w:r>
      <w:r w:rsidR="003828AB" w:rsidRPr="003828AB">
        <w:rPr>
          <w:rFonts w:eastAsia="Times New Roman" w:cs="Times New Roman"/>
          <w:b/>
        </w:rPr>
      </w:r>
      <w:r w:rsidR="003828AB" w:rsidRPr="003828AB">
        <w:rPr>
          <w:rFonts w:eastAsia="Times New Roman" w:cs="Times New Roman"/>
          <w:b/>
        </w:rPr>
        <w:fldChar w:fldCharType="separate"/>
      </w:r>
      <w:r w:rsidR="00FF0047" w:rsidRPr="00FF0047">
        <w:rPr>
          <w:b/>
        </w:rPr>
        <w:t>Individual NoSQL Database Analysis</w:t>
      </w:r>
      <w:r w:rsidR="003828AB" w:rsidRPr="003828AB">
        <w:rPr>
          <w:rFonts w:eastAsia="Times New Roman" w:cs="Times New Roman"/>
          <w:b/>
        </w:rPr>
        <w:fldChar w:fldCharType="end"/>
      </w:r>
      <w:r w:rsidR="003828AB">
        <w:rPr>
          <w:rFonts w:eastAsia="Times New Roman" w:cs="Times New Roman"/>
          <w:b/>
        </w:rPr>
        <w:t xml:space="preserve"> </w:t>
      </w:r>
      <w:r w:rsidR="00B8760C">
        <w:rPr>
          <w:rFonts w:eastAsia="Times New Roman" w:cs="Times New Roman"/>
        </w:rPr>
        <w:t>section</w:t>
      </w:r>
      <w:r w:rsidR="00734228">
        <w:rPr>
          <w:rFonts w:eastAsia="Times New Roman" w:cs="Times New Roman"/>
        </w:rPr>
        <w:t>.</w:t>
      </w:r>
    </w:p>
    <w:p w14:paraId="04A3380E" w14:textId="77777777" w:rsidR="004F5461" w:rsidRDefault="004F5461" w:rsidP="004E14FE">
      <w:pPr>
        <w:spacing w:before="60" w:after="60"/>
        <w:rPr>
          <w:rFonts w:eastAsia="Times New Roman" w:cs="Times New Roman"/>
        </w:rPr>
      </w:pPr>
    </w:p>
    <w:p w14:paraId="2F8302BE" w14:textId="55C5E07E" w:rsidR="00C6260F" w:rsidRDefault="00AE0718" w:rsidP="00C6260F">
      <w:pPr>
        <w:keepNext/>
        <w:spacing w:before="60" w:after="60"/>
        <w:jc w:val="center"/>
      </w:pPr>
      <w:r>
        <w:rPr>
          <w:noProof/>
        </w:rPr>
        <w:drawing>
          <wp:inline distT="0" distB="0" distL="0" distR="0" wp14:anchorId="234222CF" wp14:editId="58A9D9A5">
            <wp:extent cx="5715000" cy="34290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931D6C3" w14:textId="5D06C914" w:rsidR="004E14FE" w:rsidRPr="00C6260F" w:rsidRDefault="00C6260F" w:rsidP="00F30039">
      <w:pPr>
        <w:pStyle w:val="Caption"/>
        <w:jc w:val="center"/>
        <w:rPr>
          <w:rFonts w:eastAsia="Times New Roman" w:cs="Times New Roman"/>
          <w:color w:val="auto"/>
        </w:rPr>
      </w:pPr>
      <w:bookmarkStart w:id="192" w:name="_Ref417044751"/>
      <w:r w:rsidRPr="00C6260F">
        <w:rPr>
          <w:color w:val="auto"/>
        </w:rPr>
        <w:t xml:space="preserve">Figure </w:t>
      </w:r>
      <w:r w:rsidRPr="00C6260F">
        <w:rPr>
          <w:color w:val="auto"/>
        </w:rPr>
        <w:fldChar w:fldCharType="begin"/>
      </w:r>
      <w:r w:rsidRPr="00C6260F">
        <w:rPr>
          <w:color w:val="auto"/>
        </w:rPr>
        <w:instrText xml:space="preserve"> SEQ Figure \* ARABIC </w:instrText>
      </w:r>
      <w:r w:rsidRPr="00C6260F">
        <w:rPr>
          <w:color w:val="auto"/>
        </w:rPr>
        <w:fldChar w:fldCharType="separate"/>
      </w:r>
      <w:r w:rsidR="00FF0047">
        <w:rPr>
          <w:noProof/>
          <w:color w:val="auto"/>
        </w:rPr>
        <w:t>8</w:t>
      </w:r>
      <w:r w:rsidRPr="00C6260F">
        <w:rPr>
          <w:color w:val="auto"/>
        </w:rPr>
        <w:fldChar w:fldCharType="end"/>
      </w:r>
      <w:bookmarkEnd w:id="192"/>
      <w:r w:rsidR="00E928AE">
        <w:rPr>
          <w:b w:val="0"/>
          <w:color w:val="auto"/>
        </w:rPr>
        <w:t>.</w:t>
      </w:r>
      <w:r w:rsidRPr="00C6260F">
        <w:rPr>
          <w:b w:val="0"/>
          <w:color w:val="auto"/>
        </w:rPr>
        <w:t xml:space="preserve"> Mean execution times for Redis vs MongoDB for all database sizes and all workloads.</w:t>
      </w:r>
      <w:r w:rsidR="00270D39">
        <w:rPr>
          <w:b w:val="0"/>
          <w:color w:val="auto"/>
        </w:rPr>
        <w:t xml:space="preserve"> Redis clearly has a shorter execution time in all cases.</w:t>
      </w:r>
    </w:p>
    <w:p w14:paraId="00664717" w14:textId="2EB73CE9" w:rsidR="00143824" w:rsidRDefault="00143824" w:rsidP="003A5BE8">
      <w:pPr>
        <w:spacing w:before="60" w:after="60"/>
        <w:jc w:val="center"/>
        <w:rPr>
          <w:rFonts w:eastAsia="Times New Roman" w:cs="Times New Roman"/>
        </w:rPr>
      </w:pPr>
    </w:p>
    <w:p w14:paraId="71ABD4A1" w14:textId="6C4D4D12" w:rsidR="00B74D19" w:rsidRDefault="00EC2990" w:rsidP="00031395">
      <w:pPr>
        <w:spacing w:before="60" w:after="60"/>
        <w:rPr>
          <w:rFonts w:eastAsia="Times New Roman" w:cs="Times New Roman"/>
        </w:rPr>
      </w:pPr>
      <w:r>
        <w:rPr>
          <w:rFonts w:eastAsia="Times New Roman" w:cs="Times New Roman"/>
        </w:rPr>
        <w:t>When considering the results for the 100k size databases, i</w:t>
      </w:r>
      <w:r w:rsidR="00B74D19">
        <w:rPr>
          <w:rFonts w:eastAsia="Times New Roman" w:cs="Times New Roman"/>
        </w:rPr>
        <w:t xml:space="preserve">t is interesting to note </w:t>
      </w:r>
      <w:r>
        <w:rPr>
          <w:rFonts w:eastAsia="Times New Roman" w:cs="Times New Roman"/>
        </w:rPr>
        <w:t xml:space="preserve">that </w:t>
      </w:r>
      <w:r w:rsidR="00B74D19">
        <w:rPr>
          <w:rFonts w:eastAsia="Times New Roman" w:cs="Times New Roman"/>
        </w:rPr>
        <w:t xml:space="preserve">although Redis’ execution times were consistently significantly faster, the </w:t>
      </w:r>
      <w:r>
        <w:rPr>
          <w:rFonts w:eastAsia="Times New Roman" w:cs="Times New Roman"/>
        </w:rPr>
        <w:t>variance</w:t>
      </w:r>
      <w:r w:rsidR="00B74D19">
        <w:rPr>
          <w:rFonts w:eastAsia="Times New Roman" w:cs="Times New Roman"/>
        </w:rPr>
        <w:t xml:space="preserve"> of </w:t>
      </w:r>
      <w:r>
        <w:rPr>
          <w:rFonts w:eastAsia="Times New Roman" w:cs="Times New Roman"/>
        </w:rPr>
        <w:t>Redis’</w:t>
      </w:r>
      <w:r w:rsidR="00B74D19">
        <w:rPr>
          <w:rFonts w:eastAsia="Times New Roman" w:cs="Times New Roman"/>
        </w:rPr>
        <w:t xml:space="preserve"> </w:t>
      </w:r>
      <w:r>
        <w:rPr>
          <w:rFonts w:eastAsia="Times New Roman" w:cs="Times New Roman"/>
        </w:rPr>
        <w:t>execution times</w:t>
      </w:r>
      <w:r w:rsidR="00B74D19">
        <w:rPr>
          <w:rFonts w:eastAsia="Times New Roman" w:cs="Times New Roman"/>
        </w:rPr>
        <w:t xml:space="preserve"> was consistently significantly larger for workloads that modify data in the database (ie. non-read operations). </w:t>
      </w:r>
      <w:r>
        <w:rPr>
          <w:rFonts w:eastAsia="Times New Roman" w:cs="Times New Roman"/>
        </w:rPr>
        <w:t xml:space="preserve">This is due to the </w:t>
      </w:r>
      <w:r w:rsidR="001801B5">
        <w:rPr>
          <w:rFonts w:eastAsia="Times New Roman" w:cs="Times New Roman"/>
        </w:rPr>
        <w:t xml:space="preserve">underlying </w:t>
      </w:r>
      <w:r>
        <w:rPr>
          <w:rFonts w:eastAsia="Times New Roman" w:cs="Times New Roman"/>
        </w:rPr>
        <w:t xml:space="preserve">architecture of Redis. </w:t>
      </w:r>
      <w:r w:rsidR="001801B5">
        <w:rPr>
          <w:rFonts w:eastAsia="Times New Roman" w:cs="Times New Roman"/>
        </w:rPr>
        <w:t xml:space="preserve">In contrast to MongoDB, </w:t>
      </w:r>
      <w:r>
        <w:rPr>
          <w:rFonts w:eastAsia="Times New Roman" w:cs="Times New Roman"/>
        </w:rPr>
        <w:t xml:space="preserve">Redis is an in-memory database, meaning that it stores as much of the database records as possible in volatile memory (ie. RAM). The amount of RAM allocated to the SUT was much larger than Redis needed to store the entire database in RAM, so there were no </w:t>
      </w:r>
      <w:r w:rsidR="001801B5">
        <w:rPr>
          <w:rFonts w:eastAsia="Times New Roman" w:cs="Times New Roman"/>
        </w:rPr>
        <w:t>limitations requiring Redis</w:t>
      </w:r>
      <w:r>
        <w:rPr>
          <w:rFonts w:eastAsia="Times New Roman" w:cs="Times New Roman"/>
        </w:rPr>
        <w:t xml:space="preserve"> to access the physical drive </w:t>
      </w:r>
      <w:r w:rsidR="001801B5">
        <w:rPr>
          <w:rFonts w:eastAsia="Times New Roman" w:cs="Times New Roman"/>
        </w:rPr>
        <w:t xml:space="preserve">to perform an operation </w:t>
      </w:r>
      <w:r>
        <w:rPr>
          <w:rFonts w:eastAsia="Times New Roman" w:cs="Times New Roman"/>
        </w:rPr>
        <w:t xml:space="preserve">due to a </w:t>
      </w:r>
      <w:r w:rsidR="001801B5">
        <w:rPr>
          <w:rFonts w:eastAsia="Times New Roman" w:cs="Times New Roman"/>
        </w:rPr>
        <w:t>‘</w:t>
      </w:r>
      <w:r>
        <w:rPr>
          <w:rFonts w:eastAsia="Times New Roman" w:cs="Times New Roman"/>
        </w:rPr>
        <w:t>cache miss</w:t>
      </w:r>
      <w:r w:rsidR="001801B5">
        <w:rPr>
          <w:rFonts w:eastAsia="Times New Roman" w:cs="Times New Roman"/>
        </w:rPr>
        <w:t>’</w:t>
      </w:r>
      <w:r>
        <w:rPr>
          <w:rFonts w:eastAsia="Times New Roman" w:cs="Times New Roman"/>
        </w:rPr>
        <w:t xml:space="preserve">. However, in order to </w:t>
      </w:r>
      <w:r w:rsidR="007F1312">
        <w:rPr>
          <w:rFonts w:eastAsia="Times New Roman" w:cs="Times New Roman"/>
        </w:rPr>
        <w:t>avoid data loss in case of a memory malfunction or power loss, Redis also stores the database in non-volatile memory (ie.</w:t>
      </w:r>
      <w:r w:rsidR="001801B5">
        <w:rPr>
          <w:rFonts w:eastAsia="Times New Roman" w:cs="Times New Roman"/>
        </w:rPr>
        <w:t xml:space="preserve"> on</w:t>
      </w:r>
      <w:r w:rsidR="007F1312">
        <w:rPr>
          <w:rFonts w:eastAsia="Times New Roman" w:cs="Times New Roman"/>
        </w:rPr>
        <w:t xml:space="preserve"> the HDD). In order to maintain fast execution, Redis stores the changes to the HDD at regular intervals, dependent on the number of changes that have occurred. The HDD thus has eventual consistency, which is one of the properties of a BASE system. Redis stores the changes to the HDD at least once every 15 minutes (if there are no changes, no writing to disk is required). If there are at least 10 changes made to the database in a 5 minute window, Redis then stores the changes to the HDD. Similarly, if there are at least 10,000 changes made to the database in a 60 second window, the changes are then stored to the HDD.</w:t>
      </w:r>
      <w:r w:rsidR="00C6260F">
        <w:rPr>
          <w:rFonts w:eastAsia="Times New Roman" w:cs="Times New Roman"/>
        </w:rPr>
        <w:t xml:space="preserve"> This </w:t>
      </w:r>
      <w:r w:rsidR="001801B5">
        <w:rPr>
          <w:rFonts w:eastAsia="Times New Roman" w:cs="Times New Roman"/>
        </w:rPr>
        <w:t>functionality</w:t>
      </w:r>
      <w:r w:rsidR="00B17B97">
        <w:rPr>
          <w:rFonts w:eastAsia="Times New Roman" w:cs="Times New Roman"/>
        </w:rPr>
        <w:t xml:space="preserve"> </w:t>
      </w:r>
      <w:r w:rsidR="00C6260F">
        <w:rPr>
          <w:rFonts w:eastAsia="Times New Roman" w:cs="Times New Roman"/>
        </w:rPr>
        <w:t xml:space="preserve">is clearly evident in the chart illustrated in </w:t>
      </w:r>
      <w:r w:rsidR="00B17B97" w:rsidRPr="00B17B97">
        <w:rPr>
          <w:rFonts w:eastAsia="Times New Roman" w:cs="Times New Roman"/>
          <w:b/>
        </w:rPr>
        <w:fldChar w:fldCharType="begin"/>
      </w:r>
      <w:r w:rsidR="00B17B97" w:rsidRPr="00B17B97">
        <w:rPr>
          <w:rFonts w:eastAsia="Times New Roman" w:cs="Times New Roman"/>
          <w:b/>
        </w:rPr>
        <w:instrText xml:space="preserve"> REF _Ref417042615 \h </w:instrText>
      </w:r>
      <w:r w:rsidR="00B17B97">
        <w:rPr>
          <w:rFonts w:eastAsia="Times New Roman" w:cs="Times New Roman"/>
          <w:b/>
        </w:rPr>
        <w:instrText xml:space="preserve"> \* MERGEFORMAT </w:instrText>
      </w:r>
      <w:r w:rsidR="00B17B97" w:rsidRPr="00B17B97">
        <w:rPr>
          <w:rFonts w:eastAsia="Times New Roman" w:cs="Times New Roman"/>
          <w:b/>
        </w:rPr>
      </w:r>
      <w:r w:rsidR="00B17B97" w:rsidRPr="00B17B97">
        <w:rPr>
          <w:rFonts w:eastAsia="Times New Roman" w:cs="Times New Roman"/>
          <w:b/>
        </w:rPr>
        <w:fldChar w:fldCharType="separate"/>
      </w:r>
      <w:r w:rsidR="00FF0047" w:rsidRPr="00FF0047">
        <w:rPr>
          <w:b/>
        </w:rPr>
        <w:t xml:space="preserve">Figure </w:t>
      </w:r>
      <w:r w:rsidR="00FF0047" w:rsidRPr="00FF0047">
        <w:rPr>
          <w:b/>
          <w:noProof/>
        </w:rPr>
        <w:t>9</w:t>
      </w:r>
      <w:r w:rsidR="00B17B97" w:rsidRPr="00B17B97">
        <w:rPr>
          <w:rFonts w:eastAsia="Times New Roman" w:cs="Times New Roman"/>
          <w:b/>
        </w:rPr>
        <w:fldChar w:fldCharType="end"/>
      </w:r>
      <w:r w:rsidR="00B17B97">
        <w:rPr>
          <w:rFonts w:eastAsia="Times New Roman" w:cs="Times New Roman"/>
        </w:rPr>
        <w:t xml:space="preserve">, </w:t>
      </w:r>
      <w:r w:rsidR="001801B5">
        <w:rPr>
          <w:rFonts w:eastAsia="Times New Roman" w:cs="Times New Roman"/>
        </w:rPr>
        <w:t xml:space="preserve">which plots the execution times for the 30 repetitions of Workload F on a database containing 1 million records. For this workload, an average of 50,000 records were modified during each repetition. Assuming that the time in between </w:t>
      </w:r>
      <w:r w:rsidR="001801B5">
        <w:rPr>
          <w:rFonts w:eastAsia="Times New Roman" w:cs="Times New Roman"/>
        </w:rPr>
        <w:lastRenderedPageBreak/>
        <w:t>each repetition is negligible, approximately 350,000 records were modified every 60 seconds</w:t>
      </w:r>
      <w:r w:rsidR="00EC0B07">
        <w:rPr>
          <w:rFonts w:eastAsia="Times New Roman" w:cs="Times New Roman"/>
        </w:rPr>
        <w:t xml:space="preserve"> (it could have actually been twice that amount, as discussed below)</w:t>
      </w:r>
      <w:r w:rsidR="001801B5">
        <w:rPr>
          <w:rFonts w:eastAsia="Times New Roman" w:cs="Times New Roman"/>
        </w:rPr>
        <w:t>. Redis was thus required to store all of the changes to the HDD</w:t>
      </w:r>
      <w:r w:rsidR="00BB5456">
        <w:rPr>
          <w:rFonts w:eastAsia="Times New Roman" w:cs="Times New Roman"/>
        </w:rPr>
        <w:t xml:space="preserve"> every 60 seconds, and it took approximately 60 seconds to complete this process while the database was simultaneously being regularly modified. </w:t>
      </w:r>
      <w:r w:rsidR="00454E69">
        <w:rPr>
          <w:rFonts w:eastAsia="Times New Roman" w:cs="Times New Roman"/>
        </w:rPr>
        <w:t xml:space="preserve">This resulted in an increased execution time of approximately 50% for the workloads executed during this time. </w:t>
      </w:r>
      <w:r w:rsidR="002835B2">
        <w:rPr>
          <w:rFonts w:eastAsia="Times New Roman" w:cs="Times New Roman"/>
        </w:rPr>
        <w:t xml:space="preserve">It can be deduced from </w:t>
      </w:r>
      <w:r w:rsidR="00454E69">
        <w:rPr>
          <w:rFonts w:eastAsia="Times New Roman" w:cs="Times New Roman"/>
        </w:rPr>
        <w:t>the</w:t>
      </w:r>
      <w:r w:rsidR="002835B2">
        <w:rPr>
          <w:rFonts w:eastAsia="Times New Roman" w:cs="Times New Roman"/>
        </w:rPr>
        <w:t xml:space="preserve"> chart that Redis does not restart its timer to detect changes until after the process of writing to the HDD is complete. </w:t>
      </w:r>
      <w:r w:rsidR="00EC0B07">
        <w:rPr>
          <w:rFonts w:eastAsia="Times New Roman" w:cs="Times New Roman"/>
        </w:rPr>
        <w:t>Though</w:t>
      </w:r>
      <w:r w:rsidR="002835B2">
        <w:rPr>
          <w:rFonts w:eastAsia="Times New Roman" w:cs="Times New Roman"/>
        </w:rPr>
        <w:t xml:space="preserve"> </w:t>
      </w:r>
      <w:r w:rsidR="00EC0B07">
        <w:rPr>
          <w:rFonts w:eastAsia="Times New Roman" w:cs="Times New Roman"/>
        </w:rPr>
        <w:t xml:space="preserve">it is </w:t>
      </w:r>
      <w:r w:rsidR="002835B2">
        <w:rPr>
          <w:rFonts w:eastAsia="Times New Roman" w:cs="Times New Roman"/>
        </w:rPr>
        <w:t xml:space="preserve">out of the scope of this study, it would be interesting to know how Redis deals with changes to the in-memory database whilst writing backups to the HDD (ie. does </w:t>
      </w:r>
      <w:r w:rsidR="00EC0B07">
        <w:rPr>
          <w:rFonts w:eastAsia="Times New Roman" w:cs="Times New Roman"/>
        </w:rPr>
        <w:t>Redis</w:t>
      </w:r>
      <w:r w:rsidR="002835B2">
        <w:rPr>
          <w:rFonts w:eastAsia="Times New Roman" w:cs="Times New Roman"/>
        </w:rPr>
        <w:t xml:space="preserve"> lock the </w:t>
      </w:r>
      <w:r w:rsidR="00E66879">
        <w:rPr>
          <w:rFonts w:eastAsia="Times New Roman" w:cs="Times New Roman"/>
        </w:rPr>
        <w:t xml:space="preserve">volatile </w:t>
      </w:r>
      <w:r w:rsidR="002835B2">
        <w:rPr>
          <w:rFonts w:eastAsia="Times New Roman" w:cs="Times New Roman"/>
        </w:rPr>
        <w:t>memory space and write changes to new memory locations whilst a HDD write is occurring?</w:t>
      </w:r>
      <w:r w:rsidR="00E66879">
        <w:rPr>
          <w:rFonts w:eastAsia="Times New Roman" w:cs="Times New Roman"/>
        </w:rPr>
        <w:t xml:space="preserve"> This could mean that </w:t>
      </w:r>
      <w:r w:rsidR="00460799">
        <w:rPr>
          <w:rFonts w:eastAsia="Times New Roman" w:cs="Times New Roman"/>
        </w:rPr>
        <w:t xml:space="preserve">in this scenario, </w:t>
      </w:r>
      <w:r w:rsidR="00E66879">
        <w:rPr>
          <w:rFonts w:eastAsia="Times New Roman" w:cs="Times New Roman"/>
        </w:rPr>
        <w:t>instead of 350,000 changes occurring, 700,000 changes would occur and need to be written to the HDD</w:t>
      </w:r>
      <w:r w:rsidR="002E4950">
        <w:rPr>
          <w:rFonts w:eastAsia="Times New Roman" w:cs="Times New Roman"/>
        </w:rPr>
        <w:t xml:space="preserve"> in the next cycle</w:t>
      </w:r>
      <w:r w:rsidR="00E66879">
        <w:rPr>
          <w:rFonts w:eastAsia="Times New Roman" w:cs="Times New Roman"/>
        </w:rPr>
        <w:t xml:space="preserve">, as the next backup would not begin until 2 minutes </w:t>
      </w:r>
      <w:r w:rsidR="00460799">
        <w:rPr>
          <w:rFonts w:eastAsia="Times New Roman" w:cs="Times New Roman"/>
        </w:rPr>
        <w:t>after the previous backup began</w:t>
      </w:r>
      <w:r w:rsidR="002835B2">
        <w:rPr>
          <w:rFonts w:eastAsia="Times New Roman" w:cs="Times New Roman"/>
        </w:rPr>
        <w:t>).</w:t>
      </w:r>
    </w:p>
    <w:p w14:paraId="3F282AC6" w14:textId="77777777" w:rsidR="00B74D19" w:rsidRDefault="00B74D19" w:rsidP="00031395">
      <w:pPr>
        <w:spacing w:before="60" w:after="60"/>
        <w:rPr>
          <w:rFonts w:eastAsia="Times New Roman" w:cs="Times New Roman"/>
        </w:rPr>
      </w:pPr>
    </w:p>
    <w:p w14:paraId="47A5D8FF" w14:textId="77777777" w:rsidR="00C24A7A" w:rsidRDefault="001D34E0" w:rsidP="00C24A7A">
      <w:pPr>
        <w:keepNext/>
        <w:spacing w:before="60" w:after="60"/>
        <w:jc w:val="center"/>
      </w:pPr>
      <w:r>
        <w:rPr>
          <w:noProof/>
        </w:rPr>
        <w:drawing>
          <wp:inline distT="0" distB="0" distL="0" distR="0" wp14:anchorId="431369F7" wp14:editId="783127F7">
            <wp:extent cx="5715000" cy="34290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F9B9531" w14:textId="049034E9" w:rsidR="00143824" w:rsidRPr="00C24A7A" w:rsidRDefault="00C24A7A" w:rsidP="00C24A7A">
      <w:pPr>
        <w:pStyle w:val="Caption"/>
        <w:jc w:val="center"/>
        <w:rPr>
          <w:rFonts w:eastAsia="Times New Roman" w:cs="Times New Roman"/>
          <w:color w:val="auto"/>
        </w:rPr>
      </w:pPr>
      <w:bookmarkStart w:id="193" w:name="_Ref417042615"/>
      <w:r w:rsidRPr="00C24A7A">
        <w:rPr>
          <w:color w:val="auto"/>
        </w:rPr>
        <w:t xml:space="preserve">Figure </w:t>
      </w:r>
      <w:r w:rsidRPr="00C24A7A">
        <w:rPr>
          <w:color w:val="auto"/>
        </w:rPr>
        <w:fldChar w:fldCharType="begin"/>
      </w:r>
      <w:r w:rsidRPr="00C24A7A">
        <w:rPr>
          <w:color w:val="auto"/>
        </w:rPr>
        <w:instrText xml:space="preserve"> SEQ Figure \* ARABIC </w:instrText>
      </w:r>
      <w:r w:rsidRPr="00C24A7A">
        <w:rPr>
          <w:color w:val="auto"/>
        </w:rPr>
        <w:fldChar w:fldCharType="separate"/>
      </w:r>
      <w:r w:rsidR="00FF0047">
        <w:rPr>
          <w:noProof/>
          <w:color w:val="auto"/>
        </w:rPr>
        <w:t>9</w:t>
      </w:r>
      <w:r w:rsidRPr="00C24A7A">
        <w:rPr>
          <w:color w:val="auto"/>
        </w:rPr>
        <w:fldChar w:fldCharType="end"/>
      </w:r>
      <w:bookmarkEnd w:id="193"/>
      <w:r w:rsidR="00C1629D">
        <w:rPr>
          <w:b w:val="0"/>
          <w:color w:val="auto"/>
        </w:rPr>
        <w:t>.</w:t>
      </w:r>
      <w:r w:rsidRPr="00C24A7A">
        <w:rPr>
          <w:b w:val="0"/>
          <w:color w:val="auto"/>
        </w:rPr>
        <w:t xml:space="preserve"> Redis’ execution times for workload F on a database containing 1 million records. Execution of a workload takes approximately 50% longer while Redis is writing to the HDD.</w:t>
      </w:r>
    </w:p>
    <w:p w14:paraId="59C9BB63" w14:textId="77777777" w:rsidR="00E378B4" w:rsidRDefault="00E378B4" w:rsidP="00E378B4">
      <w:pPr>
        <w:pStyle w:val="Heading2"/>
      </w:pPr>
      <w:bookmarkStart w:id="194" w:name="_Toc291088391"/>
      <w:bookmarkStart w:id="195" w:name="_Toc417233076"/>
      <w:r>
        <w:t>Conclusion</w:t>
      </w:r>
      <w:bookmarkEnd w:id="194"/>
      <w:bookmarkEnd w:id="195"/>
    </w:p>
    <w:p w14:paraId="2B26BC1A" w14:textId="650F6149" w:rsidR="00E378B4" w:rsidRPr="009705F5" w:rsidRDefault="00E378B4" w:rsidP="00E378B4">
      <w:r>
        <w:t xml:space="preserve">The results consistently reveal that there is a statistically significant difference between the performance of the Redis and MongoDB databases. Redis has a significantly shorter execution time for all database sizes and all workloads. Redis not only performed better than MongoDB in all cases, but it also could handle </w:t>
      </w:r>
      <w:r w:rsidR="00B017D6">
        <w:t xml:space="preserve">much larger quantities of </w:t>
      </w:r>
      <w:r w:rsidR="005F634D">
        <w:t>data</w:t>
      </w:r>
      <w:r w:rsidR="00B017D6">
        <w:t xml:space="preserve"> in its data store. </w:t>
      </w:r>
      <w:r w:rsidR="005F634D">
        <w:t>Redis</w:t>
      </w:r>
      <w:r>
        <w:t xml:space="preserve"> will </w:t>
      </w:r>
      <w:r w:rsidR="005F634D">
        <w:t xml:space="preserve">thus </w:t>
      </w:r>
      <w:r>
        <w:t xml:space="preserve">be </w:t>
      </w:r>
      <w:r w:rsidR="005F634D">
        <w:t>utilized</w:t>
      </w:r>
      <w:r>
        <w:t xml:space="preserve"> in the remainder of this paper as the representative </w:t>
      </w:r>
      <w:r w:rsidR="005F634D">
        <w:t>NoSQL</w:t>
      </w:r>
      <w:r>
        <w:t xml:space="preserve"> database when used to </w:t>
      </w:r>
      <w:r w:rsidR="005F634D">
        <w:t>compare</w:t>
      </w:r>
      <w:r>
        <w:t xml:space="preserve"> the performance </w:t>
      </w:r>
      <w:r w:rsidR="005F634D">
        <w:t xml:space="preserve">of </w:t>
      </w:r>
      <w:r>
        <w:t>relational, NoSQL, and graph databases.</w:t>
      </w:r>
    </w:p>
    <w:p w14:paraId="555D3E42" w14:textId="77777777" w:rsidR="004E14FE" w:rsidRDefault="004E14FE">
      <w:pPr>
        <w:spacing w:after="200" w:line="276" w:lineRule="auto"/>
        <w:contextualSpacing w:val="0"/>
      </w:pPr>
    </w:p>
    <w:p w14:paraId="1A42A5B2" w14:textId="752A5BA4" w:rsidR="00652888" w:rsidRDefault="00652888">
      <w:pPr>
        <w:spacing w:after="200" w:line="276" w:lineRule="auto"/>
        <w:contextualSpacing w:val="0"/>
        <w:rPr>
          <w:rFonts w:ascii="Arial" w:eastAsiaTheme="majorEastAsia" w:hAnsi="Arial" w:cstheme="majorBidi"/>
          <w:b/>
          <w:bCs/>
          <w:sz w:val="22"/>
          <w:szCs w:val="28"/>
        </w:rPr>
      </w:pPr>
      <w:r>
        <w:br w:type="page"/>
      </w:r>
    </w:p>
    <w:p w14:paraId="06F80AEF" w14:textId="3ED8B272" w:rsidR="0022041D" w:rsidRDefault="0022041D" w:rsidP="0022041D">
      <w:pPr>
        <w:pStyle w:val="Heading1"/>
      </w:pPr>
      <w:bookmarkStart w:id="196" w:name="_Toc416625607"/>
      <w:bookmarkStart w:id="197" w:name="_Toc290831677"/>
      <w:bookmarkStart w:id="198" w:name="_Toc416979199"/>
      <w:bookmarkStart w:id="199" w:name="_Toc290837610"/>
      <w:bookmarkStart w:id="200" w:name="_Toc290839006"/>
      <w:bookmarkStart w:id="201" w:name="_Toc417025479"/>
      <w:bookmarkStart w:id="202" w:name="_Toc417031321"/>
      <w:bookmarkStart w:id="203" w:name="_Toc291088392"/>
      <w:bookmarkStart w:id="204" w:name="_Toc417233077"/>
      <w:r>
        <w:t>Relational Database Analysis</w:t>
      </w:r>
      <w:bookmarkEnd w:id="117"/>
      <w:bookmarkEnd w:id="122"/>
      <w:bookmarkEnd w:id="196"/>
      <w:bookmarkEnd w:id="197"/>
      <w:bookmarkEnd w:id="198"/>
      <w:bookmarkEnd w:id="199"/>
      <w:bookmarkEnd w:id="200"/>
      <w:bookmarkEnd w:id="201"/>
      <w:bookmarkEnd w:id="202"/>
      <w:bookmarkEnd w:id="203"/>
      <w:bookmarkEnd w:id="204"/>
    </w:p>
    <w:p w14:paraId="3C32C292" w14:textId="678E336E" w:rsidR="006429B9" w:rsidRDefault="00497B80" w:rsidP="00497B80">
      <w:r>
        <w:t>Relational Databases are th</w:t>
      </w:r>
      <w:r w:rsidR="006429B9">
        <w:t>e most popular type of database</w:t>
      </w:r>
      <w:r>
        <w:t xml:space="preserve"> available and because </w:t>
      </w:r>
      <w:r w:rsidR="00FF3C70">
        <w:t>of this there are a multitude of</w:t>
      </w:r>
      <w:r>
        <w:t xml:space="preserve"> </w:t>
      </w:r>
      <w:r w:rsidR="00970303">
        <w:t>RDBMS</w:t>
      </w:r>
      <w:r w:rsidR="00FF3C70">
        <w:t>s</w:t>
      </w:r>
      <w:r>
        <w:t xml:space="preserve"> available in both the open source and prop</w:t>
      </w:r>
      <w:r w:rsidR="00FF3C70">
        <w:t>rie</w:t>
      </w:r>
      <w:r w:rsidR="006429B9">
        <w:t xml:space="preserve">tary markets.  Relational databases are rooted in most enterprise systems because of their popularity; this leads to the belief that they are the most efficient choice for a database.  </w:t>
      </w:r>
    </w:p>
    <w:p w14:paraId="7152E7F2" w14:textId="31478F92" w:rsidR="00497B80" w:rsidRDefault="00497B80" w:rsidP="00497B80"/>
    <w:p w14:paraId="49BDD61B" w14:textId="6BFB93F2" w:rsidR="00EE781D" w:rsidRPr="00497B80" w:rsidRDefault="00EE781D" w:rsidP="00497B80">
      <w:pPr>
        <w:rPr>
          <w:rFonts w:cs="Times New Roman"/>
          <w:szCs w:val="20"/>
        </w:rPr>
      </w:pPr>
      <w:r>
        <w:t xml:space="preserve">Relational Databases focus on relationships between different tables.  Each table in the database holds a primary key that can uniquely identify each row in the table. </w:t>
      </w:r>
      <w:r w:rsidR="00C370A1" w:rsidRPr="006C3FAE">
        <w:rPr>
          <w:rFonts w:cs="Times New Roman"/>
          <w:szCs w:val="20"/>
        </w:rPr>
        <w:t>Other tables in the database will use that value as a foreign key to access the information stored.  Storing information separately in different tables allows for better storage of data.  It reduces the amount of replicated data in the system and in turn makes changing values that would normally affect multiple element</w:t>
      </w:r>
      <w:r w:rsidR="00C370A1">
        <w:rPr>
          <w:rFonts w:cs="Times New Roman"/>
          <w:szCs w:val="20"/>
        </w:rPr>
        <w:t>s in the database very simple [Tou15].</w:t>
      </w:r>
      <w:r w:rsidR="00FF3C70">
        <w:rPr>
          <w:rFonts w:cs="Times New Roman"/>
          <w:szCs w:val="20"/>
        </w:rPr>
        <w:t xml:space="preserve">  When this table structure is used correctly relational databases are extremely efficient when it comes to relating data.  </w:t>
      </w:r>
    </w:p>
    <w:p w14:paraId="453B5EDB" w14:textId="6894B166" w:rsidR="00EE781D" w:rsidRPr="00497B80" w:rsidRDefault="005F25C8" w:rsidP="00EE781D">
      <w:pPr>
        <w:pStyle w:val="Heading2"/>
        <w:rPr>
          <w:rFonts w:ascii="Times New Roman" w:eastAsiaTheme="minorEastAsia" w:hAnsi="Times New Roman" w:cstheme="minorBidi"/>
          <w:sz w:val="20"/>
          <w:szCs w:val="22"/>
        </w:rPr>
      </w:pPr>
      <w:bookmarkStart w:id="205" w:name="_Toc415478328"/>
      <w:bookmarkStart w:id="206" w:name="_Toc416625608"/>
      <w:bookmarkStart w:id="207" w:name="_Toc290831678"/>
      <w:bookmarkStart w:id="208" w:name="_Toc416979200"/>
      <w:bookmarkStart w:id="209" w:name="_Toc290837611"/>
      <w:bookmarkStart w:id="210" w:name="_Toc290839007"/>
      <w:bookmarkStart w:id="211" w:name="_Toc417025480"/>
      <w:bookmarkStart w:id="212" w:name="_Toc417031322"/>
      <w:bookmarkStart w:id="213" w:name="_Toc291088393"/>
      <w:bookmarkStart w:id="214" w:name="_Toc417233078"/>
      <w:r>
        <w:t>System u</w:t>
      </w:r>
      <w:r w:rsidR="00EE781D">
        <w:t xml:space="preserve">nder Test &amp; Component </w:t>
      </w:r>
      <w:r>
        <w:t>u</w:t>
      </w:r>
      <w:r w:rsidR="00EE781D">
        <w:t>nder Study</w:t>
      </w:r>
      <w:bookmarkEnd w:id="205"/>
      <w:bookmarkEnd w:id="206"/>
      <w:bookmarkEnd w:id="207"/>
      <w:bookmarkEnd w:id="208"/>
      <w:bookmarkEnd w:id="209"/>
      <w:bookmarkEnd w:id="210"/>
      <w:bookmarkEnd w:id="211"/>
      <w:bookmarkEnd w:id="212"/>
      <w:bookmarkEnd w:id="213"/>
      <w:bookmarkEnd w:id="214"/>
    </w:p>
    <w:p w14:paraId="474D6B17" w14:textId="044B0EDF" w:rsidR="00EE781D" w:rsidRDefault="00EE781D" w:rsidP="00EE781D">
      <w:r>
        <w:t>The machine that will be used to test the different Relational Databases, the SUT, will have the following specifications:</w:t>
      </w:r>
    </w:p>
    <w:p w14:paraId="4E8633D0" w14:textId="77777777" w:rsidR="00EE781D" w:rsidRDefault="00EE781D" w:rsidP="00EE781D"/>
    <w:p w14:paraId="0D7E9240" w14:textId="2DD3C58C" w:rsidR="00EE781D" w:rsidRDefault="00EE781D" w:rsidP="00BD3624">
      <w:pPr>
        <w:pStyle w:val="ListParagraph"/>
        <w:numPr>
          <w:ilvl w:val="0"/>
          <w:numId w:val="15"/>
        </w:numPr>
        <w:spacing w:before="60" w:after="60"/>
        <w:contextualSpacing w:val="0"/>
      </w:pPr>
      <w:r>
        <w:rPr>
          <w:b/>
        </w:rPr>
        <w:t xml:space="preserve">Operating System: </w:t>
      </w:r>
      <w:r w:rsidR="005E340D">
        <w:t>OSX Yosemite 10.10.1 64-bit</w:t>
      </w:r>
    </w:p>
    <w:p w14:paraId="33DD5F51" w14:textId="58365B85" w:rsidR="00EE781D" w:rsidRDefault="00EE781D" w:rsidP="00BD3624">
      <w:pPr>
        <w:pStyle w:val="ListParagraph"/>
        <w:numPr>
          <w:ilvl w:val="0"/>
          <w:numId w:val="15"/>
        </w:numPr>
        <w:spacing w:before="60" w:after="60"/>
        <w:contextualSpacing w:val="0"/>
      </w:pPr>
      <w:r>
        <w:rPr>
          <w:b/>
        </w:rPr>
        <w:t>Processor:</w:t>
      </w:r>
      <w:r w:rsidR="005E340D">
        <w:t xml:space="preserve"> Intel Core i5 @ 1.4 GHz</w:t>
      </w:r>
    </w:p>
    <w:p w14:paraId="5BB6A047" w14:textId="25C043A1" w:rsidR="00DD6487" w:rsidRDefault="00DD6487" w:rsidP="00BD3624">
      <w:pPr>
        <w:pStyle w:val="ListParagraph"/>
        <w:numPr>
          <w:ilvl w:val="0"/>
          <w:numId w:val="15"/>
        </w:numPr>
        <w:spacing w:before="60" w:after="60"/>
        <w:contextualSpacing w:val="0"/>
      </w:pPr>
      <w:r>
        <w:rPr>
          <w:b/>
        </w:rPr>
        <w:t>Memory:</w:t>
      </w:r>
      <w:r>
        <w:t xml:space="preserve"> 8GB</w:t>
      </w:r>
      <w:r w:rsidR="005E340D">
        <w:t xml:space="preserve"> DDR3 1600 MHz</w:t>
      </w:r>
    </w:p>
    <w:p w14:paraId="4269C089" w14:textId="53731541" w:rsidR="00DD6487" w:rsidRDefault="00DD6487" w:rsidP="00BD3624">
      <w:pPr>
        <w:pStyle w:val="ListParagraph"/>
        <w:numPr>
          <w:ilvl w:val="0"/>
          <w:numId w:val="15"/>
        </w:numPr>
        <w:spacing w:before="60" w:after="60"/>
        <w:contextualSpacing w:val="0"/>
      </w:pPr>
      <w:r>
        <w:rPr>
          <w:b/>
        </w:rPr>
        <w:t>Hard Drive:</w:t>
      </w:r>
      <w:r w:rsidR="005E340D">
        <w:t xml:space="preserve"> 250 GB Apple SSD SD0256F</w:t>
      </w:r>
    </w:p>
    <w:p w14:paraId="3D85505F" w14:textId="77777777" w:rsidR="00DD6487" w:rsidRDefault="00DD6487" w:rsidP="00DD6487"/>
    <w:p w14:paraId="6E1EC2F7" w14:textId="272F19F1" w:rsidR="00DD6487" w:rsidRDefault="00970303" w:rsidP="00DD6487">
      <w:r>
        <w:t>The CUS</w:t>
      </w:r>
      <w:r w:rsidR="00DD6487">
        <w:t xml:space="preserve"> for the performance analysis will be the databases being tested.  Af</w:t>
      </w:r>
      <w:r w:rsidR="005E340D">
        <w:t xml:space="preserve">ter research on which relational databases were popular amongst users it was decided that the databases being tested would be: </w:t>
      </w:r>
    </w:p>
    <w:p w14:paraId="4C1B4F01" w14:textId="77777777" w:rsidR="00DD6487" w:rsidRDefault="00DD6487" w:rsidP="00DD6487"/>
    <w:p w14:paraId="3650B583" w14:textId="067A1F07" w:rsidR="00DD6487" w:rsidRDefault="00DD6487" w:rsidP="005E340D">
      <w:pPr>
        <w:pStyle w:val="ListParagraph"/>
        <w:numPr>
          <w:ilvl w:val="0"/>
          <w:numId w:val="16"/>
        </w:numPr>
        <w:spacing w:before="60" w:after="60"/>
        <w:contextualSpacing w:val="0"/>
      </w:pPr>
      <w:r>
        <w:t>MySQL</w:t>
      </w:r>
    </w:p>
    <w:p w14:paraId="1885A4D8" w14:textId="6E1699C5" w:rsidR="00DD6487" w:rsidRDefault="00756BD9" w:rsidP="00BD3624">
      <w:pPr>
        <w:pStyle w:val="ListParagraph"/>
        <w:numPr>
          <w:ilvl w:val="0"/>
          <w:numId w:val="16"/>
        </w:numPr>
        <w:spacing w:before="60" w:after="60"/>
        <w:contextualSpacing w:val="0"/>
      </w:pPr>
      <w:r>
        <w:t>PostgreS</w:t>
      </w:r>
      <w:r w:rsidR="00DD6487">
        <w:t>ql</w:t>
      </w:r>
    </w:p>
    <w:p w14:paraId="632604F5" w14:textId="56E7E491" w:rsidR="00DD6487" w:rsidRDefault="00DD6487" w:rsidP="00DD6487">
      <w:pPr>
        <w:pStyle w:val="Heading2"/>
      </w:pPr>
      <w:bookmarkStart w:id="215" w:name="_Toc415478329"/>
      <w:bookmarkStart w:id="216" w:name="_Toc416625609"/>
      <w:bookmarkStart w:id="217" w:name="_Toc290831679"/>
      <w:bookmarkStart w:id="218" w:name="_Toc416979201"/>
      <w:bookmarkStart w:id="219" w:name="_Toc290837612"/>
      <w:bookmarkStart w:id="220" w:name="_Toc290839008"/>
      <w:bookmarkStart w:id="221" w:name="_Toc417025481"/>
      <w:bookmarkStart w:id="222" w:name="_Toc417031323"/>
      <w:bookmarkStart w:id="223" w:name="_Toc291088394"/>
      <w:bookmarkStart w:id="224" w:name="_Toc417233079"/>
      <w:r>
        <w:t>Benchmarks &amp; Workloads</w:t>
      </w:r>
      <w:bookmarkEnd w:id="215"/>
      <w:bookmarkEnd w:id="216"/>
      <w:bookmarkEnd w:id="217"/>
      <w:bookmarkEnd w:id="218"/>
      <w:bookmarkEnd w:id="219"/>
      <w:bookmarkEnd w:id="220"/>
      <w:bookmarkEnd w:id="221"/>
      <w:bookmarkEnd w:id="222"/>
      <w:bookmarkEnd w:id="223"/>
      <w:bookmarkEnd w:id="224"/>
    </w:p>
    <w:p w14:paraId="449916FA" w14:textId="50353C01" w:rsidR="00DD6487" w:rsidRDefault="00DD6487" w:rsidP="00DD6487">
      <w:r>
        <w:t xml:space="preserve">One nice thing about relational databases is that almost all of them use SQL to access and manipulate </w:t>
      </w:r>
      <w:r w:rsidR="00826187">
        <w:t xml:space="preserve">fields in the database. </w:t>
      </w:r>
      <w:r w:rsidR="008964D1">
        <w:t xml:space="preserve"> The databases will each be loaded with the same tables that are filled with identical data.  This only requires one creation SQL query that can be used on all databases.  To get more out of the comparison the initial population of the tables will be tested in four stages:</w:t>
      </w:r>
    </w:p>
    <w:p w14:paraId="60379AA9" w14:textId="77777777" w:rsidR="008964D1" w:rsidRDefault="008964D1" w:rsidP="00DD6487"/>
    <w:p w14:paraId="12070061" w14:textId="18AA1411" w:rsidR="008964D1" w:rsidRDefault="008964D1" w:rsidP="006327BE">
      <w:pPr>
        <w:pStyle w:val="ListParagraph"/>
        <w:numPr>
          <w:ilvl w:val="0"/>
          <w:numId w:val="18"/>
        </w:numPr>
        <w:spacing w:before="60" w:after="60"/>
        <w:contextualSpacing w:val="0"/>
      </w:pPr>
      <w:r>
        <w:rPr>
          <w:b/>
        </w:rPr>
        <w:t xml:space="preserve">Small: </w:t>
      </w:r>
      <w:r>
        <w:t>1,000 cumulative rows between all tables</w:t>
      </w:r>
    </w:p>
    <w:p w14:paraId="0F3CBE9C" w14:textId="10DB26DD" w:rsidR="008964D1" w:rsidRDefault="008964D1" w:rsidP="006327BE">
      <w:pPr>
        <w:pStyle w:val="ListParagraph"/>
        <w:numPr>
          <w:ilvl w:val="0"/>
          <w:numId w:val="18"/>
        </w:numPr>
        <w:spacing w:before="60" w:after="60"/>
        <w:contextualSpacing w:val="0"/>
      </w:pPr>
      <w:r>
        <w:rPr>
          <w:b/>
        </w:rPr>
        <w:t>Medium</w:t>
      </w:r>
      <w:r>
        <w:t>: 10,000 cumulative rows between all tables</w:t>
      </w:r>
    </w:p>
    <w:p w14:paraId="4FD09B1A" w14:textId="2639FF54" w:rsidR="008964D1" w:rsidRDefault="008964D1" w:rsidP="006327BE">
      <w:pPr>
        <w:pStyle w:val="ListParagraph"/>
        <w:numPr>
          <w:ilvl w:val="0"/>
          <w:numId w:val="18"/>
        </w:numPr>
        <w:spacing w:before="60" w:after="60"/>
        <w:contextualSpacing w:val="0"/>
      </w:pPr>
      <w:r>
        <w:rPr>
          <w:b/>
        </w:rPr>
        <w:t>Large</w:t>
      </w:r>
      <w:r>
        <w:t>: 100,000 cumulative rows between all tables</w:t>
      </w:r>
    </w:p>
    <w:p w14:paraId="67F467AB" w14:textId="69B9810D" w:rsidR="008964D1" w:rsidRDefault="002F1EC7" w:rsidP="006327BE">
      <w:pPr>
        <w:pStyle w:val="ListParagraph"/>
        <w:numPr>
          <w:ilvl w:val="0"/>
          <w:numId w:val="18"/>
        </w:numPr>
        <w:spacing w:before="60" w:after="60"/>
        <w:contextualSpacing w:val="0"/>
      </w:pPr>
      <w:r>
        <w:rPr>
          <w:b/>
        </w:rPr>
        <w:t>Extra-</w:t>
      </w:r>
      <w:r w:rsidR="008964D1">
        <w:rPr>
          <w:b/>
        </w:rPr>
        <w:t>Large</w:t>
      </w:r>
      <w:r w:rsidR="008964D1" w:rsidRPr="008964D1">
        <w:t>:</w:t>
      </w:r>
      <w:r w:rsidR="008964D1">
        <w:t xml:space="preserve"> 1,000,000 cumulative rows between all tables</w:t>
      </w:r>
    </w:p>
    <w:p w14:paraId="65D6CB81" w14:textId="77777777" w:rsidR="008964D1" w:rsidRDefault="008964D1" w:rsidP="008964D1"/>
    <w:p w14:paraId="6B5E5C64" w14:textId="14DBBFA2" w:rsidR="008964D1" w:rsidRDefault="008964D1" w:rsidP="008964D1">
      <w:r>
        <w:t>The same</w:t>
      </w:r>
      <w:r w:rsidR="005E340D">
        <w:t xml:space="preserve"> queries will be run on the two</w:t>
      </w:r>
      <w:r>
        <w:t xml:space="preserve"> databases with the four initial configurations.  These queries will be repeated 30 times each to get a population sized dataset for each query.  This means there will need to be </w:t>
      </w:r>
      <w:r w:rsidR="005E340D">
        <w:t>6</w:t>
      </w:r>
      <w:r w:rsidR="00391AB1">
        <w:t>0 execution times recorded per query.</w:t>
      </w:r>
    </w:p>
    <w:p w14:paraId="6FB41937" w14:textId="77777777" w:rsidR="00420099" w:rsidRDefault="00420099" w:rsidP="008964D1"/>
    <w:p w14:paraId="4E58AD40" w14:textId="2D0EAA26" w:rsidR="00420099" w:rsidRDefault="001C7051" w:rsidP="008964D1">
      <w:r>
        <w:t>To get the performance analysis information tables need to exist in the database.  The fake data i</w:t>
      </w:r>
      <w:r w:rsidR="0085207D">
        <w:t xml:space="preserve">s created using a python script, which is located in the attached github account.  </w:t>
      </w:r>
      <w:r>
        <w:t xml:space="preserve">This fake database models a factory with orders, products, and clients.  For simplicity there will be only four tables used in the performance analysis: ClientTable, </w:t>
      </w:r>
      <w:r>
        <w:lastRenderedPageBreak/>
        <w:t>OrderTable, ProductTable, and OrderProductTable.  The ClientTable will hold information about clients that are ordering from the factory.  The OrderTable will relate clients to their orders.  The OrderProductTable will relate orders to products.  And finally the ProductTable will hold information about products being sold</w:t>
      </w:r>
      <w:r w:rsidR="000E5A88">
        <w:t>.</w:t>
      </w:r>
    </w:p>
    <w:p w14:paraId="0F1A987B" w14:textId="52839C9F" w:rsidR="00420099" w:rsidRDefault="00420099" w:rsidP="008964D1"/>
    <w:p w14:paraId="0C0AF084" w14:textId="02CFFFFA" w:rsidR="00B94750" w:rsidRDefault="00B94750" w:rsidP="008964D1">
      <w:r>
        <w:rPr>
          <w:noProof/>
        </w:rPr>
        <mc:AlternateContent>
          <mc:Choice Requires="wps">
            <w:drawing>
              <wp:anchor distT="0" distB="0" distL="114300" distR="114300" simplePos="0" relativeHeight="251658244" behindDoc="0" locked="0" layoutInCell="1" allowOverlap="1" wp14:anchorId="345E2BC7" wp14:editId="57F74D7D">
                <wp:simplePos x="0" y="0"/>
                <wp:positionH relativeFrom="margin">
                  <wp:align>center</wp:align>
                </wp:positionH>
                <wp:positionV relativeFrom="paragraph">
                  <wp:posOffset>143933</wp:posOffset>
                </wp:positionV>
                <wp:extent cx="4478655" cy="313267"/>
                <wp:effectExtent l="0" t="0" r="0" b="0"/>
                <wp:wrapNone/>
                <wp:docPr id="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B40687B" w14:textId="6402F070" w:rsidR="002A48A5" w:rsidRPr="002F46EE" w:rsidRDefault="002A48A5" w:rsidP="00B94750">
                            <w:pPr>
                              <w:pStyle w:val="Caption"/>
                              <w:rPr>
                                <w:b w:val="0"/>
                                <w:color w:val="auto"/>
                              </w:rPr>
                            </w:pPr>
                            <w:bookmarkStart w:id="225" w:name="_Ref416619346"/>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6</w:t>
                            </w:r>
                            <w:r>
                              <w:rPr>
                                <w:color w:val="auto"/>
                              </w:rPr>
                              <w:fldChar w:fldCharType="end"/>
                            </w:r>
                            <w:bookmarkEnd w:id="225"/>
                            <w:r w:rsidRPr="002F46EE">
                              <w:rPr>
                                <w:b w:val="0"/>
                                <w:color w:val="auto"/>
                              </w:rPr>
                              <w:t xml:space="preserve">: </w:t>
                            </w:r>
                            <w:r>
                              <w:rPr>
                                <w:b w:val="0"/>
                                <w:color w:val="auto"/>
                              </w:rPr>
                              <w:t>Format of for the four tables in the relational database: (a) OrderTable, (b) ClientTable, (c) ProductTable, and (d) OrderProductTable.</w:t>
                            </w:r>
                          </w:p>
                          <w:p w14:paraId="70F54139" w14:textId="77777777" w:rsidR="002A48A5" w:rsidRPr="008166DA" w:rsidRDefault="002A48A5" w:rsidP="00B94750">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86F7AA6">
              <v:shape w14:anchorId="345E2BC7" id="_x0000_s1037" type="#_x0000_t202" style="position:absolute;left:0;text-align:left;margin-left:0;margin-top:11.35pt;width:352.65pt;height:24.65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" stroked="f">
                <v:textbox inset="0,0,0,0">
                  <w:txbxContent>
                    <w:p w14:paraId="698828BC" w14:textId="6402F070" w:rsidR="002A48A5" w:rsidRPr="002F46EE" w:rsidRDefault="002A48A5" w:rsidP="00B94750">
                      <w:pPr>
                        <w:pStyle w:val="Caption"/>
                        <w:rPr>
                          <w:b w:val="0"/>
                          <w:color w:val="auto"/>
                        </w:rPr>
                      </w:pPr>
                      <w:bookmarkStart w:id="226" w:name="_Ref416619346"/>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6</w:t>
                      </w:r>
                      <w:r>
                        <w:rPr>
                          <w:color w:val="auto"/>
                        </w:rPr>
                        <w:fldChar w:fldCharType="end"/>
                      </w:r>
                      <w:bookmarkEnd w:id="226"/>
                      <w:r w:rsidRPr="002F46EE">
                        <w:rPr>
                          <w:b w:val="0"/>
                          <w:color w:val="auto"/>
                        </w:rPr>
                        <w:t xml:space="preserve">: </w:t>
                      </w:r>
                      <w:r>
                        <w:rPr>
                          <w:b w:val="0"/>
                          <w:color w:val="auto"/>
                        </w:rPr>
                        <w:t>Format of for the four tables in the relational database: (a) OrderTable, (b) ClientTable, (c) ProductTable, and (d) OrderProductTable.</w:t>
                      </w:r>
                    </w:p>
                    <w:p w14:paraId="4BEB9144" w14:textId="77777777" w:rsidR="002A48A5" w:rsidRPr="008166DA" w:rsidRDefault="002A48A5" w:rsidP="00B94750">
                      <w:pPr>
                        <w:pStyle w:val="Documenttext"/>
                        <w:rPr>
                          <w:noProof/>
                          <w:sz w:val="18"/>
                        </w:rPr>
                      </w:pPr>
                    </w:p>
                  </w:txbxContent>
                </v:textbox>
                <w10:wrap anchorx="margin"/>
              </v:shape>
            </w:pict>
          </mc:Fallback>
        </mc:AlternateContent>
      </w:r>
    </w:p>
    <w:p w14:paraId="2200FEA8" w14:textId="23D022B3" w:rsidR="00B94750" w:rsidRDefault="00B94750" w:rsidP="008964D1"/>
    <w:p w14:paraId="01F0FE1D" w14:textId="77777777" w:rsidR="00B94750" w:rsidRDefault="00B94750" w:rsidP="008964D1"/>
    <w:p w14:paraId="1CA89C7A" w14:textId="79D8BC5F" w:rsidR="00B94750" w:rsidRDefault="00B94750" w:rsidP="008964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4960"/>
      </w:tblGrid>
      <w:tr w:rsidR="00756BD9" w14:paraId="0167BC80" w14:textId="77777777" w:rsidTr="00A80CC1">
        <w:trPr>
          <w:trHeight w:val="1782"/>
        </w:trPr>
        <w:tc>
          <w:tcPr>
            <w:tcW w:w="4788" w:type="dxa"/>
          </w:tcPr>
          <w:tbl>
            <w:tblPr>
              <w:tblStyle w:val="TableGrid"/>
              <w:tblW w:w="0" w:type="auto"/>
              <w:tblCellMar>
                <w:top w:w="58" w:type="dxa"/>
                <w:left w:w="115" w:type="dxa"/>
                <w:bottom w:w="58" w:type="dxa"/>
                <w:right w:w="115" w:type="dxa"/>
              </w:tblCellMar>
              <w:tblLook w:val="04A0" w:firstRow="1" w:lastRow="0" w:firstColumn="1" w:lastColumn="0" w:noHBand="0" w:noVBand="1"/>
            </w:tblPr>
            <w:tblGrid>
              <w:gridCol w:w="2195"/>
              <w:gridCol w:w="2195"/>
            </w:tblGrid>
            <w:tr w:rsidR="00756BD9" w:rsidRPr="000E5A88" w14:paraId="4C2C5C9F" w14:textId="77777777" w:rsidTr="00DA234B">
              <w:tc>
                <w:tcPr>
                  <w:tcW w:w="4557" w:type="dxa"/>
                  <w:gridSpan w:val="2"/>
                  <w:shd w:val="clear" w:color="auto" w:fill="F2F2F2" w:themeFill="background1" w:themeFillShade="F2"/>
                </w:tcPr>
                <w:p w14:paraId="6CF3485F" w14:textId="79F47CE6" w:rsidR="00756BD9" w:rsidRPr="00DA234B" w:rsidRDefault="000E5A88" w:rsidP="000E5A88">
                  <w:pPr>
                    <w:tabs>
                      <w:tab w:val="left" w:pos="1548"/>
                      <w:tab w:val="center" w:pos="2170"/>
                    </w:tabs>
                    <w:rPr>
                      <w:rFonts w:asciiTheme="minorHAnsi" w:hAnsiTheme="minorHAnsi"/>
                      <w:b/>
                      <w:szCs w:val="16"/>
                    </w:rPr>
                  </w:pPr>
                  <w:r w:rsidRPr="00DA234B">
                    <w:rPr>
                      <w:rFonts w:asciiTheme="minorHAnsi" w:hAnsiTheme="minorHAnsi"/>
                      <w:b/>
                      <w:szCs w:val="16"/>
                    </w:rPr>
                    <w:tab/>
                  </w:r>
                  <w:r w:rsidRPr="00DA234B">
                    <w:rPr>
                      <w:rFonts w:asciiTheme="minorHAnsi" w:hAnsiTheme="minorHAnsi"/>
                      <w:b/>
                      <w:szCs w:val="16"/>
                    </w:rPr>
                    <w:tab/>
                  </w:r>
                  <w:r w:rsidR="00756BD9" w:rsidRPr="00DA234B">
                    <w:rPr>
                      <w:rFonts w:asciiTheme="minorHAnsi" w:hAnsiTheme="minorHAnsi"/>
                      <w:b/>
                      <w:szCs w:val="16"/>
                    </w:rPr>
                    <w:t>OrderTable</w:t>
                  </w:r>
                </w:p>
              </w:tc>
            </w:tr>
            <w:tr w:rsidR="00756BD9" w:rsidRPr="000E5A88" w14:paraId="22A3BF2B" w14:textId="77777777" w:rsidTr="00DA234B">
              <w:tc>
                <w:tcPr>
                  <w:tcW w:w="2278" w:type="dxa"/>
                </w:tcPr>
                <w:p w14:paraId="5CEA2031" w14:textId="6E779640" w:rsidR="00756BD9" w:rsidRPr="00DA234B" w:rsidRDefault="00756BD9" w:rsidP="00756BD9">
                  <w:pPr>
                    <w:jc w:val="center"/>
                    <w:rPr>
                      <w:rFonts w:asciiTheme="minorHAnsi" w:hAnsiTheme="minorHAnsi"/>
                      <w:szCs w:val="16"/>
                    </w:rPr>
                  </w:pPr>
                  <w:r w:rsidRPr="00DA234B">
                    <w:rPr>
                      <w:rFonts w:asciiTheme="minorHAnsi" w:hAnsiTheme="minorHAnsi"/>
                      <w:szCs w:val="16"/>
                    </w:rPr>
                    <w:t>Client_ID</w:t>
                  </w:r>
                </w:p>
              </w:tc>
              <w:tc>
                <w:tcPr>
                  <w:tcW w:w="2279" w:type="dxa"/>
                </w:tcPr>
                <w:p w14:paraId="1CE1EF3D" w14:textId="3D404088" w:rsidR="00756BD9" w:rsidRPr="00DA234B" w:rsidRDefault="00756BD9" w:rsidP="00756BD9">
                  <w:pPr>
                    <w:jc w:val="center"/>
                    <w:rPr>
                      <w:rFonts w:asciiTheme="minorHAnsi" w:hAnsiTheme="minorHAnsi"/>
                      <w:szCs w:val="16"/>
                    </w:rPr>
                  </w:pPr>
                  <w:r w:rsidRPr="00DA234B">
                    <w:rPr>
                      <w:rFonts w:asciiTheme="minorHAnsi" w:hAnsiTheme="minorHAnsi"/>
                      <w:szCs w:val="16"/>
                    </w:rPr>
                    <w:t>Order_ID</w:t>
                  </w:r>
                </w:p>
              </w:tc>
            </w:tr>
            <w:tr w:rsidR="00756BD9" w:rsidRPr="000E5A88" w14:paraId="30B5C06B" w14:textId="77777777" w:rsidTr="00DA234B">
              <w:tc>
                <w:tcPr>
                  <w:tcW w:w="2278" w:type="dxa"/>
                </w:tcPr>
                <w:p w14:paraId="7EE99D73" w14:textId="7E604458" w:rsidR="00756BD9" w:rsidRPr="00DA234B" w:rsidRDefault="00756BD9" w:rsidP="00756BD9">
                  <w:pPr>
                    <w:jc w:val="center"/>
                    <w:rPr>
                      <w:rFonts w:asciiTheme="minorHAnsi" w:hAnsiTheme="minorHAnsi"/>
                      <w:szCs w:val="16"/>
                    </w:rPr>
                  </w:pPr>
                  <w:r w:rsidRPr="00DA234B">
                    <w:rPr>
                      <w:rFonts w:asciiTheme="minorHAnsi" w:hAnsiTheme="minorHAnsi"/>
                      <w:szCs w:val="16"/>
                    </w:rPr>
                    <w:t>varchar(200)</w:t>
                  </w:r>
                </w:p>
              </w:tc>
              <w:tc>
                <w:tcPr>
                  <w:tcW w:w="2279" w:type="dxa"/>
                </w:tcPr>
                <w:p w14:paraId="634A33E5" w14:textId="058F85DE" w:rsidR="00756BD9" w:rsidRPr="00DA234B" w:rsidRDefault="00756BD9" w:rsidP="00756BD9">
                  <w:pPr>
                    <w:jc w:val="center"/>
                    <w:rPr>
                      <w:rFonts w:asciiTheme="minorHAnsi" w:hAnsiTheme="minorHAnsi"/>
                      <w:szCs w:val="16"/>
                    </w:rPr>
                  </w:pPr>
                  <w:r w:rsidRPr="00DA234B">
                    <w:rPr>
                      <w:rFonts w:asciiTheme="minorHAnsi" w:hAnsiTheme="minorHAnsi"/>
                      <w:szCs w:val="16"/>
                    </w:rPr>
                    <w:t>varchar(200) [P]</w:t>
                  </w:r>
                </w:p>
              </w:tc>
            </w:tr>
          </w:tbl>
          <w:p w14:paraId="72F43F46" w14:textId="036F1B94" w:rsidR="00756BD9" w:rsidRPr="000E5A88" w:rsidRDefault="000E5A88" w:rsidP="00B94750">
            <w:pPr>
              <w:spacing w:before="120" w:after="120"/>
              <w:contextualSpacing w:val="0"/>
              <w:jc w:val="center"/>
            </w:pPr>
            <w:r w:rsidRPr="000E5A88">
              <w:t>(a)</w:t>
            </w:r>
          </w:p>
        </w:tc>
        <w:tc>
          <w:tcPr>
            <w:tcW w:w="4788" w:type="dxa"/>
          </w:tcPr>
          <w:tbl>
            <w:tblPr>
              <w:tblStyle w:val="TableGrid"/>
              <w:tblW w:w="4734" w:type="dxa"/>
              <w:tblCellMar>
                <w:top w:w="58" w:type="dxa"/>
                <w:left w:w="115" w:type="dxa"/>
                <w:bottom w:w="58" w:type="dxa"/>
                <w:right w:w="115" w:type="dxa"/>
              </w:tblCellMar>
              <w:tblLook w:val="04A0" w:firstRow="1" w:lastRow="0" w:firstColumn="1" w:lastColumn="0" w:noHBand="0" w:noVBand="1"/>
            </w:tblPr>
            <w:tblGrid>
              <w:gridCol w:w="1597"/>
              <w:gridCol w:w="1441"/>
              <w:gridCol w:w="1696"/>
            </w:tblGrid>
            <w:tr w:rsidR="00756BD9" w:rsidRPr="00DA234B" w14:paraId="5909706D" w14:textId="77777777" w:rsidTr="00DA234B">
              <w:tc>
                <w:tcPr>
                  <w:tcW w:w="4734" w:type="dxa"/>
                  <w:gridSpan w:val="3"/>
                  <w:shd w:val="clear" w:color="auto" w:fill="F2F2F2" w:themeFill="background1" w:themeFillShade="F2"/>
                </w:tcPr>
                <w:p w14:paraId="0C1D3F13" w14:textId="3AACBA9F" w:rsidR="00756BD9" w:rsidRPr="00DA234B" w:rsidRDefault="000E5A88" w:rsidP="000E5A88">
                  <w:pPr>
                    <w:tabs>
                      <w:tab w:val="left" w:pos="323"/>
                      <w:tab w:val="left" w:pos="606"/>
                      <w:tab w:val="center" w:pos="2170"/>
                    </w:tabs>
                    <w:rPr>
                      <w:rFonts w:asciiTheme="minorHAnsi" w:hAnsiTheme="minorHAnsi"/>
                      <w:b/>
                      <w:szCs w:val="16"/>
                    </w:rPr>
                  </w:pPr>
                  <w:r w:rsidRPr="00DA234B">
                    <w:rPr>
                      <w:rFonts w:asciiTheme="minorHAnsi" w:hAnsiTheme="minorHAnsi"/>
                      <w:b/>
                      <w:szCs w:val="16"/>
                    </w:rPr>
                    <w:tab/>
                  </w:r>
                  <w:r w:rsidRPr="00DA234B">
                    <w:rPr>
                      <w:rFonts w:asciiTheme="minorHAnsi" w:hAnsiTheme="minorHAnsi"/>
                      <w:b/>
                      <w:szCs w:val="16"/>
                    </w:rPr>
                    <w:tab/>
                  </w:r>
                  <w:r w:rsidRPr="00DA234B">
                    <w:rPr>
                      <w:rFonts w:asciiTheme="minorHAnsi" w:hAnsiTheme="minorHAnsi"/>
                      <w:b/>
                      <w:szCs w:val="16"/>
                    </w:rPr>
                    <w:tab/>
                  </w:r>
                  <w:r w:rsidR="00756BD9" w:rsidRPr="00DA234B">
                    <w:rPr>
                      <w:rFonts w:asciiTheme="minorHAnsi" w:hAnsiTheme="minorHAnsi"/>
                      <w:b/>
                      <w:szCs w:val="16"/>
                    </w:rPr>
                    <w:t>ClientTable</w:t>
                  </w:r>
                </w:p>
              </w:tc>
            </w:tr>
            <w:tr w:rsidR="00756BD9" w:rsidRPr="00DA234B" w14:paraId="2E440B0E" w14:textId="77777777" w:rsidTr="00DA234B">
              <w:tc>
                <w:tcPr>
                  <w:tcW w:w="1597" w:type="dxa"/>
                </w:tcPr>
                <w:p w14:paraId="5A2AEC19" w14:textId="6700FA2F" w:rsidR="00756BD9" w:rsidRPr="00DA234B" w:rsidRDefault="00756BD9" w:rsidP="00756BD9">
                  <w:pPr>
                    <w:jc w:val="center"/>
                    <w:rPr>
                      <w:rFonts w:asciiTheme="minorHAnsi" w:hAnsiTheme="minorHAnsi"/>
                      <w:szCs w:val="16"/>
                    </w:rPr>
                  </w:pPr>
                  <w:r w:rsidRPr="00DA234B">
                    <w:rPr>
                      <w:rFonts w:asciiTheme="minorHAnsi" w:hAnsiTheme="minorHAnsi"/>
                      <w:szCs w:val="16"/>
                    </w:rPr>
                    <w:t>Client_ID</w:t>
                  </w:r>
                </w:p>
              </w:tc>
              <w:tc>
                <w:tcPr>
                  <w:tcW w:w="1441" w:type="dxa"/>
                </w:tcPr>
                <w:p w14:paraId="3BB06781" w14:textId="7DA84CD3" w:rsidR="00756BD9" w:rsidRPr="00DA234B" w:rsidRDefault="00756BD9" w:rsidP="00756BD9">
                  <w:pPr>
                    <w:jc w:val="center"/>
                    <w:rPr>
                      <w:rFonts w:asciiTheme="minorHAnsi" w:hAnsiTheme="minorHAnsi"/>
                      <w:szCs w:val="16"/>
                    </w:rPr>
                  </w:pPr>
                  <w:r w:rsidRPr="00DA234B">
                    <w:rPr>
                      <w:rFonts w:asciiTheme="minorHAnsi" w:hAnsiTheme="minorHAnsi"/>
                      <w:szCs w:val="16"/>
                    </w:rPr>
                    <w:t>Email</w:t>
                  </w:r>
                </w:p>
              </w:tc>
              <w:tc>
                <w:tcPr>
                  <w:tcW w:w="1696" w:type="dxa"/>
                </w:tcPr>
                <w:p w14:paraId="797F9355" w14:textId="1D1082E2" w:rsidR="00756BD9" w:rsidRPr="00DA234B" w:rsidRDefault="00756BD9" w:rsidP="00756BD9">
                  <w:pPr>
                    <w:jc w:val="center"/>
                    <w:rPr>
                      <w:rFonts w:asciiTheme="minorHAnsi" w:hAnsiTheme="minorHAnsi"/>
                      <w:szCs w:val="16"/>
                    </w:rPr>
                  </w:pPr>
                  <w:r w:rsidRPr="00DA234B">
                    <w:rPr>
                      <w:rFonts w:asciiTheme="minorHAnsi" w:hAnsiTheme="minorHAnsi"/>
                      <w:szCs w:val="16"/>
                    </w:rPr>
                    <w:t>Address</w:t>
                  </w:r>
                </w:p>
              </w:tc>
            </w:tr>
            <w:tr w:rsidR="00756BD9" w:rsidRPr="00DA234B" w14:paraId="330D89E0" w14:textId="77777777" w:rsidTr="00DA234B">
              <w:tc>
                <w:tcPr>
                  <w:tcW w:w="1597" w:type="dxa"/>
                </w:tcPr>
                <w:p w14:paraId="0368F693" w14:textId="1E34B94E" w:rsidR="00756BD9" w:rsidRPr="00DA234B" w:rsidRDefault="00756BD9" w:rsidP="00756BD9">
                  <w:pPr>
                    <w:jc w:val="center"/>
                    <w:rPr>
                      <w:rFonts w:asciiTheme="minorHAnsi" w:hAnsiTheme="minorHAnsi"/>
                      <w:szCs w:val="16"/>
                    </w:rPr>
                  </w:pPr>
                  <w:r w:rsidRPr="00DA234B">
                    <w:rPr>
                      <w:rFonts w:asciiTheme="minorHAnsi" w:hAnsiTheme="minorHAnsi"/>
                      <w:szCs w:val="16"/>
                    </w:rPr>
                    <w:t>varchar(200)</w:t>
                  </w:r>
                  <w:r w:rsidR="000E5A88" w:rsidRPr="00DA234B">
                    <w:rPr>
                      <w:rFonts w:asciiTheme="minorHAnsi" w:hAnsiTheme="minorHAnsi"/>
                      <w:szCs w:val="16"/>
                    </w:rPr>
                    <w:t xml:space="preserve"> [P]</w:t>
                  </w:r>
                </w:p>
              </w:tc>
              <w:tc>
                <w:tcPr>
                  <w:tcW w:w="1441" w:type="dxa"/>
                </w:tcPr>
                <w:p w14:paraId="6CC81AC0" w14:textId="2C365893" w:rsidR="00756BD9" w:rsidRPr="00DA234B" w:rsidRDefault="000E5A88" w:rsidP="00756BD9">
                  <w:pPr>
                    <w:jc w:val="center"/>
                    <w:rPr>
                      <w:rFonts w:asciiTheme="minorHAnsi" w:hAnsiTheme="minorHAnsi"/>
                      <w:szCs w:val="16"/>
                    </w:rPr>
                  </w:pPr>
                  <w:r w:rsidRPr="00DA234B">
                    <w:rPr>
                      <w:rFonts w:asciiTheme="minorHAnsi" w:hAnsiTheme="minorHAnsi"/>
                      <w:szCs w:val="16"/>
                    </w:rPr>
                    <w:t>varchar(200)</w:t>
                  </w:r>
                </w:p>
              </w:tc>
              <w:tc>
                <w:tcPr>
                  <w:tcW w:w="1696" w:type="dxa"/>
                </w:tcPr>
                <w:p w14:paraId="53B71E2D" w14:textId="0F0A23E4" w:rsidR="00756BD9" w:rsidRPr="00DA234B" w:rsidRDefault="000E5A88" w:rsidP="00756BD9">
                  <w:pPr>
                    <w:jc w:val="center"/>
                    <w:rPr>
                      <w:rFonts w:asciiTheme="minorHAnsi" w:hAnsiTheme="minorHAnsi"/>
                      <w:szCs w:val="16"/>
                    </w:rPr>
                  </w:pPr>
                  <w:r w:rsidRPr="00DA234B">
                    <w:rPr>
                      <w:rFonts w:asciiTheme="minorHAnsi" w:hAnsiTheme="minorHAnsi"/>
                      <w:szCs w:val="16"/>
                    </w:rPr>
                    <w:t>varchar(200)</w:t>
                  </w:r>
                </w:p>
              </w:tc>
            </w:tr>
          </w:tbl>
          <w:p w14:paraId="1F2C4BE1" w14:textId="3D3A379F" w:rsidR="00756BD9" w:rsidRPr="000E5A88" w:rsidRDefault="000E5A88" w:rsidP="00B94750">
            <w:pPr>
              <w:spacing w:before="120" w:after="120"/>
              <w:contextualSpacing w:val="0"/>
              <w:jc w:val="center"/>
              <w:rPr>
                <w:sz w:val="16"/>
                <w:szCs w:val="16"/>
              </w:rPr>
            </w:pPr>
            <w:r w:rsidRPr="00B94750">
              <w:t>(b)</w:t>
            </w:r>
          </w:p>
        </w:tc>
      </w:tr>
      <w:tr w:rsidR="00756BD9" w14:paraId="5E4003A5" w14:textId="77777777" w:rsidTr="000E5A88">
        <w:tc>
          <w:tcPr>
            <w:tcW w:w="4788" w:type="dxa"/>
          </w:tcPr>
          <w:tbl>
            <w:tblPr>
              <w:tblStyle w:val="TableGrid"/>
              <w:tblW w:w="0" w:type="auto"/>
              <w:tblCellMar>
                <w:top w:w="58" w:type="dxa"/>
                <w:left w:w="115" w:type="dxa"/>
                <w:bottom w:w="58" w:type="dxa"/>
                <w:right w:w="115" w:type="dxa"/>
              </w:tblCellMar>
              <w:tblLook w:val="04A0" w:firstRow="1" w:lastRow="0" w:firstColumn="1" w:lastColumn="0" w:noHBand="0" w:noVBand="1"/>
            </w:tblPr>
            <w:tblGrid>
              <w:gridCol w:w="2200"/>
              <w:gridCol w:w="2190"/>
            </w:tblGrid>
            <w:tr w:rsidR="000E5A88" w:rsidRPr="000E5A88" w14:paraId="058BCF80" w14:textId="77777777" w:rsidTr="00DA234B">
              <w:tc>
                <w:tcPr>
                  <w:tcW w:w="4557" w:type="dxa"/>
                  <w:gridSpan w:val="2"/>
                  <w:shd w:val="clear" w:color="auto" w:fill="F2F2F2" w:themeFill="background1" w:themeFillShade="F2"/>
                </w:tcPr>
                <w:p w14:paraId="4FA19988" w14:textId="272B140B" w:rsidR="000E5A88" w:rsidRPr="00DA234B" w:rsidRDefault="000E5A88" w:rsidP="000E5A88">
                  <w:pPr>
                    <w:tabs>
                      <w:tab w:val="center" w:pos="2170"/>
                      <w:tab w:val="left" w:pos="3741"/>
                      <w:tab w:val="right" w:pos="4341"/>
                    </w:tabs>
                    <w:rPr>
                      <w:rFonts w:asciiTheme="minorHAnsi" w:hAnsiTheme="minorHAnsi"/>
                      <w:b/>
                      <w:szCs w:val="16"/>
                    </w:rPr>
                  </w:pPr>
                  <w:r w:rsidRPr="00DA234B">
                    <w:rPr>
                      <w:rFonts w:asciiTheme="minorHAnsi" w:hAnsiTheme="minorHAnsi"/>
                      <w:b/>
                      <w:szCs w:val="16"/>
                    </w:rPr>
                    <w:tab/>
                  </w:r>
                  <w:r w:rsidRPr="00DA234B">
                    <w:rPr>
                      <w:rFonts w:asciiTheme="minorHAnsi" w:hAnsiTheme="minorHAnsi"/>
                      <w:b/>
                      <w:szCs w:val="16"/>
                    </w:rPr>
                    <w:t>ProductTable</w:t>
                  </w:r>
                  <w:r w:rsidRPr="00DA234B">
                    <w:rPr>
                      <w:rFonts w:asciiTheme="minorHAnsi" w:hAnsiTheme="minorHAnsi"/>
                      <w:b/>
                      <w:szCs w:val="16"/>
                    </w:rPr>
                    <w:tab/>
                  </w:r>
                  <w:r w:rsidRPr="00DA234B">
                    <w:rPr>
                      <w:rFonts w:asciiTheme="minorHAnsi" w:hAnsiTheme="minorHAnsi"/>
                      <w:b/>
                      <w:szCs w:val="16"/>
                    </w:rPr>
                    <w:tab/>
                  </w:r>
                </w:p>
              </w:tc>
            </w:tr>
            <w:tr w:rsidR="000E5A88" w:rsidRPr="000E5A88" w14:paraId="238B62CE" w14:textId="77777777" w:rsidTr="00DA234B">
              <w:tc>
                <w:tcPr>
                  <w:tcW w:w="2278" w:type="dxa"/>
                </w:tcPr>
                <w:p w14:paraId="5FA413DA" w14:textId="05E7E6A8" w:rsidR="000E5A88" w:rsidRPr="00DA234B" w:rsidRDefault="000E5A88" w:rsidP="000E5A88">
                  <w:pPr>
                    <w:jc w:val="center"/>
                    <w:rPr>
                      <w:rFonts w:asciiTheme="minorHAnsi" w:hAnsiTheme="minorHAnsi"/>
                      <w:szCs w:val="16"/>
                    </w:rPr>
                  </w:pPr>
                  <w:r w:rsidRPr="00DA234B">
                    <w:rPr>
                      <w:rFonts w:asciiTheme="minorHAnsi" w:hAnsiTheme="minorHAnsi"/>
                      <w:szCs w:val="16"/>
                    </w:rPr>
                    <w:t>Description</w:t>
                  </w:r>
                </w:p>
              </w:tc>
              <w:tc>
                <w:tcPr>
                  <w:tcW w:w="2279" w:type="dxa"/>
                </w:tcPr>
                <w:p w14:paraId="349A6E6F" w14:textId="1195C93B" w:rsidR="000E5A88" w:rsidRPr="00DA234B" w:rsidRDefault="000E5A88" w:rsidP="000E5A88">
                  <w:pPr>
                    <w:jc w:val="center"/>
                    <w:rPr>
                      <w:rFonts w:asciiTheme="minorHAnsi" w:hAnsiTheme="minorHAnsi"/>
                      <w:szCs w:val="16"/>
                    </w:rPr>
                  </w:pPr>
                  <w:r w:rsidRPr="00DA234B">
                    <w:rPr>
                      <w:rFonts w:asciiTheme="minorHAnsi" w:hAnsiTheme="minorHAnsi"/>
                      <w:szCs w:val="16"/>
                    </w:rPr>
                    <w:t>Product_ID</w:t>
                  </w:r>
                </w:p>
              </w:tc>
            </w:tr>
            <w:tr w:rsidR="000E5A88" w:rsidRPr="000E5A88" w14:paraId="65990CDA" w14:textId="77777777" w:rsidTr="00DA234B">
              <w:tc>
                <w:tcPr>
                  <w:tcW w:w="2278" w:type="dxa"/>
                </w:tcPr>
                <w:p w14:paraId="355A4171" w14:textId="66F41EA4" w:rsidR="000E5A88" w:rsidRPr="00DA234B" w:rsidRDefault="000E5A88" w:rsidP="000E5A88">
                  <w:pPr>
                    <w:jc w:val="center"/>
                    <w:rPr>
                      <w:rFonts w:asciiTheme="minorHAnsi" w:hAnsiTheme="minorHAnsi"/>
                      <w:szCs w:val="16"/>
                    </w:rPr>
                  </w:pPr>
                  <w:r w:rsidRPr="00DA234B">
                    <w:rPr>
                      <w:rFonts w:asciiTheme="minorHAnsi" w:hAnsiTheme="minorHAnsi"/>
                      <w:szCs w:val="16"/>
                    </w:rPr>
                    <w:t>varchar(200)</w:t>
                  </w:r>
                </w:p>
              </w:tc>
              <w:tc>
                <w:tcPr>
                  <w:tcW w:w="2279" w:type="dxa"/>
                </w:tcPr>
                <w:p w14:paraId="628D6643" w14:textId="66391D80" w:rsidR="000E5A88" w:rsidRPr="00DA234B" w:rsidRDefault="000E5A88" w:rsidP="000E5A88">
                  <w:pPr>
                    <w:jc w:val="center"/>
                    <w:rPr>
                      <w:rFonts w:asciiTheme="minorHAnsi" w:hAnsiTheme="minorHAnsi"/>
                      <w:szCs w:val="16"/>
                    </w:rPr>
                  </w:pPr>
                  <w:r w:rsidRPr="00DA234B">
                    <w:rPr>
                      <w:rFonts w:asciiTheme="minorHAnsi" w:hAnsiTheme="minorHAnsi"/>
                      <w:szCs w:val="16"/>
                    </w:rPr>
                    <w:t>varchar(200) [P]</w:t>
                  </w:r>
                </w:p>
              </w:tc>
            </w:tr>
          </w:tbl>
          <w:p w14:paraId="03B7321A" w14:textId="258EAB6E" w:rsidR="00756BD9" w:rsidRPr="000E5A88" w:rsidRDefault="000E5A88" w:rsidP="00B94750">
            <w:pPr>
              <w:spacing w:before="120" w:after="120"/>
              <w:contextualSpacing w:val="0"/>
              <w:jc w:val="center"/>
              <w:rPr>
                <w:sz w:val="16"/>
                <w:szCs w:val="16"/>
              </w:rPr>
            </w:pPr>
            <w:r w:rsidRPr="00B94750">
              <w:t>(c)</w:t>
            </w:r>
          </w:p>
        </w:tc>
        <w:tc>
          <w:tcPr>
            <w:tcW w:w="4788" w:type="dxa"/>
          </w:tcPr>
          <w:tbl>
            <w:tblPr>
              <w:tblStyle w:val="TableGrid"/>
              <w:tblW w:w="0" w:type="auto"/>
              <w:tblCellMar>
                <w:top w:w="58" w:type="dxa"/>
                <w:left w:w="115" w:type="dxa"/>
                <w:bottom w:w="58" w:type="dxa"/>
                <w:right w:w="115" w:type="dxa"/>
              </w:tblCellMar>
              <w:tblLook w:val="04A0" w:firstRow="1" w:lastRow="0" w:firstColumn="1" w:lastColumn="0" w:noHBand="0" w:noVBand="1"/>
            </w:tblPr>
            <w:tblGrid>
              <w:gridCol w:w="1480"/>
              <w:gridCol w:w="1267"/>
              <w:gridCol w:w="720"/>
              <w:gridCol w:w="1267"/>
            </w:tblGrid>
            <w:tr w:rsidR="000E5A88" w:rsidRPr="000E5A88" w14:paraId="360D7C54" w14:textId="77777777" w:rsidTr="00B94750">
              <w:tc>
                <w:tcPr>
                  <w:tcW w:w="4734" w:type="dxa"/>
                  <w:gridSpan w:val="4"/>
                  <w:shd w:val="clear" w:color="auto" w:fill="F2F2F2" w:themeFill="background1" w:themeFillShade="F2"/>
                </w:tcPr>
                <w:p w14:paraId="636BB50C" w14:textId="3F242FF9" w:rsidR="000E5A88" w:rsidRPr="00DA234B" w:rsidRDefault="000E5A88" w:rsidP="000E5A88">
                  <w:pPr>
                    <w:tabs>
                      <w:tab w:val="left" w:pos="296"/>
                      <w:tab w:val="center" w:pos="2173"/>
                    </w:tabs>
                    <w:rPr>
                      <w:rFonts w:asciiTheme="minorHAnsi" w:hAnsiTheme="minorHAnsi"/>
                      <w:b/>
                      <w:szCs w:val="16"/>
                    </w:rPr>
                  </w:pPr>
                  <w:r w:rsidRPr="00DA234B">
                    <w:rPr>
                      <w:rFonts w:asciiTheme="minorHAnsi" w:hAnsiTheme="minorHAnsi"/>
                      <w:b/>
                      <w:szCs w:val="16"/>
                    </w:rPr>
                    <w:tab/>
                  </w:r>
                  <w:r w:rsidRPr="00DA234B">
                    <w:rPr>
                      <w:rFonts w:asciiTheme="minorHAnsi" w:hAnsiTheme="minorHAnsi"/>
                      <w:b/>
                      <w:szCs w:val="16"/>
                    </w:rPr>
                    <w:tab/>
                  </w:r>
                  <w:r w:rsidRPr="00DA234B">
                    <w:rPr>
                      <w:rFonts w:asciiTheme="minorHAnsi" w:hAnsiTheme="minorHAnsi"/>
                      <w:b/>
                      <w:szCs w:val="16"/>
                    </w:rPr>
                    <w:t>OrderProductTable</w:t>
                  </w:r>
                </w:p>
              </w:tc>
            </w:tr>
            <w:tr w:rsidR="000E5A88" w:rsidRPr="000E5A88" w14:paraId="17DDA6EA" w14:textId="77777777" w:rsidTr="00B94750">
              <w:tc>
                <w:tcPr>
                  <w:tcW w:w="1589" w:type="dxa"/>
                </w:tcPr>
                <w:p w14:paraId="3E677CBB" w14:textId="1D9E1DA2" w:rsidR="000E5A88" w:rsidRPr="00B94750" w:rsidRDefault="000E5A88" w:rsidP="000E5A88">
                  <w:pPr>
                    <w:jc w:val="center"/>
                    <w:rPr>
                      <w:rFonts w:asciiTheme="minorHAnsi" w:hAnsiTheme="minorHAnsi"/>
                      <w:szCs w:val="16"/>
                    </w:rPr>
                  </w:pPr>
                  <w:r w:rsidRPr="00B94750">
                    <w:rPr>
                      <w:rFonts w:asciiTheme="minorHAnsi" w:hAnsiTheme="minorHAnsi"/>
                      <w:szCs w:val="16"/>
                    </w:rPr>
                    <w:t>Order_Number</w:t>
                  </w:r>
                </w:p>
              </w:tc>
              <w:tc>
                <w:tcPr>
                  <w:tcW w:w="1158" w:type="dxa"/>
                </w:tcPr>
                <w:p w14:paraId="2328E016" w14:textId="3270F0A1" w:rsidR="000E5A88" w:rsidRPr="00B94750" w:rsidRDefault="000E5A88" w:rsidP="000E5A88">
                  <w:pPr>
                    <w:jc w:val="center"/>
                    <w:rPr>
                      <w:rFonts w:asciiTheme="minorHAnsi" w:hAnsiTheme="minorHAnsi"/>
                      <w:szCs w:val="16"/>
                    </w:rPr>
                  </w:pPr>
                  <w:r w:rsidRPr="00B94750">
                    <w:rPr>
                      <w:rFonts w:asciiTheme="minorHAnsi" w:hAnsiTheme="minorHAnsi"/>
                      <w:szCs w:val="16"/>
                    </w:rPr>
                    <w:t>Order_ID</w:t>
                  </w:r>
                </w:p>
              </w:tc>
              <w:tc>
                <w:tcPr>
                  <w:tcW w:w="720" w:type="dxa"/>
                </w:tcPr>
                <w:p w14:paraId="722970C6" w14:textId="2DA83FA9" w:rsidR="000E5A88" w:rsidRPr="00B94750" w:rsidRDefault="000E5A88" w:rsidP="000E5A88">
                  <w:pPr>
                    <w:jc w:val="center"/>
                    <w:rPr>
                      <w:rFonts w:asciiTheme="minorHAnsi" w:hAnsiTheme="minorHAnsi"/>
                      <w:szCs w:val="16"/>
                    </w:rPr>
                  </w:pPr>
                  <w:r w:rsidRPr="00B94750">
                    <w:rPr>
                      <w:rFonts w:asciiTheme="minorHAnsi" w:hAnsiTheme="minorHAnsi"/>
                      <w:szCs w:val="16"/>
                    </w:rPr>
                    <w:t>Count</w:t>
                  </w:r>
                </w:p>
              </w:tc>
              <w:tc>
                <w:tcPr>
                  <w:tcW w:w="1267" w:type="dxa"/>
                </w:tcPr>
                <w:p w14:paraId="3AD85264" w14:textId="3B0A991E" w:rsidR="000E5A88" w:rsidRPr="00B94750" w:rsidRDefault="000E5A88" w:rsidP="000E5A88">
                  <w:pPr>
                    <w:jc w:val="center"/>
                    <w:rPr>
                      <w:rFonts w:asciiTheme="minorHAnsi" w:hAnsiTheme="minorHAnsi"/>
                      <w:szCs w:val="16"/>
                    </w:rPr>
                  </w:pPr>
                  <w:r w:rsidRPr="00B94750">
                    <w:rPr>
                      <w:rFonts w:asciiTheme="minorHAnsi" w:hAnsiTheme="minorHAnsi"/>
                      <w:szCs w:val="16"/>
                    </w:rPr>
                    <w:t>Product_D</w:t>
                  </w:r>
                </w:p>
              </w:tc>
            </w:tr>
            <w:tr w:rsidR="000E5A88" w:rsidRPr="000E5A88" w14:paraId="73565664" w14:textId="77777777" w:rsidTr="00B94750">
              <w:tc>
                <w:tcPr>
                  <w:tcW w:w="1589" w:type="dxa"/>
                </w:tcPr>
                <w:p w14:paraId="2D5917A8" w14:textId="74A91325" w:rsidR="000E5A88" w:rsidRPr="00B94750" w:rsidRDefault="000E5A88" w:rsidP="000E5A88">
                  <w:pPr>
                    <w:jc w:val="center"/>
                    <w:rPr>
                      <w:rFonts w:asciiTheme="minorHAnsi" w:hAnsiTheme="minorHAnsi"/>
                      <w:szCs w:val="16"/>
                    </w:rPr>
                  </w:pPr>
                  <w:r w:rsidRPr="00B94750">
                    <w:rPr>
                      <w:rFonts w:asciiTheme="minorHAnsi" w:hAnsiTheme="minorHAnsi"/>
                      <w:szCs w:val="16"/>
                    </w:rPr>
                    <w:t>varchar(200) [P]</w:t>
                  </w:r>
                </w:p>
              </w:tc>
              <w:tc>
                <w:tcPr>
                  <w:tcW w:w="1158" w:type="dxa"/>
                </w:tcPr>
                <w:p w14:paraId="4DED47CB" w14:textId="7B5F7FEF" w:rsidR="000E5A88" w:rsidRPr="00B94750" w:rsidRDefault="000E5A88" w:rsidP="000E5A88">
                  <w:pPr>
                    <w:jc w:val="center"/>
                    <w:rPr>
                      <w:rFonts w:asciiTheme="minorHAnsi" w:hAnsiTheme="minorHAnsi"/>
                      <w:szCs w:val="16"/>
                    </w:rPr>
                  </w:pPr>
                  <w:r w:rsidRPr="00B94750">
                    <w:rPr>
                      <w:rFonts w:asciiTheme="minorHAnsi" w:hAnsiTheme="minorHAnsi"/>
                      <w:szCs w:val="16"/>
                    </w:rPr>
                    <w:t>varchar(200)</w:t>
                  </w:r>
                </w:p>
              </w:tc>
              <w:tc>
                <w:tcPr>
                  <w:tcW w:w="720" w:type="dxa"/>
                </w:tcPr>
                <w:p w14:paraId="22E826B1" w14:textId="62742019" w:rsidR="000E5A88" w:rsidRPr="00B94750" w:rsidRDefault="000E5A88" w:rsidP="000E5A88">
                  <w:pPr>
                    <w:jc w:val="center"/>
                    <w:rPr>
                      <w:rFonts w:asciiTheme="minorHAnsi" w:hAnsiTheme="minorHAnsi"/>
                      <w:szCs w:val="16"/>
                    </w:rPr>
                  </w:pPr>
                  <w:r w:rsidRPr="00B94750">
                    <w:rPr>
                      <w:rFonts w:asciiTheme="minorHAnsi" w:hAnsiTheme="minorHAnsi"/>
                      <w:szCs w:val="16"/>
                    </w:rPr>
                    <w:t>INT</w:t>
                  </w:r>
                </w:p>
              </w:tc>
              <w:tc>
                <w:tcPr>
                  <w:tcW w:w="1267" w:type="dxa"/>
                </w:tcPr>
                <w:p w14:paraId="3F211603" w14:textId="2D79A424" w:rsidR="000E5A88" w:rsidRPr="00B94750" w:rsidRDefault="000E5A88" w:rsidP="000E5A88">
                  <w:pPr>
                    <w:jc w:val="center"/>
                    <w:rPr>
                      <w:rFonts w:asciiTheme="minorHAnsi" w:hAnsiTheme="minorHAnsi"/>
                      <w:szCs w:val="16"/>
                    </w:rPr>
                  </w:pPr>
                  <w:r w:rsidRPr="00B94750">
                    <w:rPr>
                      <w:rFonts w:asciiTheme="minorHAnsi" w:hAnsiTheme="minorHAnsi"/>
                      <w:szCs w:val="16"/>
                    </w:rPr>
                    <w:t>varchar(200)</w:t>
                  </w:r>
                </w:p>
              </w:tc>
            </w:tr>
          </w:tbl>
          <w:p w14:paraId="2609BA62" w14:textId="4B0B254A" w:rsidR="00756BD9" w:rsidRPr="000E5A88" w:rsidRDefault="000E5A88" w:rsidP="00B94750">
            <w:pPr>
              <w:spacing w:before="120" w:after="120"/>
              <w:contextualSpacing w:val="0"/>
              <w:jc w:val="center"/>
              <w:rPr>
                <w:sz w:val="16"/>
                <w:szCs w:val="16"/>
              </w:rPr>
            </w:pPr>
            <w:r w:rsidRPr="00B94750">
              <w:t>(d)</w:t>
            </w:r>
          </w:p>
        </w:tc>
      </w:tr>
    </w:tbl>
    <w:p w14:paraId="06EFC84C" w14:textId="77777777" w:rsidR="00B94750" w:rsidRDefault="00B94750" w:rsidP="008964D1"/>
    <w:p w14:paraId="37DE7863" w14:textId="77777777" w:rsidR="00B94750" w:rsidRDefault="00B94750" w:rsidP="008964D1"/>
    <w:p w14:paraId="3F3B245D" w14:textId="2AADB4FC" w:rsidR="00F5358C" w:rsidRDefault="000E5A88" w:rsidP="008964D1">
      <w:r>
        <w:t>The tabl</w:t>
      </w:r>
      <w:r w:rsidR="00B94750">
        <w:t xml:space="preserve">es in the database are shown </w:t>
      </w:r>
      <w:r w:rsidR="00A80CC1">
        <w:t xml:space="preserve">in </w:t>
      </w:r>
      <w:r w:rsidR="00A80CC1" w:rsidRPr="00A80CC1">
        <w:rPr>
          <w:b/>
        </w:rPr>
        <w:fldChar w:fldCharType="begin"/>
      </w:r>
      <w:r w:rsidR="00A80CC1" w:rsidRPr="00A80CC1">
        <w:rPr>
          <w:b/>
        </w:rPr>
        <w:instrText xml:space="preserve"> REF _Ref416619346 \h </w:instrText>
      </w:r>
      <w:r w:rsidR="00A80CC1">
        <w:rPr>
          <w:b/>
        </w:rPr>
        <w:instrText xml:space="preserve"> \* MERGEFORMAT </w:instrText>
      </w:r>
      <w:r w:rsidR="00A80CC1" w:rsidRPr="00A80CC1">
        <w:rPr>
          <w:b/>
        </w:rPr>
      </w:r>
      <w:r w:rsidR="00A80CC1" w:rsidRPr="00A80CC1">
        <w:rPr>
          <w:b/>
        </w:rPr>
        <w:fldChar w:fldCharType="separate"/>
      </w:r>
      <w:r w:rsidR="00FF0047" w:rsidRPr="00FF0047">
        <w:rPr>
          <w:b/>
        </w:rPr>
        <w:t xml:space="preserve">Table </w:t>
      </w:r>
      <w:r w:rsidR="00FF0047" w:rsidRPr="00FF0047">
        <w:rPr>
          <w:b/>
          <w:noProof/>
        </w:rPr>
        <w:t>6</w:t>
      </w:r>
      <w:r w:rsidR="00A80CC1" w:rsidRPr="00A80CC1">
        <w:rPr>
          <w:b/>
        </w:rPr>
        <w:fldChar w:fldCharType="end"/>
      </w:r>
      <w:r w:rsidR="00B94750">
        <w:t xml:space="preserve">. </w:t>
      </w:r>
      <w:r w:rsidR="00003958">
        <w:t>Each of the tables lists each of the columns in the table, tell the format of that column, and list which column is the primary key.  From this graphical look at the database it is easy to see how keys relate from one table to another.  Client_ID is used as the primary key of the ClientTable and can be referenced in the OrderTable to find orders.  The Order_ID of the OrderTable can be used in the OrderProductTable to find all parts of the order.  Eac</w:t>
      </w:r>
      <w:r w:rsidR="00D80C17">
        <w:t>h of these individual parts of the order is listed with a different Order_Number.  Finally Product_ID can be related to the ProductTable to get the description of the item.</w:t>
      </w:r>
    </w:p>
    <w:p w14:paraId="3FBD210E" w14:textId="77777777" w:rsidR="00756BD9" w:rsidRDefault="00756BD9" w:rsidP="008964D1"/>
    <w:p w14:paraId="72C8CB70" w14:textId="728188AD" w:rsidR="002F1EC7" w:rsidRDefault="002F1EC7" w:rsidP="008964D1">
      <w:r>
        <w:t>Each of these tables in the database will have a different number of rows depending on the initial configuration.</w:t>
      </w:r>
      <w:r w:rsidR="00D80C17">
        <w:t xml:space="preserve">  It was decided that the most data should be relating products to a specific order.  This way a customer could have multiple products in each order.  Number of Clients and Products</w:t>
      </w:r>
      <w:r>
        <w:t xml:space="preserve"> </w:t>
      </w:r>
      <w:r w:rsidR="00D80C17">
        <w:t>would remain the smallest to allow clients to have a wide variety of order and to cause repeat of products ordered.  Finally OrderTable was made to be 10 times larger than the ClientTable so that on average each client would have 10 orders.</w:t>
      </w:r>
      <w:r w:rsidR="0062195A">
        <w:t xml:space="preserve"> </w:t>
      </w:r>
      <w:r w:rsidR="00A80CC1" w:rsidRPr="00A80CC1">
        <w:rPr>
          <w:b/>
        </w:rPr>
        <w:fldChar w:fldCharType="begin"/>
      </w:r>
      <w:r w:rsidR="00A80CC1" w:rsidRPr="00A80CC1">
        <w:rPr>
          <w:b/>
        </w:rPr>
        <w:instrText xml:space="preserve"> REF _Ref416619657 \h </w:instrText>
      </w:r>
      <w:r w:rsidR="00A80CC1">
        <w:rPr>
          <w:b/>
        </w:rPr>
        <w:instrText xml:space="preserve"> \* MERGEFORMAT </w:instrText>
      </w:r>
      <w:r w:rsidR="00A80CC1" w:rsidRPr="00A80CC1">
        <w:rPr>
          <w:b/>
        </w:rPr>
      </w:r>
      <w:r w:rsidR="00A80CC1" w:rsidRPr="00A80CC1">
        <w:rPr>
          <w:b/>
        </w:rPr>
        <w:fldChar w:fldCharType="separate"/>
      </w:r>
      <w:r w:rsidR="00FF0047" w:rsidRPr="00FF0047">
        <w:rPr>
          <w:b/>
        </w:rPr>
        <w:t xml:space="preserve">Table </w:t>
      </w:r>
      <w:r w:rsidR="00FF0047" w:rsidRPr="00FF0047">
        <w:rPr>
          <w:b/>
          <w:noProof/>
        </w:rPr>
        <w:t>7</w:t>
      </w:r>
      <w:r w:rsidR="00A80CC1" w:rsidRPr="00A80CC1">
        <w:rPr>
          <w:b/>
        </w:rPr>
        <w:fldChar w:fldCharType="end"/>
      </w:r>
      <w:r w:rsidR="0062195A">
        <w:t xml:space="preserve"> </w:t>
      </w:r>
      <w:r>
        <w:t>show</w:t>
      </w:r>
      <w:r w:rsidR="00D80C17">
        <w:t>s</w:t>
      </w:r>
      <w:r>
        <w:t xml:space="preserve"> the</w:t>
      </w:r>
      <w:r w:rsidR="00D80C17">
        <w:t xml:space="preserve"> initial</w:t>
      </w:r>
      <w:r>
        <w:t xml:space="preserve"> population of each table for the four configurations.</w:t>
      </w:r>
    </w:p>
    <w:p w14:paraId="783C28AD" w14:textId="2927213C" w:rsidR="002F1EC7" w:rsidRDefault="002F1EC7" w:rsidP="008964D1"/>
    <w:p w14:paraId="3884B46C" w14:textId="5D32C80C" w:rsidR="00A80CC1" w:rsidRDefault="00A80CC1" w:rsidP="008964D1">
      <w:r>
        <w:rPr>
          <w:noProof/>
        </w:rPr>
        <mc:AlternateContent>
          <mc:Choice Requires="wps">
            <w:drawing>
              <wp:anchor distT="0" distB="0" distL="114300" distR="114300" simplePos="0" relativeHeight="251658245" behindDoc="0" locked="0" layoutInCell="1" allowOverlap="1" wp14:anchorId="55F411F4" wp14:editId="45649BE3">
                <wp:simplePos x="0" y="0"/>
                <wp:positionH relativeFrom="margin">
                  <wp:align>center</wp:align>
                </wp:positionH>
                <wp:positionV relativeFrom="paragraph">
                  <wp:posOffset>60325</wp:posOffset>
                </wp:positionV>
                <wp:extent cx="2463800" cy="135467"/>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1354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E8848F" w14:textId="30B311DC" w:rsidR="002A48A5" w:rsidRPr="002F46EE" w:rsidRDefault="002A48A5" w:rsidP="00A80CC1">
                            <w:pPr>
                              <w:pStyle w:val="Caption"/>
                              <w:rPr>
                                <w:b w:val="0"/>
                                <w:color w:val="auto"/>
                              </w:rPr>
                            </w:pPr>
                            <w:bookmarkStart w:id="227" w:name="_Ref416619657"/>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7</w:t>
                            </w:r>
                            <w:r>
                              <w:rPr>
                                <w:color w:val="auto"/>
                              </w:rPr>
                              <w:fldChar w:fldCharType="end"/>
                            </w:r>
                            <w:bookmarkEnd w:id="227"/>
                            <w:r w:rsidRPr="002F46EE">
                              <w:rPr>
                                <w:b w:val="0"/>
                                <w:color w:val="auto"/>
                              </w:rPr>
                              <w:t xml:space="preserve">: </w:t>
                            </w:r>
                            <w:r>
                              <w:rPr>
                                <w:b w:val="0"/>
                                <w:color w:val="auto"/>
                              </w:rPr>
                              <w:t>Initial populations for relational databases.</w:t>
                            </w:r>
                          </w:p>
                          <w:p w14:paraId="153210B5" w14:textId="77777777" w:rsidR="002A48A5" w:rsidRPr="008166DA" w:rsidRDefault="002A48A5" w:rsidP="00A80CC1">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831CB56">
              <v:shape w14:anchorId="55F411F4" id="_x0000_s1038" type="#_x0000_t202" style="position:absolute;left:0;text-align:left;margin-left:0;margin-top:4.75pt;width:194pt;height:10.6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" stroked="f">
                <v:textbox inset="0,0,0,0">
                  <w:txbxContent>
                    <w:p w14:paraId="5BA24442" w14:textId="30B311DC" w:rsidR="002A48A5" w:rsidRPr="002F46EE" w:rsidRDefault="002A48A5" w:rsidP="00A80CC1">
                      <w:pPr>
                        <w:pStyle w:val="Caption"/>
                        <w:rPr>
                          <w:b w:val="0"/>
                          <w:color w:val="auto"/>
                        </w:rPr>
                      </w:pPr>
                      <w:bookmarkStart w:id="228" w:name="_Ref416619657"/>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7</w:t>
                      </w:r>
                      <w:r>
                        <w:rPr>
                          <w:color w:val="auto"/>
                        </w:rPr>
                        <w:fldChar w:fldCharType="end"/>
                      </w:r>
                      <w:bookmarkEnd w:id="228"/>
                      <w:r w:rsidRPr="002F46EE">
                        <w:rPr>
                          <w:b w:val="0"/>
                          <w:color w:val="auto"/>
                        </w:rPr>
                        <w:t xml:space="preserve">: </w:t>
                      </w:r>
                      <w:r>
                        <w:rPr>
                          <w:b w:val="0"/>
                          <w:color w:val="auto"/>
                        </w:rPr>
                        <w:t>Initial populations for relational databases.</w:t>
                      </w:r>
                    </w:p>
                    <w:p w14:paraId="79AEEAE9" w14:textId="77777777" w:rsidR="002A48A5" w:rsidRPr="008166DA" w:rsidRDefault="002A48A5" w:rsidP="00A80CC1">
                      <w:pPr>
                        <w:pStyle w:val="Documenttext"/>
                        <w:rPr>
                          <w:noProof/>
                          <w:sz w:val="18"/>
                        </w:rPr>
                      </w:pPr>
                    </w:p>
                  </w:txbxContent>
                </v:textbox>
                <w10:wrap anchorx="margin"/>
              </v:shape>
            </w:pict>
          </mc:Fallback>
        </mc:AlternateContent>
      </w:r>
    </w:p>
    <w:p w14:paraId="0128F585" w14:textId="609ADF26" w:rsidR="00A80CC1" w:rsidRDefault="00A80CC1" w:rsidP="008964D1"/>
    <w:tbl>
      <w:tblPr>
        <w:tblStyle w:val="TableGrid"/>
        <w:tblW w:w="0" w:type="auto"/>
        <w:tblInd w:w="115" w:type="dxa"/>
        <w:tblCellMar>
          <w:top w:w="58" w:type="dxa"/>
          <w:left w:w="115" w:type="dxa"/>
          <w:bottom w:w="58" w:type="dxa"/>
          <w:right w:w="115" w:type="dxa"/>
        </w:tblCellMar>
        <w:tblLook w:val="04A0" w:firstRow="1" w:lastRow="0" w:firstColumn="1" w:lastColumn="0" w:noHBand="0" w:noVBand="1"/>
      </w:tblPr>
      <w:tblGrid>
        <w:gridCol w:w="1473"/>
        <w:gridCol w:w="1634"/>
        <w:gridCol w:w="1633"/>
        <w:gridCol w:w="1881"/>
        <w:gridCol w:w="1338"/>
        <w:gridCol w:w="1219"/>
      </w:tblGrid>
      <w:tr w:rsidR="002F1EC7" w14:paraId="1908F20F" w14:textId="77777777" w:rsidTr="002E6673">
        <w:tc>
          <w:tcPr>
            <w:tcW w:w="1473" w:type="dxa"/>
            <w:tcBorders>
              <w:bottom w:val="single" w:sz="4" w:space="0" w:color="auto"/>
            </w:tcBorders>
            <w:shd w:val="clear" w:color="auto" w:fill="F2F2F2" w:themeFill="background1" w:themeFillShade="F2"/>
          </w:tcPr>
          <w:p w14:paraId="3C1CC16B" w14:textId="77777777" w:rsidR="002F1EC7" w:rsidRPr="00DA6DD3" w:rsidRDefault="002F1EC7" w:rsidP="008964D1">
            <w:pPr>
              <w:rPr>
                <w:rFonts w:asciiTheme="minorHAnsi" w:hAnsiTheme="minorHAnsi"/>
              </w:rPr>
            </w:pPr>
          </w:p>
        </w:tc>
        <w:tc>
          <w:tcPr>
            <w:tcW w:w="1634" w:type="dxa"/>
            <w:shd w:val="clear" w:color="auto" w:fill="F2F2F2" w:themeFill="background1" w:themeFillShade="F2"/>
          </w:tcPr>
          <w:p w14:paraId="3634EFD4" w14:textId="5DF15A73" w:rsidR="002F1EC7" w:rsidRPr="00DA6DD3" w:rsidRDefault="002F1EC7" w:rsidP="00D80C17">
            <w:pPr>
              <w:jc w:val="center"/>
              <w:rPr>
                <w:rFonts w:asciiTheme="minorHAnsi" w:hAnsiTheme="minorHAnsi"/>
                <w:b/>
              </w:rPr>
            </w:pPr>
            <w:r w:rsidRPr="00DA6DD3">
              <w:rPr>
                <w:rFonts w:asciiTheme="minorHAnsi" w:hAnsiTheme="minorHAnsi"/>
                <w:b/>
              </w:rPr>
              <w:t>OrderTable</w:t>
            </w:r>
          </w:p>
        </w:tc>
        <w:tc>
          <w:tcPr>
            <w:tcW w:w="1633" w:type="dxa"/>
            <w:shd w:val="clear" w:color="auto" w:fill="F2F2F2" w:themeFill="background1" w:themeFillShade="F2"/>
          </w:tcPr>
          <w:p w14:paraId="27E15635" w14:textId="3958FBC8" w:rsidR="002F1EC7" w:rsidRPr="00DA6DD3" w:rsidRDefault="002F1EC7" w:rsidP="00D80C17">
            <w:pPr>
              <w:jc w:val="center"/>
              <w:rPr>
                <w:rFonts w:asciiTheme="minorHAnsi" w:hAnsiTheme="minorHAnsi"/>
                <w:b/>
              </w:rPr>
            </w:pPr>
            <w:r w:rsidRPr="00DA6DD3">
              <w:rPr>
                <w:rFonts w:asciiTheme="minorHAnsi" w:hAnsiTheme="minorHAnsi"/>
                <w:b/>
              </w:rPr>
              <w:t>ClientTable</w:t>
            </w:r>
          </w:p>
        </w:tc>
        <w:tc>
          <w:tcPr>
            <w:tcW w:w="1881" w:type="dxa"/>
            <w:shd w:val="clear" w:color="auto" w:fill="F2F2F2" w:themeFill="background1" w:themeFillShade="F2"/>
          </w:tcPr>
          <w:p w14:paraId="0AB4FFF5" w14:textId="12C10A7D" w:rsidR="002F1EC7" w:rsidRPr="00DA6DD3" w:rsidRDefault="002F1EC7" w:rsidP="00D80C17">
            <w:pPr>
              <w:jc w:val="center"/>
              <w:rPr>
                <w:rFonts w:asciiTheme="minorHAnsi" w:hAnsiTheme="minorHAnsi"/>
                <w:b/>
              </w:rPr>
            </w:pPr>
            <w:r w:rsidRPr="00DA6DD3">
              <w:rPr>
                <w:rFonts w:asciiTheme="minorHAnsi" w:hAnsiTheme="minorHAnsi"/>
                <w:b/>
              </w:rPr>
              <w:t>OrderProductTable</w:t>
            </w:r>
          </w:p>
        </w:tc>
        <w:tc>
          <w:tcPr>
            <w:tcW w:w="1219" w:type="dxa"/>
            <w:shd w:val="clear" w:color="auto" w:fill="F2F2F2" w:themeFill="background1" w:themeFillShade="F2"/>
          </w:tcPr>
          <w:p w14:paraId="09E219E1" w14:textId="281CCDD4" w:rsidR="002E6673" w:rsidRPr="00DA6DD3" w:rsidRDefault="002E6673" w:rsidP="00D80C17">
            <w:pPr>
              <w:jc w:val="center"/>
              <w:rPr>
                <w:rFonts w:asciiTheme="minorHAnsi" w:hAnsiTheme="minorHAnsi"/>
                <w:b/>
              </w:rPr>
            </w:pPr>
            <w:r w:rsidRPr="00DA6DD3">
              <w:rPr>
                <w:rFonts w:asciiTheme="minorHAnsi" w:hAnsiTheme="minorHAnsi"/>
                <w:b/>
              </w:rPr>
              <w:t>ProductTable</w:t>
            </w:r>
          </w:p>
        </w:tc>
        <w:tc>
          <w:tcPr>
            <w:tcW w:w="1219" w:type="dxa"/>
            <w:shd w:val="clear" w:color="auto" w:fill="F2F2F2" w:themeFill="background1" w:themeFillShade="F2"/>
          </w:tcPr>
          <w:p w14:paraId="3B2AF671" w14:textId="364B968E" w:rsidR="002E6673" w:rsidRDefault="002E6673" w:rsidP="00D80C17">
            <w:pPr>
              <w:jc w:val="center"/>
              <w:rPr>
                <w:rFonts w:asciiTheme="minorHAnsi" w:hAnsiTheme="minorHAnsi"/>
                <w:b/>
              </w:rPr>
            </w:pPr>
            <w:r>
              <w:rPr>
                <w:rFonts w:asciiTheme="minorHAnsi" w:hAnsiTheme="minorHAnsi"/>
                <w:b/>
              </w:rPr>
              <w:t>Total</w:t>
            </w:r>
          </w:p>
        </w:tc>
      </w:tr>
      <w:tr w:rsidR="002F1EC7" w14:paraId="5EA7190E" w14:textId="77777777" w:rsidTr="002E6673">
        <w:tc>
          <w:tcPr>
            <w:tcW w:w="1473" w:type="dxa"/>
            <w:shd w:val="clear" w:color="auto" w:fill="F2F2F2" w:themeFill="background1" w:themeFillShade="F2"/>
          </w:tcPr>
          <w:p w14:paraId="073AF056" w14:textId="2D9BF34A" w:rsidR="002F1EC7" w:rsidRPr="00DA6DD3" w:rsidRDefault="002F1EC7" w:rsidP="008964D1">
            <w:pPr>
              <w:rPr>
                <w:rFonts w:asciiTheme="minorHAnsi" w:hAnsiTheme="minorHAnsi"/>
                <w:b/>
              </w:rPr>
            </w:pPr>
            <w:r w:rsidRPr="00DA6DD3">
              <w:rPr>
                <w:rFonts w:asciiTheme="minorHAnsi" w:hAnsiTheme="minorHAnsi"/>
                <w:b/>
              </w:rPr>
              <w:t>Small</w:t>
            </w:r>
          </w:p>
        </w:tc>
        <w:tc>
          <w:tcPr>
            <w:tcW w:w="1634" w:type="dxa"/>
          </w:tcPr>
          <w:p w14:paraId="7B22C045" w14:textId="698D48A4" w:rsidR="002F1EC7" w:rsidRPr="00DA6DD3" w:rsidRDefault="005505AA" w:rsidP="005505AA">
            <w:pPr>
              <w:jc w:val="center"/>
              <w:rPr>
                <w:rFonts w:asciiTheme="minorHAnsi" w:hAnsiTheme="minorHAnsi"/>
              </w:rPr>
            </w:pPr>
            <w:r w:rsidRPr="00DA6DD3">
              <w:rPr>
                <w:rFonts w:asciiTheme="minorHAnsi" w:hAnsiTheme="minorHAnsi"/>
              </w:rPr>
              <w:t>100</w:t>
            </w:r>
          </w:p>
        </w:tc>
        <w:tc>
          <w:tcPr>
            <w:tcW w:w="1633" w:type="dxa"/>
          </w:tcPr>
          <w:p w14:paraId="7F371DA2" w14:textId="4CEFFA64" w:rsidR="002F1EC7" w:rsidRPr="00DA6DD3" w:rsidRDefault="005505AA" w:rsidP="005505AA">
            <w:pPr>
              <w:jc w:val="center"/>
              <w:rPr>
                <w:rFonts w:asciiTheme="minorHAnsi" w:hAnsiTheme="minorHAnsi"/>
              </w:rPr>
            </w:pPr>
            <w:r w:rsidRPr="00DA6DD3">
              <w:rPr>
                <w:rFonts w:asciiTheme="minorHAnsi" w:hAnsiTheme="minorHAnsi"/>
              </w:rPr>
              <w:t>10</w:t>
            </w:r>
          </w:p>
        </w:tc>
        <w:tc>
          <w:tcPr>
            <w:tcW w:w="1881" w:type="dxa"/>
          </w:tcPr>
          <w:p w14:paraId="0078D8C0" w14:textId="7B372DFA" w:rsidR="002F1EC7" w:rsidRPr="00DA6DD3" w:rsidRDefault="005505AA" w:rsidP="005505AA">
            <w:pPr>
              <w:jc w:val="center"/>
              <w:rPr>
                <w:rFonts w:asciiTheme="minorHAnsi" w:hAnsiTheme="minorHAnsi"/>
              </w:rPr>
            </w:pPr>
            <w:r w:rsidRPr="00DA6DD3">
              <w:rPr>
                <w:rFonts w:asciiTheme="minorHAnsi" w:hAnsiTheme="minorHAnsi"/>
              </w:rPr>
              <w:t>880</w:t>
            </w:r>
          </w:p>
        </w:tc>
        <w:tc>
          <w:tcPr>
            <w:tcW w:w="1219" w:type="dxa"/>
          </w:tcPr>
          <w:p w14:paraId="0480F16A" w14:textId="7410FFCD" w:rsidR="002E6673" w:rsidRPr="00DA6DD3" w:rsidRDefault="002E6673" w:rsidP="005505AA">
            <w:pPr>
              <w:jc w:val="center"/>
              <w:rPr>
                <w:rFonts w:asciiTheme="minorHAnsi" w:hAnsiTheme="minorHAnsi"/>
              </w:rPr>
            </w:pPr>
            <w:r w:rsidRPr="00DA6DD3">
              <w:rPr>
                <w:rFonts w:asciiTheme="minorHAnsi" w:hAnsiTheme="minorHAnsi"/>
              </w:rPr>
              <w:t>10</w:t>
            </w:r>
          </w:p>
        </w:tc>
        <w:tc>
          <w:tcPr>
            <w:tcW w:w="1219" w:type="dxa"/>
          </w:tcPr>
          <w:p w14:paraId="5D6D9001" w14:textId="5C7F2C81" w:rsidR="002E6673" w:rsidRDefault="002E6673" w:rsidP="005505AA">
            <w:pPr>
              <w:jc w:val="center"/>
              <w:rPr>
                <w:rFonts w:asciiTheme="minorHAnsi" w:hAnsiTheme="minorHAnsi"/>
              </w:rPr>
            </w:pPr>
            <w:r>
              <w:rPr>
                <w:rFonts w:asciiTheme="minorHAnsi" w:hAnsiTheme="minorHAnsi"/>
              </w:rPr>
              <w:t>1,000</w:t>
            </w:r>
          </w:p>
        </w:tc>
      </w:tr>
      <w:tr w:rsidR="002F1EC7" w14:paraId="4AB53763" w14:textId="77777777" w:rsidTr="002E6673">
        <w:tc>
          <w:tcPr>
            <w:tcW w:w="1473" w:type="dxa"/>
            <w:shd w:val="clear" w:color="auto" w:fill="F2F2F2" w:themeFill="background1" w:themeFillShade="F2"/>
          </w:tcPr>
          <w:p w14:paraId="4B7908C0" w14:textId="1ECF5C1E" w:rsidR="002F1EC7" w:rsidRPr="00DA6DD3" w:rsidRDefault="002F1EC7" w:rsidP="008964D1">
            <w:pPr>
              <w:rPr>
                <w:rFonts w:asciiTheme="minorHAnsi" w:hAnsiTheme="minorHAnsi"/>
                <w:b/>
              </w:rPr>
            </w:pPr>
            <w:r w:rsidRPr="00DA6DD3">
              <w:rPr>
                <w:rFonts w:asciiTheme="minorHAnsi" w:hAnsiTheme="minorHAnsi"/>
                <w:b/>
              </w:rPr>
              <w:t>Medium</w:t>
            </w:r>
          </w:p>
        </w:tc>
        <w:tc>
          <w:tcPr>
            <w:tcW w:w="1634" w:type="dxa"/>
          </w:tcPr>
          <w:p w14:paraId="7D517F58" w14:textId="4676024F" w:rsidR="002F1EC7" w:rsidRPr="00DA6DD3" w:rsidRDefault="005505AA" w:rsidP="005505AA">
            <w:pPr>
              <w:jc w:val="center"/>
              <w:rPr>
                <w:rFonts w:asciiTheme="minorHAnsi" w:hAnsiTheme="minorHAnsi"/>
              </w:rPr>
            </w:pPr>
            <w:r w:rsidRPr="00DA6DD3">
              <w:rPr>
                <w:rFonts w:asciiTheme="minorHAnsi" w:hAnsiTheme="minorHAnsi"/>
              </w:rPr>
              <w:t>1,000</w:t>
            </w:r>
          </w:p>
        </w:tc>
        <w:tc>
          <w:tcPr>
            <w:tcW w:w="1633" w:type="dxa"/>
          </w:tcPr>
          <w:p w14:paraId="3A8F4BC1" w14:textId="0D153BD0" w:rsidR="002F1EC7" w:rsidRPr="00DA6DD3" w:rsidRDefault="005505AA" w:rsidP="005505AA">
            <w:pPr>
              <w:jc w:val="center"/>
              <w:rPr>
                <w:rFonts w:asciiTheme="minorHAnsi" w:hAnsiTheme="minorHAnsi"/>
              </w:rPr>
            </w:pPr>
            <w:r w:rsidRPr="00DA6DD3">
              <w:rPr>
                <w:rFonts w:asciiTheme="minorHAnsi" w:hAnsiTheme="minorHAnsi"/>
              </w:rPr>
              <w:t>100</w:t>
            </w:r>
          </w:p>
        </w:tc>
        <w:tc>
          <w:tcPr>
            <w:tcW w:w="1881" w:type="dxa"/>
          </w:tcPr>
          <w:p w14:paraId="2659FD76" w14:textId="733AEC6C" w:rsidR="002F1EC7" w:rsidRPr="00DA6DD3" w:rsidRDefault="005505AA" w:rsidP="005505AA">
            <w:pPr>
              <w:jc w:val="center"/>
              <w:rPr>
                <w:rFonts w:asciiTheme="minorHAnsi" w:hAnsiTheme="minorHAnsi"/>
              </w:rPr>
            </w:pPr>
            <w:r w:rsidRPr="00DA6DD3">
              <w:rPr>
                <w:rFonts w:asciiTheme="minorHAnsi" w:hAnsiTheme="minorHAnsi"/>
              </w:rPr>
              <w:t>8,800</w:t>
            </w:r>
          </w:p>
        </w:tc>
        <w:tc>
          <w:tcPr>
            <w:tcW w:w="1219" w:type="dxa"/>
          </w:tcPr>
          <w:p w14:paraId="24CD7F3A" w14:textId="4B3247BE" w:rsidR="002E6673" w:rsidRPr="00DA6DD3" w:rsidRDefault="002E6673" w:rsidP="005505AA">
            <w:pPr>
              <w:jc w:val="center"/>
              <w:rPr>
                <w:rFonts w:asciiTheme="minorHAnsi" w:hAnsiTheme="minorHAnsi"/>
              </w:rPr>
            </w:pPr>
            <w:r w:rsidRPr="00DA6DD3">
              <w:rPr>
                <w:rFonts w:asciiTheme="minorHAnsi" w:hAnsiTheme="minorHAnsi"/>
              </w:rPr>
              <w:t>100</w:t>
            </w:r>
          </w:p>
        </w:tc>
        <w:tc>
          <w:tcPr>
            <w:tcW w:w="1219" w:type="dxa"/>
          </w:tcPr>
          <w:p w14:paraId="56975126" w14:textId="5A233927" w:rsidR="002E6673" w:rsidRDefault="002E6673" w:rsidP="005505AA">
            <w:pPr>
              <w:jc w:val="center"/>
              <w:rPr>
                <w:rFonts w:asciiTheme="minorHAnsi" w:hAnsiTheme="minorHAnsi"/>
              </w:rPr>
            </w:pPr>
            <w:r>
              <w:rPr>
                <w:rFonts w:asciiTheme="minorHAnsi" w:hAnsiTheme="minorHAnsi"/>
              </w:rPr>
              <w:t>10,000</w:t>
            </w:r>
          </w:p>
        </w:tc>
      </w:tr>
      <w:tr w:rsidR="002F1EC7" w14:paraId="415FFE18" w14:textId="77777777" w:rsidTr="002E6673">
        <w:tc>
          <w:tcPr>
            <w:tcW w:w="1473" w:type="dxa"/>
            <w:shd w:val="clear" w:color="auto" w:fill="F2F2F2" w:themeFill="background1" w:themeFillShade="F2"/>
          </w:tcPr>
          <w:p w14:paraId="251AA017" w14:textId="3E59BA38" w:rsidR="002F1EC7" w:rsidRPr="00DA6DD3" w:rsidRDefault="002F1EC7" w:rsidP="008964D1">
            <w:pPr>
              <w:rPr>
                <w:rFonts w:asciiTheme="minorHAnsi" w:hAnsiTheme="minorHAnsi"/>
                <w:b/>
              </w:rPr>
            </w:pPr>
            <w:r w:rsidRPr="00DA6DD3">
              <w:rPr>
                <w:rFonts w:asciiTheme="minorHAnsi" w:hAnsiTheme="minorHAnsi"/>
                <w:b/>
              </w:rPr>
              <w:t>Large</w:t>
            </w:r>
          </w:p>
        </w:tc>
        <w:tc>
          <w:tcPr>
            <w:tcW w:w="1634" w:type="dxa"/>
          </w:tcPr>
          <w:p w14:paraId="097C6501" w14:textId="0BE56293" w:rsidR="002F1EC7" w:rsidRPr="00DA6DD3" w:rsidRDefault="005505AA" w:rsidP="005505AA">
            <w:pPr>
              <w:jc w:val="center"/>
              <w:rPr>
                <w:rFonts w:asciiTheme="minorHAnsi" w:hAnsiTheme="minorHAnsi"/>
              </w:rPr>
            </w:pPr>
            <w:r w:rsidRPr="00DA6DD3">
              <w:rPr>
                <w:rFonts w:asciiTheme="minorHAnsi" w:hAnsiTheme="minorHAnsi"/>
              </w:rPr>
              <w:t>10,000</w:t>
            </w:r>
          </w:p>
        </w:tc>
        <w:tc>
          <w:tcPr>
            <w:tcW w:w="1633" w:type="dxa"/>
          </w:tcPr>
          <w:p w14:paraId="043B9841" w14:textId="4F2D321C" w:rsidR="002F1EC7" w:rsidRPr="00DA6DD3" w:rsidRDefault="005505AA" w:rsidP="005505AA">
            <w:pPr>
              <w:jc w:val="center"/>
              <w:rPr>
                <w:rFonts w:asciiTheme="minorHAnsi" w:hAnsiTheme="minorHAnsi"/>
              </w:rPr>
            </w:pPr>
            <w:r w:rsidRPr="00DA6DD3">
              <w:rPr>
                <w:rFonts w:asciiTheme="minorHAnsi" w:hAnsiTheme="minorHAnsi"/>
              </w:rPr>
              <w:t>1,000</w:t>
            </w:r>
          </w:p>
        </w:tc>
        <w:tc>
          <w:tcPr>
            <w:tcW w:w="1881" w:type="dxa"/>
          </w:tcPr>
          <w:p w14:paraId="7D4CB4A0" w14:textId="16AE4FE6" w:rsidR="002F1EC7" w:rsidRPr="00DA6DD3" w:rsidRDefault="005505AA" w:rsidP="005505AA">
            <w:pPr>
              <w:jc w:val="center"/>
              <w:rPr>
                <w:rFonts w:asciiTheme="minorHAnsi" w:hAnsiTheme="minorHAnsi"/>
              </w:rPr>
            </w:pPr>
            <w:r w:rsidRPr="00DA6DD3">
              <w:rPr>
                <w:rFonts w:asciiTheme="minorHAnsi" w:hAnsiTheme="minorHAnsi"/>
              </w:rPr>
              <w:t>88,000</w:t>
            </w:r>
          </w:p>
        </w:tc>
        <w:tc>
          <w:tcPr>
            <w:tcW w:w="1219" w:type="dxa"/>
          </w:tcPr>
          <w:p w14:paraId="3E626370" w14:textId="62F72FFE" w:rsidR="002E6673" w:rsidRPr="00DA6DD3" w:rsidRDefault="002E6673" w:rsidP="005505AA">
            <w:pPr>
              <w:jc w:val="center"/>
              <w:rPr>
                <w:rFonts w:asciiTheme="minorHAnsi" w:hAnsiTheme="minorHAnsi"/>
              </w:rPr>
            </w:pPr>
            <w:r w:rsidRPr="00DA6DD3">
              <w:rPr>
                <w:rFonts w:asciiTheme="minorHAnsi" w:hAnsiTheme="minorHAnsi"/>
              </w:rPr>
              <w:t>1,000</w:t>
            </w:r>
          </w:p>
        </w:tc>
        <w:tc>
          <w:tcPr>
            <w:tcW w:w="1219" w:type="dxa"/>
          </w:tcPr>
          <w:p w14:paraId="612B1DAE" w14:textId="5E6F65B1" w:rsidR="002E6673" w:rsidRDefault="002E6673" w:rsidP="005505AA">
            <w:pPr>
              <w:jc w:val="center"/>
              <w:rPr>
                <w:rFonts w:asciiTheme="minorHAnsi" w:hAnsiTheme="minorHAnsi"/>
              </w:rPr>
            </w:pPr>
            <w:r>
              <w:rPr>
                <w:rFonts w:asciiTheme="minorHAnsi" w:hAnsiTheme="minorHAnsi"/>
              </w:rPr>
              <w:t>100,000</w:t>
            </w:r>
          </w:p>
        </w:tc>
      </w:tr>
      <w:tr w:rsidR="002F1EC7" w14:paraId="16B5C6C8" w14:textId="77777777" w:rsidTr="002E6673">
        <w:tc>
          <w:tcPr>
            <w:tcW w:w="1473" w:type="dxa"/>
            <w:shd w:val="clear" w:color="auto" w:fill="F2F2F2" w:themeFill="background1" w:themeFillShade="F2"/>
          </w:tcPr>
          <w:p w14:paraId="1AA3C048" w14:textId="677DFB18" w:rsidR="002F1EC7" w:rsidRPr="00DA6DD3" w:rsidRDefault="002F1EC7" w:rsidP="008964D1">
            <w:pPr>
              <w:rPr>
                <w:rFonts w:asciiTheme="minorHAnsi" w:hAnsiTheme="minorHAnsi"/>
                <w:b/>
              </w:rPr>
            </w:pPr>
            <w:r w:rsidRPr="00DA6DD3">
              <w:rPr>
                <w:rFonts w:asciiTheme="minorHAnsi" w:hAnsiTheme="minorHAnsi"/>
                <w:b/>
              </w:rPr>
              <w:t>Extra-Large</w:t>
            </w:r>
          </w:p>
        </w:tc>
        <w:tc>
          <w:tcPr>
            <w:tcW w:w="1634" w:type="dxa"/>
          </w:tcPr>
          <w:p w14:paraId="1714414E" w14:textId="616483BC" w:rsidR="002F1EC7" w:rsidRPr="00DA6DD3" w:rsidRDefault="005505AA" w:rsidP="005505AA">
            <w:pPr>
              <w:jc w:val="center"/>
              <w:rPr>
                <w:rFonts w:asciiTheme="minorHAnsi" w:hAnsiTheme="minorHAnsi"/>
              </w:rPr>
            </w:pPr>
            <w:r w:rsidRPr="00DA6DD3">
              <w:rPr>
                <w:rFonts w:asciiTheme="minorHAnsi" w:hAnsiTheme="minorHAnsi"/>
              </w:rPr>
              <w:t>100,000</w:t>
            </w:r>
          </w:p>
        </w:tc>
        <w:tc>
          <w:tcPr>
            <w:tcW w:w="1633" w:type="dxa"/>
          </w:tcPr>
          <w:p w14:paraId="7F1A1B2F" w14:textId="0331B8A7" w:rsidR="002F1EC7" w:rsidRPr="00DA6DD3" w:rsidRDefault="005505AA" w:rsidP="005505AA">
            <w:pPr>
              <w:jc w:val="center"/>
              <w:rPr>
                <w:rFonts w:asciiTheme="minorHAnsi" w:hAnsiTheme="minorHAnsi"/>
              </w:rPr>
            </w:pPr>
            <w:r w:rsidRPr="00DA6DD3">
              <w:rPr>
                <w:rFonts w:asciiTheme="minorHAnsi" w:hAnsiTheme="minorHAnsi"/>
              </w:rPr>
              <w:t>10,000</w:t>
            </w:r>
          </w:p>
        </w:tc>
        <w:tc>
          <w:tcPr>
            <w:tcW w:w="1881" w:type="dxa"/>
          </w:tcPr>
          <w:p w14:paraId="2791CFB7" w14:textId="5F7341A8" w:rsidR="002F1EC7" w:rsidRPr="00DA6DD3" w:rsidRDefault="005505AA" w:rsidP="005505AA">
            <w:pPr>
              <w:jc w:val="center"/>
              <w:rPr>
                <w:rFonts w:asciiTheme="minorHAnsi" w:hAnsiTheme="minorHAnsi"/>
              </w:rPr>
            </w:pPr>
            <w:r w:rsidRPr="00DA6DD3">
              <w:rPr>
                <w:rFonts w:asciiTheme="minorHAnsi" w:hAnsiTheme="minorHAnsi"/>
              </w:rPr>
              <w:t>880,000</w:t>
            </w:r>
          </w:p>
        </w:tc>
        <w:tc>
          <w:tcPr>
            <w:tcW w:w="1219" w:type="dxa"/>
          </w:tcPr>
          <w:p w14:paraId="035B187F" w14:textId="3FF919A9" w:rsidR="002E6673" w:rsidRPr="00DA6DD3" w:rsidRDefault="002E6673" w:rsidP="0062195A">
            <w:pPr>
              <w:keepNext/>
              <w:jc w:val="center"/>
              <w:rPr>
                <w:rFonts w:asciiTheme="minorHAnsi" w:hAnsiTheme="minorHAnsi"/>
              </w:rPr>
            </w:pPr>
            <w:r w:rsidRPr="00DA6DD3">
              <w:rPr>
                <w:rFonts w:asciiTheme="minorHAnsi" w:hAnsiTheme="minorHAnsi"/>
              </w:rPr>
              <w:t>10,000</w:t>
            </w:r>
          </w:p>
        </w:tc>
        <w:tc>
          <w:tcPr>
            <w:tcW w:w="1219" w:type="dxa"/>
          </w:tcPr>
          <w:p w14:paraId="3A8AE41B" w14:textId="27463778" w:rsidR="002E6673" w:rsidRDefault="002E6673" w:rsidP="0062195A">
            <w:pPr>
              <w:keepNext/>
              <w:jc w:val="center"/>
              <w:rPr>
                <w:rFonts w:asciiTheme="minorHAnsi" w:hAnsiTheme="minorHAnsi"/>
              </w:rPr>
            </w:pPr>
            <w:r>
              <w:rPr>
                <w:rFonts w:asciiTheme="minorHAnsi" w:hAnsiTheme="minorHAnsi"/>
              </w:rPr>
              <w:t>1,000,000</w:t>
            </w:r>
          </w:p>
        </w:tc>
      </w:tr>
    </w:tbl>
    <w:p w14:paraId="07B70F89" w14:textId="618A0F52" w:rsidR="005E340D" w:rsidRDefault="005E340D" w:rsidP="00A80CC1"/>
    <w:p w14:paraId="7388C8BE" w14:textId="77777777" w:rsidR="00A80CC1" w:rsidRPr="0062195A" w:rsidRDefault="00A80CC1" w:rsidP="00A80CC1"/>
    <w:p w14:paraId="0B312BB4" w14:textId="71359023" w:rsidR="005E340D" w:rsidRDefault="005E340D" w:rsidP="008964D1">
      <w:r>
        <w:t xml:space="preserve">It was decided that there </w:t>
      </w:r>
      <w:r w:rsidR="00F67452">
        <w:t>would be five queries ru</w:t>
      </w:r>
      <w:r>
        <w:t>n and comp</w:t>
      </w:r>
      <w:r w:rsidR="00F67452">
        <w:t>ared between the two databases.  These queries will test different aspects of the database and are explain</w:t>
      </w:r>
      <w:r w:rsidR="005505AA">
        <w:t>ed</w:t>
      </w:r>
      <w:r w:rsidR="00F67452">
        <w:t xml:space="preserve"> in </w:t>
      </w:r>
      <w:r w:rsidR="00A80CC1" w:rsidRPr="00A80CC1">
        <w:rPr>
          <w:b/>
        </w:rPr>
        <w:fldChar w:fldCharType="begin"/>
      </w:r>
      <w:r w:rsidR="00A80CC1" w:rsidRPr="00A80CC1">
        <w:rPr>
          <w:b/>
        </w:rPr>
        <w:instrText xml:space="preserve"> REF _Ref416619804 \h </w:instrText>
      </w:r>
      <w:r w:rsidR="00A80CC1">
        <w:rPr>
          <w:b/>
        </w:rPr>
        <w:instrText xml:space="preserve"> \* MERGEFORMAT </w:instrText>
      </w:r>
      <w:r w:rsidR="00A80CC1" w:rsidRPr="00A80CC1">
        <w:rPr>
          <w:b/>
        </w:rPr>
      </w:r>
      <w:r w:rsidR="00A80CC1" w:rsidRPr="00A80CC1">
        <w:rPr>
          <w:b/>
        </w:rPr>
        <w:fldChar w:fldCharType="separate"/>
      </w:r>
      <w:r w:rsidR="00FF0047" w:rsidRPr="00FF0047">
        <w:rPr>
          <w:b/>
        </w:rPr>
        <w:t xml:space="preserve">Table </w:t>
      </w:r>
      <w:r w:rsidR="00FF0047" w:rsidRPr="00FF0047">
        <w:rPr>
          <w:b/>
          <w:noProof/>
        </w:rPr>
        <w:t>8</w:t>
      </w:r>
      <w:r w:rsidR="00A80CC1" w:rsidRPr="00A80CC1">
        <w:rPr>
          <w:b/>
        </w:rPr>
        <w:fldChar w:fldCharType="end"/>
      </w:r>
      <w:r w:rsidR="0062195A" w:rsidRPr="00A80CC1">
        <w:rPr>
          <w:b/>
        </w:rPr>
        <w:fldChar w:fldCharType="begin"/>
      </w:r>
      <w:r w:rsidR="0062195A" w:rsidRPr="00A80CC1">
        <w:rPr>
          <w:b/>
        </w:rPr>
        <w:instrText xml:space="preserve"> REF _Ref290134760 \h </w:instrText>
      </w:r>
      <w:r w:rsidR="00A80CC1">
        <w:rPr>
          <w:b/>
        </w:rPr>
        <w:instrText xml:space="preserve"> \* MERGEFORMAT </w:instrText>
      </w:r>
      <w:r w:rsidR="0062195A" w:rsidRPr="00A80CC1">
        <w:rPr>
          <w:b/>
        </w:rPr>
      </w:r>
      <w:r w:rsidR="0062195A" w:rsidRPr="00A80CC1">
        <w:rPr>
          <w:b/>
        </w:rPr>
        <w:fldChar w:fldCharType="end"/>
      </w:r>
      <w:r w:rsidR="0062195A">
        <w:t>.</w:t>
      </w:r>
    </w:p>
    <w:p w14:paraId="0D81C673" w14:textId="77777777" w:rsidR="00A80CC1" w:rsidRDefault="00A80CC1" w:rsidP="008964D1"/>
    <w:p w14:paraId="4364CB78" w14:textId="77777777" w:rsidR="00A80CC1" w:rsidRDefault="00A80CC1" w:rsidP="008964D1"/>
    <w:p w14:paraId="3E0FF577" w14:textId="77777777" w:rsidR="00A80CC1" w:rsidRDefault="00A80CC1" w:rsidP="008964D1"/>
    <w:p w14:paraId="1970953F" w14:textId="14B74E1E" w:rsidR="00A80CC1" w:rsidRDefault="00A80CC1" w:rsidP="008964D1"/>
    <w:p w14:paraId="2BE5AD33" w14:textId="6C3EB856" w:rsidR="00A80CC1" w:rsidRDefault="00A80CC1" w:rsidP="008964D1"/>
    <w:p w14:paraId="09303F99" w14:textId="7C2CC072" w:rsidR="00A80CC1" w:rsidRDefault="00A80CC1" w:rsidP="008964D1">
      <w:r>
        <w:rPr>
          <w:noProof/>
        </w:rPr>
        <mc:AlternateContent>
          <mc:Choice Requires="wps">
            <w:drawing>
              <wp:anchor distT="0" distB="0" distL="114300" distR="114300" simplePos="0" relativeHeight="251658264" behindDoc="0" locked="0" layoutInCell="1" allowOverlap="1" wp14:anchorId="0FB1F499" wp14:editId="3FBD2763">
                <wp:simplePos x="0" y="0"/>
                <wp:positionH relativeFrom="margin">
                  <wp:align>center</wp:align>
                </wp:positionH>
                <wp:positionV relativeFrom="paragraph">
                  <wp:posOffset>67733</wp:posOffset>
                </wp:positionV>
                <wp:extent cx="2040467" cy="135467"/>
                <wp:effectExtent l="0" t="0" r="0" b="0"/>
                <wp:wrapNone/>
                <wp:docPr id="3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467" cy="1354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D274EEB" w14:textId="217CC9BE" w:rsidR="002A48A5" w:rsidRPr="002F46EE" w:rsidRDefault="002A48A5" w:rsidP="00A80CC1">
                            <w:pPr>
                              <w:pStyle w:val="Caption"/>
                              <w:rPr>
                                <w:b w:val="0"/>
                                <w:color w:val="auto"/>
                              </w:rPr>
                            </w:pPr>
                            <w:bookmarkStart w:id="229" w:name="_Ref416619804"/>
                            <w:r w:rsidRPr="0062195A">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8</w:t>
                            </w:r>
                            <w:r>
                              <w:rPr>
                                <w:color w:val="auto"/>
                              </w:rPr>
                              <w:fldChar w:fldCharType="end"/>
                            </w:r>
                            <w:bookmarkEnd w:id="229"/>
                            <w:r w:rsidRPr="002F46EE">
                              <w:rPr>
                                <w:b w:val="0"/>
                                <w:color w:val="auto"/>
                              </w:rPr>
                              <w:t xml:space="preserve">: </w:t>
                            </w:r>
                            <w:r>
                              <w:rPr>
                                <w:b w:val="0"/>
                                <w:color w:val="auto"/>
                              </w:rPr>
                              <w:t>Explanation of relational queries.</w:t>
                            </w:r>
                          </w:p>
                          <w:p w14:paraId="480B6902" w14:textId="77777777" w:rsidR="002A48A5" w:rsidRPr="008166DA" w:rsidRDefault="002A48A5" w:rsidP="00A80CC1">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E2B9A84">
              <v:shape w14:anchorId="0FB1F499" id="_x0000_s1039" type="#_x0000_t202" style="position:absolute;left:0;text-align:left;margin-left:0;margin-top:5.35pt;width:160.65pt;height:10.65pt;z-index:251658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" stroked="f">
                <v:textbox inset="0,0,0,0">
                  <w:txbxContent>
                    <w:p w14:paraId="6A43C046" w14:textId="217CC9BE" w:rsidR="002A48A5" w:rsidRPr="002F46EE" w:rsidRDefault="002A48A5" w:rsidP="00A80CC1">
                      <w:pPr>
                        <w:pStyle w:val="Caption"/>
                        <w:rPr>
                          <w:b w:val="0"/>
                          <w:color w:val="auto"/>
                        </w:rPr>
                      </w:pPr>
                      <w:bookmarkStart w:id="230" w:name="_Ref416619804"/>
                      <w:r w:rsidRPr="0062195A">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8</w:t>
                      </w:r>
                      <w:r>
                        <w:rPr>
                          <w:color w:val="auto"/>
                        </w:rPr>
                        <w:fldChar w:fldCharType="end"/>
                      </w:r>
                      <w:bookmarkEnd w:id="230"/>
                      <w:r w:rsidRPr="002F46EE">
                        <w:rPr>
                          <w:b w:val="0"/>
                          <w:color w:val="auto"/>
                        </w:rPr>
                        <w:t xml:space="preserve">: </w:t>
                      </w:r>
                      <w:r>
                        <w:rPr>
                          <w:b w:val="0"/>
                          <w:color w:val="auto"/>
                        </w:rPr>
                        <w:t>Explanation of relational queries.</w:t>
                      </w:r>
                    </w:p>
                    <w:p w14:paraId="789D9B1D" w14:textId="77777777" w:rsidR="002A48A5" w:rsidRPr="008166DA" w:rsidRDefault="002A48A5" w:rsidP="00A80CC1">
                      <w:pPr>
                        <w:pStyle w:val="Documenttext"/>
                        <w:rPr>
                          <w:noProof/>
                          <w:sz w:val="18"/>
                        </w:rPr>
                      </w:pPr>
                    </w:p>
                  </w:txbxContent>
                </v:textbox>
                <w10:wrap anchorx="margin"/>
              </v:shape>
            </w:pict>
          </mc:Fallback>
        </mc:AlternateContent>
      </w:r>
    </w:p>
    <w:p w14:paraId="3DD1CF33" w14:textId="4D1A11E1" w:rsidR="00A80CC1" w:rsidRDefault="00A80CC1" w:rsidP="008964D1"/>
    <w:tbl>
      <w:tblPr>
        <w:tblStyle w:val="TableGrid"/>
        <w:tblW w:w="0" w:type="auto"/>
        <w:tblInd w:w="115" w:type="dxa"/>
        <w:tblCellMar>
          <w:top w:w="58" w:type="dxa"/>
          <w:left w:w="115" w:type="dxa"/>
          <w:bottom w:w="58" w:type="dxa"/>
          <w:right w:w="115" w:type="dxa"/>
        </w:tblCellMar>
        <w:tblLook w:val="04A0" w:firstRow="1" w:lastRow="0" w:firstColumn="1" w:lastColumn="0" w:noHBand="0" w:noVBand="1"/>
      </w:tblPr>
      <w:tblGrid>
        <w:gridCol w:w="4313"/>
        <w:gridCol w:w="5047"/>
      </w:tblGrid>
      <w:tr w:rsidR="00420099" w14:paraId="541D319D" w14:textId="77777777" w:rsidTr="00A80CC1">
        <w:tc>
          <w:tcPr>
            <w:tcW w:w="4313" w:type="dxa"/>
            <w:shd w:val="clear" w:color="auto" w:fill="F2F2F2" w:themeFill="background1" w:themeFillShade="F2"/>
          </w:tcPr>
          <w:p w14:paraId="7C4872D8" w14:textId="768755B9" w:rsidR="00F67452" w:rsidRPr="00DA6DD3" w:rsidRDefault="00F67452" w:rsidP="00420099">
            <w:pPr>
              <w:jc w:val="center"/>
              <w:rPr>
                <w:rFonts w:asciiTheme="minorHAnsi" w:hAnsiTheme="minorHAnsi"/>
                <w:b/>
                <w:szCs w:val="20"/>
              </w:rPr>
            </w:pPr>
            <w:r w:rsidRPr="00DA6DD3">
              <w:rPr>
                <w:rFonts w:asciiTheme="minorHAnsi" w:hAnsiTheme="minorHAnsi"/>
                <w:b/>
                <w:szCs w:val="20"/>
              </w:rPr>
              <w:t>Query</w:t>
            </w:r>
          </w:p>
        </w:tc>
        <w:tc>
          <w:tcPr>
            <w:tcW w:w="5047" w:type="dxa"/>
            <w:shd w:val="clear" w:color="auto" w:fill="F2F2F2" w:themeFill="background1" w:themeFillShade="F2"/>
          </w:tcPr>
          <w:p w14:paraId="026ABE8F" w14:textId="63028CC7" w:rsidR="00F67452" w:rsidRPr="00DA6DD3" w:rsidRDefault="00F67452" w:rsidP="00F67452">
            <w:pPr>
              <w:jc w:val="center"/>
              <w:rPr>
                <w:rFonts w:asciiTheme="minorHAnsi" w:hAnsiTheme="minorHAnsi"/>
                <w:b/>
                <w:szCs w:val="20"/>
              </w:rPr>
            </w:pPr>
            <w:r w:rsidRPr="00DA6DD3">
              <w:rPr>
                <w:rFonts w:asciiTheme="minorHAnsi" w:hAnsiTheme="minorHAnsi"/>
                <w:b/>
                <w:szCs w:val="20"/>
              </w:rPr>
              <w:t>Explanation</w:t>
            </w:r>
          </w:p>
        </w:tc>
      </w:tr>
      <w:tr w:rsidR="00420099" w14:paraId="20603C9B" w14:textId="77777777" w:rsidTr="00A80CC1">
        <w:tc>
          <w:tcPr>
            <w:tcW w:w="4313" w:type="dxa"/>
          </w:tcPr>
          <w:p w14:paraId="7F0540AE" w14:textId="10F80E6D" w:rsidR="00F67452" w:rsidRPr="00DA6DD3" w:rsidRDefault="00420099" w:rsidP="00507AA9">
            <w:pPr>
              <w:pStyle w:val="Code"/>
              <w:jc w:val="left"/>
            </w:pPr>
            <w:r w:rsidRPr="00DA6DD3">
              <w:t>SELECT * FROM OrderTable;</w:t>
            </w:r>
          </w:p>
        </w:tc>
        <w:tc>
          <w:tcPr>
            <w:tcW w:w="5047" w:type="dxa"/>
          </w:tcPr>
          <w:p w14:paraId="078F5298" w14:textId="5EEE1BF9" w:rsidR="00F67452" w:rsidRPr="00DA6DD3" w:rsidRDefault="00420099" w:rsidP="008964D1">
            <w:pPr>
              <w:rPr>
                <w:rFonts w:asciiTheme="minorHAnsi" w:hAnsiTheme="minorHAnsi"/>
                <w:szCs w:val="20"/>
              </w:rPr>
            </w:pPr>
            <w:r w:rsidRPr="00DA6DD3">
              <w:rPr>
                <w:rFonts w:asciiTheme="minorHAnsi" w:hAnsiTheme="minorHAnsi"/>
                <w:szCs w:val="20"/>
              </w:rPr>
              <w:t>Simple query to return all rows in the OrderTable</w:t>
            </w:r>
          </w:p>
        </w:tc>
      </w:tr>
      <w:tr w:rsidR="00420099" w14:paraId="403DCD2E" w14:textId="77777777" w:rsidTr="00A80CC1">
        <w:tc>
          <w:tcPr>
            <w:tcW w:w="4313" w:type="dxa"/>
          </w:tcPr>
          <w:p w14:paraId="2701C04E" w14:textId="555CD118" w:rsidR="00F67452" w:rsidRPr="00DA6DD3" w:rsidRDefault="00420099" w:rsidP="00507AA9">
            <w:pPr>
              <w:pStyle w:val="Code"/>
              <w:jc w:val="left"/>
            </w:pPr>
            <w:r w:rsidRPr="00DA6DD3">
              <w:t>SELECT OrderProductTable.Order_Number, OrderProductTable.Product_ID, OrderProductTable.Count FROM OrderProductTable ORDER BY OrderProductTable.Count;</w:t>
            </w:r>
          </w:p>
        </w:tc>
        <w:tc>
          <w:tcPr>
            <w:tcW w:w="5047" w:type="dxa"/>
          </w:tcPr>
          <w:p w14:paraId="093B3A72" w14:textId="42738FB2" w:rsidR="00F67452" w:rsidRPr="00DA6DD3" w:rsidRDefault="00420099" w:rsidP="004D5C2B">
            <w:pPr>
              <w:rPr>
                <w:rFonts w:asciiTheme="minorHAnsi" w:hAnsiTheme="minorHAnsi"/>
                <w:szCs w:val="20"/>
              </w:rPr>
            </w:pPr>
            <w:r w:rsidRPr="00DA6DD3">
              <w:rPr>
                <w:rFonts w:asciiTheme="minorHAnsi" w:hAnsiTheme="minorHAnsi"/>
                <w:szCs w:val="20"/>
              </w:rPr>
              <w:t xml:space="preserve">This query tests the ability of the database to </w:t>
            </w:r>
            <w:r w:rsidR="004D5C2B" w:rsidRPr="00DA6DD3">
              <w:rPr>
                <w:rFonts w:asciiTheme="minorHAnsi" w:hAnsiTheme="minorHAnsi"/>
                <w:szCs w:val="20"/>
              </w:rPr>
              <w:t>order</w:t>
            </w:r>
            <w:r w:rsidRPr="00DA6DD3">
              <w:rPr>
                <w:rFonts w:asciiTheme="minorHAnsi" w:hAnsiTheme="minorHAnsi"/>
                <w:szCs w:val="20"/>
              </w:rPr>
              <w:t xml:space="preserve"> all the data in a table by a value in the row. </w:t>
            </w:r>
          </w:p>
        </w:tc>
      </w:tr>
      <w:tr w:rsidR="00420099" w14:paraId="28C34CF3" w14:textId="77777777" w:rsidTr="00A80CC1">
        <w:tc>
          <w:tcPr>
            <w:tcW w:w="4313" w:type="dxa"/>
          </w:tcPr>
          <w:p w14:paraId="1DF5262B" w14:textId="557206F5" w:rsidR="00F67452" w:rsidRPr="00DA6DD3" w:rsidRDefault="00420099" w:rsidP="00507AA9">
            <w:pPr>
              <w:pStyle w:val="Code"/>
              <w:jc w:val="left"/>
            </w:pPr>
            <w:r w:rsidRPr="00DA6DD3">
              <w:t>SELECT OrderTable.Client_ID, COUNT(OrderTable.Client_ID) as count FROM OrderTable GROUP BY OrderTable.Client_ID ORDER BY count DESC;</w:t>
            </w:r>
          </w:p>
        </w:tc>
        <w:tc>
          <w:tcPr>
            <w:tcW w:w="5047" w:type="dxa"/>
          </w:tcPr>
          <w:p w14:paraId="60C60BE5" w14:textId="78660F6C" w:rsidR="00F67452" w:rsidRPr="00DA6DD3" w:rsidRDefault="004D5C2B" w:rsidP="004D5C2B">
            <w:pPr>
              <w:rPr>
                <w:rFonts w:asciiTheme="minorHAnsi" w:hAnsiTheme="minorHAnsi"/>
                <w:szCs w:val="20"/>
              </w:rPr>
            </w:pPr>
            <w:r w:rsidRPr="00DA6DD3">
              <w:rPr>
                <w:rFonts w:asciiTheme="minorHAnsi" w:hAnsiTheme="minorHAnsi"/>
                <w:szCs w:val="20"/>
              </w:rPr>
              <w:t>This query is similar to the second query in that it is ordering data.  However the data being ordered is the number of orders each client has in the OrderTable.  This involves grouping the appearances of each Cliend_ID in the table.</w:t>
            </w:r>
          </w:p>
        </w:tc>
      </w:tr>
      <w:tr w:rsidR="00420099" w14:paraId="20554C3F" w14:textId="77777777" w:rsidTr="00A80CC1">
        <w:tc>
          <w:tcPr>
            <w:tcW w:w="4313" w:type="dxa"/>
          </w:tcPr>
          <w:p w14:paraId="676BCA4F" w14:textId="76460C33" w:rsidR="00F67452" w:rsidRPr="00DA6DD3" w:rsidRDefault="00420099" w:rsidP="00507AA9">
            <w:pPr>
              <w:pStyle w:val="Code"/>
              <w:jc w:val="left"/>
            </w:pPr>
            <w:r w:rsidRPr="00DA6DD3">
              <w:t>UPDATE OrderProductTable SET Count = 5 WHERE Count &gt; 5;</w:t>
            </w:r>
          </w:p>
        </w:tc>
        <w:tc>
          <w:tcPr>
            <w:tcW w:w="5047" w:type="dxa"/>
          </w:tcPr>
          <w:p w14:paraId="2D3D3635" w14:textId="5A1A8F8B" w:rsidR="00F67452" w:rsidRPr="00DA6DD3" w:rsidRDefault="004D5C2B" w:rsidP="008964D1">
            <w:pPr>
              <w:rPr>
                <w:rFonts w:asciiTheme="minorHAnsi" w:hAnsiTheme="minorHAnsi"/>
                <w:szCs w:val="20"/>
              </w:rPr>
            </w:pPr>
            <w:r w:rsidRPr="00DA6DD3">
              <w:rPr>
                <w:rFonts w:asciiTheme="minorHAnsi" w:hAnsiTheme="minorHAnsi"/>
                <w:szCs w:val="20"/>
              </w:rPr>
              <w:t>Simple update query that will find any order that wants more than 5 of a single product and reduce that order amount to 5.</w:t>
            </w:r>
          </w:p>
        </w:tc>
      </w:tr>
      <w:tr w:rsidR="00420099" w14:paraId="7AF66B00" w14:textId="77777777" w:rsidTr="00A80CC1">
        <w:tc>
          <w:tcPr>
            <w:tcW w:w="4313" w:type="dxa"/>
          </w:tcPr>
          <w:p w14:paraId="035AE12F" w14:textId="23923672" w:rsidR="00F67452" w:rsidRPr="00DA6DD3" w:rsidRDefault="00420099" w:rsidP="00507AA9">
            <w:pPr>
              <w:pStyle w:val="Code"/>
              <w:jc w:val="left"/>
            </w:pPr>
            <w:r w:rsidRPr="00DA6DD3">
              <w:t>SELECT ProductTable.Description FROM ProductTable WHERE ProductTable.Product_ID = ANY (SELECT OrderProductTable.Product_ID FROM OrderProductTable WHERE OrderProductTable.Order_ID = ANY (SELECT OrderTable.Order_ID FROM OrderTable WHERE OrderTable.Client_ID = ANY (SELECT ClientTable.Client_ID FROM ClientTable WHERE ClientTable.Email = "Client_0@blah.com")));</w:t>
            </w:r>
          </w:p>
        </w:tc>
        <w:tc>
          <w:tcPr>
            <w:tcW w:w="5047" w:type="dxa"/>
          </w:tcPr>
          <w:p w14:paraId="507D88D0" w14:textId="70AC7013" w:rsidR="00F67452" w:rsidRPr="00DA6DD3" w:rsidRDefault="004D5C2B" w:rsidP="0062195A">
            <w:pPr>
              <w:keepNext/>
              <w:rPr>
                <w:rFonts w:asciiTheme="minorHAnsi" w:hAnsiTheme="minorHAnsi"/>
                <w:szCs w:val="20"/>
              </w:rPr>
            </w:pPr>
            <w:r w:rsidRPr="00DA6DD3">
              <w:rPr>
                <w:rFonts w:asciiTheme="minorHAnsi" w:hAnsiTheme="minorHAnsi"/>
                <w:szCs w:val="20"/>
              </w:rPr>
              <w:t xml:space="preserve">Query that uses nested selects to use information from all tables.  The query will find the Cliend_ID that matches a specific email.  This Cliend_ID will be used to find all Order_IDs from that client.  The Order_IDs will be used to find all Product_IDs associated with products each of the orders.  Finally the </w:t>
            </w:r>
            <w:r w:rsidR="0050474E" w:rsidRPr="00DA6DD3">
              <w:rPr>
                <w:rFonts w:asciiTheme="minorHAnsi" w:hAnsiTheme="minorHAnsi"/>
                <w:szCs w:val="20"/>
              </w:rPr>
              <w:t xml:space="preserve">description of these products will be returned. </w:t>
            </w:r>
          </w:p>
        </w:tc>
      </w:tr>
    </w:tbl>
    <w:p w14:paraId="429F9655" w14:textId="6C5A3E43" w:rsidR="00A80CC1" w:rsidRDefault="00A80CC1" w:rsidP="00A80CC1">
      <w:bookmarkStart w:id="231" w:name="_Ref290134760"/>
      <w:bookmarkStart w:id="232" w:name="_Toc415478330"/>
      <w:bookmarkEnd w:id="231"/>
    </w:p>
    <w:p w14:paraId="4E6803A2" w14:textId="0E095AA6" w:rsidR="00DD6487" w:rsidRDefault="00391AB1" w:rsidP="00391AB1">
      <w:pPr>
        <w:pStyle w:val="Heading2"/>
      </w:pPr>
      <w:bookmarkStart w:id="233" w:name="_Toc416625610"/>
      <w:bookmarkStart w:id="234" w:name="_Toc290831680"/>
      <w:bookmarkStart w:id="235" w:name="_Toc416979202"/>
      <w:bookmarkStart w:id="236" w:name="_Toc290837613"/>
      <w:bookmarkStart w:id="237" w:name="_Toc290839009"/>
      <w:bookmarkStart w:id="238" w:name="_Toc417025482"/>
      <w:bookmarkStart w:id="239" w:name="_Toc417031324"/>
      <w:bookmarkStart w:id="240" w:name="_Toc291088395"/>
      <w:bookmarkStart w:id="241" w:name="_Toc417233080"/>
      <w:r>
        <w:t>Collection of Data</w:t>
      </w:r>
      <w:bookmarkEnd w:id="232"/>
      <w:bookmarkEnd w:id="233"/>
      <w:bookmarkEnd w:id="234"/>
      <w:bookmarkEnd w:id="235"/>
      <w:bookmarkEnd w:id="236"/>
      <w:bookmarkEnd w:id="237"/>
      <w:bookmarkEnd w:id="238"/>
      <w:bookmarkEnd w:id="239"/>
      <w:bookmarkEnd w:id="240"/>
      <w:bookmarkEnd w:id="241"/>
    </w:p>
    <w:p w14:paraId="1A6329CB" w14:textId="2084A067" w:rsidR="00F6239F" w:rsidRDefault="0050474E" w:rsidP="00391AB1">
      <w:r>
        <w:t>The collection of data, much like the creation of queries, will use a python script.  This python script will use the python libraries MySQLdb (for MySQL) and psycopg2 (for PostgreSql).  These libraries handle the connection to the database with the credentials the user created when the database was installed.  Timestamps are taken before each of the queries run and again they have returned.  The difference between the two timestamps is found and used as the exe</w:t>
      </w:r>
      <w:r w:rsidR="008B30E9">
        <w:t>c</w:t>
      </w:r>
      <w:r w:rsidR="001878EB">
        <w:t>ution time of the query.  Since execution time is taken from both databases in this way the errors shouldn’t have as big of an effect.</w:t>
      </w:r>
    </w:p>
    <w:p w14:paraId="710DCF88" w14:textId="1CA1455F" w:rsidR="00A80CC1" w:rsidRDefault="00A80CC1" w:rsidP="00391AB1"/>
    <w:p w14:paraId="37998439" w14:textId="71EF0541" w:rsidR="005505AA" w:rsidRDefault="00A80CC1" w:rsidP="00391AB1">
      <w:r>
        <w:rPr>
          <w:noProof/>
        </w:rPr>
        <mc:AlternateContent>
          <mc:Choice Requires="wps">
            <w:drawing>
              <wp:anchor distT="0" distB="0" distL="114300" distR="114300" simplePos="0" relativeHeight="251658265" behindDoc="0" locked="0" layoutInCell="1" allowOverlap="1" wp14:anchorId="7BA632AD" wp14:editId="569CC539">
                <wp:simplePos x="0" y="0"/>
                <wp:positionH relativeFrom="margin">
                  <wp:align>center</wp:align>
                </wp:positionH>
                <wp:positionV relativeFrom="paragraph">
                  <wp:posOffset>83397</wp:posOffset>
                </wp:positionV>
                <wp:extent cx="1591734" cy="135467"/>
                <wp:effectExtent l="0" t="0" r="8890" b="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734" cy="1354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BE9960C" w14:textId="0A99DA35" w:rsidR="002A48A5" w:rsidRPr="002F46EE" w:rsidRDefault="002A48A5" w:rsidP="00A80CC1">
                            <w:pPr>
                              <w:pStyle w:val="Caption"/>
                              <w:rPr>
                                <w:b w:val="0"/>
                                <w:color w:val="auto"/>
                              </w:rPr>
                            </w:pPr>
                            <w:bookmarkStart w:id="242" w:name="_Ref416619909"/>
                            <w:r w:rsidRPr="0062195A">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9</w:t>
                            </w:r>
                            <w:r>
                              <w:rPr>
                                <w:color w:val="auto"/>
                              </w:rPr>
                              <w:fldChar w:fldCharType="end"/>
                            </w:r>
                            <w:bookmarkEnd w:id="242"/>
                            <w:r w:rsidRPr="002F46EE">
                              <w:rPr>
                                <w:b w:val="0"/>
                                <w:color w:val="auto"/>
                              </w:rPr>
                              <w:t xml:space="preserve">: </w:t>
                            </w:r>
                            <w:r>
                              <w:rPr>
                                <w:b w:val="0"/>
                                <w:color w:val="auto"/>
                              </w:rPr>
                              <w:t>Rows returned/changed.</w:t>
                            </w:r>
                          </w:p>
                          <w:p w14:paraId="5B2E162F" w14:textId="77777777" w:rsidR="002A48A5" w:rsidRPr="008166DA" w:rsidRDefault="002A48A5" w:rsidP="00A80CC1">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37981EF">
              <v:shape w14:anchorId="7BA632AD" id="_x0000_s1040" type="#_x0000_t202" style="position:absolute;left:0;text-align:left;margin-left:0;margin-top:6.55pt;width:125.35pt;height:10.65pt;z-index:25165826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" stroked="f">
                <v:textbox inset="0,0,0,0">
                  <w:txbxContent>
                    <w:p w14:paraId="74E0AC37" w14:textId="0A99DA35" w:rsidR="002A48A5" w:rsidRPr="002F46EE" w:rsidRDefault="002A48A5" w:rsidP="00A80CC1">
                      <w:pPr>
                        <w:pStyle w:val="Caption"/>
                        <w:rPr>
                          <w:b w:val="0"/>
                          <w:color w:val="auto"/>
                        </w:rPr>
                      </w:pPr>
                      <w:bookmarkStart w:id="243" w:name="_Ref416619909"/>
                      <w:r w:rsidRPr="0062195A">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9</w:t>
                      </w:r>
                      <w:r>
                        <w:rPr>
                          <w:color w:val="auto"/>
                        </w:rPr>
                        <w:fldChar w:fldCharType="end"/>
                      </w:r>
                      <w:bookmarkEnd w:id="243"/>
                      <w:r w:rsidRPr="002F46EE">
                        <w:rPr>
                          <w:b w:val="0"/>
                          <w:color w:val="auto"/>
                        </w:rPr>
                        <w:t xml:space="preserve">: </w:t>
                      </w:r>
                      <w:r>
                        <w:rPr>
                          <w:b w:val="0"/>
                          <w:color w:val="auto"/>
                        </w:rPr>
                        <w:t>Rows returned/changed.</w:t>
                      </w:r>
                    </w:p>
                    <w:p w14:paraId="5296DF16" w14:textId="77777777" w:rsidR="002A48A5" w:rsidRPr="008166DA" w:rsidRDefault="002A48A5" w:rsidP="00A80CC1">
                      <w:pPr>
                        <w:pStyle w:val="Documenttext"/>
                        <w:rPr>
                          <w:noProof/>
                          <w:sz w:val="18"/>
                        </w:rPr>
                      </w:pPr>
                    </w:p>
                  </w:txbxContent>
                </v:textbox>
                <w10:wrap anchorx="margin"/>
              </v:shape>
            </w:pict>
          </mc:Fallback>
        </mc:AlternateContent>
      </w:r>
    </w:p>
    <w:p w14:paraId="69F3D62C" w14:textId="176E4100" w:rsidR="00A80CC1" w:rsidRDefault="00A80CC1" w:rsidP="00391AB1"/>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15"/>
        <w:gridCol w:w="1915"/>
        <w:gridCol w:w="1915"/>
        <w:gridCol w:w="1915"/>
        <w:gridCol w:w="1916"/>
      </w:tblGrid>
      <w:tr w:rsidR="005505AA" w14:paraId="10315374" w14:textId="77777777" w:rsidTr="00A80CC1">
        <w:tc>
          <w:tcPr>
            <w:tcW w:w="1915" w:type="dxa"/>
            <w:tcBorders>
              <w:bottom w:val="single" w:sz="4" w:space="0" w:color="auto"/>
            </w:tcBorders>
            <w:shd w:val="clear" w:color="auto" w:fill="F2F2F2" w:themeFill="background1" w:themeFillShade="F2"/>
          </w:tcPr>
          <w:p w14:paraId="2E03BC40" w14:textId="77777777" w:rsidR="005505AA" w:rsidRPr="00A80CC1" w:rsidRDefault="005505AA" w:rsidP="00391AB1">
            <w:pPr>
              <w:rPr>
                <w:rFonts w:asciiTheme="minorHAnsi" w:hAnsiTheme="minorHAnsi"/>
              </w:rPr>
            </w:pPr>
          </w:p>
        </w:tc>
        <w:tc>
          <w:tcPr>
            <w:tcW w:w="1915" w:type="dxa"/>
            <w:shd w:val="clear" w:color="auto" w:fill="F2F2F2" w:themeFill="background1" w:themeFillShade="F2"/>
          </w:tcPr>
          <w:p w14:paraId="60599E38" w14:textId="17272D5E" w:rsidR="005505AA" w:rsidRPr="00A80CC1" w:rsidRDefault="005505AA" w:rsidP="005505AA">
            <w:pPr>
              <w:jc w:val="center"/>
              <w:rPr>
                <w:rFonts w:asciiTheme="minorHAnsi" w:hAnsiTheme="minorHAnsi"/>
                <w:b/>
              </w:rPr>
            </w:pPr>
            <w:r w:rsidRPr="00A80CC1">
              <w:rPr>
                <w:rFonts w:asciiTheme="minorHAnsi" w:hAnsiTheme="minorHAnsi"/>
                <w:b/>
              </w:rPr>
              <w:t>Small</w:t>
            </w:r>
          </w:p>
        </w:tc>
        <w:tc>
          <w:tcPr>
            <w:tcW w:w="1915" w:type="dxa"/>
            <w:shd w:val="clear" w:color="auto" w:fill="F2F2F2" w:themeFill="background1" w:themeFillShade="F2"/>
          </w:tcPr>
          <w:p w14:paraId="6917A24F" w14:textId="5C84E90D" w:rsidR="005505AA" w:rsidRPr="00A80CC1" w:rsidRDefault="005505AA" w:rsidP="005505AA">
            <w:pPr>
              <w:jc w:val="center"/>
              <w:rPr>
                <w:rFonts w:asciiTheme="minorHAnsi" w:hAnsiTheme="minorHAnsi"/>
                <w:b/>
              </w:rPr>
            </w:pPr>
            <w:r w:rsidRPr="00A80CC1">
              <w:rPr>
                <w:rFonts w:asciiTheme="minorHAnsi" w:hAnsiTheme="minorHAnsi"/>
                <w:b/>
              </w:rPr>
              <w:t>Medium</w:t>
            </w:r>
          </w:p>
        </w:tc>
        <w:tc>
          <w:tcPr>
            <w:tcW w:w="1915" w:type="dxa"/>
            <w:shd w:val="clear" w:color="auto" w:fill="F2F2F2" w:themeFill="background1" w:themeFillShade="F2"/>
          </w:tcPr>
          <w:p w14:paraId="4ABA93FB" w14:textId="537A1157" w:rsidR="005505AA" w:rsidRPr="00A80CC1" w:rsidRDefault="005505AA" w:rsidP="005505AA">
            <w:pPr>
              <w:jc w:val="center"/>
              <w:rPr>
                <w:rFonts w:asciiTheme="minorHAnsi" w:hAnsiTheme="minorHAnsi"/>
                <w:b/>
              </w:rPr>
            </w:pPr>
            <w:r w:rsidRPr="00A80CC1">
              <w:rPr>
                <w:rFonts w:asciiTheme="minorHAnsi" w:hAnsiTheme="minorHAnsi"/>
                <w:b/>
              </w:rPr>
              <w:t>Large</w:t>
            </w:r>
          </w:p>
        </w:tc>
        <w:tc>
          <w:tcPr>
            <w:tcW w:w="1916" w:type="dxa"/>
            <w:shd w:val="clear" w:color="auto" w:fill="F2F2F2" w:themeFill="background1" w:themeFillShade="F2"/>
          </w:tcPr>
          <w:p w14:paraId="72CBD182" w14:textId="08D61B4D" w:rsidR="005505AA" w:rsidRPr="00A80CC1" w:rsidRDefault="005505AA" w:rsidP="005505AA">
            <w:pPr>
              <w:jc w:val="center"/>
              <w:rPr>
                <w:rFonts w:asciiTheme="minorHAnsi" w:hAnsiTheme="minorHAnsi"/>
                <w:b/>
              </w:rPr>
            </w:pPr>
            <w:r w:rsidRPr="00A80CC1">
              <w:rPr>
                <w:rFonts w:asciiTheme="minorHAnsi" w:hAnsiTheme="minorHAnsi"/>
                <w:b/>
              </w:rPr>
              <w:t>Extra-Large</w:t>
            </w:r>
          </w:p>
        </w:tc>
      </w:tr>
      <w:tr w:rsidR="005505AA" w14:paraId="66A01C89" w14:textId="77777777" w:rsidTr="00A80CC1">
        <w:tc>
          <w:tcPr>
            <w:tcW w:w="1915" w:type="dxa"/>
            <w:shd w:val="clear" w:color="auto" w:fill="F2F2F2" w:themeFill="background1" w:themeFillShade="F2"/>
          </w:tcPr>
          <w:p w14:paraId="4F5B39EB" w14:textId="206C10FD" w:rsidR="005505AA" w:rsidRPr="00A80CC1" w:rsidRDefault="005505AA" w:rsidP="00391AB1">
            <w:pPr>
              <w:rPr>
                <w:rFonts w:asciiTheme="minorHAnsi" w:hAnsiTheme="minorHAnsi"/>
                <w:b/>
              </w:rPr>
            </w:pPr>
            <w:r w:rsidRPr="00A80CC1">
              <w:rPr>
                <w:rFonts w:asciiTheme="minorHAnsi" w:hAnsiTheme="minorHAnsi"/>
                <w:b/>
              </w:rPr>
              <w:t>Query 1</w:t>
            </w:r>
          </w:p>
        </w:tc>
        <w:tc>
          <w:tcPr>
            <w:tcW w:w="1915" w:type="dxa"/>
          </w:tcPr>
          <w:p w14:paraId="79C9CFB9" w14:textId="29A8B53E" w:rsidR="005505AA" w:rsidRPr="00A80CC1" w:rsidRDefault="005505AA" w:rsidP="005505AA">
            <w:pPr>
              <w:jc w:val="center"/>
              <w:rPr>
                <w:rFonts w:asciiTheme="minorHAnsi" w:hAnsiTheme="minorHAnsi"/>
              </w:rPr>
            </w:pPr>
            <w:r w:rsidRPr="00A80CC1">
              <w:rPr>
                <w:rFonts w:asciiTheme="minorHAnsi" w:hAnsiTheme="minorHAnsi"/>
              </w:rPr>
              <w:t>100</w:t>
            </w:r>
          </w:p>
        </w:tc>
        <w:tc>
          <w:tcPr>
            <w:tcW w:w="1915" w:type="dxa"/>
          </w:tcPr>
          <w:p w14:paraId="4E32E6DD" w14:textId="1B147210" w:rsidR="005505AA" w:rsidRPr="00A80CC1" w:rsidRDefault="005505AA" w:rsidP="005505AA">
            <w:pPr>
              <w:jc w:val="center"/>
              <w:rPr>
                <w:rFonts w:asciiTheme="minorHAnsi" w:hAnsiTheme="minorHAnsi"/>
              </w:rPr>
            </w:pPr>
            <w:r w:rsidRPr="00A80CC1">
              <w:rPr>
                <w:rFonts w:asciiTheme="minorHAnsi" w:hAnsiTheme="minorHAnsi"/>
              </w:rPr>
              <w:t>1,000</w:t>
            </w:r>
          </w:p>
        </w:tc>
        <w:tc>
          <w:tcPr>
            <w:tcW w:w="1915" w:type="dxa"/>
          </w:tcPr>
          <w:p w14:paraId="11CF9377" w14:textId="78B1B627" w:rsidR="005505AA" w:rsidRPr="00A80CC1" w:rsidRDefault="005505AA" w:rsidP="005505AA">
            <w:pPr>
              <w:jc w:val="center"/>
              <w:rPr>
                <w:rFonts w:asciiTheme="minorHAnsi" w:hAnsiTheme="minorHAnsi"/>
              </w:rPr>
            </w:pPr>
            <w:r w:rsidRPr="00A80CC1">
              <w:rPr>
                <w:rFonts w:asciiTheme="minorHAnsi" w:hAnsiTheme="minorHAnsi"/>
              </w:rPr>
              <w:t>10,000</w:t>
            </w:r>
          </w:p>
        </w:tc>
        <w:tc>
          <w:tcPr>
            <w:tcW w:w="1916" w:type="dxa"/>
          </w:tcPr>
          <w:p w14:paraId="6358F446" w14:textId="6959A0AB" w:rsidR="005505AA" w:rsidRPr="00A80CC1" w:rsidRDefault="005505AA" w:rsidP="005505AA">
            <w:pPr>
              <w:jc w:val="center"/>
              <w:rPr>
                <w:rFonts w:asciiTheme="minorHAnsi" w:hAnsiTheme="minorHAnsi"/>
              </w:rPr>
            </w:pPr>
            <w:r w:rsidRPr="00A80CC1">
              <w:rPr>
                <w:rFonts w:asciiTheme="minorHAnsi" w:hAnsiTheme="minorHAnsi"/>
              </w:rPr>
              <w:t>100,000</w:t>
            </w:r>
          </w:p>
        </w:tc>
      </w:tr>
      <w:tr w:rsidR="005505AA" w14:paraId="2C70E690" w14:textId="77777777" w:rsidTr="00A80CC1">
        <w:tc>
          <w:tcPr>
            <w:tcW w:w="1915" w:type="dxa"/>
            <w:shd w:val="clear" w:color="auto" w:fill="F2F2F2" w:themeFill="background1" w:themeFillShade="F2"/>
          </w:tcPr>
          <w:p w14:paraId="27739E52" w14:textId="23EE80EB" w:rsidR="005505AA" w:rsidRPr="00A80CC1" w:rsidRDefault="005505AA" w:rsidP="00391AB1">
            <w:pPr>
              <w:rPr>
                <w:rFonts w:asciiTheme="minorHAnsi" w:hAnsiTheme="minorHAnsi"/>
                <w:b/>
              </w:rPr>
            </w:pPr>
            <w:r w:rsidRPr="00A80CC1">
              <w:rPr>
                <w:rFonts w:asciiTheme="minorHAnsi" w:hAnsiTheme="minorHAnsi"/>
                <w:b/>
              </w:rPr>
              <w:t>Query 2</w:t>
            </w:r>
          </w:p>
        </w:tc>
        <w:tc>
          <w:tcPr>
            <w:tcW w:w="1915" w:type="dxa"/>
          </w:tcPr>
          <w:p w14:paraId="198D6E82" w14:textId="7293FF06" w:rsidR="005505AA" w:rsidRPr="00A80CC1" w:rsidRDefault="005505AA" w:rsidP="005505AA">
            <w:pPr>
              <w:jc w:val="center"/>
              <w:rPr>
                <w:rFonts w:asciiTheme="minorHAnsi" w:hAnsiTheme="minorHAnsi"/>
              </w:rPr>
            </w:pPr>
            <w:r w:rsidRPr="00A80CC1">
              <w:rPr>
                <w:rFonts w:asciiTheme="minorHAnsi" w:hAnsiTheme="minorHAnsi"/>
              </w:rPr>
              <w:t>880</w:t>
            </w:r>
          </w:p>
        </w:tc>
        <w:tc>
          <w:tcPr>
            <w:tcW w:w="1915" w:type="dxa"/>
          </w:tcPr>
          <w:p w14:paraId="61D525F9" w14:textId="6B38D61D" w:rsidR="005505AA" w:rsidRPr="00A80CC1" w:rsidRDefault="005505AA" w:rsidP="005505AA">
            <w:pPr>
              <w:jc w:val="center"/>
              <w:rPr>
                <w:rFonts w:asciiTheme="minorHAnsi" w:hAnsiTheme="minorHAnsi"/>
              </w:rPr>
            </w:pPr>
            <w:r w:rsidRPr="00A80CC1">
              <w:rPr>
                <w:rFonts w:asciiTheme="minorHAnsi" w:hAnsiTheme="minorHAnsi"/>
              </w:rPr>
              <w:t>8,800</w:t>
            </w:r>
          </w:p>
        </w:tc>
        <w:tc>
          <w:tcPr>
            <w:tcW w:w="1915" w:type="dxa"/>
          </w:tcPr>
          <w:p w14:paraId="491EBCDD" w14:textId="00A8F77A" w:rsidR="005505AA" w:rsidRPr="00A80CC1" w:rsidRDefault="005505AA" w:rsidP="005505AA">
            <w:pPr>
              <w:jc w:val="center"/>
              <w:rPr>
                <w:rFonts w:asciiTheme="minorHAnsi" w:hAnsiTheme="minorHAnsi"/>
              </w:rPr>
            </w:pPr>
            <w:r w:rsidRPr="00A80CC1">
              <w:rPr>
                <w:rFonts w:asciiTheme="minorHAnsi" w:hAnsiTheme="minorHAnsi"/>
              </w:rPr>
              <w:t>88,000</w:t>
            </w:r>
          </w:p>
        </w:tc>
        <w:tc>
          <w:tcPr>
            <w:tcW w:w="1916" w:type="dxa"/>
          </w:tcPr>
          <w:p w14:paraId="3B404A58" w14:textId="19B2C432" w:rsidR="005505AA" w:rsidRPr="00A80CC1" w:rsidRDefault="005505AA" w:rsidP="005505AA">
            <w:pPr>
              <w:jc w:val="center"/>
              <w:rPr>
                <w:rFonts w:asciiTheme="minorHAnsi" w:hAnsiTheme="minorHAnsi"/>
              </w:rPr>
            </w:pPr>
            <w:r w:rsidRPr="00A80CC1">
              <w:rPr>
                <w:rFonts w:asciiTheme="minorHAnsi" w:hAnsiTheme="minorHAnsi"/>
              </w:rPr>
              <w:t>880,000</w:t>
            </w:r>
          </w:p>
        </w:tc>
      </w:tr>
      <w:tr w:rsidR="005505AA" w14:paraId="3E081AF9" w14:textId="77777777" w:rsidTr="00A80CC1">
        <w:tc>
          <w:tcPr>
            <w:tcW w:w="1915" w:type="dxa"/>
            <w:shd w:val="clear" w:color="auto" w:fill="F2F2F2" w:themeFill="background1" w:themeFillShade="F2"/>
          </w:tcPr>
          <w:p w14:paraId="0249FEEE" w14:textId="05D04CD6" w:rsidR="005505AA" w:rsidRPr="00A80CC1" w:rsidRDefault="005505AA" w:rsidP="00391AB1">
            <w:pPr>
              <w:rPr>
                <w:rFonts w:asciiTheme="minorHAnsi" w:hAnsiTheme="minorHAnsi"/>
                <w:b/>
              </w:rPr>
            </w:pPr>
            <w:r w:rsidRPr="00A80CC1">
              <w:rPr>
                <w:rFonts w:asciiTheme="minorHAnsi" w:hAnsiTheme="minorHAnsi"/>
                <w:b/>
              </w:rPr>
              <w:t>Query 3</w:t>
            </w:r>
          </w:p>
        </w:tc>
        <w:tc>
          <w:tcPr>
            <w:tcW w:w="1915" w:type="dxa"/>
          </w:tcPr>
          <w:p w14:paraId="6BC5910D" w14:textId="54D3F61F" w:rsidR="005505AA" w:rsidRPr="00A80CC1" w:rsidRDefault="005505AA" w:rsidP="005505AA">
            <w:pPr>
              <w:jc w:val="center"/>
              <w:rPr>
                <w:rFonts w:asciiTheme="minorHAnsi" w:hAnsiTheme="minorHAnsi"/>
              </w:rPr>
            </w:pPr>
            <w:r w:rsidRPr="00A80CC1">
              <w:rPr>
                <w:rFonts w:asciiTheme="minorHAnsi" w:hAnsiTheme="minorHAnsi"/>
              </w:rPr>
              <w:t>10</w:t>
            </w:r>
          </w:p>
        </w:tc>
        <w:tc>
          <w:tcPr>
            <w:tcW w:w="1915" w:type="dxa"/>
          </w:tcPr>
          <w:p w14:paraId="155AA074" w14:textId="01A086DA" w:rsidR="005505AA" w:rsidRPr="00A80CC1" w:rsidRDefault="005505AA" w:rsidP="005505AA">
            <w:pPr>
              <w:jc w:val="center"/>
              <w:rPr>
                <w:rFonts w:asciiTheme="minorHAnsi" w:hAnsiTheme="minorHAnsi"/>
              </w:rPr>
            </w:pPr>
            <w:r w:rsidRPr="00A80CC1">
              <w:rPr>
                <w:rFonts w:asciiTheme="minorHAnsi" w:hAnsiTheme="minorHAnsi"/>
              </w:rPr>
              <w:t>100</w:t>
            </w:r>
          </w:p>
        </w:tc>
        <w:tc>
          <w:tcPr>
            <w:tcW w:w="1915" w:type="dxa"/>
          </w:tcPr>
          <w:p w14:paraId="50CA4EF1" w14:textId="671ECCB5" w:rsidR="005505AA" w:rsidRPr="00A80CC1" w:rsidRDefault="005505AA" w:rsidP="005505AA">
            <w:pPr>
              <w:jc w:val="center"/>
              <w:rPr>
                <w:rFonts w:asciiTheme="minorHAnsi" w:hAnsiTheme="minorHAnsi"/>
              </w:rPr>
            </w:pPr>
            <w:r w:rsidRPr="00A80CC1">
              <w:rPr>
                <w:rFonts w:asciiTheme="minorHAnsi" w:hAnsiTheme="minorHAnsi"/>
              </w:rPr>
              <w:t>1,000</w:t>
            </w:r>
          </w:p>
        </w:tc>
        <w:tc>
          <w:tcPr>
            <w:tcW w:w="1916" w:type="dxa"/>
          </w:tcPr>
          <w:p w14:paraId="7C43545B" w14:textId="3B137460" w:rsidR="005505AA" w:rsidRPr="00A80CC1" w:rsidRDefault="005505AA" w:rsidP="005505AA">
            <w:pPr>
              <w:jc w:val="center"/>
              <w:rPr>
                <w:rFonts w:asciiTheme="minorHAnsi" w:hAnsiTheme="minorHAnsi"/>
              </w:rPr>
            </w:pPr>
            <w:r w:rsidRPr="00A80CC1">
              <w:rPr>
                <w:rFonts w:asciiTheme="minorHAnsi" w:hAnsiTheme="minorHAnsi"/>
              </w:rPr>
              <w:t>10,000</w:t>
            </w:r>
          </w:p>
        </w:tc>
      </w:tr>
      <w:tr w:rsidR="005505AA" w14:paraId="136F775E" w14:textId="77777777" w:rsidTr="00A80CC1">
        <w:tc>
          <w:tcPr>
            <w:tcW w:w="1915" w:type="dxa"/>
            <w:shd w:val="clear" w:color="auto" w:fill="F2F2F2" w:themeFill="background1" w:themeFillShade="F2"/>
          </w:tcPr>
          <w:p w14:paraId="57FF9C4B" w14:textId="00D9B63C" w:rsidR="005505AA" w:rsidRPr="00A80CC1" w:rsidRDefault="005505AA" w:rsidP="00391AB1">
            <w:pPr>
              <w:rPr>
                <w:rFonts w:asciiTheme="minorHAnsi" w:hAnsiTheme="minorHAnsi"/>
                <w:b/>
              </w:rPr>
            </w:pPr>
            <w:r w:rsidRPr="00A80CC1">
              <w:rPr>
                <w:rFonts w:asciiTheme="minorHAnsi" w:hAnsiTheme="minorHAnsi"/>
                <w:b/>
              </w:rPr>
              <w:t>Query 4</w:t>
            </w:r>
          </w:p>
        </w:tc>
        <w:tc>
          <w:tcPr>
            <w:tcW w:w="1915" w:type="dxa"/>
          </w:tcPr>
          <w:p w14:paraId="041BE149" w14:textId="6DCA1556" w:rsidR="005505AA" w:rsidRPr="00A80CC1" w:rsidRDefault="005505AA" w:rsidP="005505AA">
            <w:pPr>
              <w:jc w:val="center"/>
              <w:rPr>
                <w:rFonts w:asciiTheme="minorHAnsi" w:hAnsiTheme="minorHAnsi"/>
              </w:rPr>
            </w:pPr>
            <w:r w:rsidRPr="00A80CC1">
              <w:rPr>
                <w:rFonts w:asciiTheme="minorHAnsi" w:hAnsiTheme="minorHAnsi"/>
              </w:rPr>
              <w:t>459</w:t>
            </w:r>
          </w:p>
        </w:tc>
        <w:tc>
          <w:tcPr>
            <w:tcW w:w="1915" w:type="dxa"/>
          </w:tcPr>
          <w:p w14:paraId="3C9E608C" w14:textId="5279A09B" w:rsidR="005505AA" w:rsidRPr="00A80CC1" w:rsidRDefault="005505AA" w:rsidP="005505AA">
            <w:pPr>
              <w:jc w:val="center"/>
              <w:rPr>
                <w:rFonts w:asciiTheme="minorHAnsi" w:hAnsiTheme="minorHAnsi"/>
              </w:rPr>
            </w:pPr>
            <w:r w:rsidRPr="00A80CC1">
              <w:rPr>
                <w:rFonts w:asciiTheme="minorHAnsi" w:hAnsiTheme="minorHAnsi"/>
              </w:rPr>
              <w:t>4,440</w:t>
            </w:r>
          </w:p>
        </w:tc>
        <w:tc>
          <w:tcPr>
            <w:tcW w:w="1915" w:type="dxa"/>
          </w:tcPr>
          <w:p w14:paraId="22EAA916" w14:textId="5FAF2067" w:rsidR="005505AA" w:rsidRPr="00A80CC1" w:rsidRDefault="005505AA" w:rsidP="005505AA">
            <w:pPr>
              <w:jc w:val="center"/>
              <w:rPr>
                <w:rFonts w:asciiTheme="minorHAnsi" w:hAnsiTheme="minorHAnsi"/>
              </w:rPr>
            </w:pPr>
            <w:r w:rsidRPr="00A80CC1">
              <w:rPr>
                <w:rFonts w:asciiTheme="minorHAnsi" w:hAnsiTheme="minorHAnsi"/>
              </w:rPr>
              <w:t>43,824</w:t>
            </w:r>
          </w:p>
        </w:tc>
        <w:tc>
          <w:tcPr>
            <w:tcW w:w="1916" w:type="dxa"/>
          </w:tcPr>
          <w:p w14:paraId="1F657CBF" w14:textId="67EEC34E" w:rsidR="005505AA" w:rsidRPr="00A80CC1" w:rsidRDefault="005505AA" w:rsidP="005505AA">
            <w:pPr>
              <w:jc w:val="center"/>
              <w:rPr>
                <w:rFonts w:asciiTheme="minorHAnsi" w:hAnsiTheme="minorHAnsi"/>
              </w:rPr>
            </w:pPr>
            <w:r w:rsidRPr="00A80CC1">
              <w:rPr>
                <w:rFonts w:asciiTheme="minorHAnsi" w:hAnsiTheme="minorHAnsi"/>
              </w:rPr>
              <w:t>439,629</w:t>
            </w:r>
          </w:p>
        </w:tc>
      </w:tr>
      <w:tr w:rsidR="005505AA" w14:paraId="2B1F0E14" w14:textId="77777777" w:rsidTr="00A80CC1">
        <w:tc>
          <w:tcPr>
            <w:tcW w:w="1915" w:type="dxa"/>
            <w:shd w:val="clear" w:color="auto" w:fill="F2F2F2" w:themeFill="background1" w:themeFillShade="F2"/>
          </w:tcPr>
          <w:p w14:paraId="36430BAB" w14:textId="7D457E90" w:rsidR="005505AA" w:rsidRPr="00A80CC1" w:rsidRDefault="005505AA" w:rsidP="00391AB1">
            <w:pPr>
              <w:rPr>
                <w:rFonts w:asciiTheme="minorHAnsi" w:hAnsiTheme="minorHAnsi"/>
                <w:b/>
              </w:rPr>
            </w:pPr>
            <w:r w:rsidRPr="00A80CC1">
              <w:rPr>
                <w:rFonts w:asciiTheme="minorHAnsi" w:hAnsiTheme="minorHAnsi"/>
                <w:b/>
              </w:rPr>
              <w:t>Query 5</w:t>
            </w:r>
          </w:p>
        </w:tc>
        <w:tc>
          <w:tcPr>
            <w:tcW w:w="1915" w:type="dxa"/>
          </w:tcPr>
          <w:p w14:paraId="452373A4" w14:textId="782F2741" w:rsidR="005505AA" w:rsidRPr="00A80CC1" w:rsidRDefault="005505AA" w:rsidP="005505AA">
            <w:pPr>
              <w:jc w:val="center"/>
              <w:rPr>
                <w:rFonts w:asciiTheme="minorHAnsi" w:hAnsiTheme="minorHAnsi"/>
              </w:rPr>
            </w:pPr>
            <w:r w:rsidRPr="00A80CC1">
              <w:rPr>
                <w:rFonts w:asciiTheme="minorHAnsi" w:hAnsiTheme="minorHAnsi"/>
              </w:rPr>
              <w:t>10</w:t>
            </w:r>
          </w:p>
        </w:tc>
        <w:tc>
          <w:tcPr>
            <w:tcW w:w="1915" w:type="dxa"/>
          </w:tcPr>
          <w:p w14:paraId="7C183038" w14:textId="161FC4C4" w:rsidR="005505AA" w:rsidRPr="00A80CC1" w:rsidRDefault="005505AA" w:rsidP="005505AA">
            <w:pPr>
              <w:jc w:val="center"/>
              <w:rPr>
                <w:rFonts w:asciiTheme="minorHAnsi" w:hAnsiTheme="minorHAnsi"/>
              </w:rPr>
            </w:pPr>
            <w:r w:rsidRPr="00A80CC1">
              <w:rPr>
                <w:rFonts w:asciiTheme="minorHAnsi" w:hAnsiTheme="minorHAnsi"/>
              </w:rPr>
              <w:t>62</w:t>
            </w:r>
          </w:p>
        </w:tc>
        <w:tc>
          <w:tcPr>
            <w:tcW w:w="1915" w:type="dxa"/>
          </w:tcPr>
          <w:p w14:paraId="46FEC5C9" w14:textId="564108CD" w:rsidR="005505AA" w:rsidRPr="00A80CC1" w:rsidRDefault="005505AA" w:rsidP="005505AA">
            <w:pPr>
              <w:jc w:val="center"/>
              <w:rPr>
                <w:rFonts w:asciiTheme="minorHAnsi" w:hAnsiTheme="minorHAnsi"/>
              </w:rPr>
            </w:pPr>
            <w:r w:rsidRPr="00A80CC1">
              <w:rPr>
                <w:rFonts w:asciiTheme="minorHAnsi" w:hAnsiTheme="minorHAnsi"/>
              </w:rPr>
              <w:t>45</w:t>
            </w:r>
          </w:p>
        </w:tc>
        <w:tc>
          <w:tcPr>
            <w:tcW w:w="1916" w:type="dxa"/>
          </w:tcPr>
          <w:p w14:paraId="36F68A29" w14:textId="12A831E0" w:rsidR="005505AA" w:rsidRPr="00A80CC1" w:rsidRDefault="005505AA" w:rsidP="0062195A">
            <w:pPr>
              <w:keepNext/>
              <w:jc w:val="center"/>
              <w:rPr>
                <w:rFonts w:asciiTheme="minorHAnsi" w:hAnsiTheme="minorHAnsi"/>
              </w:rPr>
            </w:pPr>
            <w:r w:rsidRPr="00A80CC1">
              <w:rPr>
                <w:rFonts w:asciiTheme="minorHAnsi" w:hAnsiTheme="minorHAnsi"/>
              </w:rPr>
              <w:t>49</w:t>
            </w:r>
          </w:p>
        </w:tc>
      </w:tr>
    </w:tbl>
    <w:p w14:paraId="187A59F6" w14:textId="77777777" w:rsidR="00A80CC1" w:rsidRDefault="00A80CC1" w:rsidP="00391AB1"/>
    <w:p w14:paraId="4646978A" w14:textId="1DED8121" w:rsidR="0062195A" w:rsidRDefault="00F5358C" w:rsidP="00391AB1">
      <w:r>
        <w:t>The number of returned/changed values for each of the queries is listed in</w:t>
      </w:r>
      <w:r w:rsidR="00A80CC1">
        <w:t xml:space="preserve"> </w:t>
      </w:r>
      <w:r w:rsidR="00A80CC1" w:rsidRPr="00A80CC1">
        <w:rPr>
          <w:b/>
          <w:highlight w:val="yellow"/>
        </w:rPr>
        <w:fldChar w:fldCharType="begin"/>
      </w:r>
      <w:r w:rsidR="00A80CC1" w:rsidRPr="00A80CC1">
        <w:rPr>
          <w:b/>
        </w:rPr>
        <w:instrText xml:space="preserve"> REF _Ref416619909 \h </w:instrText>
      </w:r>
      <w:r w:rsidR="00A80CC1">
        <w:rPr>
          <w:b/>
          <w:highlight w:val="yellow"/>
        </w:rPr>
        <w:instrText xml:space="preserve"> \* MERGEFORMAT </w:instrText>
      </w:r>
      <w:r w:rsidR="00A80CC1" w:rsidRPr="00A80CC1">
        <w:rPr>
          <w:b/>
          <w:highlight w:val="yellow"/>
        </w:rPr>
      </w:r>
      <w:r w:rsidR="00A80CC1" w:rsidRPr="00A80CC1">
        <w:rPr>
          <w:b/>
          <w:highlight w:val="yellow"/>
        </w:rPr>
        <w:fldChar w:fldCharType="separate"/>
      </w:r>
      <w:r w:rsidR="00FF0047" w:rsidRPr="00FF0047">
        <w:rPr>
          <w:b/>
        </w:rPr>
        <w:t xml:space="preserve">Table </w:t>
      </w:r>
      <w:r w:rsidR="00FF0047" w:rsidRPr="00FF0047">
        <w:rPr>
          <w:b/>
          <w:noProof/>
        </w:rPr>
        <w:t>9</w:t>
      </w:r>
      <w:r w:rsidR="00A80CC1" w:rsidRPr="00A80CC1">
        <w:rPr>
          <w:b/>
          <w:highlight w:val="yellow"/>
        </w:rPr>
        <w:fldChar w:fldCharType="end"/>
      </w:r>
      <w:r>
        <w:t xml:space="preserve">.  This shows how the information returned generally increases at the same rate as the overall size of the database.  Queries 1, 2, and 3 return all elements of three different tables so they grow with the increased table size.  Query 4 grows at about 10 times the return for each query, also like the data in the database.  Finally query 5 returns the description of products the client has ordered.  This means it is equivalent to the number of different products the client has ordered.  The random distribution of products starts to show since the Large and Extra-Large have about the same amount of data points returned, both of which are less than the Medium </w:t>
      </w:r>
      <w:r w:rsidR="004D0C14">
        <w:t>configuration.</w:t>
      </w:r>
    </w:p>
    <w:p w14:paraId="05D5DFE9" w14:textId="5F1F45A1" w:rsidR="00A6244A" w:rsidRDefault="00A6244A" w:rsidP="00391AB1"/>
    <w:p w14:paraId="0ADC45F7" w14:textId="525ABC53" w:rsidR="00A6244A" w:rsidRPr="00497B80" w:rsidRDefault="00A6244A" w:rsidP="00F023AE">
      <w:r>
        <w:t xml:space="preserve">The execution times of each of the queries were collected for each of the 30 runs for the four initial configurations.  This process was done for both MySQL and PostgreSql.  The execution times are given in </w:t>
      </w:r>
      <w:r w:rsidR="00F023AE" w:rsidRPr="00F023AE">
        <w:rPr>
          <w:b/>
        </w:rPr>
        <w:fldChar w:fldCharType="begin"/>
      </w:r>
      <w:r w:rsidR="00F023AE" w:rsidRPr="00F023AE">
        <w:rPr>
          <w:b/>
        </w:rPr>
        <w:instrText xml:space="preserve"> REF _Ref415817381 \h </w:instrText>
      </w:r>
      <w:r w:rsidR="00F023AE">
        <w:rPr>
          <w:b/>
        </w:rPr>
        <w:instrText xml:space="preserve"> \* MERGEFORMAT </w:instrText>
      </w:r>
      <w:r w:rsidR="00F023AE" w:rsidRPr="00F023AE">
        <w:rPr>
          <w:b/>
        </w:rPr>
      </w:r>
      <w:r w:rsidR="00F023AE" w:rsidRPr="00F023AE">
        <w:rPr>
          <w:b/>
        </w:rPr>
        <w:fldChar w:fldCharType="separate"/>
      </w:r>
      <w:r w:rsidR="00FF0047" w:rsidRPr="00FF0047">
        <w:rPr>
          <w:b/>
        </w:rPr>
        <w:t>Appendix A: Statistical Calculations</w:t>
      </w:r>
      <w:r w:rsidR="00F023AE" w:rsidRPr="00F023AE">
        <w:rPr>
          <w:b/>
        </w:rPr>
        <w:fldChar w:fldCharType="end"/>
      </w:r>
      <w:r w:rsidR="00F023AE" w:rsidRPr="00F023AE">
        <w:rPr>
          <w:b/>
        </w:rPr>
        <w:t xml:space="preserve">: </w:t>
      </w:r>
      <w:r w:rsidR="00F023AE" w:rsidRPr="00F023AE">
        <w:rPr>
          <w:b/>
        </w:rPr>
        <w:fldChar w:fldCharType="begin"/>
      </w:r>
      <w:r w:rsidR="00F023AE" w:rsidRPr="00F023AE">
        <w:rPr>
          <w:b/>
        </w:rPr>
        <w:instrText xml:space="preserve"> REF _Ref417231371 \h </w:instrText>
      </w:r>
      <w:r w:rsidR="00F023AE">
        <w:rPr>
          <w:b/>
        </w:rPr>
        <w:instrText xml:space="preserve"> \* MERGEFORMAT </w:instrText>
      </w:r>
      <w:r w:rsidR="00F023AE" w:rsidRPr="00F023AE">
        <w:rPr>
          <w:b/>
        </w:rPr>
      </w:r>
      <w:r w:rsidR="00F023AE" w:rsidRPr="00F023AE">
        <w:rPr>
          <w:b/>
        </w:rPr>
        <w:fldChar w:fldCharType="separate"/>
      </w:r>
      <w:r w:rsidR="00FF0047" w:rsidRPr="00FF0047">
        <w:rPr>
          <w:b/>
        </w:rPr>
        <w:t>Individual Relational Database Analysis</w:t>
      </w:r>
      <w:r w:rsidR="00F023AE" w:rsidRPr="00F023AE">
        <w:rPr>
          <w:b/>
        </w:rPr>
        <w:fldChar w:fldCharType="end"/>
      </w:r>
      <w:r w:rsidR="00F023AE">
        <w:t xml:space="preserve">. </w:t>
      </w:r>
      <w:r w:rsidR="00A4140F">
        <w:t>The average and standard deviation are collected for each of the queries.  These values will then be used to calculate a percent confidence that one da</w:t>
      </w:r>
      <w:r w:rsidR="00DE31EB">
        <w:t>tabase was better per query per configuration</w:t>
      </w:r>
      <w:r w:rsidR="00A4140F">
        <w:t xml:space="preserve">.  </w:t>
      </w:r>
    </w:p>
    <w:p w14:paraId="25339EC3" w14:textId="10FBFB87" w:rsidR="00497B80" w:rsidRDefault="00A6244A" w:rsidP="00A6244A">
      <w:pPr>
        <w:pStyle w:val="Heading2"/>
      </w:pPr>
      <w:r>
        <w:t xml:space="preserve"> </w:t>
      </w:r>
      <w:bookmarkStart w:id="244" w:name="_Toc416625611"/>
      <w:bookmarkStart w:id="245" w:name="_Toc290831681"/>
      <w:bookmarkStart w:id="246" w:name="_Toc416979203"/>
      <w:bookmarkStart w:id="247" w:name="_Toc290837614"/>
      <w:bookmarkStart w:id="248" w:name="_Toc290839010"/>
      <w:bookmarkStart w:id="249" w:name="_Toc417025483"/>
      <w:bookmarkStart w:id="250" w:name="_Toc417031325"/>
      <w:bookmarkStart w:id="251" w:name="_Toc291088396"/>
      <w:bookmarkStart w:id="252" w:name="_Toc417233081"/>
      <w:r w:rsidR="00497B80">
        <w:t>Results</w:t>
      </w:r>
      <w:bookmarkEnd w:id="244"/>
      <w:bookmarkEnd w:id="245"/>
      <w:bookmarkEnd w:id="246"/>
      <w:bookmarkEnd w:id="247"/>
      <w:bookmarkEnd w:id="248"/>
      <w:bookmarkEnd w:id="249"/>
      <w:bookmarkEnd w:id="250"/>
      <w:bookmarkEnd w:id="251"/>
      <w:bookmarkEnd w:id="252"/>
    </w:p>
    <w:p w14:paraId="71ACE5E2" w14:textId="4AA61280" w:rsidR="00A6244A" w:rsidRDefault="00DE31EB" w:rsidP="00F023AE">
      <w:r>
        <w:t xml:space="preserve">Gathering the information from </w:t>
      </w:r>
      <w:r w:rsidR="00F023AE">
        <w:t>[APPENDIX] t</w:t>
      </w:r>
      <w:r>
        <w:t xml:space="preserve">he </w:t>
      </w:r>
      <w:r w:rsidRPr="005D6D20">
        <w:t>average execution times along with the standard deviations for each of the queries</w:t>
      </w:r>
      <w:r w:rsidR="00A80CC1">
        <w:t xml:space="preserve"> per configuration are given in </w:t>
      </w:r>
      <w:r w:rsidR="00A80CC1" w:rsidRPr="00A80CC1">
        <w:rPr>
          <w:b/>
        </w:rPr>
        <w:fldChar w:fldCharType="begin"/>
      </w:r>
      <w:r w:rsidR="00A80CC1" w:rsidRPr="00A80CC1">
        <w:rPr>
          <w:b/>
        </w:rPr>
        <w:instrText xml:space="preserve"> REF _Ref416619975 \h </w:instrText>
      </w:r>
      <w:r w:rsidR="00A80CC1">
        <w:rPr>
          <w:b/>
        </w:rPr>
        <w:instrText xml:space="preserve"> \* MERGEFORMAT </w:instrText>
      </w:r>
      <w:r w:rsidR="00A80CC1" w:rsidRPr="00A80CC1">
        <w:rPr>
          <w:b/>
        </w:rPr>
      </w:r>
      <w:r w:rsidR="00A80CC1" w:rsidRPr="00A80CC1">
        <w:rPr>
          <w:b/>
        </w:rPr>
        <w:fldChar w:fldCharType="separate"/>
      </w:r>
      <w:r w:rsidR="00FF0047" w:rsidRPr="00FF0047">
        <w:rPr>
          <w:b/>
        </w:rPr>
        <w:t xml:space="preserve">Table </w:t>
      </w:r>
      <w:r w:rsidR="00FF0047" w:rsidRPr="00FF0047">
        <w:rPr>
          <w:b/>
          <w:noProof/>
        </w:rPr>
        <w:t>10</w:t>
      </w:r>
      <w:r w:rsidR="00A80CC1" w:rsidRPr="00A80CC1">
        <w:rPr>
          <w:b/>
        </w:rPr>
        <w:fldChar w:fldCharType="end"/>
      </w:r>
      <w:r w:rsidR="005D6D20" w:rsidRPr="005D6D20">
        <w:t>.</w:t>
      </w:r>
    </w:p>
    <w:p w14:paraId="4CCE6BA1" w14:textId="3EC7F424" w:rsidR="00A80CC1" w:rsidRDefault="00A80CC1" w:rsidP="00A6244A"/>
    <w:p w14:paraId="5BFE1DBE" w14:textId="3785AE5C" w:rsidR="00A80CC1" w:rsidRPr="004E4E10" w:rsidRDefault="00A80CC1" w:rsidP="00A6244A">
      <w:r>
        <w:rPr>
          <w:noProof/>
        </w:rPr>
        <mc:AlternateContent>
          <mc:Choice Requires="wps">
            <w:drawing>
              <wp:anchor distT="0" distB="0" distL="114300" distR="114300" simplePos="0" relativeHeight="251658266" behindDoc="0" locked="0" layoutInCell="1" allowOverlap="1" wp14:anchorId="52DB5CEB" wp14:editId="574707C1">
                <wp:simplePos x="0" y="0"/>
                <wp:positionH relativeFrom="margin">
                  <wp:align>center</wp:align>
                </wp:positionH>
                <wp:positionV relativeFrom="paragraph">
                  <wp:posOffset>61595</wp:posOffset>
                </wp:positionV>
                <wp:extent cx="2108200" cy="135467"/>
                <wp:effectExtent l="0" t="0" r="6350" b="0"/>
                <wp:wrapNone/>
                <wp:docPr id="3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1354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07B7A5D" w14:textId="3D362FDF" w:rsidR="002A48A5" w:rsidRPr="002F46EE" w:rsidRDefault="002A48A5" w:rsidP="00A80CC1">
                            <w:pPr>
                              <w:pStyle w:val="Caption"/>
                              <w:rPr>
                                <w:b w:val="0"/>
                                <w:color w:val="auto"/>
                              </w:rPr>
                            </w:pPr>
                            <w:bookmarkStart w:id="253" w:name="_Ref416619975"/>
                            <w:bookmarkStart w:id="254" w:name="_Ref290477447"/>
                            <w:r w:rsidRPr="0062195A">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10</w:t>
                            </w:r>
                            <w:r>
                              <w:rPr>
                                <w:color w:val="auto"/>
                              </w:rPr>
                              <w:fldChar w:fldCharType="end"/>
                            </w:r>
                            <w:bookmarkEnd w:id="253"/>
                            <w:r w:rsidRPr="002F46EE">
                              <w:rPr>
                                <w:b w:val="0"/>
                                <w:color w:val="auto"/>
                              </w:rPr>
                              <w:t xml:space="preserve">: </w:t>
                            </w:r>
                            <w:r>
                              <w:rPr>
                                <w:b w:val="0"/>
                                <w:color w:val="auto"/>
                              </w:rPr>
                              <w:t>Results from 30 runs of each query.</w:t>
                            </w:r>
                            <w:bookmarkEnd w:id="254"/>
                          </w:p>
                          <w:p w14:paraId="4C1222BE" w14:textId="77777777" w:rsidR="002A48A5" w:rsidRPr="008166DA" w:rsidRDefault="002A48A5" w:rsidP="00A80CC1">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EC2ADE2">
              <v:shape w14:anchorId="52DB5CEB" id="_x0000_s1041" type="#_x0000_t202" style="position:absolute;left:0;text-align:left;margin-left:0;margin-top:4.85pt;width:166pt;height:10.65pt;z-index:2516582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" stroked="f">
                <v:textbox inset="0,0,0,0">
                  <w:txbxContent>
                    <w:p w14:paraId="15F47EDB" w14:textId="3D362FDF" w:rsidR="002A48A5" w:rsidRPr="002F46EE" w:rsidRDefault="002A48A5" w:rsidP="00A80CC1">
                      <w:pPr>
                        <w:pStyle w:val="Caption"/>
                        <w:rPr>
                          <w:b w:val="0"/>
                          <w:color w:val="auto"/>
                        </w:rPr>
                      </w:pPr>
                      <w:bookmarkStart w:id="255" w:name="_Ref416619975"/>
                      <w:bookmarkStart w:id="256" w:name="_Ref290477447"/>
                      <w:r w:rsidRPr="0062195A">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10</w:t>
                      </w:r>
                      <w:r>
                        <w:rPr>
                          <w:color w:val="auto"/>
                        </w:rPr>
                        <w:fldChar w:fldCharType="end"/>
                      </w:r>
                      <w:bookmarkEnd w:id="255"/>
                      <w:r w:rsidRPr="002F46EE">
                        <w:rPr>
                          <w:b w:val="0"/>
                          <w:color w:val="auto"/>
                        </w:rPr>
                        <w:t xml:space="preserve">: </w:t>
                      </w:r>
                      <w:r>
                        <w:rPr>
                          <w:b w:val="0"/>
                          <w:color w:val="auto"/>
                        </w:rPr>
                        <w:t>Results from 30 runs of each query.</w:t>
                      </w:r>
                      <w:bookmarkEnd w:id="256"/>
                    </w:p>
                    <w:p w14:paraId="78D77C11" w14:textId="77777777" w:rsidR="002A48A5" w:rsidRPr="008166DA" w:rsidRDefault="002A48A5" w:rsidP="00A80CC1">
                      <w:pPr>
                        <w:pStyle w:val="Documenttext"/>
                        <w:rPr>
                          <w:noProof/>
                          <w:sz w:val="18"/>
                        </w:rPr>
                      </w:pPr>
                    </w:p>
                  </w:txbxContent>
                </v:textbox>
                <w10:wrap anchorx="margin"/>
              </v:shape>
            </w:pict>
          </mc:Fallback>
        </mc:AlternateContent>
      </w:r>
    </w:p>
    <w:p w14:paraId="7F47EABF" w14:textId="5C0E9C0E" w:rsidR="00DE31EB" w:rsidRPr="004E4E10" w:rsidRDefault="00DE31EB" w:rsidP="00A6244A"/>
    <w:tbl>
      <w:tblPr>
        <w:tblStyle w:val="TableGrid"/>
        <w:tblW w:w="0" w:type="auto"/>
        <w:tblInd w:w="115" w:type="dxa"/>
        <w:tblCellMar>
          <w:top w:w="58" w:type="dxa"/>
          <w:left w:w="115" w:type="dxa"/>
          <w:bottom w:w="58" w:type="dxa"/>
          <w:right w:w="115" w:type="dxa"/>
        </w:tblCellMar>
        <w:tblLook w:val="04A0" w:firstRow="1" w:lastRow="0" w:firstColumn="1" w:lastColumn="0" w:noHBand="0" w:noVBand="1"/>
      </w:tblPr>
      <w:tblGrid>
        <w:gridCol w:w="792"/>
        <w:gridCol w:w="938"/>
        <w:gridCol w:w="776"/>
        <w:gridCol w:w="770"/>
        <w:gridCol w:w="777"/>
        <w:gridCol w:w="770"/>
        <w:gridCol w:w="777"/>
        <w:gridCol w:w="770"/>
        <w:gridCol w:w="776"/>
        <w:gridCol w:w="769"/>
        <w:gridCol w:w="790"/>
        <w:gridCol w:w="769"/>
      </w:tblGrid>
      <w:tr w:rsidR="004E4E10" w:rsidRPr="004E4E10" w14:paraId="4783FF60" w14:textId="77777777" w:rsidTr="00A80CC1">
        <w:tc>
          <w:tcPr>
            <w:tcW w:w="1730" w:type="dxa"/>
            <w:gridSpan w:val="2"/>
            <w:vMerge w:val="restart"/>
            <w:shd w:val="clear" w:color="auto" w:fill="F2F2F2" w:themeFill="background1" w:themeFillShade="F2"/>
          </w:tcPr>
          <w:p w14:paraId="3B13D536" w14:textId="01E39F60" w:rsidR="004E4E10" w:rsidRPr="00A80CC1" w:rsidRDefault="004E4E10" w:rsidP="004E4E10">
            <w:pPr>
              <w:jc w:val="center"/>
              <w:rPr>
                <w:rFonts w:asciiTheme="minorHAnsi" w:hAnsiTheme="minorHAnsi"/>
                <w:b/>
                <w:sz w:val="16"/>
                <w:szCs w:val="16"/>
              </w:rPr>
            </w:pPr>
            <w:r w:rsidRPr="00A80CC1">
              <w:rPr>
                <w:rFonts w:asciiTheme="minorHAnsi" w:hAnsiTheme="minorHAnsi"/>
                <w:b/>
                <w:sz w:val="16"/>
                <w:szCs w:val="16"/>
              </w:rPr>
              <w:t>Results (ms)</w:t>
            </w:r>
          </w:p>
        </w:tc>
        <w:tc>
          <w:tcPr>
            <w:tcW w:w="1546" w:type="dxa"/>
            <w:gridSpan w:val="2"/>
            <w:shd w:val="clear" w:color="auto" w:fill="F2F2F2" w:themeFill="background1" w:themeFillShade="F2"/>
          </w:tcPr>
          <w:p w14:paraId="7F9B00F0" w14:textId="54B16F21" w:rsidR="004E4E10" w:rsidRPr="00A80CC1" w:rsidRDefault="004E4E10" w:rsidP="004E4E10">
            <w:pPr>
              <w:jc w:val="center"/>
              <w:rPr>
                <w:rFonts w:asciiTheme="minorHAnsi" w:hAnsiTheme="minorHAnsi"/>
                <w:b/>
                <w:sz w:val="16"/>
                <w:szCs w:val="16"/>
              </w:rPr>
            </w:pPr>
            <w:r w:rsidRPr="00A80CC1">
              <w:rPr>
                <w:rFonts w:asciiTheme="minorHAnsi" w:hAnsiTheme="minorHAnsi"/>
                <w:b/>
                <w:sz w:val="16"/>
                <w:szCs w:val="16"/>
              </w:rPr>
              <w:t>Query 1</w:t>
            </w:r>
          </w:p>
        </w:tc>
        <w:tc>
          <w:tcPr>
            <w:tcW w:w="1547" w:type="dxa"/>
            <w:gridSpan w:val="2"/>
            <w:shd w:val="clear" w:color="auto" w:fill="F2F2F2" w:themeFill="background1" w:themeFillShade="F2"/>
          </w:tcPr>
          <w:p w14:paraId="62002C08" w14:textId="339E0BE5" w:rsidR="004E4E10" w:rsidRPr="00A80CC1" w:rsidRDefault="004E4E10" w:rsidP="004E4E10">
            <w:pPr>
              <w:jc w:val="center"/>
              <w:rPr>
                <w:rFonts w:asciiTheme="minorHAnsi" w:hAnsiTheme="minorHAnsi"/>
                <w:b/>
                <w:sz w:val="16"/>
                <w:szCs w:val="16"/>
              </w:rPr>
            </w:pPr>
            <w:r w:rsidRPr="00A80CC1">
              <w:rPr>
                <w:rFonts w:asciiTheme="minorHAnsi" w:hAnsiTheme="minorHAnsi"/>
                <w:b/>
                <w:sz w:val="16"/>
                <w:szCs w:val="16"/>
              </w:rPr>
              <w:t>Query 2</w:t>
            </w:r>
          </w:p>
        </w:tc>
        <w:tc>
          <w:tcPr>
            <w:tcW w:w="1547" w:type="dxa"/>
            <w:gridSpan w:val="2"/>
            <w:shd w:val="clear" w:color="auto" w:fill="F2F2F2" w:themeFill="background1" w:themeFillShade="F2"/>
          </w:tcPr>
          <w:p w14:paraId="6D4E062D" w14:textId="76555CD8" w:rsidR="004E4E10" w:rsidRPr="00A80CC1" w:rsidRDefault="004E4E10" w:rsidP="004E4E10">
            <w:pPr>
              <w:jc w:val="center"/>
              <w:rPr>
                <w:rFonts w:asciiTheme="minorHAnsi" w:hAnsiTheme="minorHAnsi"/>
                <w:b/>
                <w:sz w:val="16"/>
                <w:szCs w:val="16"/>
              </w:rPr>
            </w:pPr>
            <w:r w:rsidRPr="00A80CC1">
              <w:rPr>
                <w:rFonts w:asciiTheme="minorHAnsi" w:hAnsiTheme="minorHAnsi"/>
                <w:b/>
                <w:sz w:val="16"/>
                <w:szCs w:val="16"/>
              </w:rPr>
              <w:t>Query 3</w:t>
            </w:r>
          </w:p>
        </w:tc>
        <w:tc>
          <w:tcPr>
            <w:tcW w:w="1545" w:type="dxa"/>
            <w:gridSpan w:val="2"/>
            <w:shd w:val="clear" w:color="auto" w:fill="F2F2F2" w:themeFill="background1" w:themeFillShade="F2"/>
          </w:tcPr>
          <w:p w14:paraId="785ABA6B" w14:textId="61A2E344" w:rsidR="004E4E10" w:rsidRPr="00A80CC1" w:rsidRDefault="004E4E10" w:rsidP="004E4E10">
            <w:pPr>
              <w:jc w:val="center"/>
              <w:rPr>
                <w:rFonts w:asciiTheme="minorHAnsi" w:hAnsiTheme="minorHAnsi"/>
                <w:b/>
                <w:sz w:val="16"/>
                <w:szCs w:val="16"/>
              </w:rPr>
            </w:pPr>
            <w:r w:rsidRPr="00A80CC1">
              <w:rPr>
                <w:rFonts w:asciiTheme="minorHAnsi" w:hAnsiTheme="minorHAnsi"/>
                <w:b/>
                <w:sz w:val="16"/>
                <w:szCs w:val="16"/>
              </w:rPr>
              <w:t>Query 4</w:t>
            </w:r>
          </w:p>
        </w:tc>
        <w:tc>
          <w:tcPr>
            <w:tcW w:w="1445" w:type="dxa"/>
            <w:gridSpan w:val="2"/>
            <w:shd w:val="clear" w:color="auto" w:fill="F2F2F2" w:themeFill="background1" w:themeFillShade="F2"/>
          </w:tcPr>
          <w:p w14:paraId="42335D02" w14:textId="37F93174" w:rsidR="004E4E10" w:rsidRPr="00A80CC1" w:rsidRDefault="004E4E10" w:rsidP="004E4E10">
            <w:pPr>
              <w:jc w:val="center"/>
              <w:rPr>
                <w:rFonts w:asciiTheme="minorHAnsi" w:hAnsiTheme="minorHAnsi"/>
                <w:b/>
                <w:sz w:val="16"/>
                <w:szCs w:val="16"/>
              </w:rPr>
            </w:pPr>
            <w:r w:rsidRPr="00A80CC1">
              <w:rPr>
                <w:rFonts w:asciiTheme="minorHAnsi" w:hAnsiTheme="minorHAnsi"/>
                <w:b/>
                <w:sz w:val="16"/>
                <w:szCs w:val="16"/>
              </w:rPr>
              <w:t>Query 5</w:t>
            </w:r>
          </w:p>
        </w:tc>
      </w:tr>
      <w:tr w:rsidR="00A80CC1" w:rsidRPr="004E4E10" w14:paraId="670B3623" w14:textId="77777777" w:rsidTr="00A80CC1">
        <w:tc>
          <w:tcPr>
            <w:tcW w:w="1730" w:type="dxa"/>
            <w:gridSpan w:val="2"/>
            <w:vMerge/>
            <w:shd w:val="clear" w:color="auto" w:fill="F2F2F2" w:themeFill="background1" w:themeFillShade="F2"/>
          </w:tcPr>
          <w:p w14:paraId="7E5B8A72" w14:textId="77777777" w:rsidR="004E4E10" w:rsidRPr="00A80CC1" w:rsidRDefault="004E4E10" w:rsidP="00A6244A">
            <w:pPr>
              <w:rPr>
                <w:rFonts w:asciiTheme="minorHAnsi" w:hAnsiTheme="minorHAnsi"/>
                <w:b/>
                <w:sz w:val="16"/>
                <w:szCs w:val="16"/>
              </w:rPr>
            </w:pPr>
          </w:p>
        </w:tc>
        <w:tc>
          <w:tcPr>
            <w:tcW w:w="776" w:type="dxa"/>
            <w:shd w:val="clear" w:color="auto" w:fill="F2F2F2" w:themeFill="background1" w:themeFillShade="F2"/>
          </w:tcPr>
          <w:p w14:paraId="18DB3DB0" w14:textId="32A9B37D"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Average</w:t>
            </w:r>
          </w:p>
        </w:tc>
        <w:tc>
          <w:tcPr>
            <w:tcW w:w="770" w:type="dxa"/>
            <w:shd w:val="clear" w:color="auto" w:fill="F2F2F2" w:themeFill="background1" w:themeFillShade="F2"/>
          </w:tcPr>
          <w:p w14:paraId="2DDA4F99" w14:textId="5A03475E"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Std_dev</w:t>
            </w:r>
          </w:p>
        </w:tc>
        <w:tc>
          <w:tcPr>
            <w:tcW w:w="777" w:type="dxa"/>
            <w:shd w:val="clear" w:color="auto" w:fill="F2F2F2" w:themeFill="background1" w:themeFillShade="F2"/>
          </w:tcPr>
          <w:p w14:paraId="1845555C" w14:textId="6038C344"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Average</w:t>
            </w:r>
          </w:p>
        </w:tc>
        <w:tc>
          <w:tcPr>
            <w:tcW w:w="770" w:type="dxa"/>
            <w:shd w:val="clear" w:color="auto" w:fill="F2F2F2" w:themeFill="background1" w:themeFillShade="F2"/>
          </w:tcPr>
          <w:p w14:paraId="2B2C5F13" w14:textId="749669F7"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Std_dev</w:t>
            </w:r>
          </w:p>
        </w:tc>
        <w:tc>
          <w:tcPr>
            <w:tcW w:w="777" w:type="dxa"/>
            <w:shd w:val="clear" w:color="auto" w:fill="F2F2F2" w:themeFill="background1" w:themeFillShade="F2"/>
          </w:tcPr>
          <w:p w14:paraId="6048221C" w14:textId="4453F105"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Average</w:t>
            </w:r>
          </w:p>
        </w:tc>
        <w:tc>
          <w:tcPr>
            <w:tcW w:w="770" w:type="dxa"/>
            <w:shd w:val="clear" w:color="auto" w:fill="F2F2F2" w:themeFill="background1" w:themeFillShade="F2"/>
          </w:tcPr>
          <w:p w14:paraId="4A516D94" w14:textId="3CB964ED"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Std_dev</w:t>
            </w:r>
          </w:p>
        </w:tc>
        <w:tc>
          <w:tcPr>
            <w:tcW w:w="776" w:type="dxa"/>
            <w:shd w:val="clear" w:color="auto" w:fill="F2F2F2" w:themeFill="background1" w:themeFillShade="F2"/>
          </w:tcPr>
          <w:p w14:paraId="33771951" w14:textId="0F053AEF"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Average</w:t>
            </w:r>
          </w:p>
        </w:tc>
        <w:tc>
          <w:tcPr>
            <w:tcW w:w="769" w:type="dxa"/>
            <w:shd w:val="clear" w:color="auto" w:fill="F2F2F2" w:themeFill="background1" w:themeFillShade="F2"/>
          </w:tcPr>
          <w:p w14:paraId="031E697C" w14:textId="79EC9F8E"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Std_dev</w:t>
            </w:r>
          </w:p>
        </w:tc>
        <w:tc>
          <w:tcPr>
            <w:tcW w:w="790" w:type="dxa"/>
            <w:shd w:val="clear" w:color="auto" w:fill="F2F2F2" w:themeFill="background1" w:themeFillShade="F2"/>
          </w:tcPr>
          <w:p w14:paraId="30E5A5B3" w14:textId="4BAE91DB"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Average</w:t>
            </w:r>
          </w:p>
        </w:tc>
        <w:tc>
          <w:tcPr>
            <w:tcW w:w="655" w:type="dxa"/>
            <w:shd w:val="clear" w:color="auto" w:fill="F2F2F2" w:themeFill="background1" w:themeFillShade="F2"/>
          </w:tcPr>
          <w:p w14:paraId="7512A32F" w14:textId="679BB22D" w:rsidR="004E4E10" w:rsidRPr="00A80CC1" w:rsidRDefault="004E4E10" w:rsidP="00A80CC1">
            <w:pPr>
              <w:jc w:val="center"/>
              <w:rPr>
                <w:rFonts w:asciiTheme="minorHAnsi" w:hAnsiTheme="minorHAnsi"/>
                <w:b/>
                <w:sz w:val="16"/>
                <w:szCs w:val="16"/>
              </w:rPr>
            </w:pPr>
            <w:r w:rsidRPr="00A80CC1">
              <w:rPr>
                <w:rFonts w:asciiTheme="minorHAnsi" w:hAnsiTheme="minorHAnsi"/>
                <w:b/>
                <w:sz w:val="16"/>
                <w:szCs w:val="16"/>
              </w:rPr>
              <w:t>Std_dev</w:t>
            </w:r>
          </w:p>
        </w:tc>
      </w:tr>
      <w:tr w:rsidR="00A80CC1" w:rsidRPr="004E4E10" w14:paraId="517CDE40" w14:textId="77777777" w:rsidTr="00A80CC1">
        <w:tc>
          <w:tcPr>
            <w:tcW w:w="792" w:type="dxa"/>
            <w:vMerge w:val="restart"/>
            <w:shd w:val="clear" w:color="auto" w:fill="F2F2F2" w:themeFill="background1" w:themeFillShade="F2"/>
            <w:vAlign w:val="center"/>
          </w:tcPr>
          <w:p w14:paraId="3428C47E" w14:textId="2B251863" w:rsidR="004E4E10" w:rsidRPr="00A80CC1" w:rsidRDefault="004E4E10" w:rsidP="00A6244A">
            <w:pPr>
              <w:rPr>
                <w:rFonts w:asciiTheme="minorHAnsi" w:hAnsiTheme="minorHAnsi"/>
                <w:b/>
                <w:sz w:val="16"/>
                <w:szCs w:val="16"/>
              </w:rPr>
            </w:pPr>
            <w:r w:rsidRPr="00A80CC1">
              <w:rPr>
                <w:rFonts w:asciiTheme="minorHAnsi" w:hAnsiTheme="minorHAnsi"/>
                <w:b/>
                <w:sz w:val="16"/>
                <w:szCs w:val="16"/>
              </w:rPr>
              <w:t>Small</w:t>
            </w:r>
          </w:p>
        </w:tc>
        <w:tc>
          <w:tcPr>
            <w:tcW w:w="938" w:type="dxa"/>
            <w:shd w:val="clear" w:color="auto" w:fill="F2F2F2" w:themeFill="background1" w:themeFillShade="F2"/>
          </w:tcPr>
          <w:p w14:paraId="1B06DF35" w14:textId="37BE2413" w:rsidR="004E4E10" w:rsidRPr="00A80CC1" w:rsidRDefault="004E4E10" w:rsidP="00A6244A">
            <w:pPr>
              <w:rPr>
                <w:rFonts w:asciiTheme="minorHAnsi" w:hAnsiTheme="minorHAnsi"/>
                <w:b/>
                <w:sz w:val="16"/>
                <w:szCs w:val="16"/>
              </w:rPr>
            </w:pPr>
            <w:r w:rsidRPr="00A80CC1">
              <w:rPr>
                <w:rFonts w:asciiTheme="minorHAnsi" w:hAnsiTheme="minorHAnsi"/>
                <w:b/>
                <w:sz w:val="16"/>
                <w:szCs w:val="16"/>
              </w:rPr>
              <w:t>MySQL</w:t>
            </w:r>
          </w:p>
        </w:tc>
        <w:tc>
          <w:tcPr>
            <w:tcW w:w="776" w:type="dxa"/>
          </w:tcPr>
          <w:p w14:paraId="71ADA807" w14:textId="2A8F9A99" w:rsidR="004E4E10" w:rsidRPr="004E4E10" w:rsidRDefault="00573692" w:rsidP="00A80CC1">
            <w:pPr>
              <w:jc w:val="center"/>
              <w:rPr>
                <w:sz w:val="16"/>
                <w:szCs w:val="16"/>
              </w:rPr>
            </w:pPr>
            <w:r>
              <w:rPr>
                <w:sz w:val="16"/>
                <w:szCs w:val="16"/>
              </w:rPr>
              <w:t>0.3111</w:t>
            </w:r>
          </w:p>
        </w:tc>
        <w:tc>
          <w:tcPr>
            <w:tcW w:w="770" w:type="dxa"/>
          </w:tcPr>
          <w:p w14:paraId="2E140217" w14:textId="0E3102DD" w:rsidR="004E4E10" w:rsidRPr="004E4E10" w:rsidRDefault="00573692" w:rsidP="00A80CC1">
            <w:pPr>
              <w:jc w:val="center"/>
              <w:rPr>
                <w:sz w:val="16"/>
                <w:szCs w:val="16"/>
              </w:rPr>
            </w:pPr>
            <w:r>
              <w:rPr>
                <w:sz w:val="16"/>
                <w:szCs w:val="16"/>
              </w:rPr>
              <w:t>0.0578</w:t>
            </w:r>
          </w:p>
        </w:tc>
        <w:tc>
          <w:tcPr>
            <w:tcW w:w="777" w:type="dxa"/>
          </w:tcPr>
          <w:p w14:paraId="0FC53FEC" w14:textId="3AFB73F6" w:rsidR="004E4E10" w:rsidRPr="004E4E10" w:rsidRDefault="00573692" w:rsidP="00A80CC1">
            <w:pPr>
              <w:jc w:val="center"/>
              <w:rPr>
                <w:sz w:val="16"/>
                <w:szCs w:val="16"/>
              </w:rPr>
            </w:pPr>
            <w:r>
              <w:rPr>
                <w:sz w:val="16"/>
                <w:szCs w:val="16"/>
              </w:rPr>
              <w:t>5.324</w:t>
            </w:r>
          </w:p>
        </w:tc>
        <w:tc>
          <w:tcPr>
            <w:tcW w:w="770" w:type="dxa"/>
          </w:tcPr>
          <w:p w14:paraId="50A0F569" w14:textId="35FD0C30" w:rsidR="004E4E10" w:rsidRPr="004E4E10" w:rsidRDefault="00573692" w:rsidP="00A80CC1">
            <w:pPr>
              <w:jc w:val="center"/>
              <w:rPr>
                <w:sz w:val="16"/>
                <w:szCs w:val="16"/>
              </w:rPr>
            </w:pPr>
            <w:r>
              <w:rPr>
                <w:sz w:val="16"/>
                <w:szCs w:val="16"/>
              </w:rPr>
              <w:t>0.484</w:t>
            </w:r>
          </w:p>
        </w:tc>
        <w:tc>
          <w:tcPr>
            <w:tcW w:w="777" w:type="dxa"/>
          </w:tcPr>
          <w:p w14:paraId="49F39ACE" w14:textId="48861F79" w:rsidR="004E4E10" w:rsidRPr="004E4E10" w:rsidRDefault="00573692" w:rsidP="00A80CC1">
            <w:pPr>
              <w:jc w:val="center"/>
              <w:rPr>
                <w:sz w:val="16"/>
                <w:szCs w:val="16"/>
              </w:rPr>
            </w:pPr>
            <w:r>
              <w:rPr>
                <w:sz w:val="16"/>
                <w:szCs w:val="16"/>
              </w:rPr>
              <w:t>0.417</w:t>
            </w:r>
          </w:p>
        </w:tc>
        <w:tc>
          <w:tcPr>
            <w:tcW w:w="770" w:type="dxa"/>
          </w:tcPr>
          <w:p w14:paraId="2186ACA0" w14:textId="757EF37D" w:rsidR="004E4E10" w:rsidRPr="004E4E10" w:rsidRDefault="00573692" w:rsidP="00A80CC1">
            <w:pPr>
              <w:jc w:val="center"/>
              <w:rPr>
                <w:sz w:val="16"/>
                <w:szCs w:val="16"/>
              </w:rPr>
            </w:pPr>
            <w:r>
              <w:rPr>
                <w:sz w:val="16"/>
                <w:szCs w:val="16"/>
              </w:rPr>
              <w:t>0.0869</w:t>
            </w:r>
          </w:p>
        </w:tc>
        <w:tc>
          <w:tcPr>
            <w:tcW w:w="776" w:type="dxa"/>
          </w:tcPr>
          <w:p w14:paraId="23B6A323" w14:textId="1EA9677A" w:rsidR="004E4E10" w:rsidRPr="004E4E10" w:rsidRDefault="00573692" w:rsidP="00A80CC1">
            <w:pPr>
              <w:jc w:val="center"/>
              <w:rPr>
                <w:sz w:val="16"/>
                <w:szCs w:val="16"/>
              </w:rPr>
            </w:pPr>
            <w:r>
              <w:rPr>
                <w:sz w:val="16"/>
                <w:szCs w:val="16"/>
              </w:rPr>
              <w:t>1.8029</w:t>
            </w:r>
          </w:p>
        </w:tc>
        <w:tc>
          <w:tcPr>
            <w:tcW w:w="769" w:type="dxa"/>
          </w:tcPr>
          <w:p w14:paraId="58BB9208" w14:textId="22DB7820" w:rsidR="004E4E10" w:rsidRPr="004E4E10" w:rsidRDefault="00573692" w:rsidP="00A80CC1">
            <w:pPr>
              <w:jc w:val="center"/>
              <w:rPr>
                <w:sz w:val="16"/>
                <w:szCs w:val="16"/>
              </w:rPr>
            </w:pPr>
            <w:r>
              <w:rPr>
                <w:sz w:val="16"/>
                <w:szCs w:val="16"/>
              </w:rPr>
              <w:t>0.496</w:t>
            </w:r>
          </w:p>
        </w:tc>
        <w:tc>
          <w:tcPr>
            <w:tcW w:w="790" w:type="dxa"/>
          </w:tcPr>
          <w:p w14:paraId="46993D28" w14:textId="2005EB81" w:rsidR="004E4E10" w:rsidRPr="004E4E10" w:rsidRDefault="00573692" w:rsidP="00A80CC1">
            <w:pPr>
              <w:jc w:val="center"/>
              <w:rPr>
                <w:sz w:val="16"/>
                <w:szCs w:val="16"/>
              </w:rPr>
            </w:pPr>
            <w:r>
              <w:rPr>
                <w:sz w:val="16"/>
                <w:szCs w:val="16"/>
              </w:rPr>
              <w:t>2.437</w:t>
            </w:r>
          </w:p>
        </w:tc>
        <w:tc>
          <w:tcPr>
            <w:tcW w:w="655" w:type="dxa"/>
          </w:tcPr>
          <w:p w14:paraId="7FCC08DC" w14:textId="387A7942" w:rsidR="004E4E10" w:rsidRPr="004E4E10" w:rsidRDefault="00573692" w:rsidP="00A80CC1">
            <w:pPr>
              <w:jc w:val="center"/>
              <w:rPr>
                <w:sz w:val="16"/>
                <w:szCs w:val="16"/>
              </w:rPr>
            </w:pPr>
            <w:r>
              <w:rPr>
                <w:sz w:val="16"/>
                <w:szCs w:val="16"/>
              </w:rPr>
              <w:t>0.4869</w:t>
            </w:r>
          </w:p>
        </w:tc>
      </w:tr>
      <w:tr w:rsidR="00A80CC1" w:rsidRPr="004E4E10" w14:paraId="3EE6202A" w14:textId="77777777" w:rsidTr="00A80CC1">
        <w:tc>
          <w:tcPr>
            <w:tcW w:w="792" w:type="dxa"/>
            <w:vMerge/>
            <w:shd w:val="clear" w:color="auto" w:fill="F2F2F2" w:themeFill="background1" w:themeFillShade="F2"/>
            <w:vAlign w:val="center"/>
          </w:tcPr>
          <w:p w14:paraId="3E6720AE" w14:textId="77777777" w:rsidR="004E4E10" w:rsidRPr="00A80CC1" w:rsidRDefault="004E4E10" w:rsidP="00A6244A">
            <w:pPr>
              <w:rPr>
                <w:rFonts w:asciiTheme="minorHAnsi" w:hAnsiTheme="minorHAnsi"/>
                <w:b/>
                <w:sz w:val="16"/>
                <w:szCs w:val="16"/>
              </w:rPr>
            </w:pPr>
          </w:p>
        </w:tc>
        <w:tc>
          <w:tcPr>
            <w:tcW w:w="938" w:type="dxa"/>
            <w:shd w:val="clear" w:color="auto" w:fill="F2F2F2" w:themeFill="background1" w:themeFillShade="F2"/>
          </w:tcPr>
          <w:p w14:paraId="155D8E7A" w14:textId="43776E19" w:rsidR="004E4E10" w:rsidRPr="00A80CC1" w:rsidRDefault="004E4E10" w:rsidP="00A6244A">
            <w:pPr>
              <w:rPr>
                <w:rFonts w:asciiTheme="minorHAnsi" w:hAnsiTheme="minorHAnsi"/>
                <w:b/>
                <w:sz w:val="16"/>
                <w:szCs w:val="16"/>
              </w:rPr>
            </w:pPr>
            <w:r w:rsidRPr="00A80CC1">
              <w:rPr>
                <w:rFonts w:asciiTheme="minorHAnsi" w:hAnsiTheme="minorHAnsi"/>
                <w:b/>
                <w:sz w:val="16"/>
                <w:szCs w:val="16"/>
              </w:rPr>
              <w:t>PostgreSql</w:t>
            </w:r>
          </w:p>
        </w:tc>
        <w:tc>
          <w:tcPr>
            <w:tcW w:w="776" w:type="dxa"/>
          </w:tcPr>
          <w:p w14:paraId="412F9AF0" w14:textId="56D4FCF5" w:rsidR="004E4E10" w:rsidRPr="004E4E10" w:rsidRDefault="00573692" w:rsidP="00A80CC1">
            <w:pPr>
              <w:jc w:val="center"/>
              <w:rPr>
                <w:sz w:val="16"/>
                <w:szCs w:val="16"/>
              </w:rPr>
            </w:pPr>
            <w:r>
              <w:rPr>
                <w:sz w:val="16"/>
                <w:szCs w:val="16"/>
              </w:rPr>
              <w:t>1.7188</w:t>
            </w:r>
          </w:p>
        </w:tc>
        <w:tc>
          <w:tcPr>
            <w:tcW w:w="770" w:type="dxa"/>
          </w:tcPr>
          <w:p w14:paraId="5A57C101" w14:textId="720DD4A0" w:rsidR="004E4E10" w:rsidRPr="004E4E10" w:rsidRDefault="00573692" w:rsidP="00A80CC1">
            <w:pPr>
              <w:jc w:val="center"/>
              <w:rPr>
                <w:sz w:val="16"/>
                <w:szCs w:val="16"/>
              </w:rPr>
            </w:pPr>
            <w:r>
              <w:rPr>
                <w:sz w:val="16"/>
                <w:szCs w:val="16"/>
              </w:rPr>
              <w:t>0.246</w:t>
            </w:r>
          </w:p>
        </w:tc>
        <w:tc>
          <w:tcPr>
            <w:tcW w:w="777" w:type="dxa"/>
          </w:tcPr>
          <w:p w14:paraId="219A9FF8" w14:textId="51646548" w:rsidR="004E4E10" w:rsidRPr="004E4E10" w:rsidRDefault="00573692" w:rsidP="00A80CC1">
            <w:pPr>
              <w:jc w:val="center"/>
              <w:rPr>
                <w:sz w:val="16"/>
                <w:szCs w:val="16"/>
              </w:rPr>
            </w:pPr>
            <w:r>
              <w:rPr>
                <w:sz w:val="16"/>
                <w:szCs w:val="16"/>
              </w:rPr>
              <w:t>4.3544</w:t>
            </w:r>
          </w:p>
        </w:tc>
        <w:tc>
          <w:tcPr>
            <w:tcW w:w="770" w:type="dxa"/>
          </w:tcPr>
          <w:p w14:paraId="739418B4" w14:textId="02D5DEDB" w:rsidR="004E4E10" w:rsidRPr="004E4E10" w:rsidRDefault="00573692" w:rsidP="00A80CC1">
            <w:pPr>
              <w:jc w:val="center"/>
              <w:rPr>
                <w:sz w:val="16"/>
                <w:szCs w:val="16"/>
              </w:rPr>
            </w:pPr>
            <w:r>
              <w:rPr>
                <w:sz w:val="16"/>
                <w:szCs w:val="16"/>
              </w:rPr>
              <w:t>2.962</w:t>
            </w:r>
          </w:p>
        </w:tc>
        <w:tc>
          <w:tcPr>
            <w:tcW w:w="777" w:type="dxa"/>
          </w:tcPr>
          <w:p w14:paraId="1384AD53" w14:textId="5AEA0409" w:rsidR="004E4E10" w:rsidRPr="004E4E10" w:rsidRDefault="00573692" w:rsidP="00A80CC1">
            <w:pPr>
              <w:jc w:val="center"/>
              <w:rPr>
                <w:sz w:val="16"/>
                <w:szCs w:val="16"/>
              </w:rPr>
            </w:pPr>
            <w:r>
              <w:rPr>
                <w:sz w:val="16"/>
                <w:szCs w:val="16"/>
              </w:rPr>
              <w:t>2.057</w:t>
            </w:r>
          </w:p>
        </w:tc>
        <w:tc>
          <w:tcPr>
            <w:tcW w:w="770" w:type="dxa"/>
          </w:tcPr>
          <w:p w14:paraId="63FA0D69" w14:textId="48024D82" w:rsidR="004E4E10" w:rsidRPr="004E4E10" w:rsidRDefault="00573692" w:rsidP="00A80CC1">
            <w:pPr>
              <w:jc w:val="center"/>
              <w:rPr>
                <w:sz w:val="16"/>
                <w:szCs w:val="16"/>
              </w:rPr>
            </w:pPr>
            <w:r>
              <w:rPr>
                <w:sz w:val="16"/>
                <w:szCs w:val="16"/>
              </w:rPr>
              <w:t>0.648</w:t>
            </w:r>
          </w:p>
        </w:tc>
        <w:tc>
          <w:tcPr>
            <w:tcW w:w="776" w:type="dxa"/>
          </w:tcPr>
          <w:p w14:paraId="1D6C52FC" w14:textId="2E5BCCF7" w:rsidR="004E4E10" w:rsidRPr="004E4E10" w:rsidRDefault="00573692" w:rsidP="00A80CC1">
            <w:pPr>
              <w:jc w:val="center"/>
              <w:rPr>
                <w:sz w:val="16"/>
                <w:szCs w:val="16"/>
              </w:rPr>
            </w:pPr>
            <w:r>
              <w:rPr>
                <w:sz w:val="16"/>
                <w:szCs w:val="16"/>
              </w:rPr>
              <w:t>6.8869</w:t>
            </w:r>
          </w:p>
        </w:tc>
        <w:tc>
          <w:tcPr>
            <w:tcW w:w="769" w:type="dxa"/>
          </w:tcPr>
          <w:p w14:paraId="1C1DCC67" w14:textId="15A19390" w:rsidR="004E4E10" w:rsidRPr="004E4E10" w:rsidRDefault="00573692" w:rsidP="00A80CC1">
            <w:pPr>
              <w:jc w:val="center"/>
              <w:rPr>
                <w:sz w:val="16"/>
                <w:szCs w:val="16"/>
              </w:rPr>
            </w:pPr>
            <w:r>
              <w:rPr>
                <w:sz w:val="16"/>
                <w:szCs w:val="16"/>
              </w:rPr>
              <w:t>0.6693</w:t>
            </w:r>
          </w:p>
        </w:tc>
        <w:tc>
          <w:tcPr>
            <w:tcW w:w="790" w:type="dxa"/>
          </w:tcPr>
          <w:p w14:paraId="0AE16132" w14:textId="2B9487A9" w:rsidR="004E4E10" w:rsidRPr="004E4E10" w:rsidRDefault="00573692" w:rsidP="00A80CC1">
            <w:pPr>
              <w:jc w:val="center"/>
              <w:rPr>
                <w:sz w:val="16"/>
                <w:szCs w:val="16"/>
              </w:rPr>
            </w:pPr>
            <w:r>
              <w:rPr>
                <w:sz w:val="16"/>
                <w:szCs w:val="16"/>
              </w:rPr>
              <w:t>3.956</w:t>
            </w:r>
          </w:p>
        </w:tc>
        <w:tc>
          <w:tcPr>
            <w:tcW w:w="655" w:type="dxa"/>
          </w:tcPr>
          <w:p w14:paraId="035A6BCC" w14:textId="07D01E86" w:rsidR="004E4E10" w:rsidRPr="004E4E10" w:rsidRDefault="00573692" w:rsidP="00A80CC1">
            <w:pPr>
              <w:jc w:val="center"/>
              <w:rPr>
                <w:sz w:val="16"/>
                <w:szCs w:val="16"/>
              </w:rPr>
            </w:pPr>
            <w:r>
              <w:rPr>
                <w:sz w:val="16"/>
                <w:szCs w:val="16"/>
              </w:rPr>
              <w:t>0.418</w:t>
            </w:r>
          </w:p>
        </w:tc>
      </w:tr>
      <w:tr w:rsidR="00A80CC1" w:rsidRPr="004E4E10" w14:paraId="0311EB28" w14:textId="77777777" w:rsidTr="00A80CC1">
        <w:tc>
          <w:tcPr>
            <w:tcW w:w="792" w:type="dxa"/>
            <w:vMerge w:val="restart"/>
            <w:shd w:val="clear" w:color="auto" w:fill="F2F2F2" w:themeFill="background1" w:themeFillShade="F2"/>
            <w:vAlign w:val="center"/>
          </w:tcPr>
          <w:p w14:paraId="1D6CC7CC" w14:textId="5B743F53"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Medium</w:t>
            </w:r>
          </w:p>
        </w:tc>
        <w:tc>
          <w:tcPr>
            <w:tcW w:w="938" w:type="dxa"/>
            <w:shd w:val="clear" w:color="auto" w:fill="F2F2F2" w:themeFill="background1" w:themeFillShade="F2"/>
          </w:tcPr>
          <w:p w14:paraId="71399D18" w14:textId="2F0F94BB"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MySQL</w:t>
            </w:r>
          </w:p>
        </w:tc>
        <w:tc>
          <w:tcPr>
            <w:tcW w:w="776" w:type="dxa"/>
          </w:tcPr>
          <w:p w14:paraId="4A4CA691" w14:textId="4BC15D67" w:rsidR="00573692" w:rsidRPr="004E4E10" w:rsidRDefault="00573692" w:rsidP="00A80CC1">
            <w:pPr>
              <w:jc w:val="center"/>
              <w:rPr>
                <w:sz w:val="16"/>
                <w:szCs w:val="16"/>
              </w:rPr>
            </w:pPr>
            <w:r>
              <w:rPr>
                <w:sz w:val="16"/>
                <w:szCs w:val="16"/>
              </w:rPr>
              <w:t>1.1638</w:t>
            </w:r>
          </w:p>
        </w:tc>
        <w:tc>
          <w:tcPr>
            <w:tcW w:w="770" w:type="dxa"/>
          </w:tcPr>
          <w:p w14:paraId="799EE476" w14:textId="5429145B" w:rsidR="00573692" w:rsidRPr="004E4E10" w:rsidRDefault="00573692" w:rsidP="00A80CC1">
            <w:pPr>
              <w:jc w:val="center"/>
              <w:rPr>
                <w:sz w:val="16"/>
                <w:szCs w:val="16"/>
              </w:rPr>
            </w:pPr>
            <w:r>
              <w:rPr>
                <w:sz w:val="16"/>
                <w:szCs w:val="16"/>
              </w:rPr>
              <w:t>0.143</w:t>
            </w:r>
          </w:p>
        </w:tc>
        <w:tc>
          <w:tcPr>
            <w:tcW w:w="777" w:type="dxa"/>
          </w:tcPr>
          <w:p w14:paraId="1327758B" w14:textId="46FEBC07" w:rsidR="00573692" w:rsidRPr="004E4E10" w:rsidRDefault="00573692" w:rsidP="00A80CC1">
            <w:pPr>
              <w:jc w:val="center"/>
              <w:rPr>
                <w:sz w:val="16"/>
                <w:szCs w:val="16"/>
              </w:rPr>
            </w:pPr>
            <w:r>
              <w:rPr>
                <w:sz w:val="16"/>
                <w:szCs w:val="16"/>
              </w:rPr>
              <w:t>43.385</w:t>
            </w:r>
          </w:p>
        </w:tc>
        <w:tc>
          <w:tcPr>
            <w:tcW w:w="770" w:type="dxa"/>
          </w:tcPr>
          <w:p w14:paraId="5FAF7043" w14:textId="358031A2" w:rsidR="00573692" w:rsidRPr="004E4E10" w:rsidRDefault="00573692" w:rsidP="00A80CC1">
            <w:pPr>
              <w:jc w:val="center"/>
              <w:rPr>
                <w:sz w:val="16"/>
                <w:szCs w:val="16"/>
              </w:rPr>
            </w:pPr>
            <w:r>
              <w:rPr>
                <w:sz w:val="16"/>
                <w:szCs w:val="16"/>
              </w:rPr>
              <w:t>3.741</w:t>
            </w:r>
          </w:p>
        </w:tc>
        <w:tc>
          <w:tcPr>
            <w:tcW w:w="777" w:type="dxa"/>
          </w:tcPr>
          <w:p w14:paraId="68729BAB" w14:textId="11FCEC92" w:rsidR="00573692" w:rsidRPr="004E4E10" w:rsidRDefault="00573692" w:rsidP="00A80CC1">
            <w:pPr>
              <w:jc w:val="center"/>
              <w:rPr>
                <w:sz w:val="16"/>
                <w:szCs w:val="16"/>
              </w:rPr>
            </w:pPr>
            <w:r>
              <w:rPr>
                <w:sz w:val="16"/>
                <w:szCs w:val="16"/>
              </w:rPr>
              <w:t>1.687</w:t>
            </w:r>
          </w:p>
        </w:tc>
        <w:tc>
          <w:tcPr>
            <w:tcW w:w="770" w:type="dxa"/>
          </w:tcPr>
          <w:p w14:paraId="0FCAED74" w14:textId="2F0C52EA" w:rsidR="00573692" w:rsidRPr="004E4E10" w:rsidRDefault="00573692" w:rsidP="00A80CC1">
            <w:pPr>
              <w:jc w:val="center"/>
              <w:rPr>
                <w:sz w:val="16"/>
                <w:szCs w:val="16"/>
              </w:rPr>
            </w:pPr>
            <w:r>
              <w:rPr>
                <w:sz w:val="16"/>
                <w:szCs w:val="16"/>
              </w:rPr>
              <w:t>4.827</w:t>
            </w:r>
          </w:p>
        </w:tc>
        <w:tc>
          <w:tcPr>
            <w:tcW w:w="776" w:type="dxa"/>
          </w:tcPr>
          <w:p w14:paraId="3DF06ED5" w14:textId="06D5A57E" w:rsidR="00573692" w:rsidRPr="004E4E10" w:rsidRDefault="00573692" w:rsidP="00A80CC1">
            <w:pPr>
              <w:jc w:val="center"/>
              <w:rPr>
                <w:sz w:val="16"/>
                <w:szCs w:val="16"/>
              </w:rPr>
            </w:pPr>
            <w:r>
              <w:rPr>
                <w:sz w:val="16"/>
                <w:szCs w:val="16"/>
              </w:rPr>
              <w:t>14.884</w:t>
            </w:r>
          </w:p>
        </w:tc>
        <w:tc>
          <w:tcPr>
            <w:tcW w:w="769" w:type="dxa"/>
          </w:tcPr>
          <w:p w14:paraId="6999DBAB" w14:textId="4D3A7504" w:rsidR="00573692" w:rsidRPr="004E4E10" w:rsidRDefault="00573692" w:rsidP="00A80CC1">
            <w:pPr>
              <w:jc w:val="center"/>
              <w:rPr>
                <w:sz w:val="16"/>
                <w:szCs w:val="16"/>
              </w:rPr>
            </w:pPr>
            <w:r>
              <w:rPr>
                <w:sz w:val="16"/>
                <w:szCs w:val="16"/>
              </w:rPr>
              <w:t>4.8275</w:t>
            </w:r>
          </w:p>
        </w:tc>
        <w:tc>
          <w:tcPr>
            <w:tcW w:w="790" w:type="dxa"/>
          </w:tcPr>
          <w:p w14:paraId="7704380E" w14:textId="56A7F4AA" w:rsidR="00573692" w:rsidRPr="004E4E10" w:rsidRDefault="00573692" w:rsidP="00A80CC1">
            <w:pPr>
              <w:jc w:val="center"/>
              <w:rPr>
                <w:sz w:val="16"/>
                <w:szCs w:val="16"/>
              </w:rPr>
            </w:pPr>
            <w:r>
              <w:rPr>
                <w:sz w:val="16"/>
                <w:szCs w:val="16"/>
              </w:rPr>
              <w:t>25.785</w:t>
            </w:r>
          </w:p>
        </w:tc>
        <w:tc>
          <w:tcPr>
            <w:tcW w:w="655" w:type="dxa"/>
          </w:tcPr>
          <w:p w14:paraId="77E764C6" w14:textId="04621246" w:rsidR="00573692" w:rsidRPr="004E4E10" w:rsidRDefault="00573692" w:rsidP="00A80CC1">
            <w:pPr>
              <w:jc w:val="center"/>
              <w:rPr>
                <w:sz w:val="16"/>
                <w:szCs w:val="16"/>
              </w:rPr>
            </w:pPr>
            <w:r>
              <w:rPr>
                <w:sz w:val="16"/>
                <w:szCs w:val="16"/>
              </w:rPr>
              <w:t>6.103</w:t>
            </w:r>
          </w:p>
        </w:tc>
      </w:tr>
      <w:tr w:rsidR="00A80CC1" w:rsidRPr="004E4E10" w14:paraId="2DDE6B14" w14:textId="77777777" w:rsidTr="00A80CC1">
        <w:tc>
          <w:tcPr>
            <w:tcW w:w="792" w:type="dxa"/>
            <w:vMerge/>
            <w:shd w:val="clear" w:color="auto" w:fill="F2F2F2" w:themeFill="background1" w:themeFillShade="F2"/>
            <w:vAlign w:val="center"/>
          </w:tcPr>
          <w:p w14:paraId="61770E4F" w14:textId="77777777" w:rsidR="00573692" w:rsidRPr="00A80CC1" w:rsidRDefault="00573692" w:rsidP="00A6244A">
            <w:pPr>
              <w:rPr>
                <w:rFonts w:asciiTheme="minorHAnsi" w:hAnsiTheme="minorHAnsi"/>
                <w:b/>
                <w:sz w:val="16"/>
                <w:szCs w:val="16"/>
              </w:rPr>
            </w:pPr>
          </w:p>
        </w:tc>
        <w:tc>
          <w:tcPr>
            <w:tcW w:w="938" w:type="dxa"/>
            <w:shd w:val="clear" w:color="auto" w:fill="F2F2F2" w:themeFill="background1" w:themeFillShade="F2"/>
          </w:tcPr>
          <w:p w14:paraId="2F6CD00F" w14:textId="1AF4FC15"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PostgreSql</w:t>
            </w:r>
          </w:p>
        </w:tc>
        <w:tc>
          <w:tcPr>
            <w:tcW w:w="776" w:type="dxa"/>
          </w:tcPr>
          <w:p w14:paraId="7C769461" w14:textId="4163CC37" w:rsidR="00573692" w:rsidRPr="004E4E10" w:rsidRDefault="00573692" w:rsidP="00A80CC1">
            <w:pPr>
              <w:jc w:val="center"/>
              <w:rPr>
                <w:sz w:val="16"/>
                <w:szCs w:val="16"/>
              </w:rPr>
            </w:pPr>
            <w:r>
              <w:rPr>
                <w:sz w:val="16"/>
                <w:szCs w:val="16"/>
              </w:rPr>
              <w:t>4.2004</w:t>
            </w:r>
          </w:p>
        </w:tc>
        <w:tc>
          <w:tcPr>
            <w:tcW w:w="770" w:type="dxa"/>
          </w:tcPr>
          <w:p w14:paraId="6C2751A2" w14:textId="2C9E2A15" w:rsidR="00573692" w:rsidRPr="004E4E10" w:rsidRDefault="00573692" w:rsidP="00A80CC1">
            <w:pPr>
              <w:jc w:val="center"/>
              <w:rPr>
                <w:sz w:val="16"/>
                <w:szCs w:val="16"/>
              </w:rPr>
            </w:pPr>
            <w:r>
              <w:rPr>
                <w:sz w:val="16"/>
                <w:szCs w:val="16"/>
              </w:rPr>
              <w:t>1.050</w:t>
            </w:r>
          </w:p>
        </w:tc>
        <w:tc>
          <w:tcPr>
            <w:tcW w:w="777" w:type="dxa"/>
          </w:tcPr>
          <w:p w14:paraId="67CB9E5C" w14:textId="4AC121C6" w:rsidR="00573692" w:rsidRPr="004E4E10" w:rsidRDefault="00573692" w:rsidP="00A80CC1">
            <w:pPr>
              <w:jc w:val="center"/>
              <w:rPr>
                <w:sz w:val="16"/>
                <w:szCs w:val="16"/>
              </w:rPr>
            </w:pPr>
            <w:r>
              <w:rPr>
                <w:sz w:val="16"/>
                <w:szCs w:val="16"/>
              </w:rPr>
              <w:t>23.3558</w:t>
            </w:r>
          </w:p>
        </w:tc>
        <w:tc>
          <w:tcPr>
            <w:tcW w:w="770" w:type="dxa"/>
          </w:tcPr>
          <w:p w14:paraId="3B73B28E" w14:textId="6E3980F8" w:rsidR="00573692" w:rsidRPr="004E4E10" w:rsidRDefault="00573692" w:rsidP="00A80CC1">
            <w:pPr>
              <w:jc w:val="center"/>
              <w:rPr>
                <w:sz w:val="16"/>
                <w:szCs w:val="16"/>
              </w:rPr>
            </w:pPr>
            <w:r>
              <w:rPr>
                <w:sz w:val="16"/>
                <w:szCs w:val="16"/>
              </w:rPr>
              <w:t>2.260</w:t>
            </w:r>
          </w:p>
        </w:tc>
        <w:tc>
          <w:tcPr>
            <w:tcW w:w="777" w:type="dxa"/>
          </w:tcPr>
          <w:p w14:paraId="6095D16B" w14:textId="2F159458" w:rsidR="00573692" w:rsidRPr="004E4E10" w:rsidRDefault="00573692" w:rsidP="00A80CC1">
            <w:pPr>
              <w:jc w:val="center"/>
              <w:rPr>
                <w:sz w:val="16"/>
                <w:szCs w:val="16"/>
              </w:rPr>
            </w:pPr>
            <w:r>
              <w:rPr>
                <w:sz w:val="16"/>
                <w:szCs w:val="16"/>
              </w:rPr>
              <w:t>7.889</w:t>
            </w:r>
          </w:p>
        </w:tc>
        <w:tc>
          <w:tcPr>
            <w:tcW w:w="770" w:type="dxa"/>
          </w:tcPr>
          <w:p w14:paraId="6E8FDBEC" w14:textId="69E8BD52" w:rsidR="00573692" w:rsidRPr="004E4E10" w:rsidRDefault="00573692" w:rsidP="00A80CC1">
            <w:pPr>
              <w:jc w:val="center"/>
              <w:rPr>
                <w:sz w:val="16"/>
                <w:szCs w:val="16"/>
              </w:rPr>
            </w:pPr>
            <w:r>
              <w:rPr>
                <w:sz w:val="16"/>
                <w:szCs w:val="16"/>
              </w:rPr>
              <w:t>1.588</w:t>
            </w:r>
          </w:p>
        </w:tc>
        <w:tc>
          <w:tcPr>
            <w:tcW w:w="776" w:type="dxa"/>
          </w:tcPr>
          <w:p w14:paraId="51294C54" w14:textId="20B3EC53" w:rsidR="00573692" w:rsidRPr="004E4E10" w:rsidRDefault="00573692" w:rsidP="00A80CC1">
            <w:pPr>
              <w:jc w:val="center"/>
              <w:rPr>
                <w:sz w:val="16"/>
                <w:szCs w:val="16"/>
              </w:rPr>
            </w:pPr>
            <w:r>
              <w:rPr>
                <w:sz w:val="16"/>
                <w:szCs w:val="16"/>
              </w:rPr>
              <w:t>54.049</w:t>
            </w:r>
          </w:p>
        </w:tc>
        <w:tc>
          <w:tcPr>
            <w:tcW w:w="769" w:type="dxa"/>
          </w:tcPr>
          <w:p w14:paraId="198B52C2" w14:textId="317DF775" w:rsidR="00573692" w:rsidRPr="004E4E10" w:rsidRDefault="00573692" w:rsidP="00A80CC1">
            <w:pPr>
              <w:jc w:val="center"/>
              <w:rPr>
                <w:sz w:val="16"/>
                <w:szCs w:val="16"/>
              </w:rPr>
            </w:pPr>
            <w:r>
              <w:rPr>
                <w:sz w:val="16"/>
                <w:szCs w:val="16"/>
              </w:rPr>
              <w:t>4.636</w:t>
            </w:r>
          </w:p>
        </w:tc>
        <w:tc>
          <w:tcPr>
            <w:tcW w:w="790" w:type="dxa"/>
          </w:tcPr>
          <w:p w14:paraId="1FF4D5B6" w14:textId="488B0C09" w:rsidR="00573692" w:rsidRPr="004E4E10" w:rsidRDefault="00573692" w:rsidP="00A80CC1">
            <w:pPr>
              <w:jc w:val="center"/>
              <w:rPr>
                <w:sz w:val="16"/>
                <w:szCs w:val="16"/>
              </w:rPr>
            </w:pPr>
            <w:r>
              <w:rPr>
                <w:sz w:val="16"/>
                <w:szCs w:val="16"/>
              </w:rPr>
              <w:t>10.956</w:t>
            </w:r>
          </w:p>
        </w:tc>
        <w:tc>
          <w:tcPr>
            <w:tcW w:w="655" w:type="dxa"/>
          </w:tcPr>
          <w:p w14:paraId="0EB76D07" w14:textId="19598884" w:rsidR="00573692" w:rsidRPr="004E4E10" w:rsidRDefault="00573692" w:rsidP="00A80CC1">
            <w:pPr>
              <w:jc w:val="center"/>
              <w:rPr>
                <w:sz w:val="16"/>
                <w:szCs w:val="16"/>
              </w:rPr>
            </w:pPr>
            <w:r>
              <w:rPr>
                <w:sz w:val="16"/>
                <w:szCs w:val="16"/>
              </w:rPr>
              <w:t>4.802</w:t>
            </w:r>
          </w:p>
        </w:tc>
      </w:tr>
      <w:tr w:rsidR="00A80CC1" w:rsidRPr="004E4E10" w14:paraId="10A4575F" w14:textId="77777777" w:rsidTr="00A80CC1">
        <w:tc>
          <w:tcPr>
            <w:tcW w:w="792" w:type="dxa"/>
            <w:vMerge w:val="restart"/>
            <w:shd w:val="clear" w:color="auto" w:fill="F2F2F2" w:themeFill="background1" w:themeFillShade="F2"/>
            <w:vAlign w:val="center"/>
          </w:tcPr>
          <w:p w14:paraId="48BEA752" w14:textId="0FF8CA66"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Large</w:t>
            </w:r>
          </w:p>
        </w:tc>
        <w:tc>
          <w:tcPr>
            <w:tcW w:w="938" w:type="dxa"/>
            <w:shd w:val="clear" w:color="auto" w:fill="F2F2F2" w:themeFill="background1" w:themeFillShade="F2"/>
          </w:tcPr>
          <w:p w14:paraId="5525D273" w14:textId="5D98D60D"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MySQL</w:t>
            </w:r>
          </w:p>
        </w:tc>
        <w:tc>
          <w:tcPr>
            <w:tcW w:w="776" w:type="dxa"/>
          </w:tcPr>
          <w:p w14:paraId="27076191" w14:textId="0FC471ED" w:rsidR="00573692" w:rsidRPr="004E4E10" w:rsidRDefault="00573692" w:rsidP="00A80CC1">
            <w:pPr>
              <w:jc w:val="center"/>
              <w:rPr>
                <w:sz w:val="16"/>
                <w:szCs w:val="16"/>
              </w:rPr>
            </w:pPr>
            <w:r>
              <w:rPr>
                <w:sz w:val="16"/>
                <w:szCs w:val="16"/>
              </w:rPr>
              <w:t>9.5801</w:t>
            </w:r>
          </w:p>
        </w:tc>
        <w:tc>
          <w:tcPr>
            <w:tcW w:w="770" w:type="dxa"/>
          </w:tcPr>
          <w:p w14:paraId="6136BEB5" w14:textId="7E533F66" w:rsidR="00573692" w:rsidRPr="004E4E10" w:rsidRDefault="00573692" w:rsidP="00A80CC1">
            <w:pPr>
              <w:jc w:val="center"/>
              <w:rPr>
                <w:sz w:val="16"/>
                <w:szCs w:val="16"/>
              </w:rPr>
            </w:pPr>
            <w:r>
              <w:rPr>
                <w:sz w:val="16"/>
                <w:szCs w:val="16"/>
              </w:rPr>
              <w:t>0.96</w:t>
            </w:r>
          </w:p>
        </w:tc>
        <w:tc>
          <w:tcPr>
            <w:tcW w:w="777" w:type="dxa"/>
          </w:tcPr>
          <w:p w14:paraId="1DB752CA" w14:textId="5AB435FF" w:rsidR="00573692" w:rsidRPr="004E4E10" w:rsidRDefault="00573692" w:rsidP="00A80CC1">
            <w:pPr>
              <w:jc w:val="center"/>
              <w:rPr>
                <w:sz w:val="16"/>
                <w:szCs w:val="16"/>
              </w:rPr>
            </w:pPr>
            <w:r>
              <w:rPr>
                <w:sz w:val="16"/>
                <w:szCs w:val="16"/>
              </w:rPr>
              <w:t>577.222</w:t>
            </w:r>
          </w:p>
        </w:tc>
        <w:tc>
          <w:tcPr>
            <w:tcW w:w="770" w:type="dxa"/>
          </w:tcPr>
          <w:p w14:paraId="0C3F0717" w14:textId="4E8860E9" w:rsidR="00573692" w:rsidRPr="004E4E10" w:rsidRDefault="00573692" w:rsidP="00A80CC1">
            <w:pPr>
              <w:jc w:val="center"/>
              <w:rPr>
                <w:sz w:val="16"/>
                <w:szCs w:val="16"/>
              </w:rPr>
            </w:pPr>
            <w:r>
              <w:rPr>
                <w:sz w:val="16"/>
                <w:szCs w:val="16"/>
              </w:rPr>
              <w:t>37.485</w:t>
            </w:r>
          </w:p>
        </w:tc>
        <w:tc>
          <w:tcPr>
            <w:tcW w:w="777" w:type="dxa"/>
          </w:tcPr>
          <w:p w14:paraId="68FFAEF5" w14:textId="60FAAC59" w:rsidR="00573692" w:rsidRPr="004E4E10" w:rsidRDefault="00573692" w:rsidP="00A80CC1">
            <w:pPr>
              <w:jc w:val="center"/>
              <w:rPr>
                <w:sz w:val="16"/>
                <w:szCs w:val="16"/>
              </w:rPr>
            </w:pPr>
            <w:r>
              <w:rPr>
                <w:sz w:val="16"/>
                <w:szCs w:val="16"/>
              </w:rPr>
              <w:t>13.331</w:t>
            </w:r>
          </w:p>
        </w:tc>
        <w:tc>
          <w:tcPr>
            <w:tcW w:w="770" w:type="dxa"/>
          </w:tcPr>
          <w:p w14:paraId="33E7D049" w14:textId="0BB2CD25" w:rsidR="00573692" w:rsidRPr="004E4E10" w:rsidRDefault="00573692" w:rsidP="00A80CC1">
            <w:pPr>
              <w:jc w:val="center"/>
              <w:rPr>
                <w:sz w:val="16"/>
                <w:szCs w:val="16"/>
              </w:rPr>
            </w:pPr>
            <w:r>
              <w:rPr>
                <w:sz w:val="16"/>
                <w:szCs w:val="16"/>
              </w:rPr>
              <w:t>4.95</w:t>
            </w:r>
          </w:p>
        </w:tc>
        <w:tc>
          <w:tcPr>
            <w:tcW w:w="776" w:type="dxa"/>
          </w:tcPr>
          <w:p w14:paraId="2835660E" w14:textId="6574ACC0" w:rsidR="00573692" w:rsidRPr="004E4E10" w:rsidRDefault="00573692" w:rsidP="00A80CC1">
            <w:pPr>
              <w:jc w:val="center"/>
              <w:rPr>
                <w:sz w:val="16"/>
                <w:szCs w:val="16"/>
              </w:rPr>
            </w:pPr>
            <w:r>
              <w:rPr>
                <w:sz w:val="16"/>
                <w:szCs w:val="16"/>
              </w:rPr>
              <w:t>140.835</w:t>
            </w:r>
          </w:p>
        </w:tc>
        <w:tc>
          <w:tcPr>
            <w:tcW w:w="769" w:type="dxa"/>
          </w:tcPr>
          <w:p w14:paraId="46160377" w14:textId="48143750" w:rsidR="00573692" w:rsidRPr="004E4E10" w:rsidRDefault="00573692" w:rsidP="00A80CC1">
            <w:pPr>
              <w:jc w:val="center"/>
              <w:rPr>
                <w:sz w:val="16"/>
                <w:szCs w:val="16"/>
              </w:rPr>
            </w:pPr>
            <w:r>
              <w:rPr>
                <w:sz w:val="16"/>
                <w:szCs w:val="16"/>
              </w:rPr>
              <w:t>15.914</w:t>
            </w:r>
          </w:p>
        </w:tc>
        <w:tc>
          <w:tcPr>
            <w:tcW w:w="790" w:type="dxa"/>
          </w:tcPr>
          <w:p w14:paraId="5F2E4DD8" w14:textId="4A9AD1AD" w:rsidR="00573692" w:rsidRPr="004E4E10" w:rsidRDefault="00573692" w:rsidP="00A80CC1">
            <w:pPr>
              <w:jc w:val="center"/>
              <w:rPr>
                <w:sz w:val="16"/>
                <w:szCs w:val="16"/>
              </w:rPr>
            </w:pPr>
            <w:r>
              <w:rPr>
                <w:sz w:val="16"/>
                <w:szCs w:val="16"/>
              </w:rPr>
              <w:t>245.69.2</w:t>
            </w:r>
          </w:p>
        </w:tc>
        <w:tc>
          <w:tcPr>
            <w:tcW w:w="655" w:type="dxa"/>
          </w:tcPr>
          <w:p w14:paraId="0E6D42B2" w14:textId="306ABCFB" w:rsidR="00573692" w:rsidRPr="004E4E10" w:rsidRDefault="00573692" w:rsidP="00A80CC1">
            <w:pPr>
              <w:jc w:val="center"/>
              <w:rPr>
                <w:sz w:val="16"/>
                <w:szCs w:val="16"/>
              </w:rPr>
            </w:pPr>
            <w:r>
              <w:rPr>
                <w:sz w:val="16"/>
                <w:szCs w:val="16"/>
              </w:rPr>
              <w:t>28.411</w:t>
            </w:r>
          </w:p>
        </w:tc>
      </w:tr>
      <w:tr w:rsidR="00A80CC1" w:rsidRPr="004E4E10" w14:paraId="4896521E" w14:textId="77777777" w:rsidTr="00A80CC1">
        <w:tc>
          <w:tcPr>
            <w:tcW w:w="792" w:type="dxa"/>
            <w:vMerge/>
            <w:shd w:val="clear" w:color="auto" w:fill="F2F2F2" w:themeFill="background1" w:themeFillShade="F2"/>
            <w:vAlign w:val="center"/>
          </w:tcPr>
          <w:p w14:paraId="0BB88D8A" w14:textId="77777777" w:rsidR="00573692" w:rsidRPr="00A80CC1" w:rsidRDefault="00573692" w:rsidP="00A6244A">
            <w:pPr>
              <w:rPr>
                <w:rFonts w:asciiTheme="minorHAnsi" w:hAnsiTheme="minorHAnsi"/>
                <w:b/>
                <w:sz w:val="16"/>
                <w:szCs w:val="16"/>
              </w:rPr>
            </w:pPr>
          </w:p>
        </w:tc>
        <w:tc>
          <w:tcPr>
            <w:tcW w:w="938" w:type="dxa"/>
            <w:shd w:val="clear" w:color="auto" w:fill="F2F2F2" w:themeFill="background1" w:themeFillShade="F2"/>
          </w:tcPr>
          <w:p w14:paraId="421A992F" w14:textId="57C77EF6"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PostgreSql</w:t>
            </w:r>
          </w:p>
        </w:tc>
        <w:tc>
          <w:tcPr>
            <w:tcW w:w="776" w:type="dxa"/>
          </w:tcPr>
          <w:p w14:paraId="117386CE" w14:textId="09E0A894" w:rsidR="00573692" w:rsidRPr="004E4E10" w:rsidRDefault="00573692" w:rsidP="00A80CC1">
            <w:pPr>
              <w:jc w:val="center"/>
              <w:rPr>
                <w:sz w:val="16"/>
                <w:szCs w:val="16"/>
              </w:rPr>
            </w:pPr>
            <w:r>
              <w:rPr>
                <w:sz w:val="16"/>
                <w:szCs w:val="16"/>
              </w:rPr>
              <w:t>34.676</w:t>
            </w:r>
          </w:p>
        </w:tc>
        <w:tc>
          <w:tcPr>
            <w:tcW w:w="770" w:type="dxa"/>
          </w:tcPr>
          <w:p w14:paraId="18074170" w14:textId="0AAFDC82" w:rsidR="00573692" w:rsidRPr="004E4E10" w:rsidRDefault="00573692" w:rsidP="00A80CC1">
            <w:pPr>
              <w:jc w:val="center"/>
              <w:rPr>
                <w:sz w:val="16"/>
                <w:szCs w:val="16"/>
              </w:rPr>
            </w:pPr>
            <w:r>
              <w:rPr>
                <w:sz w:val="16"/>
                <w:szCs w:val="16"/>
              </w:rPr>
              <w:t>18.66</w:t>
            </w:r>
          </w:p>
        </w:tc>
        <w:tc>
          <w:tcPr>
            <w:tcW w:w="777" w:type="dxa"/>
          </w:tcPr>
          <w:p w14:paraId="36103837" w14:textId="17AB172F" w:rsidR="00573692" w:rsidRPr="004E4E10" w:rsidRDefault="00573692" w:rsidP="00A80CC1">
            <w:pPr>
              <w:jc w:val="center"/>
              <w:rPr>
                <w:sz w:val="16"/>
                <w:szCs w:val="16"/>
              </w:rPr>
            </w:pPr>
            <w:r>
              <w:rPr>
                <w:sz w:val="16"/>
                <w:szCs w:val="16"/>
              </w:rPr>
              <w:t>332.849</w:t>
            </w:r>
          </w:p>
        </w:tc>
        <w:tc>
          <w:tcPr>
            <w:tcW w:w="770" w:type="dxa"/>
          </w:tcPr>
          <w:p w14:paraId="69662CCB" w14:textId="19A52325" w:rsidR="00573692" w:rsidRPr="004E4E10" w:rsidRDefault="00573692" w:rsidP="00A80CC1">
            <w:pPr>
              <w:jc w:val="center"/>
              <w:rPr>
                <w:sz w:val="16"/>
                <w:szCs w:val="16"/>
              </w:rPr>
            </w:pPr>
            <w:r>
              <w:rPr>
                <w:sz w:val="16"/>
                <w:szCs w:val="16"/>
              </w:rPr>
              <w:t>21.491</w:t>
            </w:r>
          </w:p>
        </w:tc>
        <w:tc>
          <w:tcPr>
            <w:tcW w:w="777" w:type="dxa"/>
          </w:tcPr>
          <w:p w14:paraId="0FD1500D" w14:textId="6F41F757" w:rsidR="00573692" w:rsidRPr="004E4E10" w:rsidRDefault="00573692" w:rsidP="00A80CC1">
            <w:pPr>
              <w:jc w:val="center"/>
              <w:rPr>
                <w:sz w:val="16"/>
                <w:szCs w:val="16"/>
              </w:rPr>
            </w:pPr>
            <w:r>
              <w:rPr>
                <w:sz w:val="16"/>
                <w:szCs w:val="16"/>
              </w:rPr>
              <w:t>32.316</w:t>
            </w:r>
          </w:p>
        </w:tc>
        <w:tc>
          <w:tcPr>
            <w:tcW w:w="770" w:type="dxa"/>
          </w:tcPr>
          <w:p w14:paraId="6BF8B034" w14:textId="50BAA796" w:rsidR="00573692" w:rsidRPr="004E4E10" w:rsidRDefault="00573692" w:rsidP="00A80CC1">
            <w:pPr>
              <w:jc w:val="center"/>
              <w:rPr>
                <w:sz w:val="16"/>
                <w:szCs w:val="16"/>
              </w:rPr>
            </w:pPr>
            <w:r>
              <w:rPr>
                <w:sz w:val="16"/>
                <w:szCs w:val="16"/>
              </w:rPr>
              <w:t>15.481</w:t>
            </w:r>
          </w:p>
        </w:tc>
        <w:tc>
          <w:tcPr>
            <w:tcW w:w="776" w:type="dxa"/>
          </w:tcPr>
          <w:p w14:paraId="3D1EF44A" w14:textId="23BBFD63" w:rsidR="00573692" w:rsidRPr="004E4E10" w:rsidRDefault="00573692" w:rsidP="00A80CC1">
            <w:pPr>
              <w:jc w:val="center"/>
              <w:rPr>
                <w:sz w:val="16"/>
                <w:szCs w:val="16"/>
              </w:rPr>
            </w:pPr>
            <w:r>
              <w:rPr>
                <w:sz w:val="16"/>
                <w:szCs w:val="16"/>
              </w:rPr>
              <w:t>702.753</w:t>
            </w:r>
          </w:p>
        </w:tc>
        <w:tc>
          <w:tcPr>
            <w:tcW w:w="769" w:type="dxa"/>
          </w:tcPr>
          <w:p w14:paraId="089FE75A" w14:textId="7DF474E9" w:rsidR="00573692" w:rsidRPr="004E4E10" w:rsidRDefault="00573692" w:rsidP="00A80CC1">
            <w:pPr>
              <w:jc w:val="center"/>
              <w:rPr>
                <w:sz w:val="16"/>
                <w:szCs w:val="16"/>
              </w:rPr>
            </w:pPr>
            <w:r>
              <w:rPr>
                <w:sz w:val="16"/>
                <w:szCs w:val="16"/>
              </w:rPr>
              <w:t>108.56</w:t>
            </w:r>
          </w:p>
        </w:tc>
        <w:tc>
          <w:tcPr>
            <w:tcW w:w="790" w:type="dxa"/>
          </w:tcPr>
          <w:p w14:paraId="3E8C9E8C" w14:textId="26360675" w:rsidR="00573692" w:rsidRPr="004E4E10" w:rsidRDefault="00573692" w:rsidP="00A80CC1">
            <w:pPr>
              <w:jc w:val="center"/>
              <w:rPr>
                <w:sz w:val="16"/>
                <w:szCs w:val="16"/>
              </w:rPr>
            </w:pPr>
            <w:r>
              <w:rPr>
                <w:sz w:val="16"/>
                <w:szCs w:val="16"/>
              </w:rPr>
              <w:t>75.779</w:t>
            </w:r>
          </w:p>
        </w:tc>
        <w:tc>
          <w:tcPr>
            <w:tcW w:w="655" w:type="dxa"/>
          </w:tcPr>
          <w:p w14:paraId="33AB2AD1" w14:textId="01A27B11" w:rsidR="00573692" w:rsidRPr="004E4E10" w:rsidRDefault="00573692" w:rsidP="00A80CC1">
            <w:pPr>
              <w:jc w:val="center"/>
              <w:rPr>
                <w:sz w:val="16"/>
                <w:szCs w:val="16"/>
              </w:rPr>
            </w:pPr>
            <w:r>
              <w:rPr>
                <w:sz w:val="16"/>
                <w:szCs w:val="16"/>
              </w:rPr>
              <w:t>16.489</w:t>
            </w:r>
          </w:p>
        </w:tc>
      </w:tr>
      <w:tr w:rsidR="00A80CC1" w:rsidRPr="004E4E10" w14:paraId="33E410F6" w14:textId="77777777" w:rsidTr="00A80CC1">
        <w:tc>
          <w:tcPr>
            <w:tcW w:w="792" w:type="dxa"/>
            <w:vMerge w:val="restart"/>
            <w:shd w:val="clear" w:color="auto" w:fill="F2F2F2" w:themeFill="background1" w:themeFillShade="F2"/>
            <w:vAlign w:val="center"/>
          </w:tcPr>
          <w:p w14:paraId="49D91999" w14:textId="647FA53E"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Extra</w:t>
            </w:r>
            <w:r w:rsidRPr="00A80CC1">
              <w:rPr>
                <w:rFonts w:asciiTheme="minorHAnsi" w:hAnsiTheme="minorHAnsi"/>
                <w:b/>
                <w:sz w:val="16"/>
                <w:szCs w:val="16"/>
              </w:rPr>
              <w:br/>
            </w:r>
            <w:r w:rsidRPr="00A80CC1">
              <w:rPr>
                <w:rFonts w:asciiTheme="minorHAnsi" w:hAnsiTheme="minorHAnsi"/>
                <w:b/>
                <w:sz w:val="16"/>
                <w:szCs w:val="16"/>
              </w:rPr>
              <w:t>Large</w:t>
            </w:r>
          </w:p>
        </w:tc>
        <w:tc>
          <w:tcPr>
            <w:tcW w:w="938" w:type="dxa"/>
            <w:shd w:val="clear" w:color="auto" w:fill="F2F2F2" w:themeFill="background1" w:themeFillShade="F2"/>
          </w:tcPr>
          <w:p w14:paraId="28B7CE1D" w14:textId="21980B07"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MySQL</w:t>
            </w:r>
          </w:p>
        </w:tc>
        <w:tc>
          <w:tcPr>
            <w:tcW w:w="776" w:type="dxa"/>
          </w:tcPr>
          <w:p w14:paraId="2E6AE59C" w14:textId="3C55875C" w:rsidR="00573692" w:rsidRPr="004E4E10" w:rsidRDefault="00573692" w:rsidP="00A80CC1">
            <w:pPr>
              <w:jc w:val="center"/>
              <w:rPr>
                <w:sz w:val="16"/>
                <w:szCs w:val="16"/>
              </w:rPr>
            </w:pPr>
            <w:r>
              <w:rPr>
                <w:sz w:val="16"/>
                <w:szCs w:val="16"/>
              </w:rPr>
              <w:t>128.172</w:t>
            </w:r>
          </w:p>
        </w:tc>
        <w:tc>
          <w:tcPr>
            <w:tcW w:w="770" w:type="dxa"/>
          </w:tcPr>
          <w:p w14:paraId="55F7588E" w14:textId="1B3B1117" w:rsidR="00573692" w:rsidRPr="004E4E10" w:rsidRDefault="00573692" w:rsidP="00A80CC1">
            <w:pPr>
              <w:jc w:val="center"/>
              <w:rPr>
                <w:sz w:val="16"/>
                <w:szCs w:val="16"/>
              </w:rPr>
            </w:pPr>
            <w:r>
              <w:rPr>
                <w:sz w:val="16"/>
                <w:szCs w:val="16"/>
              </w:rPr>
              <w:t>11.333</w:t>
            </w:r>
          </w:p>
        </w:tc>
        <w:tc>
          <w:tcPr>
            <w:tcW w:w="777" w:type="dxa"/>
          </w:tcPr>
          <w:p w14:paraId="44A77BBE" w14:textId="35ADB022" w:rsidR="00573692" w:rsidRPr="004E4E10" w:rsidRDefault="00573692" w:rsidP="00A80CC1">
            <w:pPr>
              <w:jc w:val="center"/>
              <w:rPr>
                <w:sz w:val="16"/>
                <w:szCs w:val="16"/>
              </w:rPr>
            </w:pPr>
            <w:r>
              <w:rPr>
                <w:sz w:val="16"/>
                <w:szCs w:val="16"/>
              </w:rPr>
              <w:t>6919.29</w:t>
            </w:r>
          </w:p>
        </w:tc>
        <w:tc>
          <w:tcPr>
            <w:tcW w:w="770" w:type="dxa"/>
          </w:tcPr>
          <w:p w14:paraId="0D0D12FC" w14:textId="5CFCBE9E" w:rsidR="00573692" w:rsidRPr="004E4E10" w:rsidRDefault="00573692" w:rsidP="00A80CC1">
            <w:pPr>
              <w:jc w:val="center"/>
              <w:rPr>
                <w:sz w:val="16"/>
                <w:szCs w:val="16"/>
              </w:rPr>
            </w:pPr>
            <w:r>
              <w:rPr>
                <w:sz w:val="16"/>
                <w:szCs w:val="16"/>
              </w:rPr>
              <w:t>188.94</w:t>
            </w:r>
          </w:p>
        </w:tc>
        <w:tc>
          <w:tcPr>
            <w:tcW w:w="777" w:type="dxa"/>
          </w:tcPr>
          <w:p w14:paraId="499E0764" w14:textId="48A6B4F7" w:rsidR="00573692" w:rsidRPr="004E4E10" w:rsidRDefault="00573692" w:rsidP="00A80CC1">
            <w:pPr>
              <w:jc w:val="center"/>
              <w:rPr>
                <w:sz w:val="16"/>
                <w:szCs w:val="16"/>
              </w:rPr>
            </w:pPr>
            <w:r>
              <w:rPr>
                <w:sz w:val="16"/>
                <w:szCs w:val="16"/>
              </w:rPr>
              <w:t>129.734</w:t>
            </w:r>
          </w:p>
        </w:tc>
        <w:tc>
          <w:tcPr>
            <w:tcW w:w="770" w:type="dxa"/>
          </w:tcPr>
          <w:p w14:paraId="4E8E69DC" w14:textId="1F163BA8" w:rsidR="00573692" w:rsidRPr="004E4E10" w:rsidRDefault="00573692" w:rsidP="00A80CC1">
            <w:pPr>
              <w:jc w:val="center"/>
              <w:rPr>
                <w:sz w:val="16"/>
                <w:szCs w:val="16"/>
              </w:rPr>
            </w:pPr>
            <w:r>
              <w:rPr>
                <w:sz w:val="16"/>
                <w:szCs w:val="16"/>
              </w:rPr>
              <w:t>16.63</w:t>
            </w:r>
          </w:p>
        </w:tc>
        <w:tc>
          <w:tcPr>
            <w:tcW w:w="776" w:type="dxa"/>
          </w:tcPr>
          <w:p w14:paraId="65E07860" w14:textId="0252ADF8" w:rsidR="00573692" w:rsidRPr="004E4E10" w:rsidRDefault="00573692" w:rsidP="00A80CC1">
            <w:pPr>
              <w:jc w:val="center"/>
              <w:rPr>
                <w:sz w:val="16"/>
                <w:szCs w:val="16"/>
              </w:rPr>
            </w:pPr>
            <w:r>
              <w:rPr>
                <w:sz w:val="16"/>
                <w:szCs w:val="16"/>
              </w:rPr>
              <w:t>1921.8</w:t>
            </w:r>
          </w:p>
        </w:tc>
        <w:tc>
          <w:tcPr>
            <w:tcW w:w="769" w:type="dxa"/>
          </w:tcPr>
          <w:p w14:paraId="029A7AFD" w14:textId="0C538608" w:rsidR="00573692" w:rsidRPr="004E4E10" w:rsidRDefault="00573692" w:rsidP="00A80CC1">
            <w:pPr>
              <w:jc w:val="center"/>
              <w:rPr>
                <w:sz w:val="16"/>
                <w:szCs w:val="16"/>
              </w:rPr>
            </w:pPr>
            <w:r>
              <w:rPr>
                <w:sz w:val="16"/>
                <w:szCs w:val="16"/>
              </w:rPr>
              <w:t>197.812</w:t>
            </w:r>
          </w:p>
        </w:tc>
        <w:tc>
          <w:tcPr>
            <w:tcW w:w="790" w:type="dxa"/>
          </w:tcPr>
          <w:p w14:paraId="487FF14A" w14:textId="617440FB" w:rsidR="00573692" w:rsidRPr="004E4E10" w:rsidRDefault="00573692" w:rsidP="00A80CC1">
            <w:pPr>
              <w:jc w:val="center"/>
              <w:rPr>
                <w:sz w:val="16"/>
                <w:szCs w:val="16"/>
              </w:rPr>
            </w:pPr>
            <w:r>
              <w:rPr>
                <w:sz w:val="16"/>
                <w:szCs w:val="16"/>
              </w:rPr>
              <w:t>2855.03</w:t>
            </w:r>
          </w:p>
        </w:tc>
        <w:tc>
          <w:tcPr>
            <w:tcW w:w="655" w:type="dxa"/>
          </w:tcPr>
          <w:p w14:paraId="6F5891F3" w14:textId="0B9CFBAD" w:rsidR="00573692" w:rsidRPr="004E4E10" w:rsidRDefault="00573692" w:rsidP="00A80CC1">
            <w:pPr>
              <w:jc w:val="center"/>
              <w:rPr>
                <w:sz w:val="16"/>
                <w:szCs w:val="16"/>
              </w:rPr>
            </w:pPr>
            <w:r>
              <w:rPr>
                <w:sz w:val="16"/>
                <w:szCs w:val="16"/>
              </w:rPr>
              <w:t>586.81</w:t>
            </w:r>
          </w:p>
        </w:tc>
      </w:tr>
      <w:tr w:rsidR="00A80CC1" w:rsidRPr="004E4E10" w14:paraId="31763DDA" w14:textId="77777777" w:rsidTr="00A80CC1">
        <w:tc>
          <w:tcPr>
            <w:tcW w:w="792" w:type="dxa"/>
            <w:vMerge/>
            <w:shd w:val="clear" w:color="auto" w:fill="F2F2F2" w:themeFill="background1" w:themeFillShade="F2"/>
          </w:tcPr>
          <w:p w14:paraId="4F6B869B" w14:textId="77777777" w:rsidR="00573692" w:rsidRPr="00A80CC1" w:rsidRDefault="00573692" w:rsidP="00A6244A">
            <w:pPr>
              <w:rPr>
                <w:rFonts w:asciiTheme="minorHAnsi" w:hAnsiTheme="minorHAnsi"/>
                <w:b/>
                <w:sz w:val="16"/>
                <w:szCs w:val="16"/>
              </w:rPr>
            </w:pPr>
          </w:p>
        </w:tc>
        <w:tc>
          <w:tcPr>
            <w:tcW w:w="938" w:type="dxa"/>
            <w:shd w:val="clear" w:color="auto" w:fill="F2F2F2" w:themeFill="background1" w:themeFillShade="F2"/>
          </w:tcPr>
          <w:p w14:paraId="6B17CEF5" w14:textId="1B5E80F5" w:rsidR="00573692" w:rsidRPr="00A80CC1" w:rsidRDefault="00573692" w:rsidP="00A6244A">
            <w:pPr>
              <w:rPr>
                <w:rFonts w:asciiTheme="minorHAnsi" w:hAnsiTheme="minorHAnsi"/>
                <w:b/>
                <w:sz w:val="16"/>
                <w:szCs w:val="16"/>
              </w:rPr>
            </w:pPr>
            <w:r w:rsidRPr="00A80CC1">
              <w:rPr>
                <w:rFonts w:asciiTheme="minorHAnsi" w:hAnsiTheme="minorHAnsi"/>
                <w:b/>
                <w:sz w:val="16"/>
                <w:szCs w:val="16"/>
              </w:rPr>
              <w:t>PostgreSql</w:t>
            </w:r>
          </w:p>
        </w:tc>
        <w:tc>
          <w:tcPr>
            <w:tcW w:w="776" w:type="dxa"/>
          </w:tcPr>
          <w:p w14:paraId="0B6B875E" w14:textId="1788E2D0" w:rsidR="00573692" w:rsidRPr="004E4E10" w:rsidRDefault="00573692" w:rsidP="00A80CC1">
            <w:pPr>
              <w:jc w:val="center"/>
              <w:rPr>
                <w:sz w:val="16"/>
                <w:szCs w:val="16"/>
              </w:rPr>
            </w:pPr>
            <w:r>
              <w:rPr>
                <w:sz w:val="16"/>
                <w:szCs w:val="16"/>
              </w:rPr>
              <w:t>109.229</w:t>
            </w:r>
          </w:p>
        </w:tc>
        <w:tc>
          <w:tcPr>
            <w:tcW w:w="770" w:type="dxa"/>
          </w:tcPr>
          <w:p w14:paraId="3734C617" w14:textId="5AD3F452" w:rsidR="00573692" w:rsidRPr="004E4E10" w:rsidRDefault="00573692" w:rsidP="00A80CC1">
            <w:pPr>
              <w:jc w:val="center"/>
              <w:rPr>
                <w:sz w:val="16"/>
                <w:szCs w:val="16"/>
              </w:rPr>
            </w:pPr>
            <w:r>
              <w:rPr>
                <w:sz w:val="16"/>
                <w:szCs w:val="16"/>
              </w:rPr>
              <w:t>16.19</w:t>
            </w:r>
          </w:p>
        </w:tc>
        <w:tc>
          <w:tcPr>
            <w:tcW w:w="777" w:type="dxa"/>
          </w:tcPr>
          <w:p w14:paraId="6B1BEA71" w14:textId="1FD8C185" w:rsidR="00573692" w:rsidRPr="004E4E10" w:rsidRDefault="00573692" w:rsidP="00A80CC1">
            <w:pPr>
              <w:jc w:val="center"/>
              <w:rPr>
                <w:sz w:val="16"/>
                <w:szCs w:val="16"/>
              </w:rPr>
            </w:pPr>
            <w:r>
              <w:rPr>
                <w:sz w:val="16"/>
                <w:szCs w:val="16"/>
              </w:rPr>
              <w:t>3070.22</w:t>
            </w:r>
          </w:p>
        </w:tc>
        <w:tc>
          <w:tcPr>
            <w:tcW w:w="770" w:type="dxa"/>
          </w:tcPr>
          <w:p w14:paraId="7EA028E2" w14:textId="11659B19" w:rsidR="00573692" w:rsidRPr="004E4E10" w:rsidRDefault="00573692" w:rsidP="00A80CC1">
            <w:pPr>
              <w:jc w:val="center"/>
              <w:rPr>
                <w:sz w:val="16"/>
                <w:szCs w:val="16"/>
              </w:rPr>
            </w:pPr>
            <w:r>
              <w:rPr>
                <w:sz w:val="16"/>
                <w:szCs w:val="16"/>
              </w:rPr>
              <w:t>220.214</w:t>
            </w:r>
          </w:p>
        </w:tc>
        <w:tc>
          <w:tcPr>
            <w:tcW w:w="777" w:type="dxa"/>
          </w:tcPr>
          <w:p w14:paraId="614D5FB5" w14:textId="05383B7A" w:rsidR="00573692" w:rsidRPr="004E4E10" w:rsidRDefault="00573692" w:rsidP="00A80CC1">
            <w:pPr>
              <w:jc w:val="center"/>
              <w:rPr>
                <w:sz w:val="16"/>
                <w:szCs w:val="16"/>
              </w:rPr>
            </w:pPr>
            <w:r>
              <w:rPr>
                <w:sz w:val="16"/>
                <w:szCs w:val="16"/>
              </w:rPr>
              <w:t>103.039</w:t>
            </w:r>
          </w:p>
        </w:tc>
        <w:tc>
          <w:tcPr>
            <w:tcW w:w="770" w:type="dxa"/>
          </w:tcPr>
          <w:p w14:paraId="705D9B76" w14:textId="5D21EC6F" w:rsidR="00573692" w:rsidRPr="004E4E10" w:rsidRDefault="00573692" w:rsidP="00A80CC1">
            <w:pPr>
              <w:jc w:val="center"/>
              <w:rPr>
                <w:sz w:val="16"/>
                <w:szCs w:val="16"/>
              </w:rPr>
            </w:pPr>
            <w:r>
              <w:rPr>
                <w:sz w:val="16"/>
                <w:szCs w:val="16"/>
              </w:rPr>
              <w:t>16.6.07</w:t>
            </w:r>
          </w:p>
        </w:tc>
        <w:tc>
          <w:tcPr>
            <w:tcW w:w="776" w:type="dxa"/>
          </w:tcPr>
          <w:p w14:paraId="3E802E7F" w14:textId="364761D3" w:rsidR="00573692" w:rsidRPr="004E4E10" w:rsidRDefault="00573692" w:rsidP="00A80CC1">
            <w:pPr>
              <w:jc w:val="center"/>
              <w:rPr>
                <w:sz w:val="16"/>
                <w:szCs w:val="16"/>
              </w:rPr>
            </w:pPr>
            <w:r>
              <w:rPr>
                <w:sz w:val="16"/>
                <w:szCs w:val="16"/>
              </w:rPr>
              <w:t>11682.4</w:t>
            </w:r>
          </w:p>
        </w:tc>
        <w:tc>
          <w:tcPr>
            <w:tcW w:w="769" w:type="dxa"/>
          </w:tcPr>
          <w:p w14:paraId="1CB57FD1" w14:textId="4DE6CF21" w:rsidR="00573692" w:rsidRPr="004E4E10" w:rsidRDefault="00573692" w:rsidP="00A80CC1">
            <w:pPr>
              <w:jc w:val="center"/>
              <w:rPr>
                <w:sz w:val="16"/>
                <w:szCs w:val="16"/>
              </w:rPr>
            </w:pPr>
            <w:r>
              <w:rPr>
                <w:sz w:val="16"/>
                <w:szCs w:val="16"/>
              </w:rPr>
              <w:t>463.33</w:t>
            </w:r>
          </w:p>
        </w:tc>
        <w:tc>
          <w:tcPr>
            <w:tcW w:w="790" w:type="dxa"/>
          </w:tcPr>
          <w:p w14:paraId="5221EF9C" w14:textId="175204BC" w:rsidR="00573692" w:rsidRPr="004E4E10" w:rsidRDefault="00573692" w:rsidP="00A80CC1">
            <w:pPr>
              <w:jc w:val="center"/>
              <w:rPr>
                <w:sz w:val="16"/>
                <w:szCs w:val="16"/>
              </w:rPr>
            </w:pPr>
            <w:r>
              <w:rPr>
                <w:sz w:val="16"/>
                <w:szCs w:val="16"/>
              </w:rPr>
              <w:t>478.169</w:t>
            </w:r>
          </w:p>
        </w:tc>
        <w:tc>
          <w:tcPr>
            <w:tcW w:w="655" w:type="dxa"/>
          </w:tcPr>
          <w:p w14:paraId="7AF20351" w14:textId="137F03EF" w:rsidR="00573692" w:rsidRPr="004E4E10" w:rsidRDefault="00573692" w:rsidP="00A80CC1">
            <w:pPr>
              <w:keepNext/>
              <w:jc w:val="center"/>
              <w:rPr>
                <w:sz w:val="16"/>
                <w:szCs w:val="16"/>
              </w:rPr>
            </w:pPr>
            <w:r>
              <w:rPr>
                <w:sz w:val="16"/>
                <w:szCs w:val="16"/>
              </w:rPr>
              <w:t>50.6203</w:t>
            </w:r>
          </w:p>
        </w:tc>
      </w:tr>
    </w:tbl>
    <w:p w14:paraId="4C72ECC1" w14:textId="77777777" w:rsidR="00A80CC1" w:rsidRDefault="00A80CC1" w:rsidP="005D6D20"/>
    <w:p w14:paraId="1D0816DA" w14:textId="77777777" w:rsidR="00A80CC1" w:rsidRDefault="00A80CC1" w:rsidP="005D6D20"/>
    <w:p w14:paraId="25B3B45A" w14:textId="6FF17450" w:rsidR="00334FD1" w:rsidRDefault="005D6D20" w:rsidP="005D6D20">
      <w:r>
        <w:t xml:space="preserve">There are two varying factors in the analysis, initial configuration size and the queries.  </w:t>
      </w:r>
      <w:r w:rsidR="00905DCB">
        <w:t xml:space="preserve">The first analysis done uses the static </w:t>
      </w:r>
      <w:r w:rsidR="00334FD1">
        <w:t>initial configuration while the second analysis focuses on a certain query.</w:t>
      </w:r>
    </w:p>
    <w:p w14:paraId="69B02246" w14:textId="77777777" w:rsidR="00334FD1" w:rsidRDefault="00334FD1" w:rsidP="005D6D20"/>
    <w:p w14:paraId="6DD41E58" w14:textId="6D21F137" w:rsidR="00D26FF7" w:rsidRDefault="0056350E" w:rsidP="005D6D20">
      <w:r>
        <w:t xml:space="preserve">Analyzing the results by initial configuration gives more information to a user that knows the target size of their database.  Since each of the five queries being run test a different aspect of the database it is possible to focus on the important queries and ignore the results of queries that wouldn’t be run. </w:t>
      </w:r>
      <w:r w:rsidR="00C34F45">
        <w:t xml:space="preserve"> Kiviat d</w:t>
      </w:r>
      <w:r w:rsidR="0005469B">
        <w:t xml:space="preserve">iagrams for each of the initial configurations are given in </w:t>
      </w:r>
      <w:r w:rsidR="001E6330" w:rsidRPr="001E6330">
        <w:fldChar w:fldCharType="begin"/>
      </w:r>
      <w:r w:rsidR="001E6330" w:rsidRPr="001E6330">
        <w:instrText xml:space="preserve"> REF _Ref415817381 \h </w:instrText>
      </w:r>
      <w:r w:rsidR="001E6330" w:rsidRPr="001E6330">
        <w:fldChar w:fldCharType="separate"/>
      </w:r>
      <w:r w:rsidR="00FF0047">
        <w:t>Appendix A: Statistical Calculations</w:t>
      </w:r>
      <w:r w:rsidR="001E6330" w:rsidRPr="001E6330">
        <w:fldChar w:fldCharType="end"/>
      </w:r>
      <w:r w:rsidR="00F023AE">
        <w:t xml:space="preserve"> [APPENDIX]</w:t>
      </w:r>
      <w:r w:rsidR="001E6330">
        <w:t>/</w:t>
      </w:r>
      <w:r w:rsidR="001E6330">
        <w:fldChar w:fldCharType="begin"/>
      </w:r>
      <w:r w:rsidR="001E6330">
        <w:instrText xml:space="preserve"> REF _Ref290839168 \h </w:instrText>
      </w:r>
      <w:r w:rsidR="001E6330">
        <w:fldChar w:fldCharType="separate"/>
      </w:r>
      <w:r w:rsidR="00FF0047">
        <w:t>Kiviat Diagrams</w:t>
      </w:r>
      <w:r w:rsidR="001E6330">
        <w:fldChar w:fldCharType="end"/>
      </w:r>
      <w:r w:rsidR="001E6330">
        <w:t>.</w:t>
      </w:r>
      <w:r w:rsidR="0005469B">
        <w:t xml:space="preserve">  These diagrams graphically present the information given in </w:t>
      </w:r>
      <w:r w:rsidR="0005469B">
        <w:fldChar w:fldCharType="begin"/>
      </w:r>
      <w:r w:rsidR="0005469B">
        <w:instrText xml:space="preserve"> REF _Ref416619975 \h </w:instrText>
      </w:r>
      <w:r w:rsidR="0005469B">
        <w:fldChar w:fldCharType="separate"/>
      </w:r>
      <w:r w:rsidR="00FF0047" w:rsidRPr="0062195A">
        <w:t xml:space="preserve">Table </w:t>
      </w:r>
      <w:r w:rsidR="00FF0047">
        <w:rPr>
          <w:noProof/>
        </w:rPr>
        <w:t>10</w:t>
      </w:r>
      <w:r w:rsidR="0005469B">
        <w:fldChar w:fldCharType="end"/>
      </w:r>
      <w:r w:rsidR="00C34F45">
        <w:t>.  It can be gathered from either the table or the Kiviat diagrams that MySQL is better in a higher majority of the queries.  For the smaller initial configuration size it can be seen that 4 of the 5 queries are performed faster on MySQL.  The medium and large initial configuration both have MySQL execute faster on 3 of the 5 queries.  Finally the extra-large initial config</w:t>
      </w:r>
      <w:r w:rsidR="00FB0C97">
        <w:t>uration has MySQL only executing 1</w:t>
      </w:r>
      <w:r w:rsidR="00C34F45">
        <w:t xml:space="preserve"> of the 5 queries faster.  Each of </w:t>
      </w:r>
      <w:r w:rsidR="00736C8C">
        <w:t>these differences</w:t>
      </w:r>
      <w:r w:rsidR="00C34F45">
        <w:t xml:space="preserve"> of means was</w:t>
      </w:r>
      <w:r w:rsidR="00736C8C">
        <w:t xml:space="preserve"> tested to 90% confidence.  The data as well as work to show the confidence test is given in </w:t>
      </w:r>
      <w:r w:rsidR="001E6330" w:rsidRPr="001E6330">
        <w:fldChar w:fldCharType="begin"/>
      </w:r>
      <w:r w:rsidR="001E6330" w:rsidRPr="001E6330">
        <w:instrText xml:space="preserve"> REF _Ref415817381 \h </w:instrText>
      </w:r>
      <w:r w:rsidR="001E6330" w:rsidRPr="001E6330">
        <w:fldChar w:fldCharType="separate"/>
      </w:r>
      <w:r w:rsidR="00FF0047">
        <w:t>Appendix A: Statistical Calculations</w:t>
      </w:r>
      <w:r w:rsidR="001E6330" w:rsidRPr="001E6330">
        <w:fldChar w:fldCharType="end"/>
      </w:r>
      <w:r w:rsidR="001E6330">
        <w:t>/</w:t>
      </w:r>
      <w:r w:rsidR="00F023AE">
        <w:t xml:space="preserve">[APPENDIX] </w:t>
      </w:r>
      <w:r w:rsidR="001E6330">
        <w:t>/</w:t>
      </w:r>
      <w:r w:rsidR="001E6330">
        <w:fldChar w:fldCharType="begin"/>
      </w:r>
      <w:r w:rsidR="001E6330">
        <w:instrText xml:space="preserve"> REF _Ref290839196 \h </w:instrText>
      </w:r>
      <w:r w:rsidR="001E6330">
        <w:fldChar w:fldCharType="separate"/>
      </w:r>
      <w:r w:rsidR="00FF0047">
        <w:t>Confidence Intervals</w:t>
      </w:r>
      <w:r w:rsidR="001E6330">
        <w:fldChar w:fldCharType="end"/>
      </w:r>
      <w:r w:rsidR="001E6330">
        <w:t>.</w:t>
      </w:r>
      <w:r w:rsidR="00736C8C">
        <w:t xml:space="preserve">  This information shows that MySQL is the more efficient database until the size of the database r</w:t>
      </w:r>
      <w:r w:rsidR="003933DE">
        <w:t>eached 1,000,000 rows.</w:t>
      </w:r>
    </w:p>
    <w:p w14:paraId="7E1D6EBE" w14:textId="77777777" w:rsidR="000404E1" w:rsidRDefault="000404E1" w:rsidP="005D6D20"/>
    <w:p w14:paraId="6E550C48" w14:textId="02551E4E" w:rsidR="000143B7" w:rsidRDefault="003933DE" w:rsidP="00F023AE">
      <w:r>
        <w:t xml:space="preserve">Another way to view this data is to compare the difference in execution time as the size of the database grows.  </w:t>
      </w:r>
      <w:r w:rsidR="00B97D79">
        <w:t xml:space="preserve">Each query is graphed for the initial configuration sizes.  It was expected that the execution time would go up as the data </w:t>
      </w:r>
      <w:r w:rsidR="00B97D79">
        <w:lastRenderedPageBreak/>
        <w:t xml:space="preserve">in the database increased.  The rate at which the execution times increased was not the same for the two databases.  PostgreSql was slower in its queries in the beginning but didn’t have its execution time increase </w:t>
      </w:r>
      <w:r w:rsidR="00C845CF">
        <w:t xml:space="preserve">with size </w:t>
      </w:r>
      <w:r w:rsidR="00B97D79">
        <w:t xml:space="preserve">as fast as MySQL did for most queries. </w:t>
      </w:r>
      <w:r w:rsidR="00C845CF">
        <w:t xml:space="preserve"> By the time one million elements are put into the database PostgreSql is able to pass MySQL in performance for most of the queries.</w:t>
      </w:r>
      <w:r w:rsidR="00B97D79">
        <w:t xml:space="preserve"> This information is shown graphically in </w:t>
      </w:r>
      <w:r w:rsidR="001E6330" w:rsidRPr="001E6330">
        <w:fldChar w:fldCharType="begin"/>
      </w:r>
      <w:r w:rsidR="001E6330" w:rsidRPr="001E6330">
        <w:instrText xml:space="preserve"> REF _Ref415817381 \h </w:instrText>
      </w:r>
      <w:r w:rsidR="001E6330" w:rsidRPr="001E6330">
        <w:fldChar w:fldCharType="separate"/>
      </w:r>
      <w:r w:rsidR="00FF0047">
        <w:t>Appendix A: Statistical Calculations</w:t>
      </w:r>
      <w:r w:rsidR="001E6330" w:rsidRPr="001E6330">
        <w:fldChar w:fldCharType="end"/>
      </w:r>
      <w:r w:rsidR="001E6330">
        <w:t>/</w:t>
      </w:r>
      <w:r w:rsidR="00F023AE">
        <w:t>[APPENDIX].</w:t>
      </w:r>
      <w:r w:rsidR="001E6330">
        <w:rPr>
          <w:highlight w:val="yellow"/>
        </w:rPr>
        <w:t xml:space="preserve"> </w:t>
      </w:r>
    </w:p>
    <w:p w14:paraId="55AF37D3" w14:textId="5AA7BA17" w:rsidR="00ED2697" w:rsidRDefault="00ED2697" w:rsidP="00FB0C97"/>
    <w:p w14:paraId="140ADEB3" w14:textId="2794EE83" w:rsidR="00ED2697" w:rsidRPr="00ED2697" w:rsidRDefault="00ED2697" w:rsidP="00ED2697">
      <w:pPr>
        <w:pStyle w:val="Caption"/>
        <w:keepNext/>
        <w:jc w:val="center"/>
        <w:rPr>
          <w:color w:val="auto"/>
        </w:rPr>
      </w:pPr>
      <w:bookmarkStart w:id="257" w:name="_Ref290983743"/>
      <w:r w:rsidRPr="00ED2697">
        <w:rPr>
          <w:color w:val="auto"/>
        </w:rPr>
        <w:t xml:space="preserve">Table </w:t>
      </w:r>
      <w:r w:rsidRPr="00ED2697">
        <w:rPr>
          <w:color w:val="auto"/>
        </w:rPr>
        <w:fldChar w:fldCharType="begin"/>
      </w:r>
      <w:r w:rsidRPr="00ED2697">
        <w:rPr>
          <w:color w:val="auto"/>
        </w:rPr>
        <w:instrText xml:space="preserve"> SEQ Table \* ARABIC </w:instrText>
      </w:r>
      <w:r w:rsidRPr="00ED2697">
        <w:rPr>
          <w:color w:val="auto"/>
        </w:rPr>
        <w:fldChar w:fldCharType="separate"/>
      </w:r>
      <w:r w:rsidR="00FF0047">
        <w:rPr>
          <w:noProof/>
          <w:color w:val="auto"/>
        </w:rPr>
        <w:t>11</w:t>
      </w:r>
      <w:r w:rsidRPr="00ED2697">
        <w:rPr>
          <w:color w:val="auto"/>
        </w:rPr>
        <w:fldChar w:fldCharType="end"/>
      </w:r>
      <w:bookmarkEnd w:id="257"/>
      <w:r>
        <w:rPr>
          <w:color w:val="auto"/>
        </w:rPr>
        <w:t>:</w:t>
      </w:r>
      <w:r w:rsidRPr="00ED2697">
        <w:rPr>
          <w:color w:val="auto"/>
        </w:rPr>
        <w:t xml:space="preserve"> </w:t>
      </w:r>
      <w:r w:rsidRPr="00ED2697">
        <w:rPr>
          <w:b w:val="0"/>
          <w:color w:val="auto"/>
        </w:rPr>
        <w:t>Regression Analysis</w:t>
      </w:r>
    </w:p>
    <w:tbl>
      <w:tblPr>
        <w:tblStyle w:val="TableGrid"/>
        <w:tblW w:w="0" w:type="auto"/>
        <w:tblLayout w:type="fixed"/>
        <w:tblLook w:val="04A0" w:firstRow="1" w:lastRow="0" w:firstColumn="1" w:lastColumn="0" w:noHBand="0" w:noVBand="1"/>
      </w:tblPr>
      <w:tblGrid>
        <w:gridCol w:w="1008"/>
        <w:gridCol w:w="1530"/>
        <w:gridCol w:w="3060"/>
        <w:gridCol w:w="1530"/>
        <w:gridCol w:w="1728"/>
      </w:tblGrid>
      <w:tr w:rsidR="00ED2697" w14:paraId="61180E3B" w14:textId="77777777" w:rsidTr="008364B0">
        <w:tc>
          <w:tcPr>
            <w:tcW w:w="8856" w:type="dxa"/>
            <w:gridSpan w:val="5"/>
            <w:tcBorders>
              <w:bottom w:val="single" w:sz="4" w:space="0" w:color="auto"/>
            </w:tcBorders>
            <w:shd w:val="clear" w:color="auto" w:fill="CCCCCC"/>
          </w:tcPr>
          <w:p w14:paraId="6B922811" w14:textId="77777777" w:rsidR="00ED2697" w:rsidRDefault="00ED2697" w:rsidP="008364B0">
            <w:pPr>
              <w:jc w:val="center"/>
            </w:pPr>
            <w:r>
              <w:t>Regression Analysis</w:t>
            </w:r>
          </w:p>
        </w:tc>
      </w:tr>
      <w:tr w:rsidR="00ED2697" w14:paraId="21687F02" w14:textId="77777777" w:rsidTr="008364B0">
        <w:tc>
          <w:tcPr>
            <w:tcW w:w="1008" w:type="dxa"/>
            <w:shd w:val="clear" w:color="auto" w:fill="E6E6E6"/>
            <w:vAlign w:val="center"/>
          </w:tcPr>
          <w:p w14:paraId="72E6E996" w14:textId="77777777" w:rsidR="00ED2697" w:rsidRDefault="00ED2697" w:rsidP="008364B0">
            <w:pPr>
              <w:tabs>
                <w:tab w:val="left" w:pos="1350"/>
              </w:tabs>
              <w:ind w:right="116"/>
            </w:pPr>
            <w:r>
              <w:t>Query</w:t>
            </w:r>
          </w:p>
        </w:tc>
        <w:tc>
          <w:tcPr>
            <w:tcW w:w="1530" w:type="dxa"/>
            <w:shd w:val="clear" w:color="auto" w:fill="E6E6E6"/>
            <w:vAlign w:val="center"/>
          </w:tcPr>
          <w:p w14:paraId="1F9C1EDF" w14:textId="77777777" w:rsidR="00ED2697" w:rsidRDefault="00ED2697" w:rsidP="008364B0">
            <w:r>
              <w:t>Database</w:t>
            </w:r>
          </w:p>
        </w:tc>
        <w:tc>
          <w:tcPr>
            <w:tcW w:w="3060" w:type="dxa"/>
            <w:shd w:val="clear" w:color="auto" w:fill="E6E6E6"/>
            <w:vAlign w:val="center"/>
          </w:tcPr>
          <w:p w14:paraId="435922C2" w14:textId="77777777" w:rsidR="00ED2697" w:rsidRDefault="00ED2697" w:rsidP="008364B0">
            <w:r>
              <w:t>Regression Model</w:t>
            </w:r>
          </w:p>
        </w:tc>
        <w:tc>
          <w:tcPr>
            <w:tcW w:w="1530" w:type="dxa"/>
            <w:shd w:val="clear" w:color="auto" w:fill="E6E6E6"/>
            <w:vAlign w:val="center"/>
          </w:tcPr>
          <w:p w14:paraId="4D974CD5" w14:textId="77777777" w:rsidR="00ED2697" w:rsidRDefault="00ED2697" w:rsidP="008364B0">
            <w:r>
              <w:t>Correlation Coefficient</w:t>
            </w:r>
          </w:p>
          <w:p w14:paraId="406B77D9" w14:textId="77777777" w:rsidR="00ED2697" w:rsidRDefault="00ED2697" w:rsidP="008364B0">
            <w:r>
              <w:t>(r)</w:t>
            </w:r>
          </w:p>
        </w:tc>
        <w:tc>
          <w:tcPr>
            <w:tcW w:w="1728" w:type="dxa"/>
            <w:shd w:val="clear" w:color="auto" w:fill="E6E6E6"/>
            <w:vAlign w:val="center"/>
          </w:tcPr>
          <w:p w14:paraId="75E18BF5" w14:textId="77777777" w:rsidR="00ED2697" w:rsidRDefault="00ED2697" w:rsidP="008364B0">
            <w:r>
              <w:t>Correlation of Determination</w:t>
            </w:r>
          </w:p>
          <w:p w14:paraId="68C324D2" w14:textId="77777777" w:rsidR="00ED2697" w:rsidRPr="00E26502" w:rsidRDefault="00ED2697" w:rsidP="008364B0">
            <w:r>
              <w:t>(r</w:t>
            </w:r>
            <w:r>
              <w:rPr>
                <w:vertAlign w:val="superscript"/>
              </w:rPr>
              <w:t>2</w:t>
            </w:r>
            <w:r>
              <w:t>)</w:t>
            </w:r>
          </w:p>
        </w:tc>
      </w:tr>
      <w:tr w:rsidR="00ED2697" w14:paraId="3C0E04E6" w14:textId="77777777" w:rsidTr="008364B0">
        <w:tc>
          <w:tcPr>
            <w:tcW w:w="1008" w:type="dxa"/>
            <w:vMerge w:val="restart"/>
          </w:tcPr>
          <w:p w14:paraId="40DD26B9" w14:textId="77777777" w:rsidR="00ED2697" w:rsidRDefault="00ED2697" w:rsidP="008364B0">
            <w:r>
              <w:t>1</w:t>
            </w:r>
          </w:p>
        </w:tc>
        <w:tc>
          <w:tcPr>
            <w:tcW w:w="1530" w:type="dxa"/>
          </w:tcPr>
          <w:p w14:paraId="7F236D7B" w14:textId="77777777" w:rsidR="00ED2697" w:rsidRDefault="00ED2697" w:rsidP="008364B0">
            <w:r>
              <w:t>MySQL</w:t>
            </w:r>
          </w:p>
        </w:tc>
        <w:tc>
          <w:tcPr>
            <w:tcW w:w="3060" w:type="dxa"/>
          </w:tcPr>
          <w:p w14:paraId="0D2C0591" w14:textId="77777777" w:rsidR="00ED2697" w:rsidRDefault="00ED2697" w:rsidP="008364B0">
            <w:r>
              <w:t>Y = 1.0132 + 0.0001 * X</w:t>
            </w:r>
          </w:p>
        </w:tc>
        <w:tc>
          <w:tcPr>
            <w:tcW w:w="1530" w:type="dxa"/>
          </w:tcPr>
          <w:p w14:paraId="6CDE4525" w14:textId="77777777" w:rsidR="00ED2697" w:rsidRDefault="00ED2697" w:rsidP="008364B0">
            <w:r>
              <w:t>0.99968</w:t>
            </w:r>
          </w:p>
        </w:tc>
        <w:tc>
          <w:tcPr>
            <w:tcW w:w="1728" w:type="dxa"/>
          </w:tcPr>
          <w:p w14:paraId="260F827F" w14:textId="77777777" w:rsidR="00ED2697" w:rsidRDefault="00ED2697" w:rsidP="008364B0">
            <w:r>
              <w:t>0.99935</w:t>
            </w:r>
          </w:p>
        </w:tc>
      </w:tr>
      <w:tr w:rsidR="00ED2697" w14:paraId="02356741" w14:textId="77777777" w:rsidTr="008364B0">
        <w:tc>
          <w:tcPr>
            <w:tcW w:w="1008" w:type="dxa"/>
            <w:vMerge/>
          </w:tcPr>
          <w:p w14:paraId="00DEBF54" w14:textId="77777777" w:rsidR="00ED2697" w:rsidRDefault="00ED2697" w:rsidP="008364B0"/>
        </w:tc>
        <w:tc>
          <w:tcPr>
            <w:tcW w:w="1530" w:type="dxa"/>
          </w:tcPr>
          <w:p w14:paraId="7C5EAFD6" w14:textId="77777777" w:rsidR="00ED2697" w:rsidRDefault="00ED2697" w:rsidP="008364B0">
            <w:r>
              <w:t>PostgreSql</w:t>
            </w:r>
          </w:p>
        </w:tc>
        <w:tc>
          <w:tcPr>
            <w:tcW w:w="3060" w:type="dxa"/>
          </w:tcPr>
          <w:p w14:paraId="578C9908" w14:textId="77777777" w:rsidR="00ED2697" w:rsidRDefault="00ED2697" w:rsidP="008364B0">
            <w:r>
              <w:t>Y = 9.2953 + 0.0001 * X</w:t>
            </w:r>
          </w:p>
        </w:tc>
        <w:tc>
          <w:tcPr>
            <w:tcW w:w="1530" w:type="dxa"/>
          </w:tcPr>
          <w:p w14:paraId="47D7A9B0" w14:textId="77777777" w:rsidR="00ED2697" w:rsidRDefault="00ED2697" w:rsidP="008364B0">
            <w:r>
              <w:t>0.97783</w:t>
            </w:r>
          </w:p>
        </w:tc>
        <w:tc>
          <w:tcPr>
            <w:tcW w:w="1728" w:type="dxa"/>
          </w:tcPr>
          <w:p w14:paraId="3795A05A" w14:textId="77777777" w:rsidR="00ED2697" w:rsidRDefault="00ED2697" w:rsidP="008364B0">
            <w:r>
              <w:t>0.95615</w:t>
            </w:r>
          </w:p>
        </w:tc>
      </w:tr>
      <w:tr w:rsidR="00ED2697" w14:paraId="7482FA5D" w14:textId="77777777" w:rsidTr="008364B0">
        <w:tc>
          <w:tcPr>
            <w:tcW w:w="1008" w:type="dxa"/>
            <w:vMerge w:val="restart"/>
          </w:tcPr>
          <w:p w14:paraId="55C6D1D3" w14:textId="77777777" w:rsidR="00ED2697" w:rsidRDefault="00ED2697" w:rsidP="008364B0">
            <w:r>
              <w:t>2</w:t>
            </w:r>
          </w:p>
        </w:tc>
        <w:tc>
          <w:tcPr>
            <w:tcW w:w="1530" w:type="dxa"/>
          </w:tcPr>
          <w:p w14:paraId="476C61BF" w14:textId="77777777" w:rsidR="00ED2697" w:rsidRDefault="00ED2697" w:rsidP="008364B0">
            <w:r>
              <w:t>MySQL</w:t>
            </w:r>
          </w:p>
        </w:tc>
        <w:tc>
          <w:tcPr>
            <w:tcW w:w="3060" w:type="dxa"/>
          </w:tcPr>
          <w:p w14:paraId="23EEC1EB" w14:textId="77777777" w:rsidR="00ED2697" w:rsidRDefault="00ED2697" w:rsidP="008364B0">
            <w:r>
              <w:t>Y = -46.5109 + 0.007 * X</w:t>
            </w:r>
          </w:p>
        </w:tc>
        <w:tc>
          <w:tcPr>
            <w:tcW w:w="1530" w:type="dxa"/>
          </w:tcPr>
          <w:p w14:paraId="19920C92" w14:textId="77777777" w:rsidR="00ED2697" w:rsidRDefault="00ED2697" w:rsidP="008364B0">
            <w:r>
              <w:t>0.99989</w:t>
            </w:r>
          </w:p>
        </w:tc>
        <w:tc>
          <w:tcPr>
            <w:tcW w:w="1728" w:type="dxa"/>
          </w:tcPr>
          <w:p w14:paraId="12F8F95C" w14:textId="77777777" w:rsidR="00ED2697" w:rsidRDefault="00ED2697" w:rsidP="008364B0">
            <w:r>
              <w:t>0.99977</w:t>
            </w:r>
          </w:p>
        </w:tc>
      </w:tr>
      <w:tr w:rsidR="00ED2697" w14:paraId="406F3088" w14:textId="77777777" w:rsidTr="008364B0">
        <w:tc>
          <w:tcPr>
            <w:tcW w:w="1008" w:type="dxa"/>
            <w:vMerge/>
          </w:tcPr>
          <w:p w14:paraId="5FCBA79C" w14:textId="77777777" w:rsidR="00ED2697" w:rsidRDefault="00ED2697" w:rsidP="008364B0"/>
        </w:tc>
        <w:tc>
          <w:tcPr>
            <w:tcW w:w="1530" w:type="dxa"/>
          </w:tcPr>
          <w:p w14:paraId="22EA062F" w14:textId="77777777" w:rsidR="00ED2697" w:rsidRDefault="00ED2697" w:rsidP="008364B0">
            <w:r>
              <w:t>PostgreSql</w:t>
            </w:r>
          </w:p>
        </w:tc>
        <w:tc>
          <w:tcPr>
            <w:tcW w:w="3060" w:type="dxa"/>
          </w:tcPr>
          <w:p w14:paraId="06FBEBE1" w14:textId="77777777" w:rsidR="00ED2697" w:rsidRDefault="00ED2697" w:rsidP="008364B0">
            <w:r>
              <w:t>Y = 6.1209 + 0.0031 * X</w:t>
            </w:r>
          </w:p>
        </w:tc>
        <w:tc>
          <w:tcPr>
            <w:tcW w:w="1530" w:type="dxa"/>
          </w:tcPr>
          <w:p w14:paraId="0994D010" w14:textId="77777777" w:rsidR="00ED2697" w:rsidRDefault="00ED2697" w:rsidP="008364B0">
            <w:r>
              <w:t>0.99995</w:t>
            </w:r>
          </w:p>
        </w:tc>
        <w:tc>
          <w:tcPr>
            <w:tcW w:w="1728" w:type="dxa"/>
          </w:tcPr>
          <w:p w14:paraId="2CFEA791" w14:textId="77777777" w:rsidR="00ED2697" w:rsidRDefault="00ED2697" w:rsidP="008364B0">
            <w:r>
              <w:t>0.99991</w:t>
            </w:r>
          </w:p>
        </w:tc>
      </w:tr>
      <w:tr w:rsidR="00ED2697" w14:paraId="27B17081" w14:textId="77777777" w:rsidTr="008364B0">
        <w:tc>
          <w:tcPr>
            <w:tcW w:w="1008" w:type="dxa"/>
            <w:vMerge w:val="restart"/>
          </w:tcPr>
          <w:p w14:paraId="04A5967E" w14:textId="77777777" w:rsidR="00ED2697" w:rsidRDefault="00ED2697" w:rsidP="008364B0">
            <w:r>
              <w:t>3</w:t>
            </w:r>
          </w:p>
          <w:p w14:paraId="5F8B2561" w14:textId="77777777" w:rsidR="00ED2697" w:rsidRPr="00E26502" w:rsidRDefault="00ED2697" w:rsidP="008364B0"/>
        </w:tc>
        <w:tc>
          <w:tcPr>
            <w:tcW w:w="1530" w:type="dxa"/>
          </w:tcPr>
          <w:p w14:paraId="7825F09F" w14:textId="77777777" w:rsidR="00ED2697" w:rsidRDefault="00ED2697" w:rsidP="008364B0">
            <w:r>
              <w:t>MySQL</w:t>
            </w:r>
          </w:p>
        </w:tc>
        <w:tc>
          <w:tcPr>
            <w:tcW w:w="3060" w:type="dxa"/>
          </w:tcPr>
          <w:p w14:paraId="628D03AA" w14:textId="77777777" w:rsidR="00ED2697" w:rsidRDefault="00ED2697" w:rsidP="008364B0">
            <w:r>
              <w:t>Y = 0.3568 + 0.0001 * X</w:t>
            </w:r>
          </w:p>
        </w:tc>
        <w:tc>
          <w:tcPr>
            <w:tcW w:w="1530" w:type="dxa"/>
          </w:tcPr>
          <w:p w14:paraId="56D26CFE" w14:textId="77777777" w:rsidR="00ED2697" w:rsidRDefault="00ED2697" w:rsidP="008364B0">
            <w:r>
              <w:t>1</w:t>
            </w:r>
          </w:p>
        </w:tc>
        <w:tc>
          <w:tcPr>
            <w:tcW w:w="1728" w:type="dxa"/>
          </w:tcPr>
          <w:p w14:paraId="61AC3D1D" w14:textId="77777777" w:rsidR="00ED2697" w:rsidRDefault="00ED2697" w:rsidP="008364B0">
            <w:r>
              <w:t>1</w:t>
            </w:r>
          </w:p>
        </w:tc>
      </w:tr>
      <w:tr w:rsidR="00ED2697" w14:paraId="10AB73F6" w14:textId="77777777" w:rsidTr="008364B0">
        <w:tc>
          <w:tcPr>
            <w:tcW w:w="1008" w:type="dxa"/>
            <w:vMerge/>
          </w:tcPr>
          <w:p w14:paraId="5D35DF13" w14:textId="77777777" w:rsidR="00ED2697" w:rsidRDefault="00ED2697" w:rsidP="008364B0"/>
        </w:tc>
        <w:tc>
          <w:tcPr>
            <w:tcW w:w="1530" w:type="dxa"/>
          </w:tcPr>
          <w:p w14:paraId="76BBD06A" w14:textId="77777777" w:rsidR="00ED2697" w:rsidRDefault="00ED2697" w:rsidP="008364B0">
            <w:r>
              <w:t>PostgreSql</w:t>
            </w:r>
          </w:p>
        </w:tc>
        <w:tc>
          <w:tcPr>
            <w:tcW w:w="3060" w:type="dxa"/>
          </w:tcPr>
          <w:p w14:paraId="1E375DA8" w14:textId="77777777" w:rsidR="00ED2697" w:rsidRDefault="00ED2697" w:rsidP="008364B0">
            <w:r>
              <w:t>Y = 10.1968 + 0.0001 * X</w:t>
            </w:r>
          </w:p>
        </w:tc>
        <w:tc>
          <w:tcPr>
            <w:tcW w:w="1530" w:type="dxa"/>
          </w:tcPr>
          <w:p w14:paraId="4D10C647" w14:textId="77777777" w:rsidR="00ED2697" w:rsidRDefault="00ED2697" w:rsidP="008364B0">
            <w:r>
              <w:t>0.9811</w:t>
            </w:r>
          </w:p>
        </w:tc>
        <w:tc>
          <w:tcPr>
            <w:tcW w:w="1728" w:type="dxa"/>
          </w:tcPr>
          <w:p w14:paraId="1793803D" w14:textId="77777777" w:rsidR="00ED2697" w:rsidRDefault="00ED2697" w:rsidP="008364B0">
            <w:r>
              <w:t>0.96256</w:t>
            </w:r>
          </w:p>
        </w:tc>
      </w:tr>
      <w:tr w:rsidR="00ED2697" w14:paraId="2C15C18D" w14:textId="77777777" w:rsidTr="008364B0">
        <w:tc>
          <w:tcPr>
            <w:tcW w:w="1008" w:type="dxa"/>
            <w:vMerge w:val="restart"/>
          </w:tcPr>
          <w:p w14:paraId="1C8C6901" w14:textId="77777777" w:rsidR="00ED2697" w:rsidRDefault="00ED2697" w:rsidP="008364B0">
            <w:r>
              <w:t>4</w:t>
            </w:r>
          </w:p>
        </w:tc>
        <w:tc>
          <w:tcPr>
            <w:tcW w:w="1530" w:type="dxa"/>
          </w:tcPr>
          <w:p w14:paraId="51A50D86" w14:textId="77777777" w:rsidR="00ED2697" w:rsidRDefault="00ED2697" w:rsidP="008364B0">
            <w:r>
              <w:t>MySQL</w:t>
            </w:r>
          </w:p>
        </w:tc>
        <w:tc>
          <w:tcPr>
            <w:tcW w:w="3060" w:type="dxa"/>
          </w:tcPr>
          <w:p w14:paraId="4404B66E" w14:textId="77777777" w:rsidR="00ED2697" w:rsidRDefault="00ED2697" w:rsidP="008364B0">
            <w:r>
              <w:t>Y = -18.0186 + 0.0019 * X</w:t>
            </w:r>
          </w:p>
        </w:tc>
        <w:tc>
          <w:tcPr>
            <w:tcW w:w="1530" w:type="dxa"/>
          </w:tcPr>
          <w:p w14:paraId="03D77142" w14:textId="77777777" w:rsidR="00ED2697" w:rsidRDefault="00ED2697" w:rsidP="008364B0">
            <w:r>
              <w:t>0.99967</w:t>
            </w:r>
          </w:p>
        </w:tc>
        <w:tc>
          <w:tcPr>
            <w:tcW w:w="1728" w:type="dxa"/>
          </w:tcPr>
          <w:p w14:paraId="7B20958A" w14:textId="77777777" w:rsidR="00ED2697" w:rsidRDefault="00ED2697" w:rsidP="008364B0">
            <w:r>
              <w:t>0.99935</w:t>
            </w:r>
          </w:p>
        </w:tc>
      </w:tr>
      <w:tr w:rsidR="00ED2697" w14:paraId="43944E21" w14:textId="77777777" w:rsidTr="008364B0">
        <w:tc>
          <w:tcPr>
            <w:tcW w:w="1008" w:type="dxa"/>
            <w:vMerge/>
          </w:tcPr>
          <w:p w14:paraId="59AEFFC9" w14:textId="77777777" w:rsidR="00ED2697" w:rsidRDefault="00ED2697" w:rsidP="008364B0"/>
        </w:tc>
        <w:tc>
          <w:tcPr>
            <w:tcW w:w="1530" w:type="dxa"/>
          </w:tcPr>
          <w:p w14:paraId="29979963" w14:textId="77777777" w:rsidR="00ED2697" w:rsidRDefault="00ED2697" w:rsidP="008364B0">
            <w:r>
              <w:t>PostgreSql</w:t>
            </w:r>
          </w:p>
        </w:tc>
        <w:tc>
          <w:tcPr>
            <w:tcW w:w="3060" w:type="dxa"/>
          </w:tcPr>
          <w:p w14:paraId="37E43CDD" w14:textId="77777777" w:rsidR="00ED2697" w:rsidRDefault="00ED2697" w:rsidP="008364B0">
            <w:r>
              <w:t>Y = -173.2058 + 0.0118 * X</w:t>
            </w:r>
          </w:p>
        </w:tc>
        <w:tc>
          <w:tcPr>
            <w:tcW w:w="1530" w:type="dxa"/>
          </w:tcPr>
          <w:p w14:paraId="49FFB237" w14:textId="77777777" w:rsidR="00ED2697" w:rsidRDefault="00ED2697" w:rsidP="008364B0">
            <w:r>
              <w:t>0.99931</w:t>
            </w:r>
          </w:p>
        </w:tc>
        <w:tc>
          <w:tcPr>
            <w:tcW w:w="1728" w:type="dxa"/>
          </w:tcPr>
          <w:p w14:paraId="7164D034" w14:textId="77777777" w:rsidR="00ED2697" w:rsidRDefault="00ED2697" w:rsidP="008364B0">
            <w:r>
              <w:t>0.99862</w:t>
            </w:r>
          </w:p>
        </w:tc>
      </w:tr>
      <w:tr w:rsidR="00ED2697" w14:paraId="269218AF" w14:textId="77777777" w:rsidTr="008364B0">
        <w:tc>
          <w:tcPr>
            <w:tcW w:w="1008" w:type="dxa"/>
            <w:vMerge w:val="restart"/>
          </w:tcPr>
          <w:p w14:paraId="2B862FEA" w14:textId="77777777" w:rsidR="00ED2697" w:rsidRDefault="00ED2697" w:rsidP="008364B0">
            <w:r>
              <w:t>5</w:t>
            </w:r>
          </w:p>
        </w:tc>
        <w:tc>
          <w:tcPr>
            <w:tcW w:w="1530" w:type="dxa"/>
          </w:tcPr>
          <w:p w14:paraId="55E8FB60" w14:textId="77777777" w:rsidR="00ED2697" w:rsidRDefault="00ED2697" w:rsidP="008364B0">
            <w:r>
              <w:t>MySQL</w:t>
            </w:r>
          </w:p>
        </w:tc>
        <w:tc>
          <w:tcPr>
            <w:tcW w:w="3060" w:type="dxa"/>
          </w:tcPr>
          <w:p w14:paraId="660063C5" w14:textId="77777777" w:rsidR="00ED2697" w:rsidRDefault="00ED2697" w:rsidP="008364B0">
            <w:r>
              <w:t>Y = -13.8889 + 0.0029 * X</w:t>
            </w:r>
          </w:p>
        </w:tc>
        <w:tc>
          <w:tcPr>
            <w:tcW w:w="1530" w:type="dxa"/>
          </w:tcPr>
          <w:p w14:paraId="38006ADD" w14:textId="77777777" w:rsidR="00ED2697" w:rsidRDefault="00ED2697" w:rsidP="008364B0">
            <w:r>
              <w:t>0.99991</w:t>
            </w:r>
          </w:p>
        </w:tc>
        <w:tc>
          <w:tcPr>
            <w:tcW w:w="1728" w:type="dxa"/>
          </w:tcPr>
          <w:p w14:paraId="03106227" w14:textId="77777777" w:rsidR="00ED2697" w:rsidRDefault="00ED2697" w:rsidP="008364B0">
            <w:r>
              <w:t>0.99982</w:t>
            </w:r>
          </w:p>
        </w:tc>
      </w:tr>
      <w:tr w:rsidR="00ED2697" w14:paraId="7F4430EA" w14:textId="77777777" w:rsidTr="008364B0">
        <w:tc>
          <w:tcPr>
            <w:tcW w:w="1008" w:type="dxa"/>
            <w:vMerge/>
          </w:tcPr>
          <w:p w14:paraId="4DC9B2FD" w14:textId="77777777" w:rsidR="00ED2697" w:rsidRDefault="00ED2697" w:rsidP="008364B0"/>
        </w:tc>
        <w:tc>
          <w:tcPr>
            <w:tcW w:w="1530" w:type="dxa"/>
          </w:tcPr>
          <w:p w14:paraId="4DE47458" w14:textId="77777777" w:rsidR="00ED2697" w:rsidRDefault="00ED2697" w:rsidP="008364B0">
            <w:r>
              <w:t>PostgreSql</w:t>
            </w:r>
          </w:p>
        </w:tc>
        <w:tc>
          <w:tcPr>
            <w:tcW w:w="3060" w:type="dxa"/>
          </w:tcPr>
          <w:p w14:paraId="5050250A" w14:textId="77777777" w:rsidR="00ED2697" w:rsidRDefault="00ED2697" w:rsidP="008364B0">
            <w:r>
              <w:t>Y = 12.4078 + 0.0005 * X</w:t>
            </w:r>
          </w:p>
        </w:tc>
        <w:tc>
          <w:tcPr>
            <w:tcW w:w="1530" w:type="dxa"/>
          </w:tcPr>
          <w:p w14:paraId="2DA9DF01" w14:textId="77777777" w:rsidR="00ED2697" w:rsidRDefault="00ED2697" w:rsidP="008364B0">
            <w:r>
              <w:t>0.99871</w:t>
            </w:r>
          </w:p>
        </w:tc>
        <w:tc>
          <w:tcPr>
            <w:tcW w:w="1728" w:type="dxa"/>
          </w:tcPr>
          <w:p w14:paraId="68DCF231" w14:textId="77777777" w:rsidR="00ED2697" w:rsidRDefault="00ED2697" w:rsidP="008364B0">
            <w:r>
              <w:t>0.99742</w:t>
            </w:r>
          </w:p>
        </w:tc>
      </w:tr>
    </w:tbl>
    <w:p w14:paraId="76158F85" w14:textId="77777777" w:rsidR="00ED2697" w:rsidRDefault="00ED2697" w:rsidP="00ED2697"/>
    <w:p w14:paraId="0639E058" w14:textId="6AACFE57" w:rsidR="00F023AE" w:rsidRDefault="00ED2697" w:rsidP="00F023AE">
      <w:r>
        <w:t xml:space="preserve">The correlation of determination, given in </w:t>
      </w:r>
      <w:r>
        <w:fldChar w:fldCharType="begin"/>
      </w:r>
      <w:r>
        <w:instrText xml:space="preserve"> REF _Ref290983743 \h </w:instrText>
      </w:r>
      <w:r>
        <w:fldChar w:fldCharType="separate"/>
      </w:r>
      <w:r w:rsidR="00FF0047" w:rsidRPr="00ED2697">
        <w:t xml:space="preserve">Table </w:t>
      </w:r>
      <w:r w:rsidR="00FF0047">
        <w:rPr>
          <w:noProof/>
        </w:rPr>
        <w:t>11</w:t>
      </w:r>
      <w:r>
        <w:fldChar w:fldCharType="end"/>
      </w:r>
      <w:r>
        <w:t>, shows that the regression models explain 95% of the variation in the time required to execute the queries.  With this level of certainty in the regression model the two formulas are compared to see at what point the one database becomes more efficient than the other.  The correlation of coefficient shows positive correlation between size of the database and execution time of the queries.</w:t>
      </w:r>
      <w:r w:rsidR="00F61BB4">
        <w:t xml:space="preserve">  This information is given in more detail in </w:t>
      </w:r>
      <w:r w:rsidR="00F61BB4" w:rsidRPr="001E6330">
        <w:fldChar w:fldCharType="begin"/>
      </w:r>
      <w:r w:rsidR="00F61BB4" w:rsidRPr="001E6330">
        <w:instrText xml:space="preserve"> REF _Ref415817381 \h </w:instrText>
      </w:r>
      <w:r w:rsidR="00F61BB4" w:rsidRPr="001E6330">
        <w:fldChar w:fldCharType="separate"/>
      </w:r>
      <w:r w:rsidR="00FF0047">
        <w:t>Appendix A: Statistical Calculations</w:t>
      </w:r>
      <w:r w:rsidR="00F61BB4" w:rsidRPr="001E6330">
        <w:fldChar w:fldCharType="end"/>
      </w:r>
      <w:r w:rsidR="00F61BB4">
        <w:t>/</w:t>
      </w:r>
      <w:r w:rsidR="00F023AE">
        <w:t xml:space="preserve"> </w:t>
      </w:r>
    </w:p>
    <w:p w14:paraId="342FCDBD" w14:textId="62B188F0" w:rsidR="00ED2697" w:rsidRDefault="00F61BB4" w:rsidP="00ED2697">
      <w:r>
        <w:t>/</w:t>
      </w:r>
      <w:r>
        <w:fldChar w:fldCharType="begin"/>
      </w:r>
      <w:r>
        <w:instrText xml:space="preserve"> REF _Ref417129112 \h </w:instrText>
      </w:r>
      <w:r>
        <w:fldChar w:fldCharType="separate"/>
      </w:r>
      <w:r w:rsidR="00FF0047">
        <w:t>Regression Analysis</w:t>
      </w:r>
      <w:r>
        <w:fldChar w:fldCharType="end"/>
      </w:r>
      <w:r>
        <w:t>.</w:t>
      </w:r>
    </w:p>
    <w:p w14:paraId="28F49F35" w14:textId="77777777" w:rsidR="00ED2697" w:rsidRDefault="00ED2697" w:rsidP="00ED2697"/>
    <w:p w14:paraId="1A9FD680" w14:textId="1486E82F" w:rsidR="00ED2697" w:rsidRPr="00ED2697" w:rsidRDefault="00ED2697" w:rsidP="00ED2697">
      <w:pPr>
        <w:pStyle w:val="Caption"/>
        <w:keepNext/>
        <w:jc w:val="center"/>
        <w:rPr>
          <w:color w:val="auto"/>
        </w:rPr>
      </w:pPr>
      <w:bookmarkStart w:id="258" w:name="_Ref290983684"/>
      <w:r w:rsidRPr="00ED2697">
        <w:rPr>
          <w:color w:val="auto"/>
        </w:rPr>
        <w:t xml:space="preserve">Table </w:t>
      </w:r>
      <w:r w:rsidRPr="00ED2697">
        <w:rPr>
          <w:color w:val="auto"/>
        </w:rPr>
        <w:fldChar w:fldCharType="begin"/>
      </w:r>
      <w:r w:rsidRPr="00ED2697">
        <w:rPr>
          <w:color w:val="auto"/>
        </w:rPr>
        <w:instrText xml:space="preserve"> SEQ Table \* ARABIC </w:instrText>
      </w:r>
      <w:r w:rsidRPr="00ED2697">
        <w:rPr>
          <w:color w:val="auto"/>
        </w:rPr>
        <w:fldChar w:fldCharType="separate"/>
      </w:r>
      <w:r w:rsidR="00FF0047">
        <w:rPr>
          <w:noProof/>
          <w:color w:val="auto"/>
        </w:rPr>
        <w:t>12</w:t>
      </w:r>
      <w:r w:rsidRPr="00ED2697">
        <w:rPr>
          <w:color w:val="auto"/>
        </w:rPr>
        <w:fldChar w:fldCharType="end"/>
      </w:r>
      <w:bookmarkEnd w:id="258"/>
      <w:r>
        <w:rPr>
          <w:color w:val="auto"/>
        </w:rPr>
        <w:t>:</w:t>
      </w:r>
      <w:r w:rsidRPr="00ED2697">
        <w:rPr>
          <w:color w:val="auto"/>
        </w:rPr>
        <w:t xml:space="preserve"> </w:t>
      </w:r>
      <w:r w:rsidRPr="00ED2697">
        <w:rPr>
          <w:b w:val="0"/>
          <w:color w:val="auto"/>
        </w:rPr>
        <w:t>Intersection of Regression Models</w:t>
      </w:r>
    </w:p>
    <w:tbl>
      <w:tblPr>
        <w:tblStyle w:val="TableGrid"/>
        <w:tblW w:w="0" w:type="auto"/>
        <w:jc w:val="center"/>
        <w:tblLayout w:type="fixed"/>
        <w:tblLook w:val="04A0" w:firstRow="1" w:lastRow="0" w:firstColumn="1" w:lastColumn="0" w:noHBand="0" w:noVBand="1"/>
      </w:tblPr>
      <w:tblGrid>
        <w:gridCol w:w="1008"/>
        <w:gridCol w:w="1530"/>
        <w:gridCol w:w="3060"/>
        <w:gridCol w:w="1530"/>
      </w:tblGrid>
      <w:tr w:rsidR="00ED2697" w:rsidRPr="00E26502" w14:paraId="2CD5385D" w14:textId="77777777" w:rsidTr="008364B0">
        <w:trPr>
          <w:jc w:val="center"/>
        </w:trPr>
        <w:tc>
          <w:tcPr>
            <w:tcW w:w="1008" w:type="dxa"/>
            <w:shd w:val="clear" w:color="auto" w:fill="E6E6E6"/>
            <w:vAlign w:val="center"/>
          </w:tcPr>
          <w:p w14:paraId="4B8C7C09" w14:textId="77777777" w:rsidR="00ED2697" w:rsidRDefault="00ED2697" w:rsidP="008364B0">
            <w:pPr>
              <w:tabs>
                <w:tab w:val="left" w:pos="1350"/>
              </w:tabs>
              <w:ind w:right="116"/>
            </w:pPr>
            <w:r>
              <w:t>Query</w:t>
            </w:r>
          </w:p>
        </w:tc>
        <w:tc>
          <w:tcPr>
            <w:tcW w:w="1530" w:type="dxa"/>
            <w:shd w:val="clear" w:color="auto" w:fill="E6E6E6"/>
            <w:vAlign w:val="center"/>
          </w:tcPr>
          <w:p w14:paraId="677F3F8E" w14:textId="77777777" w:rsidR="00ED2697" w:rsidRDefault="00ED2697" w:rsidP="008364B0">
            <w:r>
              <w:t>Database</w:t>
            </w:r>
          </w:p>
        </w:tc>
        <w:tc>
          <w:tcPr>
            <w:tcW w:w="3060" w:type="dxa"/>
            <w:shd w:val="clear" w:color="auto" w:fill="E6E6E6"/>
            <w:vAlign w:val="center"/>
          </w:tcPr>
          <w:p w14:paraId="17B62612" w14:textId="77777777" w:rsidR="00ED2697" w:rsidRDefault="00ED2697" w:rsidP="008364B0">
            <w:r>
              <w:t>Regression Model</w:t>
            </w:r>
          </w:p>
        </w:tc>
        <w:tc>
          <w:tcPr>
            <w:tcW w:w="1530" w:type="dxa"/>
            <w:shd w:val="clear" w:color="auto" w:fill="E6E6E6"/>
            <w:vAlign w:val="center"/>
          </w:tcPr>
          <w:p w14:paraId="41DF4134" w14:textId="77777777" w:rsidR="00ED2697" w:rsidRDefault="00ED2697" w:rsidP="008364B0">
            <w:r>
              <w:t>Intersection</w:t>
            </w:r>
          </w:p>
        </w:tc>
      </w:tr>
      <w:tr w:rsidR="00ED2697" w14:paraId="493A77D2" w14:textId="77777777" w:rsidTr="008364B0">
        <w:trPr>
          <w:jc w:val="center"/>
        </w:trPr>
        <w:tc>
          <w:tcPr>
            <w:tcW w:w="1008" w:type="dxa"/>
            <w:vMerge w:val="restart"/>
          </w:tcPr>
          <w:p w14:paraId="0AE024C6" w14:textId="77777777" w:rsidR="00ED2697" w:rsidRDefault="00ED2697" w:rsidP="008364B0">
            <w:r>
              <w:t>1</w:t>
            </w:r>
          </w:p>
        </w:tc>
        <w:tc>
          <w:tcPr>
            <w:tcW w:w="1530" w:type="dxa"/>
          </w:tcPr>
          <w:p w14:paraId="53EF835D" w14:textId="77777777" w:rsidR="00ED2697" w:rsidRDefault="00ED2697" w:rsidP="008364B0">
            <w:r>
              <w:t>MySQL</w:t>
            </w:r>
          </w:p>
        </w:tc>
        <w:tc>
          <w:tcPr>
            <w:tcW w:w="3060" w:type="dxa"/>
          </w:tcPr>
          <w:p w14:paraId="268F72E9" w14:textId="77777777" w:rsidR="00ED2697" w:rsidRDefault="00ED2697" w:rsidP="008364B0">
            <w:r>
              <w:t>Y = 1.0132 + 0.0001 * X</w:t>
            </w:r>
          </w:p>
        </w:tc>
        <w:tc>
          <w:tcPr>
            <w:tcW w:w="1530" w:type="dxa"/>
            <w:vMerge w:val="restart"/>
            <w:vAlign w:val="center"/>
          </w:tcPr>
          <w:p w14:paraId="68380C3D" w14:textId="77777777" w:rsidR="00ED2697" w:rsidRDefault="00ED2697" w:rsidP="008364B0">
            <w:r>
              <w:t>No Intersection</w:t>
            </w:r>
          </w:p>
        </w:tc>
      </w:tr>
      <w:tr w:rsidR="00ED2697" w14:paraId="3D755745" w14:textId="77777777" w:rsidTr="008364B0">
        <w:trPr>
          <w:jc w:val="center"/>
        </w:trPr>
        <w:tc>
          <w:tcPr>
            <w:tcW w:w="1008" w:type="dxa"/>
            <w:vMerge/>
          </w:tcPr>
          <w:p w14:paraId="63139033" w14:textId="77777777" w:rsidR="00ED2697" w:rsidRDefault="00ED2697" w:rsidP="008364B0"/>
        </w:tc>
        <w:tc>
          <w:tcPr>
            <w:tcW w:w="1530" w:type="dxa"/>
          </w:tcPr>
          <w:p w14:paraId="008FD75D" w14:textId="77777777" w:rsidR="00ED2697" w:rsidRDefault="00ED2697" w:rsidP="008364B0">
            <w:r>
              <w:t>PostgreSql</w:t>
            </w:r>
          </w:p>
        </w:tc>
        <w:tc>
          <w:tcPr>
            <w:tcW w:w="3060" w:type="dxa"/>
          </w:tcPr>
          <w:p w14:paraId="2945AE4E" w14:textId="77777777" w:rsidR="00ED2697" w:rsidRDefault="00ED2697" w:rsidP="008364B0">
            <w:r>
              <w:t>Y = 9.2953 + 0.0001 * X</w:t>
            </w:r>
          </w:p>
        </w:tc>
        <w:tc>
          <w:tcPr>
            <w:tcW w:w="1530" w:type="dxa"/>
            <w:vMerge/>
            <w:vAlign w:val="center"/>
          </w:tcPr>
          <w:p w14:paraId="713C9D8E" w14:textId="77777777" w:rsidR="00ED2697" w:rsidRDefault="00ED2697" w:rsidP="008364B0"/>
        </w:tc>
      </w:tr>
      <w:tr w:rsidR="00ED2697" w14:paraId="17761F1B" w14:textId="77777777" w:rsidTr="008364B0">
        <w:trPr>
          <w:jc w:val="center"/>
        </w:trPr>
        <w:tc>
          <w:tcPr>
            <w:tcW w:w="1008" w:type="dxa"/>
            <w:vMerge w:val="restart"/>
          </w:tcPr>
          <w:p w14:paraId="59A1CBE7" w14:textId="77777777" w:rsidR="00ED2697" w:rsidRDefault="00ED2697" w:rsidP="008364B0">
            <w:r>
              <w:t>2</w:t>
            </w:r>
          </w:p>
        </w:tc>
        <w:tc>
          <w:tcPr>
            <w:tcW w:w="1530" w:type="dxa"/>
          </w:tcPr>
          <w:p w14:paraId="2F1854F4" w14:textId="77777777" w:rsidR="00ED2697" w:rsidRDefault="00ED2697" w:rsidP="008364B0">
            <w:r>
              <w:t>MySQL</w:t>
            </w:r>
          </w:p>
        </w:tc>
        <w:tc>
          <w:tcPr>
            <w:tcW w:w="3060" w:type="dxa"/>
          </w:tcPr>
          <w:p w14:paraId="537FEE07" w14:textId="77777777" w:rsidR="00ED2697" w:rsidRDefault="00ED2697" w:rsidP="008364B0">
            <w:r>
              <w:t>Y = -46.5109 + 0.007 * X</w:t>
            </w:r>
          </w:p>
        </w:tc>
        <w:tc>
          <w:tcPr>
            <w:tcW w:w="1530" w:type="dxa"/>
            <w:vMerge w:val="restart"/>
            <w:vAlign w:val="center"/>
          </w:tcPr>
          <w:p w14:paraId="6DDB7721" w14:textId="77777777" w:rsidR="00ED2697" w:rsidRDefault="00ED2697" w:rsidP="008364B0">
            <w:r>
              <w:t>13,496</w:t>
            </w:r>
          </w:p>
        </w:tc>
      </w:tr>
      <w:tr w:rsidR="00ED2697" w14:paraId="62C97C53" w14:textId="77777777" w:rsidTr="008364B0">
        <w:trPr>
          <w:jc w:val="center"/>
        </w:trPr>
        <w:tc>
          <w:tcPr>
            <w:tcW w:w="1008" w:type="dxa"/>
            <w:vMerge/>
          </w:tcPr>
          <w:p w14:paraId="29941ADD" w14:textId="77777777" w:rsidR="00ED2697" w:rsidRDefault="00ED2697" w:rsidP="008364B0"/>
        </w:tc>
        <w:tc>
          <w:tcPr>
            <w:tcW w:w="1530" w:type="dxa"/>
          </w:tcPr>
          <w:p w14:paraId="31D751C6" w14:textId="77777777" w:rsidR="00ED2697" w:rsidRDefault="00ED2697" w:rsidP="008364B0">
            <w:r>
              <w:t>PostgreSql</w:t>
            </w:r>
          </w:p>
        </w:tc>
        <w:tc>
          <w:tcPr>
            <w:tcW w:w="3060" w:type="dxa"/>
          </w:tcPr>
          <w:p w14:paraId="2C68E954" w14:textId="77777777" w:rsidR="00ED2697" w:rsidRDefault="00ED2697" w:rsidP="008364B0">
            <w:r>
              <w:t>Y = 6.1209 + 0.0031 * X</w:t>
            </w:r>
          </w:p>
        </w:tc>
        <w:tc>
          <w:tcPr>
            <w:tcW w:w="1530" w:type="dxa"/>
            <w:vMerge/>
            <w:vAlign w:val="center"/>
          </w:tcPr>
          <w:p w14:paraId="4FCC1188" w14:textId="77777777" w:rsidR="00ED2697" w:rsidRDefault="00ED2697" w:rsidP="008364B0"/>
        </w:tc>
      </w:tr>
      <w:tr w:rsidR="00ED2697" w14:paraId="2CA86FAA" w14:textId="77777777" w:rsidTr="008364B0">
        <w:trPr>
          <w:jc w:val="center"/>
        </w:trPr>
        <w:tc>
          <w:tcPr>
            <w:tcW w:w="1008" w:type="dxa"/>
            <w:vMerge w:val="restart"/>
          </w:tcPr>
          <w:p w14:paraId="66B367E6" w14:textId="77777777" w:rsidR="00ED2697" w:rsidRDefault="00ED2697" w:rsidP="008364B0">
            <w:r>
              <w:t>3</w:t>
            </w:r>
          </w:p>
          <w:p w14:paraId="0BA5C40A" w14:textId="77777777" w:rsidR="00ED2697" w:rsidRPr="00E26502" w:rsidRDefault="00ED2697" w:rsidP="008364B0"/>
        </w:tc>
        <w:tc>
          <w:tcPr>
            <w:tcW w:w="1530" w:type="dxa"/>
          </w:tcPr>
          <w:p w14:paraId="715E732B" w14:textId="77777777" w:rsidR="00ED2697" w:rsidRDefault="00ED2697" w:rsidP="008364B0">
            <w:r>
              <w:t>MySQL</w:t>
            </w:r>
          </w:p>
        </w:tc>
        <w:tc>
          <w:tcPr>
            <w:tcW w:w="3060" w:type="dxa"/>
          </w:tcPr>
          <w:p w14:paraId="4F753A06" w14:textId="77777777" w:rsidR="00ED2697" w:rsidRDefault="00ED2697" w:rsidP="008364B0">
            <w:r>
              <w:t>Y = 0.3568 + 0.0001 * X</w:t>
            </w:r>
          </w:p>
        </w:tc>
        <w:tc>
          <w:tcPr>
            <w:tcW w:w="1530" w:type="dxa"/>
            <w:vMerge w:val="restart"/>
            <w:vAlign w:val="center"/>
          </w:tcPr>
          <w:p w14:paraId="5F3FC654" w14:textId="77777777" w:rsidR="00ED2697" w:rsidRDefault="00ED2697" w:rsidP="008364B0">
            <w:r>
              <w:t>No Intersection</w:t>
            </w:r>
          </w:p>
        </w:tc>
      </w:tr>
      <w:tr w:rsidR="00ED2697" w14:paraId="6BA682A3" w14:textId="77777777" w:rsidTr="008364B0">
        <w:trPr>
          <w:jc w:val="center"/>
        </w:trPr>
        <w:tc>
          <w:tcPr>
            <w:tcW w:w="1008" w:type="dxa"/>
            <w:vMerge/>
          </w:tcPr>
          <w:p w14:paraId="54D09CDB" w14:textId="77777777" w:rsidR="00ED2697" w:rsidRDefault="00ED2697" w:rsidP="008364B0"/>
        </w:tc>
        <w:tc>
          <w:tcPr>
            <w:tcW w:w="1530" w:type="dxa"/>
          </w:tcPr>
          <w:p w14:paraId="621E5E11" w14:textId="77777777" w:rsidR="00ED2697" w:rsidRDefault="00ED2697" w:rsidP="008364B0">
            <w:r>
              <w:t>PostgreSql</w:t>
            </w:r>
          </w:p>
        </w:tc>
        <w:tc>
          <w:tcPr>
            <w:tcW w:w="3060" w:type="dxa"/>
          </w:tcPr>
          <w:p w14:paraId="420B8A37" w14:textId="77777777" w:rsidR="00ED2697" w:rsidRDefault="00ED2697" w:rsidP="008364B0">
            <w:r>
              <w:t>Y = 10.1968 + 0.0001 * X</w:t>
            </w:r>
          </w:p>
        </w:tc>
        <w:tc>
          <w:tcPr>
            <w:tcW w:w="1530" w:type="dxa"/>
            <w:vMerge/>
            <w:vAlign w:val="center"/>
          </w:tcPr>
          <w:p w14:paraId="4FC24A3A" w14:textId="77777777" w:rsidR="00ED2697" w:rsidRDefault="00ED2697" w:rsidP="008364B0"/>
        </w:tc>
      </w:tr>
      <w:tr w:rsidR="00ED2697" w14:paraId="5FE8F957" w14:textId="77777777" w:rsidTr="008364B0">
        <w:trPr>
          <w:jc w:val="center"/>
        </w:trPr>
        <w:tc>
          <w:tcPr>
            <w:tcW w:w="1008" w:type="dxa"/>
            <w:vMerge w:val="restart"/>
          </w:tcPr>
          <w:p w14:paraId="6DEE92CF" w14:textId="77777777" w:rsidR="00ED2697" w:rsidRDefault="00ED2697" w:rsidP="008364B0">
            <w:r>
              <w:t>4</w:t>
            </w:r>
          </w:p>
        </w:tc>
        <w:tc>
          <w:tcPr>
            <w:tcW w:w="1530" w:type="dxa"/>
          </w:tcPr>
          <w:p w14:paraId="7483091B" w14:textId="77777777" w:rsidR="00ED2697" w:rsidRDefault="00ED2697" w:rsidP="008364B0">
            <w:r>
              <w:t>MySQL</w:t>
            </w:r>
          </w:p>
        </w:tc>
        <w:tc>
          <w:tcPr>
            <w:tcW w:w="3060" w:type="dxa"/>
          </w:tcPr>
          <w:p w14:paraId="62013F07" w14:textId="77777777" w:rsidR="00ED2697" w:rsidRDefault="00ED2697" w:rsidP="008364B0">
            <w:r>
              <w:t>Y = -18.0186 + 0.0019 * X</w:t>
            </w:r>
          </w:p>
        </w:tc>
        <w:tc>
          <w:tcPr>
            <w:tcW w:w="1530" w:type="dxa"/>
            <w:vMerge w:val="restart"/>
            <w:vAlign w:val="center"/>
          </w:tcPr>
          <w:p w14:paraId="64DBD0DF" w14:textId="77777777" w:rsidR="00ED2697" w:rsidRDefault="00ED2697" w:rsidP="008364B0">
            <w:r>
              <w:t>15,676</w:t>
            </w:r>
          </w:p>
        </w:tc>
      </w:tr>
      <w:tr w:rsidR="00ED2697" w14:paraId="64EE6242" w14:textId="77777777" w:rsidTr="008364B0">
        <w:trPr>
          <w:jc w:val="center"/>
        </w:trPr>
        <w:tc>
          <w:tcPr>
            <w:tcW w:w="1008" w:type="dxa"/>
            <w:vMerge/>
          </w:tcPr>
          <w:p w14:paraId="07B261E4" w14:textId="77777777" w:rsidR="00ED2697" w:rsidRDefault="00ED2697" w:rsidP="008364B0"/>
        </w:tc>
        <w:tc>
          <w:tcPr>
            <w:tcW w:w="1530" w:type="dxa"/>
          </w:tcPr>
          <w:p w14:paraId="61620ECA" w14:textId="77777777" w:rsidR="00ED2697" w:rsidRDefault="00ED2697" w:rsidP="008364B0">
            <w:r>
              <w:t>PostgreSql</w:t>
            </w:r>
          </w:p>
        </w:tc>
        <w:tc>
          <w:tcPr>
            <w:tcW w:w="3060" w:type="dxa"/>
          </w:tcPr>
          <w:p w14:paraId="09DE469C" w14:textId="77777777" w:rsidR="00ED2697" w:rsidRDefault="00ED2697" w:rsidP="008364B0">
            <w:r>
              <w:t>Y = -173.2058 + 0.0118 * X</w:t>
            </w:r>
          </w:p>
        </w:tc>
        <w:tc>
          <w:tcPr>
            <w:tcW w:w="1530" w:type="dxa"/>
            <w:vMerge/>
            <w:vAlign w:val="center"/>
          </w:tcPr>
          <w:p w14:paraId="2F477F60" w14:textId="77777777" w:rsidR="00ED2697" w:rsidRDefault="00ED2697" w:rsidP="008364B0"/>
        </w:tc>
      </w:tr>
      <w:tr w:rsidR="00ED2697" w14:paraId="7F4BD850" w14:textId="77777777" w:rsidTr="008364B0">
        <w:trPr>
          <w:jc w:val="center"/>
        </w:trPr>
        <w:tc>
          <w:tcPr>
            <w:tcW w:w="1008" w:type="dxa"/>
            <w:vMerge w:val="restart"/>
          </w:tcPr>
          <w:p w14:paraId="283C7CC2" w14:textId="77777777" w:rsidR="00ED2697" w:rsidRDefault="00ED2697" w:rsidP="008364B0">
            <w:r>
              <w:t>5</w:t>
            </w:r>
          </w:p>
        </w:tc>
        <w:tc>
          <w:tcPr>
            <w:tcW w:w="1530" w:type="dxa"/>
          </w:tcPr>
          <w:p w14:paraId="338ADED7" w14:textId="77777777" w:rsidR="00ED2697" w:rsidRDefault="00ED2697" w:rsidP="008364B0">
            <w:r>
              <w:t>MySQL</w:t>
            </w:r>
          </w:p>
        </w:tc>
        <w:tc>
          <w:tcPr>
            <w:tcW w:w="3060" w:type="dxa"/>
          </w:tcPr>
          <w:p w14:paraId="7193B911" w14:textId="77777777" w:rsidR="00ED2697" w:rsidRDefault="00ED2697" w:rsidP="008364B0">
            <w:r>
              <w:t>Y = -13.8889 + 0.0029 * X</w:t>
            </w:r>
          </w:p>
        </w:tc>
        <w:tc>
          <w:tcPr>
            <w:tcW w:w="1530" w:type="dxa"/>
            <w:vMerge w:val="restart"/>
            <w:vAlign w:val="center"/>
          </w:tcPr>
          <w:p w14:paraId="4B2FAEA5" w14:textId="77777777" w:rsidR="00ED2697" w:rsidRDefault="00ED2697" w:rsidP="008364B0">
            <w:r>
              <w:t>10,957</w:t>
            </w:r>
          </w:p>
        </w:tc>
      </w:tr>
      <w:tr w:rsidR="00ED2697" w14:paraId="2A235703" w14:textId="77777777" w:rsidTr="008364B0">
        <w:trPr>
          <w:jc w:val="center"/>
        </w:trPr>
        <w:tc>
          <w:tcPr>
            <w:tcW w:w="1008" w:type="dxa"/>
            <w:vMerge/>
          </w:tcPr>
          <w:p w14:paraId="1BB6763E" w14:textId="77777777" w:rsidR="00ED2697" w:rsidRDefault="00ED2697" w:rsidP="008364B0"/>
        </w:tc>
        <w:tc>
          <w:tcPr>
            <w:tcW w:w="1530" w:type="dxa"/>
          </w:tcPr>
          <w:p w14:paraId="41E2E1B2" w14:textId="77777777" w:rsidR="00ED2697" w:rsidRDefault="00ED2697" w:rsidP="008364B0">
            <w:r>
              <w:t>PostgreSql</w:t>
            </w:r>
          </w:p>
        </w:tc>
        <w:tc>
          <w:tcPr>
            <w:tcW w:w="3060" w:type="dxa"/>
          </w:tcPr>
          <w:p w14:paraId="37F933D8" w14:textId="77777777" w:rsidR="00ED2697" w:rsidRDefault="00ED2697" w:rsidP="008364B0">
            <w:r>
              <w:t>Y = 12.4078 + 0.0005 * X</w:t>
            </w:r>
          </w:p>
        </w:tc>
        <w:tc>
          <w:tcPr>
            <w:tcW w:w="1530" w:type="dxa"/>
            <w:vMerge/>
          </w:tcPr>
          <w:p w14:paraId="6E46B890" w14:textId="77777777" w:rsidR="00ED2697" w:rsidRDefault="00ED2697" w:rsidP="008364B0"/>
        </w:tc>
      </w:tr>
    </w:tbl>
    <w:p w14:paraId="28CDDABE" w14:textId="77777777" w:rsidR="00ED2697" w:rsidRDefault="00ED2697" w:rsidP="00ED2697"/>
    <w:p w14:paraId="7C4D7DE4" w14:textId="416BAB76" w:rsidR="00ED2697" w:rsidRDefault="00ED2697" w:rsidP="00ED2697">
      <w:r>
        <w:t xml:space="preserve">The correlation regression model, shown in </w:t>
      </w:r>
      <w:r>
        <w:fldChar w:fldCharType="begin"/>
      </w:r>
      <w:r>
        <w:instrText xml:space="preserve"> REF _Ref290983684 \h </w:instrText>
      </w:r>
      <w:r>
        <w:fldChar w:fldCharType="separate"/>
      </w:r>
      <w:r w:rsidR="00FF0047" w:rsidRPr="00ED2697">
        <w:t xml:space="preserve">Table </w:t>
      </w:r>
      <w:r w:rsidR="00FF0047">
        <w:rPr>
          <w:noProof/>
        </w:rPr>
        <w:t>12</w:t>
      </w:r>
      <w:r>
        <w:fldChar w:fldCharType="end"/>
      </w:r>
      <w:r>
        <w:t xml:space="preserve">, doesn’t hold well with the actual data collected.  This has to do with only four data points being supplied to the formula.  The initial assumption was that it may have been an exponential growth instead of a linear growth but upon looking at the data it is pretty obvious at the increase in execution time is no exponential.  With more data the regression model would be more accurate.  The raw data shows that query 1 does have an intersection before 1,000,000 rows where PostgreSql becomes more efficient.  The raw data for query 2 shows that there is no intersection and PostgreSQL always executes the query faster.  The raw data for query 3 shows that there is intersection of before 1,000,000 rows where PostgreSQL becomes more efficient.  The raw data for query 4 shows that MySQL is more efficient throughout not just past 15,676 rows. Finally the raw data for query 5 is close to the regression model.  It shows that right before 10,000 rows PostgreSql executes the query faster than MySQL.  The data being spread out between 100,000 rows and 1,000,000 rows really </w:t>
      </w:r>
      <w:r>
        <w:lastRenderedPageBreak/>
        <w:t>left a lot to be guessed by the regression analysis tool.  For a more realistic model there should have been more measurements taken at intermediate sizes.</w:t>
      </w:r>
    </w:p>
    <w:p w14:paraId="4810390C" w14:textId="43E38FFC" w:rsidR="00C845CF" w:rsidRDefault="00C845CF" w:rsidP="00FB0C97"/>
    <w:p w14:paraId="6757BF39" w14:textId="53B83525" w:rsidR="00B97D79" w:rsidRPr="005D6D20" w:rsidRDefault="00B97D79" w:rsidP="00FB0C97">
      <w:r>
        <w:t>After all the analysis was done on the data collected it is safe to say that MySQL was the more efficient database.  The assumption being made is that the database will not have millions of rows because as the analysi</w:t>
      </w:r>
      <w:r w:rsidR="00C845CF">
        <w:t xml:space="preserve">s of individual queries showed that </w:t>
      </w:r>
      <w:r>
        <w:t xml:space="preserve">PostgreSql seems to handle the larger dataset (1,000,000+ rows) better.  </w:t>
      </w:r>
      <w:r w:rsidR="00C845CF">
        <w:t>Since the comparison of the best databases from each group is going to be off a dataset of only a couple thousand it makes sense to not focus on the performance loss as the dataset grows.</w:t>
      </w:r>
    </w:p>
    <w:p w14:paraId="3A493A5B" w14:textId="081CE6D6" w:rsidR="00391AB1" w:rsidRDefault="00391AB1" w:rsidP="00391AB1">
      <w:pPr>
        <w:pStyle w:val="Heading2"/>
      </w:pPr>
      <w:bookmarkStart w:id="259" w:name="_Toc415478331"/>
      <w:bookmarkStart w:id="260" w:name="_Toc416625612"/>
      <w:bookmarkStart w:id="261" w:name="_Toc290831682"/>
      <w:bookmarkStart w:id="262" w:name="_Toc416979204"/>
      <w:bookmarkStart w:id="263" w:name="_Toc290837615"/>
      <w:bookmarkStart w:id="264" w:name="_Toc290839011"/>
      <w:bookmarkStart w:id="265" w:name="_Toc417025484"/>
      <w:bookmarkStart w:id="266" w:name="_Toc417031326"/>
      <w:bookmarkStart w:id="267" w:name="_Toc291088397"/>
      <w:bookmarkStart w:id="268" w:name="_Toc417233082"/>
      <w:r>
        <w:t>Concerns</w:t>
      </w:r>
      <w:bookmarkEnd w:id="259"/>
      <w:bookmarkEnd w:id="260"/>
      <w:bookmarkEnd w:id="261"/>
      <w:bookmarkEnd w:id="262"/>
      <w:bookmarkEnd w:id="263"/>
      <w:bookmarkEnd w:id="264"/>
      <w:bookmarkEnd w:id="265"/>
      <w:bookmarkEnd w:id="266"/>
      <w:bookmarkEnd w:id="267"/>
      <w:bookmarkEnd w:id="268"/>
    </w:p>
    <w:p w14:paraId="7AA6A950" w14:textId="06E1B2DF" w:rsidR="00391AB1" w:rsidRDefault="00391AB1" w:rsidP="00391AB1">
      <w:r>
        <w:t xml:space="preserve">For the small and medium initial population caching will be a major factor.  If the queries are run in a loop that executes the exact </w:t>
      </w:r>
      <w:r w:rsidR="000F2429">
        <w:t xml:space="preserve">same </w:t>
      </w:r>
      <w:r>
        <w:t>query 30 times in a row then the execu</w:t>
      </w:r>
      <w:r w:rsidR="000F2429">
        <w:t>tion time that had no caching (t</w:t>
      </w:r>
      <w:r>
        <w:t xml:space="preserve">he true execution </w:t>
      </w:r>
      <w:r w:rsidR="000F2429">
        <w:t>time)</w:t>
      </w:r>
      <w:r>
        <w:t xml:space="preserve"> will look like an outlier in the d</w:t>
      </w:r>
      <w:r w:rsidR="000F2429">
        <w:t>ataset.  The caching of data will make it seem like the execution time is lo</w:t>
      </w:r>
      <w:r w:rsidR="005E340D">
        <w:t>wer than it really is.  The way around this was</w:t>
      </w:r>
      <w:r w:rsidR="000F2429">
        <w:t xml:space="preserve"> to clear and repopulate the database before each query is run.  This </w:t>
      </w:r>
      <w:r w:rsidR="005E340D">
        <w:t xml:space="preserve">added </w:t>
      </w:r>
      <w:r w:rsidR="000F2429">
        <w:t>significant time</w:t>
      </w:r>
      <w:r w:rsidR="005E340D">
        <w:t xml:space="preserve"> (2.5 hours to run the five queries on extra-large PostgreSql)</w:t>
      </w:r>
      <w:r w:rsidR="000F2429">
        <w:t xml:space="preserve"> to the process of collecting data</w:t>
      </w:r>
      <w:r w:rsidR="005E340D">
        <w:t>.  I</w:t>
      </w:r>
      <w:r w:rsidR="000F2429">
        <w:t xml:space="preserve">t </w:t>
      </w:r>
      <w:r w:rsidR="005E340D">
        <w:t>wad one for all four configurations even though it probably wasn’t necessary for the large and extra large configurations since there is not way hundreds of thousands of rows could have been cached.  The idea was to keep consistency between the configurations.</w:t>
      </w:r>
    </w:p>
    <w:p w14:paraId="46640A08" w14:textId="77777777" w:rsidR="005E340D" w:rsidRDefault="005E340D" w:rsidP="00391AB1"/>
    <w:p w14:paraId="399FDC26" w14:textId="610849E7" w:rsidR="00B97D79" w:rsidRPr="00391AB1" w:rsidRDefault="005E340D" w:rsidP="00391AB1">
      <w:r>
        <w:t>There should have been a query that ran the delete functionality against the two databases.  The problem was that PostgreSql wouldn’t allow for data to be deleted from multiple tables in the same way MySQL would.  After researching the issue it was decided that it would be better to leave the query out then try to translate the query into the PostgreSql version and try to claim they still do the exact same operation.  It is left out in case the two ways of deleting are not equivalent and thus unfair to compare.</w:t>
      </w:r>
    </w:p>
    <w:p w14:paraId="0269A259" w14:textId="77777777" w:rsidR="004C0EBA" w:rsidRDefault="0022041D" w:rsidP="006151F9">
      <w:pPr>
        <w:pStyle w:val="Heading1"/>
      </w:pPr>
      <w:r>
        <w:br w:type="page"/>
      </w:r>
      <w:bookmarkStart w:id="269" w:name="_Toc416625613"/>
      <w:bookmarkStart w:id="270" w:name="_Ref416814897"/>
      <w:bookmarkStart w:id="271" w:name="_Toc290831683"/>
      <w:bookmarkStart w:id="272" w:name="_Toc416979205"/>
      <w:bookmarkStart w:id="273" w:name="_Toc290837616"/>
      <w:bookmarkStart w:id="274" w:name="_Toc290839012"/>
      <w:bookmarkStart w:id="275" w:name="_Toc417025485"/>
      <w:bookmarkStart w:id="276" w:name="_Toc417031327"/>
      <w:bookmarkStart w:id="277" w:name="_Toc291088398"/>
      <w:bookmarkStart w:id="278" w:name="_Toc417233083"/>
      <w:r w:rsidR="004C0EBA">
        <w:lastRenderedPageBreak/>
        <w:t>Group Comparison of Databases</w:t>
      </w:r>
      <w:bookmarkEnd w:id="269"/>
      <w:bookmarkEnd w:id="270"/>
      <w:bookmarkEnd w:id="271"/>
      <w:bookmarkEnd w:id="272"/>
      <w:bookmarkEnd w:id="273"/>
      <w:bookmarkEnd w:id="274"/>
      <w:bookmarkEnd w:id="275"/>
      <w:bookmarkEnd w:id="276"/>
      <w:bookmarkEnd w:id="277"/>
      <w:bookmarkEnd w:id="278"/>
    </w:p>
    <w:p w14:paraId="00B86356" w14:textId="77777777" w:rsidR="006327BE" w:rsidRDefault="004C0EBA" w:rsidP="004C0EBA">
      <w:r>
        <w:t xml:space="preserve">With the best performing databases selected from each category, the next step in the analysis of each database is to compare each of the highest performing databases against one another. This comparison is accomplished by selecting three distinct queries to execute on each database: (1) a query that is NoSQL in nature, (2) a query that is graph-centric in nature, and (3) a query that is relational in nature. </w:t>
      </w:r>
    </w:p>
    <w:p w14:paraId="67AFB4EC" w14:textId="77777777" w:rsidR="006327BE" w:rsidRDefault="006327BE" w:rsidP="004C0EBA"/>
    <w:p w14:paraId="35B75015" w14:textId="3CC790DE" w:rsidR="004C0EBA" w:rsidRDefault="004C0EBA" w:rsidP="004C0EBA">
      <w:r>
        <w:t>This mixture of queries provides a fair comparison, where each category of database will have the advantage of executing a query designed to excel in its own category, but will also be subjected to the disadvantage of executing a query from each of the other database types. This cross-category comparison is intended to expose not only how well each of the best performing databases execute queries designed for that database, but more importantly, see how well each database can execute queries that are designed for another category of databases. Using these results, the overall best-performing database can be selected.</w:t>
      </w:r>
    </w:p>
    <w:p w14:paraId="011153ED" w14:textId="18873BD2" w:rsidR="004C0EBA" w:rsidRDefault="004C0EBA" w:rsidP="004C0EBA">
      <w:pPr>
        <w:pStyle w:val="Heading2"/>
      </w:pPr>
      <w:bookmarkStart w:id="279" w:name="_Toc416625614"/>
      <w:bookmarkStart w:id="280" w:name="_Toc290831684"/>
      <w:bookmarkStart w:id="281" w:name="_Toc416979206"/>
      <w:bookmarkStart w:id="282" w:name="_Toc290837617"/>
      <w:bookmarkStart w:id="283" w:name="_Toc290839013"/>
      <w:bookmarkStart w:id="284" w:name="_Toc417025486"/>
      <w:bookmarkStart w:id="285" w:name="_Toc417031328"/>
      <w:bookmarkStart w:id="286" w:name="_Toc291088399"/>
      <w:bookmarkStart w:id="287" w:name="_Toc417233084"/>
      <w:r>
        <w:t>System under Test &amp; Component under Study</w:t>
      </w:r>
      <w:bookmarkEnd w:id="279"/>
      <w:bookmarkEnd w:id="280"/>
      <w:bookmarkEnd w:id="281"/>
      <w:bookmarkEnd w:id="282"/>
      <w:bookmarkEnd w:id="283"/>
      <w:bookmarkEnd w:id="284"/>
      <w:bookmarkEnd w:id="285"/>
      <w:bookmarkEnd w:id="286"/>
      <w:bookmarkEnd w:id="287"/>
    </w:p>
    <w:p w14:paraId="4F0AFB0A" w14:textId="77777777" w:rsidR="006327BE" w:rsidRDefault="004C0EBA" w:rsidP="004C0EBA">
      <w:r>
        <w:t xml:space="preserve">Based on the results of the NoSQL, graph, and SQL database results, the following </w:t>
      </w:r>
      <w:r w:rsidR="006327BE">
        <w:t>databases were selected for the comparison conducted in this section:</w:t>
      </w:r>
    </w:p>
    <w:p w14:paraId="02FD3EAA" w14:textId="77777777" w:rsidR="006327BE" w:rsidRDefault="006327BE" w:rsidP="004C0EBA"/>
    <w:p w14:paraId="3962FD56" w14:textId="58DB72F4" w:rsidR="006327BE" w:rsidRDefault="006327BE" w:rsidP="006327BE">
      <w:pPr>
        <w:pStyle w:val="ListParagraph"/>
        <w:numPr>
          <w:ilvl w:val="0"/>
          <w:numId w:val="22"/>
        </w:numPr>
        <w:spacing w:before="60" w:after="60"/>
        <w:contextualSpacing w:val="0"/>
      </w:pPr>
      <w:r>
        <w:rPr>
          <w:b/>
        </w:rPr>
        <w:t>NoSQL</w:t>
      </w:r>
      <w:r w:rsidR="00EC19CB">
        <w:t>: Re</w:t>
      </w:r>
      <w:r>
        <w:t>dis</w:t>
      </w:r>
      <w:r w:rsidR="00EC19CB">
        <w:t xml:space="preserve"> 2.8.19 (64-bit)</w:t>
      </w:r>
      <w:r w:rsidR="00EC19CB">
        <w:rPr>
          <w:rStyle w:val="FootnoteReference"/>
        </w:rPr>
        <w:footnoteReference w:id="9"/>
      </w:r>
    </w:p>
    <w:p w14:paraId="78751841" w14:textId="27B8F1BF" w:rsidR="006327BE" w:rsidRDefault="006327BE" w:rsidP="006327BE">
      <w:pPr>
        <w:pStyle w:val="ListParagraph"/>
        <w:numPr>
          <w:ilvl w:val="0"/>
          <w:numId w:val="22"/>
        </w:numPr>
        <w:spacing w:before="60" w:after="60"/>
        <w:contextualSpacing w:val="0"/>
      </w:pPr>
      <w:r>
        <w:rPr>
          <w:b/>
        </w:rPr>
        <w:t>Graph</w:t>
      </w:r>
      <w:r w:rsidRPr="006327BE">
        <w:t>:</w:t>
      </w:r>
      <w:r>
        <w:t xml:space="preserve"> Neo4j</w:t>
      </w:r>
      <w:r w:rsidR="00EC19CB">
        <w:t xml:space="preserve"> 2.2.0</w:t>
      </w:r>
    </w:p>
    <w:p w14:paraId="40D87EE5" w14:textId="1284493E" w:rsidR="006327BE" w:rsidRDefault="006327BE" w:rsidP="00EC19CB">
      <w:pPr>
        <w:pStyle w:val="ListParagraph"/>
        <w:numPr>
          <w:ilvl w:val="0"/>
          <w:numId w:val="22"/>
        </w:numPr>
        <w:spacing w:before="60" w:after="60"/>
        <w:contextualSpacing w:val="0"/>
      </w:pPr>
      <w:r>
        <w:rPr>
          <w:b/>
        </w:rPr>
        <w:t>SQL</w:t>
      </w:r>
      <w:r w:rsidRPr="006327BE">
        <w:t>:</w:t>
      </w:r>
      <w:r>
        <w:t xml:space="preserve"> MySQL</w:t>
      </w:r>
      <w:r w:rsidR="00EC19CB">
        <w:t xml:space="preserve"> 14.14 (distribution 5.6.24)</w:t>
      </w:r>
      <w:r w:rsidR="00EC19CB" w:rsidRPr="00EC19CB">
        <w:t xml:space="preserve"> for Win64 (x86_64)</w:t>
      </w:r>
    </w:p>
    <w:p w14:paraId="1BF130AC" w14:textId="77777777" w:rsidR="006327BE" w:rsidRDefault="006327BE" w:rsidP="006327BE"/>
    <w:p w14:paraId="0A70BD63" w14:textId="77777777" w:rsidR="00FF0047" w:rsidRPr="00FF0047" w:rsidRDefault="006327BE" w:rsidP="00FF0047">
      <w:pPr>
        <w:rPr>
          <w:b/>
        </w:rPr>
      </w:pPr>
      <w:r>
        <w:t xml:space="preserve">These selected databases make up the CUS for the experiments to following. In order to provide single, consistent baseline for executing these experiments, the machine used to conduct the graph database analysis in the </w:t>
      </w:r>
      <w:r w:rsidRPr="006327BE">
        <w:rPr>
          <w:b/>
        </w:rPr>
        <w:fldChar w:fldCharType="begin"/>
      </w:r>
      <w:r w:rsidRPr="006327BE">
        <w:rPr>
          <w:b/>
        </w:rPr>
        <w:instrText xml:space="preserve"> REF _Ref416621215 \h </w:instrText>
      </w:r>
      <w:r>
        <w:rPr>
          <w:b/>
        </w:rPr>
        <w:instrText xml:space="preserve"> \* MERGEFORMAT </w:instrText>
      </w:r>
      <w:r w:rsidRPr="006327BE">
        <w:rPr>
          <w:b/>
        </w:rPr>
      </w:r>
      <w:r w:rsidRPr="006327BE">
        <w:rPr>
          <w:b/>
        </w:rPr>
        <w:fldChar w:fldCharType="separate"/>
      </w:r>
    </w:p>
    <w:p w14:paraId="221E300C" w14:textId="77777777" w:rsidR="00FF0047" w:rsidRDefault="00FF0047" w:rsidP="00FF0047">
      <w:r w:rsidRPr="00FF0047">
        <w:rPr>
          <w:b/>
        </w:rPr>
        <w:t xml:space="preserve">Structure of </w:t>
      </w:r>
      <w:r>
        <w:t>Document</w:t>
      </w:r>
    </w:p>
    <w:p w14:paraId="7B25EEDC" w14:textId="77777777" w:rsidR="00FF0047" w:rsidRDefault="00FF0047" w:rsidP="00A11FDC">
      <w:r>
        <w:t>The analysis contained in this document is divided into four categories, based on the database or database under study: Section 2 contains the performance analysis and selection of the top-performing graph database; Section 3 contains the performance study of the NoSQL databases selected for this paper, as well as the methodology used to select the top-performing NoSQL database; Section 4 contains the analysis and selection of the top-performing SQL databases; Finally, section 5 contains the comparative analysis and selection of the top-perform database. Section 5, unlike the previous three sections, results a single, “best” performing database based on the aggregate analysis and results conducted in this paper. Apart from the analysis of individual database categories and the combined database group, section 6 provides a brief overview of alternative, non-measurement methods of analyzing and comparing the performance of databases, including analytical and simulation techniques. Lastly, section 7 provides conclusive comments by the authors on the results recorded in this document, including notes about the conclusions that can be drawn from the selection of the "best” database.</w:t>
      </w:r>
    </w:p>
    <w:p w14:paraId="79495818" w14:textId="77777777" w:rsidR="00FF0047" w:rsidRDefault="00FF0047" w:rsidP="00A11FDC"/>
    <w:p w14:paraId="0DC57966" w14:textId="77777777" w:rsidR="00FF0047" w:rsidRPr="004A7F54" w:rsidRDefault="00FF0047" w:rsidP="00A11FDC">
      <w:r>
        <w:t xml:space="preserve">This document also contains a </w:t>
      </w:r>
      <w:r w:rsidRPr="00FF0047">
        <w:rPr>
          <w:b/>
        </w:rPr>
        <w:t>References</w:t>
      </w:r>
      <w:r>
        <w:t xml:space="preserve"> and an </w:t>
      </w:r>
      <w:r w:rsidRPr="00FF0047">
        <w:rPr>
          <w:b/>
        </w:rPr>
        <w:t>Acronyms &amp; Abbreviations</w:t>
      </w:r>
      <w:r>
        <w:t xml:space="preserve"> section that provide the sources used throughout this paper and a comprehensive enumeration of the acronyms and abbreviations used in this document, respectively. </w:t>
      </w:r>
      <w:r w:rsidRPr="00FF0047">
        <w:rPr>
          <w:b/>
        </w:rPr>
        <w:t>Appendix A: Statistical Calculations</w:t>
      </w:r>
      <w:r>
        <w:t xml:space="preserve"> contains the detailed calculations and computations performed in order to analyze each individual database, as well as compare the best databases from each database category in section 5. All lengthy calculations are contained in this appendix, and therefore, this appendix should be consulted for all analytical information pertaining to the conclusions and judgements stated in this paper.</w:t>
      </w:r>
    </w:p>
    <w:p w14:paraId="5715523A" w14:textId="2FA326BC" w:rsidR="006327BE" w:rsidRDefault="00FF0047" w:rsidP="006327BE">
      <w:r>
        <w:br w:type="page"/>
      </w:r>
      <w:r>
        <w:lastRenderedPageBreak/>
        <w:t>Graph Database Analysis</w:t>
      </w:r>
      <w:r w:rsidR="006327BE" w:rsidRPr="006327BE">
        <w:rPr>
          <w:b/>
        </w:rPr>
        <w:fldChar w:fldCharType="end"/>
      </w:r>
      <w:r w:rsidR="006327BE">
        <w:t xml:space="preserve"> section of this paper. Namely,</w:t>
      </w:r>
    </w:p>
    <w:p w14:paraId="6E8CEE69" w14:textId="77777777" w:rsidR="006327BE" w:rsidRDefault="006327BE" w:rsidP="006327BE"/>
    <w:p w14:paraId="7A57EB11" w14:textId="77777777" w:rsidR="006327BE" w:rsidRDefault="006327BE" w:rsidP="006327BE">
      <w:pPr>
        <w:pStyle w:val="ListParagraph"/>
        <w:numPr>
          <w:ilvl w:val="0"/>
          <w:numId w:val="3"/>
        </w:numPr>
        <w:spacing w:before="60" w:after="60"/>
        <w:contextualSpacing w:val="0"/>
      </w:pPr>
      <w:r>
        <w:rPr>
          <w:b/>
        </w:rPr>
        <w:t>Operating system</w:t>
      </w:r>
      <w:r>
        <w:t>: Windows 8.1 Professional x64</w:t>
      </w:r>
    </w:p>
    <w:p w14:paraId="19E1F280" w14:textId="77777777" w:rsidR="006327BE" w:rsidRDefault="006327BE" w:rsidP="006327BE">
      <w:pPr>
        <w:pStyle w:val="ListParagraph"/>
        <w:numPr>
          <w:ilvl w:val="0"/>
          <w:numId w:val="3"/>
        </w:numPr>
        <w:spacing w:before="60" w:after="60"/>
        <w:contextualSpacing w:val="0"/>
      </w:pPr>
      <w:r>
        <w:rPr>
          <w:b/>
        </w:rPr>
        <w:t>Processor</w:t>
      </w:r>
      <w:r>
        <w:t xml:space="preserve">: </w:t>
      </w:r>
      <w:r w:rsidRPr="002222DC">
        <w:t>Intel Core i7-5500U Proc</w:t>
      </w:r>
      <w:r>
        <w:t>essor, 4M Cache, up to 3.00 GHz (5</w:t>
      </w:r>
      <w:r w:rsidRPr="002222DC">
        <w:rPr>
          <w:vertAlign w:val="superscript"/>
        </w:rPr>
        <w:t>th</w:t>
      </w:r>
      <w:r>
        <w:t xml:space="preserve"> generation)</w:t>
      </w:r>
    </w:p>
    <w:p w14:paraId="0C20CDC7" w14:textId="77777777" w:rsidR="006327BE" w:rsidRDefault="006327BE" w:rsidP="006327BE">
      <w:pPr>
        <w:pStyle w:val="ListParagraph"/>
        <w:numPr>
          <w:ilvl w:val="0"/>
          <w:numId w:val="3"/>
        </w:numPr>
        <w:spacing w:before="60" w:after="60"/>
        <w:contextualSpacing w:val="0"/>
      </w:pPr>
      <w:r>
        <w:rPr>
          <w:b/>
        </w:rPr>
        <w:t>Memory</w:t>
      </w:r>
      <w:r w:rsidRPr="008A61C0">
        <w:t>: 8GB (2x4GB) Dual Channel DDR3L 1600MHz</w:t>
      </w:r>
    </w:p>
    <w:p w14:paraId="61830463" w14:textId="77777777" w:rsidR="006327BE" w:rsidRDefault="006327BE" w:rsidP="006327BE">
      <w:pPr>
        <w:pStyle w:val="ListParagraph"/>
        <w:numPr>
          <w:ilvl w:val="0"/>
          <w:numId w:val="3"/>
        </w:numPr>
        <w:spacing w:before="60" w:after="60"/>
        <w:contextualSpacing w:val="0"/>
      </w:pPr>
      <w:r>
        <w:rPr>
          <w:b/>
        </w:rPr>
        <w:t>Hard drive</w:t>
      </w:r>
      <w:r w:rsidRPr="008A61C0">
        <w:t xml:space="preserve">: </w:t>
      </w:r>
      <w:r>
        <w:t>1TB (5,</w:t>
      </w:r>
      <w:r w:rsidRPr="008A61C0">
        <w:t>400 R</w:t>
      </w:r>
      <w:r>
        <w:t>PM</w:t>
      </w:r>
      <w:r w:rsidRPr="008A61C0">
        <w:t>)</w:t>
      </w:r>
      <w:r>
        <w:t xml:space="preserve"> SATA</w:t>
      </w:r>
    </w:p>
    <w:p w14:paraId="58620C59" w14:textId="77777777" w:rsidR="006327BE" w:rsidRDefault="006327BE" w:rsidP="006327BE"/>
    <w:p w14:paraId="70D9B682" w14:textId="77777777" w:rsidR="006327BE" w:rsidRDefault="006327BE" w:rsidP="006327BE">
      <w:r>
        <w:t>Supplemental to the hardware selected for this analysis, the following software (and associated versions) are used to the conduct the experiments described in this section:</w:t>
      </w:r>
    </w:p>
    <w:p w14:paraId="643E3389" w14:textId="77777777" w:rsidR="006327BE" w:rsidRDefault="006327BE" w:rsidP="006327BE"/>
    <w:p w14:paraId="414C0947" w14:textId="77777777" w:rsidR="006327BE" w:rsidRDefault="006327BE" w:rsidP="006327BE">
      <w:pPr>
        <w:pStyle w:val="ListParagraph"/>
        <w:numPr>
          <w:ilvl w:val="0"/>
          <w:numId w:val="4"/>
        </w:numPr>
        <w:spacing w:before="60" w:after="60"/>
        <w:contextualSpacing w:val="0"/>
      </w:pPr>
      <w:r w:rsidRPr="008A61C0">
        <w:rPr>
          <w:b/>
        </w:rPr>
        <w:t>Java</w:t>
      </w:r>
      <w:r>
        <w:rPr>
          <w:b/>
        </w:rPr>
        <w:t>:</w:t>
      </w:r>
      <w:r>
        <w:t xml:space="preserve"> JDK 1.8.0 x64 (</w:t>
      </w:r>
      <w:r w:rsidRPr="008A61C0">
        <w:t>build 1.8.0_40-b26</w:t>
      </w:r>
      <w:r>
        <w:t>)</w:t>
      </w:r>
    </w:p>
    <w:p w14:paraId="71B8AD0B" w14:textId="1E3E2085" w:rsidR="006327BE" w:rsidRDefault="006327BE" w:rsidP="006327BE">
      <w:pPr>
        <w:pStyle w:val="ListParagraph"/>
        <w:numPr>
          <w:ilvl w:val="0"/>
          <w:numId w:val="4"/>
        </w:numPr>
        <w:spacing w:before="60" w:after="60"/>
        <w:contextualSpacing w:val="0"/>
      </w:pPr>
      <w:r>
        <w:rPr>
          <w:b/>
        </w:rPr>
        <w:t>Python:</w:t>
      </w:r>
      <w:r>
        <w:t xml:space="preserve"> Python 2.7.9</w:t>
      </w:r>
    </w:p>
    <w:p w14:paraId="1D0CC1F6" w14:textId="77777777" w:rsidR="006327BE" w:rsidRDefault="006327BE" w:rsidP="006327BE">
      <w:pPr>
        <w:pStyle w:val="ListParagraph"/>
        <w:numPr>
          <w:ilvl w:val="0"/>
          <w:numId w:val="4"/>
        </w:numPr>
        <w:spacing w:before="60" w:after="60"/>
        <w:contextualSpacing w:val="0"/>
      </w:pPr>
      <w:r>
        <w:rPr>
          <w:b/>
        </w:rPr>
        <w:t>Eclipse</w:t>
      </w:r>
      <w:r>
        <w:t xml:space="preserve">: Eclipse EE for Java </w:t>
      </w:r>
      <w:r w:rsidRPr="008A61C0">
        <w:t>Developers Luna Service Release 2 (4.4.2, build 20150219-0600)</w:t>
      </w:r>
    </w:p>
    <w:p w14:paraId="74790831" w14:textId="77777777" w:rsidR="006327BE" w:rsidRDefault="006327BE" w:rsidP="006327BE"/>
    <w:p w14:paraId="623C38E2" w14:textId="3C5D315B" w:rsidR="006327BE" w:rsidRDefault="00DA0491" w:rsidP="006327BE">
      <w:pPr>
        <w:pStyle w:val="Heading2"/>
      </w:pPr>
      <w:bookmarkStart w:id="288" w:name="_Toc416625615"/>
      <w:bookmarkStart w:id="289" w:name="_Toc290831685"/>
      <w:bookmarkStart w:id="290" w:name="_Toc416979207"/>
      <w:bookmarkStart w:id="291" w:name="_Toc290837618"/>
      <w:bookmarkStart w:id="292" w:name="_Toc290839014"/>
      <w:bookmarkStart w:id="293" w:name="_Toc417025487"/>
      <w:bookmarkStart w:id="294" w:name="_Toc417031329"/>
      <w:bookmarkStart w:id="295" w:name="_Toc291088400"/>
      <w:bookmarkStart w:id="296" w:name="_Toc417233085"/>
      <w:r>
        <w:t>Benchmarks &amp; Workloads</w:t>
      </w:r>
      <w:bookmarkEnd w:id="288"/>
      <w:bookmarkEnd w:id="289"/>
      <w:bookmarkEnd w:id="290"/>
      <w:bookmarkEnd w:id="291"/>
      <w:bookmarkEnd w:id="292"/>
      <w:bookmarkEnd w:id="293"/>
      <w:bookmarkEnd w:id="294"/>
      <w:bookmarkEnd w:id="295"/>
      <w:bookmarkEnd w:id="296"/>
    </w:p>
    <w:p w14:paraId="18F9A5E0" w14:textId="509FF950" w:rsidR="00DA0491" w:rsidRPr="00DA0491" w:rsidRDefault="008B0192" w:rsidP="00DA0491">
      <w:r>
        <w:t>In order to provide an unbiased experimentation of each database, the workload used to analyze the best-performing databases of each category is composed of a query from the domain of each database category. Therefore, a NoSQL-focuses, graph-focused, and SQL-focused are executed by each type of database. In the interest of simplicity, a single data set is used for all three selected experiments. This data set is a recommendation data, where people work at a given number of places of work and have a given number of interests. The concept behind this recommendation data set is that, based on the places that each person has worked, an algorithm can be devised to recommend interests, based on the interests of coworkers (other people who have worked at the same place of work as the subject for whom the recommendations are being made).</w:t>
      </w:r>
    </w:p>
    <w:p w14:paraId="211C2ABB" w14:textId="256E4A2D" w:rsidR="008B0192" w:rsidRDefault="008B0192" w:rsidP="00DA0491">
      <w:r>
        <w:t>Using this data set, the following queries were created:</w:t>
      </w:r>
    </w:p>
    <w:p w14:paraId="45FCB28C" w14:textId="77777777" w:rsidR="008B0192" w:rsidRDefault="008B0192" w:rsidP="00DA0491"/>
    <w:p w14:paraId="3E71360A" w14:textId="6BFD31AC" w:rsidR="008B0192" w:rsidRDefault="008B0192" w:rsidP="008B0192">
      <w:pPr>
        <w:pStyle w:val="ListParagraph"/>
        <w:numPr>
          <w:ilvl w:val="0"/>
          <w:numId w:val="23"/>
        </w:numPr>
        <w:spacing w:before="60" w:after="60"/>
        <w:contextualSpacing w:val="0"/>
      </w:pPr>
      <w:r>
        <w:rPr>
          <w:b/>
        </w:rPr>
        <w:t>Get all interests for a person</w:t>
      </w:r>
      <w:r>
        <w:t>: this NoSQL focused query exercises the ability of each database to retrieve small, independent snippets of data. In particular, this query is designed to provide the greatest advantage to a key-value store style of NoSQL database (which is the type of the NoSQL database chosen in the previous experiments).</w:t>
      </w:r>
    </w:p>
    <w:p w14:paraId="478FA015" w14:textId="42DB1D7F" w:rsidR="008B0192" w:rsidRDefault="008B0192" w:rsidP="008B0192">
      <w:pPr>
        <w:pStyle w:val="ListParagraph"/>
        <w:numPr>
          <w:ilvl w:val="0"/>
          <w:numId w:val="23"/>
        </w:numPr>
        <w:spacing w:before="60" w:after="60"/>
        <w:contextualSpacing w:val="0"/>
      </w:pPr>
      <w:r>
        <w:rPr>
          <w:b/>
        </w:rPr>
        <w:t>Recommend interests based on the interests of coworkers</w:t>
      </w:r>
      <w:r w:rsidRPr="008B0192">
        <w:t>:</w:t>
      </w:r>
      <w:r>
        <w:t xml:space="preserve"> this query is focused on relationship-traversals, and is therefore advantageous for graph databases. This query is a common query executed by many large-scale, enterprise-grade graph databases and therefore, reflects the ability of each database to quickly traverse the relationships contained in the database to obtain pertinent information.</w:t>
      </w:r>
    </w:p>
    <w:p w14:paraId="6C2AD931" w14:textId="273780F8" w:rsidR="008B0192" w:rsidRDefault="008B0192" w:rsidP="008B0192">
      <w:pPr>
        <w:pStyle w:val="ListParagraph"/>
        <w:numPr>
          <w:ilvl w:val="0"/>
          <w:numId w:val="23"/>
        </w:numPr>
        <w:spacing w:before="60" w:after="60"/>
        <w:contextualSpacing w:val="0"/>
      </w:pPr>
      <w:r>
        <w:rPr>
          <w:b/>
        </w:rPr>
        <w:t>Obtain all coworkers and common place of work for a subject</w:t>
      </w:r>
      <w:r w:rsidRPr="008B0192">
        <w:t>:</w:t>
      </w:r>
      <w:r>
        <w:t xml:space="preserve"> given a person, this query requires that each database obtain a list of all coworkers for the subject, as well as the common workplace shared by the subject and the coworkers. This composite-retrieval algorithm is designed to provide the greatest advantage to SQL databases, which are designed with the ability to aggregate data.</w:t>
      </w:r>
    </w:p>
    <w:p w14:paraId="002F074B" w14:textId="77777777" w:rsidR="008B0192" w:rsidRDefault="008B0192" w:rsidP="008B0192"/>
    <w:p w14:paraId="27506ED9" w14:textId="4B3E60C8" w:rsidR="008B0192" w:rsidRDefault="008B0192" w:rsidP="008B0192">
      <w:r>
        <w:t>Given these algorithms, 30 replications are taken for each algorithm for each database, ensuring that a standard Z-distribution can be achieved. Due to the graph-size limitations discovered during the individual graph database analysis, the data set size was restricted to a relatively small data set. The selected data set is as follows:</w:t>
      </w:r>
    </w:p>
    <w:p w14:paraId="736A8A9D" w14:textId="77777777" w:rsidR="008B0192" w:rsidRDefault="008B0192" w:rsidP="008B0192"/>
    <w:p w14:paraId="11C3DEB0" w14:textId="34AD587C" w:rsidR="008B0192" w:rsidRDefault="004E5051" w:rsidP="008B0192">
      <w:pPr>
        <w:pStyle w:val="ListParagraph"/>
        <w:numPr>
          <w:ilvl w:val="0"/>
          <w:numId w:val="24"/>
        </w:numPr>
        <w:spacing w:before="60" w:after="60"/>
        <w:contextualSpacing w:val="0"/>
      </w:pPr>
      <m:oMath>
        <m:r>
          <w:rPr>
            <w:rFonts w:ascii="Cambria Math" w:hAnsi="Cambria Math"/>
          </w:rPr>
          <m:t>1,000</m:t>
        </m:r>
      </m:oMath>
      <w:r w:rsidR="008B0192">
        <w:t xml:space="preserve"> people</w:t>
      </w:r>
    </w:p>
    <w:p w14:paraId="5E7A9076" w14:textId="1C22B99B" w:rsidR="008B0192" w:rsidRDefault="004E5051" w:rsidP="008B0192">
      <w:pPr>
        <w:pStyle w:val="ListParagraph"/>
        <w:numPr>
          <w:ilvl w:val="0"/>
          <w:numId w:val="24"/>
        </w:numPr>
        <w:spacing w:before="60" w:after="60"/>
        <w:contextualSpacing w:val="0"/>
      </w:pPr>
      <m:oMath>
        <m:r>
          <w:rPr>
            <w:rFonts w:ascii="Cambria Math" w:hAnsi="Cambria Math"/>
          </w:rPr>
          <m:t>1,000</m:t>
        </m:r>
      </m:oMath>
      <w:r w:rsidR="008B0192">
        <w:t xml:space="preserve"> interests to choose from</w:t>
      </w:r>
    </w:p>
    <w:p w14:paraId="1C6306FF" w14:textId="11F59461" w:rsidR="008B0192" w:rsidRDefault="004E5051" w:rsidP="008B0192">
      <w:pPr>
        <w:pStyle w:val="ListParagraph"/>
        <w:numPr>
          <w:ilvl w:val="0"/>
          <w:numId w:val="24"/>
        </w:numPr>
        <w:spacing w:before="60" w:after="60"/>
        <w:contextualSpacing w:val="0"/>
      </w:pPr>
      <m:oMath>
        <m:r>
          <w:rPr>
            <w:rFonts w:ascii="Cambria Math" w:hAnsi="Cambria Math"/>
          </w:rPr>
          <m:t>100</m:t>
        </m:r>
      </m:oMath>
      <w:r w:rsidR="008B0192">
        <w:t xml:space="preserve"> possible places of work</w:t>
      </w:r>
    </w:p>
    <w:p w14:paraId="47768155" w14:textId="77777777" w:rsidR="008B0192" w:rsidRDefault="008B0192" w:rsidP="008B0192"/>
    <w:p w14:paraId="73FD5DE7" w14:textId="0C4E4D99" w:rsidR="008B0192" w:rsidRDefault="008B0192" w:rsidP="008B0192">
      <w:r>
        <w:t>Given these data sizes, the following restrictions were placed on the relationships between the data:</w:t>
      </w:r>
    </w:p>
    <w:p w14:paraId="47B88189" w14:textId="77777777" w:rsidR="008B0192" w:rsidRDefault="008B0192" w:rsidP="008B0192"/>
    <w:p w14:paraId="71B2C0B6" w14:textId="5252466E" w:rsidR="008B0192" w:rsidRDefault="008B0192" w:rsidP="008B0192">
      <w:pPr>
        <w:pStyle w:val="ListParagraph"/>
        <w:numPr>
          <w:ilvl w:val="0"/>
          <w:numId w:val="25"/>
        </w:numPr>
        <w:spacing w:before="60" w:after="60"/>
        <w:contextualSpacing w:val="0"/>
      </w:pPr>
      <w:r>
        <w:t xml:space="preserve">Each person has exactly </w:t>
      </w:r>
      <m:oMath>
        <m:r>
          <w:rPr>
            <w:rFonts w:ascii="Cambria Math" w:hAnsi="Cambria Math"/>
          </w:rPr>
          <m:t>10</m:t>
        </m:r>
      </m:oMath>
      <w:r>
        <w:t xml:space="preserve"> interests</w:t>
      </w:r>
    </w:p>
    <w:p w14:paraId="1DAC47B7" w14:textId="68EF2A32" w:rsidR="008B0192" w:rsidRDefault="008B0192" w:rsidP="008B0192">
      <w:pPr>
        <w:pStyle w:val="ListParagraph"/>
        <w:numPr>
          <w:ilvl w:val="0"/>
          <w:numId w:val="25"/>
        </w:numPr>
        <w:spacing w:before="60" w:after="60"/>
        <w:contextualSpacing w:val="0"/>
      </w:pPr>
      <w:r>
        <w:lastRenderedPageBreak/>
        <w:t xml:space="preserve">Each person has exactly </w:t>
      </w:r>
      <m:oMath>
        <m:r>
          <w:rPr>
            <w:rFonts w:ascii="Cambria Math" w:hAnsi="Cambria Math"/>
          </w:rPr>
          <m:t>5</m:t>
        </m:r>
      </m:oMath>
      <w:r>
        <w:t xml:space="preserve"> places of work (has worked at exactly 5 places of work)</w:t>
      </w:r>
    </w:p>
    <w:p w14:paraId="24FE3D04" w14:textId="77777777" w:rsidR="008B0192" w:rsidRDefault="008B0192" w:rsidP="008B0192"/>
    <w:p w14:paraId="49B96793" w14:textId="39A3D8D3" w:rsidR="008B0192" w:rsidRDefault="008B0192" w:rsidP="008B0192">
      <w:r>
        <w:t xml:space="preserve">Therefore, the data set used contains </w:t>
      </w:r>
      <m:oMath>
        <m:r>
          <w:rPr>
            <w:rFonts w:ascii="Cambria Math" w:hAnsi="Cambria Math"/>
          </w:rPr>
          <m:t>2,100</m:t>
        </m:r>
      </m:oMath>
      <w:r>
        <w:t xml:space="preserve"> data entities (a combination of </w:t>
      </w:r>
      <m:oMath>
        <m:r>
          <w:rPr>
            <w:rFonts w:ascii="Cambria Math" w:hAnsi="Cambria Math"/>
          </w:rPr>
          <m:t>1,000</m:t>
        </m:r>
      </m:oMath>
      <w:r>
        <w:t xml:space="preserve"> people, </w:t>
      </w:r>
      <m:oMath>
        <m:r>
          <w:rPr>
            <w:rFonts w:ascii="Cambria Math" w:hAnsi="Cambria Math"/>
          </w:rPr>
          <m:t>1,000</m:t>
        </m:r>
      </m:oMath>
      <w:r>
        <w:t xml:space="preserve"> interests, and </w:t>
      </w:r>
      <m:oMath>
        <m:r>
          <w:rPr>
            <w:rFonts w:ascii="Cambria Math" w:hAnsi="Cambria Math"/>
          </w:rPr>
          <m:t>100</m:t>
        </m:r>
      </m:oMath>
      <w:r>
        <w:t xml:space="preserve"> places of work) and </w:t>
      </w:r>
      <m:oMath>
        <m:r>
          <w:rPr>
            <w:rFonts w:ascii="Cambria Math" w:hAnsi="Cambria Math"/>
          </w:rPr>
          <m:t>15,000</m:t>
        </m:r>
      </m:oMath>
      <w:r>
        <w:t xml:space="preserve"> relationships (</w:t>
      </w:r>
      <m:oMath>
        <m:r>
          <w:rPr>
            <w:rFonts w:ascii="Cambria Math" w:hAnsi="Cambria Math"/>
          </w:rPr>
          <m:t>10</m:t>
        </m:r>
      </m:oMath>
      <w:r>
        <w:t xml:space="preserve"> interests and </w:t>
      </w:r>
      <m:oMath>
        <m:r>
          <w:rPr>
            <w:rFonts w:ascii="Cambria Math" w:hAnsi="Cambria Math"/>
          </w:rPr>
          <m:t>5</m:t>
        </m:r>
      </m:oMath>
      <w:r>
        <w:t xml:space="preserve"> places of work for each of the </w:t>
      </w:r>
      <m:oMath>
        <m:r>
          <w:rPr>
            <w:rFonts w:ascii="Cambria Math" w:hAnsi="Cambria Math"/>
          </w:rPr>
          <m:t>1,000</m:t>
        </m:r>
      </m:oMath>
      <w:r>
        <w:t xml:space="preserve"> people). Since this data set is essentially very small in scale, the queries enumerated above are executed for each of the people in the data set. For example, the first query, </w:t>
      </w:r>
      <w:r w:rsidRPr="008B0192">
        <w:rPr>
          <w:i/>
        </w:rPr>
        <w:t>get all interests for a person</w:t>
      </w:r>
      <w:r>
        <w:t xml:space="preserve">, becomes </w:t>
      </w:r>
      <w:r>
        <w:rPr>
          <w:i/>
        </w:rPr>
        <w:t>get all interests for all people.</w:t>
      </w:r>
      <w:r>
        <w:t xml:space="preserve"> The advantage of this iterative technique is two-fold:</w:t>
      </w:r>
    </w:p>
    <w:p w14:paraId="59CA1C13" w14:textId="77777777" w:rsidR="008B0192" w:rsidRDefault="008B0192" w:rsidP="008B0192"/>
    <w:p w14:paraId="0566265D" w14:textId="08C06789" w:rsidR="008B0192" w:rsidRDefault="008B0192" w:rsidP="008B0192">
      <w:pPr>
        <w:pStyle w:val="ListParagraph"/>
        <w:numPr>
          <w:ilvl w:val="0"/>
          <w:numId w:val="26"/>
        </w:numPr>
        <w:spacing w:before="60" w:after="60"/>
        <w:contextualSpacing w:val="0"/>
      </w:pPr>
      <w:r>
        <w:t>Since each database can cache small amounts of data, if each algorithm were executed for only a single person, the cache would easily contain all of the data associated with the single person. Therefore, on the replications that follow the first experiment, the data associated with the subject will likely be cached, and therefore, the execution time for each algorithm will be nearly instantaneous. If, instead, each algorithm is repeated for each person, the cache for each database will become warmed with the data of different subjects, and therefore, will more accurately mimic the real-world cache conditions of the database (in real-world applications, caches are filled with the data of many different subjects, rather than the same, repeated subject). This will also reduce the cache hit ratio, resulting in more stable results as each of the 30 replications are execute for all of the people in the data set (a single replication is defined as the execution of a single algorithm over all of the people in the data set).</w:t>
      </w:r>
    </w:p>
    <w:p w14:paraId="6122A27C" w14:textId="6CF9F506" w:rsidR="008B0192" w:rsidRDefault="008B0192" w:rsidP="008B0192">
      <w:pPr>
        <w:pStyle w:val="ListParagraph"/>
        <w:numPr>
          <w:ilvl w:val="0"/>
          <w:numId w:val="26"/>
        </w:numPr>
        <w:spacing w:before="60" w:after="60"/>
        <w:contextualSpacing w:val="0"/>
      </w:pPr>
      <w:r>
        <w:t xml:space="preserve">Since each database can quickly execute each algorithm on a single subject, compounding each algorithm over all people in the data set results in a more comprehensive view of the execution time of the algorithm (since the inconsistencies of caching and other variable factors are taken into account as the algorithm is executed from various subjects, or starting points). This technique is similar to the measuring of the thickness of a thin object by measuring the combined thickness of </w:t>
      </w:r>
      <m:oMath>
        <m:r>
          <w:rPr>
            <w:rFonts w:ascii="Cambria Math" w:hAnsi="Cambria Math"/>
          </w:rPr>
          <m:t>n</m:t>
        </m:r>
      </m:oMath>
      <w:r>
        <w:t xml:space="preserve"> objects and dividing by </w:t>
      </w:r>
      <m:oMath>
        <m:r>
          <w:rPr>
            <w:rFonts w:ascii="Cambria Math" w:hAnsi="Cambria Math"/>
          </w:rPr>
          <m:t>n</m:t>
        </m:r>
      </m:oMath>
      <w:r>
        <w:t>.</w:t>
      </w:r>
    </w:p>
    <w:p w14:paraId="0DD98618" w14:textId="77777777" w:rsidR="008B0192" w:rsidRDefault="008B0192" w:rsidP="008B0192"/>
    <w:p w14:paraId="06DE276A" w14:textId="4B7827F4" w:rsidR="008B0192" w:rsidRPr="00DA0491" w:rsidRDefault="008B0192" w:rsidP="008B0192">
      <w:r>
        <w:t>Throughout each of these algorithms, the execution time of each database when performing the above queries will be the primary focus of each experiment. Therefore, a fixed-computation, variable-time benchmark will be used to determine the perform</w:t>
      </w:r>
      <w:r w:rsidR="006E6422">
        <w:t>ance</w:t>
      </w:r>
      <w:r>
        <w:t xml:space="preserve"> of each database.</w:t>
      </w:r>
    </w:p>
    <w:p w14:paraId="4FA00317" w14:textId="13082B74" w:rsidR="00DA0491" w:rsidRPr="00DA0491" w:rsidRDefault="00DA0491" w:rsidP="00DA0491">
      <w:pPr>
        <w:pStyle w:val="Heading2"/>
      </w:pPr>
      <w:bookmarkStart w:id="297" w:name="_Toc416625616"/>
      <w:bookmarkStart w:id="298" w:name="_Toc290831686"/>
      <w:bookmarkStart w:id="299" w:name="_Toc416979208"/>
      <w:bookmarkStart w:id="300" w:name="_Toc290837619"/>
      <w:bookmarkStart w:id="301" w:name="_Toc290839015"/>
      <w:bookmarkStart w:id="302" w:name="_Toc417025488"/>
      <w:bookmarkStart w:id="303" w:name="_Toc417031330"/>
      <w:bookmarkStart w:id="304" w:name="_Toc291088401"/>
      <w:bookmarkStart w:id="305" w:name="_Toc417233086"/>
      <w:r>
        <w:t>Methodology</w:t>
      </w:r>
      <w:bookmarkEnd w:id="297"/>
      <w:bookmarkEnd w:id="298"/>
      <w:bookmarkEnd w:id="299"/>
      <w:bookmarkEnd w:id="300"/>
      <w:bookmarkEnd w:id="301"/>
      <w:bookmarkEnd w:id="302"/>
      <w:bookmarkEnd w:id="303"/>
      <w:bookmarkEnd w:id="304"/>
      <w:bookmarkEnd w:id="305"/>
    </w:p>
    <w:p w14:paraId="584D943A" w14:textId="77777777" w:rsidR="008B0192" w:rsidRDefault="00DA0491" w:rsidP="00DA0491">
      <w:r>
        <w:t xml:space="preserve">Due to the comparison of disparate databases (each database represents data in a fashion that is largely different than the other two databases against which it is being compared), a common, implementation-agnostic representation of the data set to be executed is needed. This problem closely matches the issue resolved in the </w:t>
      </w:r>
      <w:r>
        <w:fldChar w:fldCharType="begin"/>
      </w:r>
      <w:r>
        <w:instrText xml:space="preserve"> REF _Ref416622342 \h </w:instrText>
      </w:r>
      <w:r>
        <w:fldChar w:fldCharType="separate"/>
      </w:r>
      <w:r w:rsidR="00FF0047">
        <w:t>Methodology</w:t>
      </w:r>
      <w:r>
        <w:fldChar w:fldCharType="end"/>
      </w:r>
      <w:r>
        <w:t xml:space="preserve"> section of the graph database analysis conducted in this paper. Therefore, the same solution is used in this triple-category comparison: A generator is used to create the implementation-agnostic data set representation; then each database consumes this common representation. </w:t>
      </w:r>
    </w:p>
    <w:p w14:paraId="66690C9F" w14:textId="77777777" w:rsidR="008B0192" w:rsidRDefault="008B0192" w:rsidP="00DA0491"/>
    <w:p w14:paraId="62604237" w14:textId="333C6BE8" w:rsidR="00DA0491" w:rsidRDefault="00DA0491" w:rsidP="00DA0491">
      <w:r>
        <w:t>Upon consuming this common data set, each database then contains the same data (same data and same relationships and connections between data) as the other databases. This approach provides for an unbiased comparison among the databases, as well as a way to verify that execution of the benchmark by each database results in the same output data. This ensures that the same work was accomplished by each database, ensuring that each is compared on equal footing. This generation and consumption technique is illustrated below in</w:t>
      </w:r>
      <w:r w:rsidR="0090470D">
        <w:t xml:space="preserve"> </w:t>
      </w:r>
      <w:r w:rsidR="0090470D" w:rsidRPr="0090470D">
        <w:rPr>
          <w:b/>
        </w:rPr>
        <w:fldChar w:fldCharType="begin"/>
      </w:r>
      <w:r w:rsidR="0090470D" w:rsidRPr="0090470D">
        <w:rPr>
          <w:b/>
        </w:rPr>
        <w:instrText xml:space="preserve"> REF _Ref416622983 \h  \* MERGEFORMAT </w:instrText>
      </w:r>
      <w:r w:rsidR="0090470D" w:rsidRPr="0090470D">
        <w:rPr>
          <w:b/>
        </w:rPr>
      </w:r>
      <w:r w:rsidR="0090470D" w:rsidRPr="0090470D">
        <w:rPr>
          <w:b/>
        </w:rPr>
        <w:fldChar w:fldCharType="separate"/>
      </w:r>
      <w:r w:rsidR="00FF0047" w:rsidRPr="00FF0047">
        <w:rPr>
          <w:b/>
        </w:rPr>
        <w:t>Figure 10</w:t>
      </w:r>
      <w:r w:rsidR="0090470D" w:rsidRPr="0090470D">
        <w:rPr>
          <w:b/>
        </w:rPr>
        <w:fldChar w:fldCharType="end"/>
      </w:r>
      <w:r>
        <w:t>.</w:t>
      </w:r>
    </w:p>
    <w:p w14:paraId="7D938F98" w14:textId="77777777" w:rsidR="0090470D" w:rsidRDefault="0090470D" w:rsidP="00DA0491"/>
    <w:p w14:paraId="700A46E2" w14:textId="1E3FA7BB" w:rsidR="0090470D" w:rsidRDefault="0090470D" w:rsidP="00DA0491"/>
    <w:p w14:paraId="70022B2F" w14:textId="5EDFA8AD" w:rsidR="0090470D" w:rsidRDefault="0090470D" w:rsidP="0090470D">
      <w:pPr>
        <w:jc w:val="center"/>
      </w:pPr>
      <w:r>
        <w:rPr>
          <w:noProof/>
        </w:rPr>
        <w:drawing>
          <wp:inline distT="0" distB="0" distL="0" distR="0" wp14:anchorId="54EC16D5" wp14:editId="5B014E1B">
            <wp:extent cx="5943600" cy="1149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on-data-set-generato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149985"/>
                    </a:xfrm>
                    <a:prstGeom prst="rect">
                      <a:avLst/>
                    </a:prstGeom>
                  </pic:spPr>
                </pic:pic>
              </a:graphicData>
            </a:graphic>
          </wp:inline>
        </w:drawing>
      </w:r>
    </w:p>
    <w:p w14:paraId="212B6457" w14:textId="1F49B9A6" w:rsidR="00DA0491" w:rsidRDefault="00DA0491" w:rsidP="00DA0491"/>
    <w:p w14:paraId="5BC91C08" w14:textId="2D20AA82" w:rsidR="0090470D" w:rsidRDefault="0090470D" w:rsidP="00DA0491">
      <w:r>
        <w:rPr>
          <w:noProof/>
        </w:rPr>
        <mc:AlternateContent>
          <mc:Choice Requires="wps">
            <w:drawing>
              <wp:anchor distT="0" distB="0" distL="114300" distR="114300" simplePos="0" relativeHeight="251658248" behindDoc="0" locked="0" layoutInCell="1" allowOverlap="1" wp14:anchorId="3F7FEFD8" wp14:editId="5C1E373A">
                <wp:simplePos x="0" y="0"/>
                <wp:positionH relativeFrom="margin">
                  <wp:align>center</wp:align>
                </wp:positionH>
                <wp:positionV relativeFrom="paragraph">
                  <wp:posOffset>50165</wp:posOffset>
                </wp:positionV>
                <wp:extent cx="4233334" cy="3429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3334"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DFA882" w14:textId="6460DE8A" w:rsidR="002A48A5" w:rsidRPr="008166DA" w:rsidRDefault="002A48A5" w:rsidP="0090470D">
                            <w:pPr>
                              <w:pStyle w:val="Documenttext"/>
                              <w:rPr>
                                <w:noProof/>
                                <w:sz w:val="18"/>
                              </w:rPr>
                            </w:pPr>
                            <w:bookmarkStart w:id="306" w:name="_Ref4166229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10</w:t>
                            </w:r>
                            <w:r w:rsidRPr="008166DA">
                              <w:rPr>
                                <w:b/>
                                <w:sz w:val="18"/>
                              </w:rPr>
                              <w:fldChar w:fldCharType="end"/>
                            </w:r>
                            <w:bookmarkEnd w:id="306"/>
                            <w:r w:rsidRPr="008166DA">
                              <w:rPr>
                                <w:b/>
                                <w:sz w:val="18"/>
                              </w:rPr>
                              <w:t>.</w:t>
                            </w:r>
                            <w:r>
                              <w:rPr>
                                <w:sz w:val="18"/>
                              </w:rPr>
                              <w:t xml:space="preserve"> Using an implementation-agonistic representation, each database can consume a common data set, ensuring each query is executed by each database against the same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AAF618C">
              <v:shape w14:anchorId="3F7FEFD8" id="_x0000_s1042" type="#_x0000_t202" style="position:absolute;left:0;text-align:left;margin-left:0;margin-top:3.95pt;width:333.35pt;height:27pt;z-index:251658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" stroked="f">
                <v:textbox inset="0,0,0,0">
                  <w:txbxContent>
                    <w:p w14:paraId="1D8C28CB" w14:textId="6460DE8A" w:rsidR="002A48A5" w:rsidRPr="008166DA" w:rsidRDefault="002A48A5" w:rsidP="0090470D">
                      <w:pPr>
                        <w:pStyle w:val="Documenttext"/>
                        <w:rPr>
                          <w:noProof/>
                          <w:sz w:val="18"/>
                        </w:rPr>
                      </w:pPr>
                      <w:bookmarkStart w:id="307" w:name="_Ref4166229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10</w:t>
                      </w:r>
                      <w:r w:rsidRPr="008166DA">
                        <w:rPr>
                          <w:b/>
                          <w:sz w:val="18"/>
                        </w:rPr>
                        <w:fldChar w:fldCharType="end"/>
                      </w:r>
                      <w:bookmarkEnd w:id="307"/>
                      <w:r w:rsidRPr="008166DA">
                        <w:rPr>
                          <w:b/>
                          <w:sz w:val="18"/>
                        </w:rPr>
                        <w:t>.</w:t>
                      </w:r>
                      <w:r>
                        <w:rPr>
                          <w:sz w:val="18"/>
                        </w:rPr>
                        <w:t xml:space="preserve"> Using an implementation-agonistic representation, each database can consume a common data set, ensuring each query is executed by each database against the same data.</w:t>
                      </w:r>
                    </w:p>
                  </w:txbxContent>
                </v:textbox>
                <w10:wrap anchorx="margin"/>
              </v:shape>
            </w:pict>
          </mc:Fallback>
        </mc:AlternateContent>
      </w:r>
    </w:p>
    <w:p w14:paraId="7708A1BE" w14:textId="523E3AF7" w:rsidR="0090470D" w:rsidRDefault="0090470D" w:rsidP="00DA0491"/>
    <w:p w14:paraId="2131DC9A" w14:textId="6E76E01A" w:rsidR="0090470D" w:rsidRDefault="0090470D" w:rsidP="00DA0491"/>
    <w:p w14:paraId="10E8CD0D" w14:textId="3A5FF141" w:rsidR="0090470D" w:rsidRDefault="0090470D" w:rsidP="00DA0491"/>
    <w:p w14:paraId="4E0F1BAD" w14:textId="7A740945" w:rsidR="0090470D" w:rsidRDefault="0090470D" w:rsidP="00DA0491">
      <w:r>
        <w:t xml:space="preserve">The concept of a common data set for each database (despite the various data representation styles intrinsic to each) is illustrated below in </w:t>
      </w:r>
      <w:r w:rsidR="006277A8" w:rsidRPr="006277A8">
        <w:rPr>
          <w:b/>
        </w:rPr>
        <w:fldChar w:fldCharType="begin"/>
      </w:r>
      <w:r w:rsidR="006277A8" w:rsidRPr="006277A8">
        <w:rPr>
          <w:b/>
        </w:rPr>
        <w:instrText xml:space="preserve"> REF _Ref416623866 \h  \* MERGEFORMAT </w:instrText>
      </w:r>
      <w:r w:rsidR="006277A8" w:rsidRPr="006277A8">
        <w:rPr>
          <w:b/>
        </w:rPr>
      </w:r>
      <w:r w:rsidR="006277A8" w:rsidRPr="006277A8">
        <w:rPr>
          <w:b/>
        </w:rPr>
        <w:fldChar w:fldCharType="separate"/>
      </w:r>
      <w:r w:rsidR="00FF0047" w:rsidRPr="00FF0047">
        <w:rPr>
          <w:b/>
        </w:rPr>
        <w:t>Figure 11</w:t>
      </w:r>
      <w:r w:rsidR="006277A8" w:rsidRPr="006277A8">
        <w:rPr>
          <w:b/>
        </w:rPr>
        <w:fldChar w:fldCharType="end"/>
      </w:r>
      <w:r>
        <w:t>.</w:t>
      </w:r>
    </w:p>
    <w:p w14:paraId="34A59F47" w14:textId="587ECB46" w:rsidR="0090470D" w:rsidRDefault="0090470D" w:rsidP="00DA0491"/>
    <w:p w14:paraId="19D56C66" w14:textId="32E7DC26" w:rsidR="006277A8" w:rsidRDefault="006277A8" w:rsidP="00DA0491"/>
    <w:p w14:paraId="4DD3015B" w14:textId="289CFE23" w:rsidR="006277A8" w:rsidRDefault="006277A8" w:rsidP="006277A8">
      <w:pPr>
        <w:jc w:val="center"/>
      </w:pPr>
      <w:r>
        <w:rPr>
          <w:noProof/>
        </w:rPr>
        <w:drawing>
          <wp:inline distT="0" distB="0" distL="0" distR="0" wp14:anchorId="4AFB8845" wp14:editId="0E39889C">
            <wp:extent cx="4286809" cy="25569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mon-data-set.png"/>
                    <pic:cNvPicPr/>
                  </pic:nvPicPr>
                  <pic:blipFill>
                    <a:blip r:embed="rId22">
                      <a:extLst>
                        <a:ext uri="{28A0092B-C50C-407E-A947-70E740481C1C}">
                          <a14:useLocalDpi xmlns:a14="http://schemas.microsoft.com/office/drawing/2010/main" val="0"/>
                        </a:ext>
                      </a:extLst>
                    </a:blip>
                    <a:stretch>
                      <a:fillRect/>
                    </a:stretch>
                  </pic:blipFill>
                  <pic:spPr>
                    <a:xfrm>
                      <a:off x="0" y="0"/>
                      <a:ext cx="4300151" cy="2564891"/>
                    </a:xfrm>
                    <a:prstGeom prst="rect">
                      <a:avLst/>
                    </a:prstGeom>
                  </pic:spPr>
                </pic:pic>
              </a:graphicData>
            </a:graphic>
          </wp:inline>
        </w:drawing>
      </w:r>
    </w:p>
    <w:p w14:paraId="75CFB368" w14:textId="5A98EF5C" w:rsidR="006277A8" w:rsidRDefault="006277A8" w:rsidP="006277A8">
      <w:pPr>
        <w:jc w:val="center"/>
      </w:pPr>
    </w:p>
    <w:p w14:paraId="439A6C9D" w14:textId="14A8529B" w:rsidR="006277A8" w:rsidRDefault="006277A8" w:rsidP="006277A8">
      <w:pPr>
        <w:jc w:val="center"/>
      </w:pPr>
      <w:r>
        <w:rPr>
          <w:noProof/>
        </w:rPr>
        <mc:AlternateContent>
          <mc:Choice Requires="wps">
            <w:drawing>
              <wp:anchor distT="0" distB="0" distL="114300" distR="114300" simplePos="0" relativeHeight="251658249" behindDoc="0" locked="0" layoutInCell="1" allowOverlap="1" wp14:anchorId="082D92C4" wp14:editId="503A88A9">
                <wp:simplePos x="0" y="0"/>
                <wp:positionH relativeFrom="margin">
                  <wp:align>center</wp:align>
                </wp:positionH>
                <wp:positionV relativeFrom="paragraph">
                  <wp:posOffset>40005</wp:posOffset>
                </wp:positionV>
                <wp:extent cx="4605443" cy="342900"/>
                <wp:effectExtent l="0" t="0" r="5080" b="0"/>
                <wp:wrapNone/>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443"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5668D4" w14:textId="5D0B8508" w:rsidR="002A48A5" w:rsidRPr="008166DA" w:rsidRDefault="002A48A5" w:rsidP="006277A8">
                            <w:pPr>
                              <w:pStyle w:val="Documenttext"/>
                              <w:rPr>
                                <w:noProof/>
                                <w:sz w:val="18"/>
                              </w:rPr>
                            </w:pPr>
                            <w:bookmarkStart w:id="308" w:name="_Ref41662386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11</w:t>
                            </w:r>
                            <w:r w:rsidRPr="008166DA">
                              <w:rPr>
                                <w:b/>
                                <w:sz w:val="18"/>
                              </w:rPr>
                              <w:fldChar w:fldCharType="end"/>
                            </w:r>
                            <w:bookmarkEnd w:id="308"/>
                            <w:r w:rsidRPr="008166DA">
                              <w:rPr>
                                <w:b/>
                                <w:sz w:val="18"/>
                              </w:rPr>
                              <w:t>.</w:t>
                            </w:r>
                            <w:r>
                              <w:rPr>
                                <w:sz w:val="18"/>
                              </w:rPr>
                              <w:t xml:space="preserve"> Although a common, implementation-independent data set is used by each database, the data stored in each database will be represented using the constructs inherent to each database type.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D4494B3">
              <v:shape w14:anchorId="082D92C4" id="_x0000_s1043" type="#_x0000_t202" style="position:absolute;left:0;text-align:left;margin-left:0;margin-top:3.15pt;width:362.65pt;height:27pt;z-index:25165824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" stroked="f">
                <v:textbox inset="0,0,0,0">
                  <w:txbxContent>
                    <w:p w14:paraId="2E25E501" w14:textId="5D0B8508" w:rsidR="002A48A5" w:rsidRPr="008166DA" w:rsidRDefault="002A48A5" w:rsidP="006277A8">
                      <w:pPr>
                        <w:pStyle w:val="Documenttext"/>
                        <w:rPr>
                          <w:noProof/>
                          <w:sz w:val="18"/>
                        </w:rPr>
                      </w:pPr>
                      <w:bookmarkStart w:id="309" w:name="_Ref41662386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11</w:t>
                      </w:r>
                      <w:r w:rsidRPr="008166DA">
                        <w:rPr>
                          <w:b/>
                          <w:sz w:val="18"/>
                        </w:rPr>
                        <w:fldChar w:fldCharType="end"/>
                      </w:r>
                      <w:bookmarkEnd w:id="309"/>
                      <w:r w:rsidRPr="008166DA">
                        <w:rPr>
                          <w:b/>
                          <w:sz w:val="18"/>
                        </w:rPr>
                        <w:t>.</w:t>
                      </w:r>
                      <w:r>
                        <w:rPr>
                          <w:sz w:val="18"/>
                        </w:rPr>
                        <w:t xml:space="preserve"> Although a common, implementation-independent data set is used by each database, the data stored in each database will be represented using the constructs inherent to each database type.</w:t>
                      </w:r>
                    </w:p>
                  </w:txbxContent>
                </v:textbox>
                <w10:wrap anchorx="margin"/>
              </v:shape>
            </w:pict>
          </mc:Fallback>
        </mc:AlternateContent>
      </w:r>
    </w:p>
    <w:p w14:paraId="5BF51F5E" w14:textId="780C8DC9" w:rsidR="006277A8" w:rsidRDefault="006277A8" w:rsidP="006277A8">
      <w:pPr>
        <w:jc w:val="center"/>
      </w:pPr>
    </w:p>
    <w:p w14:paraId="11858E54" w14:textId="77777777" w:rsidR="002C646E" w:rsidRDefault="002C646E" w:rsidP="006277A8">
      <w:pPr>
        <w:jc w:val="center"/>
      </w:pPr>
    </w:p>
    <w:p w14:paraId="04EBCA46" w14:textId="1367EC03" w:rsidR="004E5051" w:rsidRDefault="004E5051" w:rsidP="004E5051">
      <w:pPr>
        <w:pStyle w:val="Heading2"/>
      </w:pPr>
      <w:bookmarkStart w:id="310" w:name="_Toc290831687"/>
      <w:bookmarkStart w:id="311" w:name="_Toc416979209"/>
      <w:bookmarkStart w:id="312" w:name="_Toc290837620"/>
      <w:bookmarkStart w:id="313" w:name="_Toc290839016"/>
      <w:bookmarkStart w:id="314" w:name="_Toc417025489"/>
      <w:bookmarkStart w:id="315" w:name="_Toc417031331"/>
      <w:bookmarkStart w:id="316" w:name="_Toc291088402"/>
      <w:bookmarkStart w:id="317" w:name="_Toc417233087"/>
      <w:r>
        <w:t>Results</w:t>
      </w:r>
      <w:bookmarkEnd w:id="310"/>
      <w:bookmarkEnd w:id="311"/>
      <w:bookmarkEnd w:id="312"/>
      <w:bookmarkEnd w:id="313"/>
      <w:bookmarkEnd w:id="314"/>
      <w:bookmarkEnd w:id="315"/>
      <w:bookmarkEnd w:id="316"/>
      <w:bookmarkEnd w:id="317"/>
    </w:p>
    <w:p w14:paraId="76E3F7DD" w14:textId="2200E699" w:rsidR="002C646E" w:rsidRPr="002C646E" w:rsidRDefault="002C646E" w:rsidP="002C646E">
      <w:r>
        <w:t xml:space="preserve">Using the benchmark prescribed above, each database executed each query on the machine previously described, which resulted in the mean execution times illustrated in </w:t>
      </w:r>
      <w:r w:rsidRPr="002C646E">
        <w:rPr>
          <w:b/>
        </w:rPr>
        <w:fldChar w:fldCharType="begin"/>
      </w:r>
      <w:r w:rsidRPr="002C646E">
        <w:rPr>
          <w:b/>
        </w:rPr>
        <w:instrText xml:space="preserve"> REF _Ref416980155 \h  \* MERGEFORMAT </w:instrText>
      </w:r>
      <w:r w:rsidRPr="002C646E">
        <w:rPr>
          <w:b/>
        </w:rPr>
      </w:r>
      <w:r w:rsidRPr="002C646E">
        <w:rPr>
          <w:b/>
        </w:rPr>
        <w:fldChar w:fldCharType="separate"/>
      </w:r>
      <w:r w:rsidR="00FF0047" w:rsidRPr="00FF0047">
        <w:rPr>
          <w:b/>
        </w:rPr>
        <w:t>Figure 12</w:t>
      </w:r>
      <w:r w:rsidRPr="002C646E">
        <w:rPr>
          <w:b/>
        </w:rPr>
        <w:fldChar w:fldCharType="end"/>
      </w:r>
      <w:r>
        <w:t xml:space="preserve"> (note that the scale for this figure is exponential, rather than linear).</w:t>
      </w:r>
    </w:p>
    <w:p w14:paraId="3AA9DC8E" w14:textId="3862DC26" w:rsidR="00EC19CB" w:rsidRDefault="00EC19CB" w:rsidP="00EC19CB"/>
    <w:p w14:paraId="1F0FB36B" w14:textId="2264E27B" w:rsidR="00EC19CB" w:rsidRDefault="002C646E" w:rsidP="00EC19CB">
      <w:r>
        <w:rPr>
          <w:noProof/>
        </w:rPr>
        <mc:AlternateContent>
          <mc:Choice Requires="wps">
            <w:drawing>
              <wp:anchor distT="0" distB="0" distL="114300" distR="114300" simplePos="0" relativeHeight="251658263" behindDoc="0" locked="0" layoutInCell="1" allowOverlap="1" wp14:anchorId="6D4506BC" wp14:editId="709999E0">
                <wp:simplePos x="0" y="0"/>
                <wp:positionH relativeFrom="margin">
                  <wp:align>center</wp:align>
                </wp:positionH>
                <wp:positionV relativeFrom="paragraph">
                  <wp:posOffset>3090333</wp:posOffset>
                </wp:positionV>
                <wp:extent cx="4605443" cy="342900"/>
                <wp:effectExtent l="0" t="0" r="5080" b="0"/>
                <wp:wrapNone/>
                <wp:docPr id="5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443"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CEEAB9" w14:textId="0CE46E69" w:rsidR="002A48A5" w:rsidRPr="008166DA" w:rsidRDefault="002A48A5" w:rsidP="002C646E">
                            <w:pPr>
                              <w:pStyle w:val="Documenttext"/>
                              <w:rPr>
                                <w:noProof/>
                                <w:sz w:val="18"/>
                              </w:rPr>
                            </w:pPr>
                            <w:bookmarkStart w:id="318" w:name="_Ref41698015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12</w:t>
                            </w:r>
                            <w:r w:rsidRPr="008166DA">
                              <w:rPr>
                                <w:b/>
                                <w:sz w:val="18"/>
                              </w:rPr>
                              <w:fldChar w:fldCharType="end"/>
                            </w:r>
                            <w:bookmarkEnd w:id="318"/>
                            <w:r w:rsidRPr="008166DA">
                              <w:rPr>
                                <w:b/>
                                <w:sz w:val="18"/>
                              </w:rPr>
                              <w:t>.</w:t>
                            </w:r>
                            <w:r>
                              <w:rPr>
                                <w:sz w:val="18"/>
                              </w:rPr>
                              <w:t xml:space="preserve"> In general, the graph database outperformed the relational and NoSQL databases, while the NoSQL database outperformed the selected relational 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6FE4907">
              <v:shape w14:anchorId="6D4506BC" id="_x0000_s1044" type="#_x0000_t202" style="position:absolute;left:0;text-align:left;margin-left:0;margin-top:243.35pt;width:362.65pt;height:27pt;z-index:2516582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" stroked="f">
                <v:textbox inset="0,0,0,0">
                  <w:txbxContent>
                    <w:p w14:paraId="6C07B256" w14:textId="0CE46E69" w:rsidR="002A48A5" w:rsidRPr="008166DA" w:rsidRDefault="002A48A5" w:rsidP="002C646E">
                      <w:pPr>
                        <w:pStyle w:val="Documenttext"/>
                        <w:rPr>
                          <w:noProof/>
                          <w:sz w:val="18"/>
                        </w:rPr>
                      </w:pPr>
                      <w:bookmarkStart w:id="319" w:name="_Ref41698015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12</w:t>
                      </w:r>
                      <w:r w:rsidRPr="008166DA">
                        <w:rPr>
                          <w:b/>
                          <w:sz w:val="18"/>
                        </w:rPr>
                        <w:fldChar w:fldCharType="end"/>
                      </w:r>
                      <w:bookmarkEnd w:id="319"/>
                      <w:r w:rsidRPr="008166DA">
                        <w:rPr>
                          <w:b/>
                          <w:sz w:val="18"/>
                        </w:rPr>
                        <w:t>.</w:t>
                      </w:r>
                      <w:r>
                        <w:rPr>
                          <w:sz w:val="18"/>
                        </w:rPr>
                        <w:t xml:space="preserve"> In general, the graph database outperformed the relational and NoSQL databases, while the NoSQL database outperformed the selected relational database.</w:t>
                      </w:r>
                    </w:p>
                  </w:txbxContent>
                </v:textbox>
                <w10:wrap anchorx="margin"/>
              </v:shape>
            </w:pict>
          </mc:Fallback>
        </mc:AlternateContent>
      </w:r>
      <w:r w:rsidR="00EC19CB">
        <w:rPr>
          <w:noProof/>
        </w:rPr>
        <w:drawing>
          <wp:inline distT="0" distB="0" distL="0" distR="0" wp14:anchorId="69020389" wp14:editId="4FB12873">
            <wp:extent cx="5875867" cy="32004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B8C9A65" w14:textId="5935141C" w:rsidR="002C646E" w:rsidRDefault="002C646E" w:rsidP="00EC19CB"/>
    <w:p w14:paraId="12AEDBDB" w14:textId="77777777" w:rsidR="002C646E" w:rsidRDefault="002C646E" w:rsidP="00EC19CB"/>
    <w:p w14:paraId="48ED418C" w14:textId="77777777" w:rsidR="002C646E" w:rsidRDefault="002C646E" w:rsidP="00EC19CB"/>
    <w:p w14:paraId="33CBA439" w14:textId="1A930C92" w:rsidR="002C646E" w:rsidRDefault="002C646E" w:rsidP="00EC19CB">
      <w:r>
        <w:t xml:space="preserve">Based on the calculations performed in </w:t>
      </w:r>
      <w:r w:rsidRPr="002C646E">
        <w:rPr>
          <w:b/>
        </w:rPr>
        <w:fldChar w:fldCharType="begin"/>
      </w:r>
      <w:r w:rsidRPr="002C646E">
        <w:rPr>
          <w:b/>
        </w:rPr>
        <w:instrText xml:space="preserve"> REF _Ref415817381 \h </w:instrText>
      </w:r>
      <w:r>
        <w:rPr>
          <w:b/>
        </w:rPr>
        <w:instrText xml:space="preserve"> \* MERGEFORMAT </w:instrText>
      </w:r>
      <w:r w:rsidRPr="002C646E">
        <w:rPr>
          <w:b/>
        </w:rPr>
      </w:r>
      <w:r w:rsidRPr="002C646E">
        <w:rPr>
          <w:b/>
        </w:rPr>
        <w:fldChar w:fldCharType="separate"/>
      </w:r>
      <w:r w:rsidR="00FF0047" w:rsidRPr="00FF0047">
        <w:rPr>
          <w:b/>
        </w:rPr>
        <w:t>Appendix A: Statistical Calculations</w:t>
      </w:r>
      <w:r w:rsidRPr="002C646E">
        <w:rPr>
          <w:b/>
        </w:rPr>
        <w:fldChar w:fldCharType="end"/>
      </w:r>
      <w:r w:rsidRPr="002C646E">
        <w:rPr>
          <w:b/>
        </w:rPr>
        <w:t xml:space="preserve">: </w:t>
      </w:r>
      <w:r w:rsidRPr="002C646E">
        <w:rPr>
          <w:b/>
        </w:rPr>
        <w:fldChar w:fldCharType="begin"/>
      </w:r>
      <w:r w:rsidRPr="002C646E">
        <w:rPr>
          <w:b/>
        </w:rPr>
        <w:instrText xml:space="preserve"> REF _Ref416980221 \h </w:instrText>
      </w:r>
      <w:r>
        <w:rPr>
          <w:b/>
        </w:rPr>
        <w:instrText xml:space="preserve"> \* MERGEFORMAT </w:instrText>
      </w:r>
      <w:r w:rsidRPr="002C646E">
        <w:rPr>
          <w:b/>
        </w:rPr>
      </w:r>
      <w:r w:rsidRPr="002C646E">
        <w:rPr>
          <w:b/>
        </w:rPr>
        <w:fldChar w:fldCharType="separate"/>
      </w:r>
      <w:r w:rsidR="00FF0047" w:rsidRPr="00FF0047">
        <w:rPr>
          <w:b/>
        </w:rPr>
        <w:t>Group Database Analysis</w:t>
      </w:r>
      <w:r w:rsidRPr="002C646E">
        <w:rPr>
          <w:b/>
        </w:rPr>
        <w:fldChar w:fldCharType="end"/>
      </w:r>
      <w:r>
        <w:t>, it can be seen that the difference in all mean values within each query are statistically significant (or, rather, there is no evidence to the contrary) for</w:t>
      </w:r>
      <w:r w:rsidR="000F66FF">
        <w:t xml:space="preserve"> a</w:t>
      </w:r>
      <w:r>
        <w:t xml:space="preserve"> </w:t>
      </w:r>
      <m:oMath>
        <m:r>
          <w:rPr>
            <w:rFonts w:ascii="Cambria Math" w:hAnsi="Cambria Math"/>
          </w:rPr>
          <m:t>95%</m:t>
        </m:r>
      </m:oMath>
      <w:r>
        <w:t xml:space="preserve"> confidence</w:t>
      </w:r>
      <w:r w:rsidR="000F66FF">
        <w:t xml:space="preserve"> level</w:t>
      </w:r>
      <w:r>
        <w:t xml:space="preserve">, except for the different in mean execution times for the NoSQL and SQL databases executing the graph query (which is significant to approximately </w:t>
      </w:r>
      <m:oMath>
        <m:r>
          <w:rPr>
            <w:rFonts w:ascii="Cambria Math" w:hAnsi="Cambria Math"/>
          </w:rPr>
          <m:t>80%</m:t>
        </m:r>
      </m:oMath>
      <w:r>
        <w:t xml:space="preserve"> confidence). It is important to note that no calculations were performed to test the statistical significance between the mean execution times for each of the queries executed by a single database, since the focus of this paper is to compare the selected databases, rather than the execution of various queries by the same database. Therefore, it is inappropriate to draw a conclusion about the relative performance of one query over another for a single database. For example, it is inappropriate to claim that the graph database has a statistically-significantly lower mean execution time for the NoSQL query than the graph query, since no calculations have been performed to justify this statement.</w:t>
      </w:r>
    </w:p>
    <w:p w14:paraId="37A806DD" w14:textId="77777777" w:rsidR="002C646E" w:rsidRDefault="002C646E" w:rsidP="00EC19CB"/>
    <w:p w14:paraId="62C055AD" w14:textId="0DC98973" w:rsidR="002C646E" w:rsidRDefault="002E7B50" w:rsidP="00EC19CB">
      <w:r>
        <w:t xml:space="preserve">Based on the result depicted in </w:t>
      </w:r>
      <w:r w:rsidRPr="002C646E">
        <w:rPr>
          <w:b/>
        </w:rPr>
        <w:fldChar w:fldCharType="begin"/>
      </w:r>
      <w:r w:rsidRPr="002C646E">
        <w:rPr>
          <w:b/>
        </w:rPr>
        <w:instrText xml:space="preserve"> REF _Ref416980155 \h  \* MERGEFORMAT </w:instrText>
      </w:r>
      <w:r w:rsidRPr="002C646E">
        <w:rPr>
          <w:b/>
        </w:rPr>
      </w:r>
      <w:r w:rsidRPr="002C646E">
        <w:rPr>
          <w:b/>
        </w:rPr>
        <w:fldChar w:fldCharType="separate"/>
      </w:r>
      <w:r w:rsidR="00FF0047" w:rsidRPr="00FF0047">
        <w:rPr>
          <w:b/>
        </w:rPr>
        <w:t>Figure 12</w:t>
      </w:r>
      <w:r w:rsidRPr="002C646E">
        <w:rPr>
          <w:b/>
        </w:rPr>
        <w:fldChar w:fldCharType="end"/>
      </w:r>
      <w:r>
        <w:t>, it is clear that the graph database outperformed the NoSQL and SQL databases in all executed queries. As a corollary to this finding, it is also clear that the NoSQL database out-performed the SQL database. While it was expected that each database would outperform the other databases in the query designed for that database, this was not the case. Instead, it appears that there is a more general result that can be concluded from these results: In general, the graph database outperforms both the NoSQL and SQL databases, while the NoSQL database ranks higher than the SQL database in terms of mean execution times.</w:t>
      </w:r>
    </w:p>
    <w:p w14:paraId="60238F43" w14:textId="0DC98973" w:rsidR="002E7B50" w:rsidRDefault="002E7B50" w:rsidP="00EC19CB"/>
    <w:p w14:paraId="4017A53D" w14:textId="10667533" w:rsidR="002E7B50" w:rsidRDefault="002E7B50" w:rsidP="00EC19CB">
      <w:r>
        <w:t xml:space="preserve">The advantage of each database over the other has a great deal to do due with the nature in which database store and interpret data. In the case of the graph query, the ability of each database to traverse relationships is taxed, and therefore, the ability of each database to join together information is put to the test. In the case of the graph database, this is the natural manner in which data is stored and accessed, but this is not the case for the NoSQL and SQL databases. In the case of NoSQL, </w:t>
      </w:r>
      <w:r w:rsidR="00D01E84">
        <w:t>data is stored in singular segments, but although this is less efficient than the graphical manner of storing and accessing data, it is still a much more efficient manner than SQL. With NoSQL, the references to entities in the graph can be stored in a list and traversed to obtain the entities related to the source entity. Conversely, with SQL, a composite query must be created, which requires that data be joined together from disparate tables, resulting in a lengthy look-up process. Therefore, NoSQL essentially accesses the data in a singular but sequential manner, while SQL must access the data in a composite but still sequential manner.</w:t>
      </w:r>
    </w:p>
    <w:p w14:paraId="2BA2676C" w14:textId="77777777" w:rsidR="00D01E84" w:rsidRDefault="00D01E84" w:rsidP="00EC19CB"/>
    <w:p w14:paraId="2C3FD03C" w14:textId="52C1EF95" w:rsidR="00D01E84" w:rsidRDefault="008D5566" w:rsidP="00EC19CB">
      <w:r>
        <w:t xml:space="preserve">In the case of the NoSQL query, each database is challenged to read properties from each entity. With NoSQL, this is the natural access paradigm and therefore, it was able to excel at this algorithm. In the case of the graph database, the property graph structure of Neo4j enabled the look-up of properties result in simple key-value lookups [Alb15]. With SQL, again, this lookup amounted to the traversal of each entity in a table, and then a subsequent reading of properties from a column in the table. Although this is a simple task, it appears that there is a great deal of overhead in reading such properties, which resulted in a mean execution time of over </w:t>
      </w:r>
      <m:oMath>
        <m:r>
          <w:rPr>
            <w:rFonts w:ascii="Cambria Math" w:hAnsi="Cambria Math"/>
          </w:rPr>
          <m:t>3.3 s</m:t>
        </m:r>
      </m:oMath>
      <w:r>
        <w:t xml:space="preserve"> (compared to mean execution times of about </w:t>
      </w:r>
      <m:oMath>
        <m:r>
          <w:rPr>
            <w:rFonts w:ascii="Cambria Math" w:hAnsi="Cambria Math"/>
          </w:rPr>
          <m:t>100 ms</m:t>
        </m:r>
      </m:oMath>
      <w:r>
        <w:t xml:space="preserve"> and </w:t>
      </w:r>
      <m:oMath>
        <m:r>
          <w:rPr>
            <w:rFonts w:ascii="Cambria Math" w:hAnsi="Cambria Math"/>
          </w:rPr>
          <m:t>6 ms</m:t>
        </m:r>
      </m:oMath>
      <w:r>
        <w:t xml:space="preserve"> for the NoSQL and graph databases, respectively).</w:t>
      </w:r>
    </w:p>
    <w:p w14:paraId="05A2D494" w14:textId="77777777" w:rsidR="008D5566" w:rsidRDefault="008D5566" w:rsidP="00EC19CB"/>
    <w:p w14:paraId="28B6B0D2" w14:textId="01C75A45" w:rsidR="008D5566" w:rsidRDefault="008D5566" w:rsidP="00EC19CB">
      <w:r>
        <w:t xml:space="preserve">For the last algorithm, the aggregation of all coworkers and common places of work is essentially a union of data from multiple tables. Due to the relationship-based access pattern of the graph database, this algorithm was easily completed by Neo4j. In the case of the NoSQL database, this algorithm is relatively taxing, since it requires that multiple lists be traversed, and that key-value pairs be retrieved for each element in these lists. Therefore, its mean execution time was noticeably greater than that of the graph database, but surprisingly, equally-noticeably less than the mean execution time of the SQL database. While this algorithm is designed as a common use case of an SQL database, MySQL struggled to complete this query, which resulted in an execution time of nearly </w:t>
      </w:r>
      <m:oMath>
        <m:r>
          <w:rPr>
            <w:rFonts w:ascii="Cambria Math" w:hAnsi="Cambria Math"/>
          </w:rPr>
          <m:t>6.25 s</m:t>
        </m:r>
      </m:oMath>
      <w:r>
        <w:t xml:space="preserve"> (compared to the mean execution times of </w:t>
      </w:r>
      <m:oMath>
        <m:r>
          <w:rPr>
            <w:rFonts w:ascii="Cambria Math" w:hAnsi="Cambria Math"/>
          </w:rPr>
          <m:t>1.9 s</m:t>
        </m:r>
      </m:oMath>
      <w:r>
        <w:t xml:space="preserve"> and </w:t>
      </w:r>
      <m:oMath>
        <m:r>
          <w:rPr>
            <w:rFonts w:ascii="Cambria Math" w:hAnsi="Cambria Math"/>
          </w:rPr>
          <m:t>81 ms</m:t>
        </m:r>
      </m:oMath>
      <w:r>
        <w:t xml:space="preserve"> for Redis and Neo4j, respectively).</w:t>
      </w:r>
    </w:p>
    <w:p w14:paraId="3D4E595F" w14:textId="77777777" w:rsidR="008D5566" w:rsidRDefault="008D5566" w:rsidP="00EC19CB"/>
    <w:p w14:paraId="15E8B942" w14:textId="41C7ABA3" w:rsidR="008D5566" w:rsidRDefault="000F66FF" w:rsidP="00EC19CB">
      <w:r>
        <w:t xml:space="preserve">While it is important to know which database outperforms the others, it is equally as important (if not more important) to know by what degree one database outperforms another. In order to obtain this degree, a relative </w:t>
      </w:r>
      <w:r w:rsidR="009400F9">
        <w:t>change</w:t>
      </w:r>
      <w:r>
        <w:t xml:space="preserve"> calculation can be used to compute a percent increase in perform of one database over another. The</w:t>
      </w:r>
      <w:r w:rsidR="009400F9">
        <w:t>se change</w:t>
      </w:r>
      <w:r>
        <w:t xml:space="preserve"> calculations are illustrated below for all databases and all queries (except for the comparison of NoSQL and SQL for the graph query, which is statistically insignificant for the </w:t>
      </w:r>
      <m:oMath>
        <m:r>
          <w:rPr>
            <w:rFonts w:ascii="Cambria Math" w:hAnsi="Cambria Math"/>
          </w:rPr>
          <m:t>95%</m:t>
        </m:r>
      </m:oMath>
      <w:r>
        <w:t xml:space="preserve"> level of confidence used in the calculations depicted in </w:t>
      </w:r>
      <w:r w:rsidRPr="002C646E">
        <w:rPr>
          <w:b/>
        </w:rPr>
        <w:fldChar w:fldCharType="begin"/>
      </w:r>
      <w:r w:rsidRPr="002C646E">
        <w:rPr>
          <w:b/>
        </w:rPr>
        <w:instrText xml:space="preserve"> REF _Ref415817381 \h </w:instrText>
      </w:r>
      <w:r>
        <w:rPr>
          <w:b/>
        </w:rPr>
        <w:instrText xml:space="preserve"> \* MERGEFORMAT </w:instrText>
      </w:r>
      <w:r w:rsidRPr="002C646E">
        <w:rPr>
          <w:b/>
        </w:rPr>
      </w:r>
      <w:r w:rsidRPr="002C646E">
        <w:rPr>
          <w:b/>
        </w:rPr>
        <w:fldChar w:fldCharType="separate"/>
      </w:r>
      <w:r w:rsidR="00FF0047" w:rsidRPr="00FF0047">
        <w:rPr>
          <w:b/>
        </w:rPr>
        <w:t>Appendix A: Statistical Calculations</w:t>
      </w:r>
      <w:r w:rsidRPr="002C646E">
        <w:rPr>
          <w:b/>
        </w:rPr>
        <w:fldChar w:fldCharType="end"/>
      </w:r>
      <w:r w:rsidRPr="002C646E">
        <w:rPr>
          <w:b/>
        </w:rPr>
        <w:t xml:space="preserve">: </w:t>
      </w:r>
      <w:r w:rsidRPr="002C646E">
        <w:rPr>
          <w:b/>
        </w:rPr>
        <w:fldChar w:fldCharType="begin"/>
      </w:r>
      <w:r w:rsidRPr="002C646E">
        <w:rPr>
          <w:b/>
        </w:rPr>
        <w:instrText xml:space="preserve"> REF _Ref416980221 \h </w:instrText>
      </w:r>
      <w:r>
        <w:rPr>
          <w:b/>
        </w:rPr>
        <w:instrText xml:space="preserve"> \* MERGEFORMAT </w:instrText>
      </w:r>
      <w:r w:rsidRPr="002C646E">
        <w:rPr>
          <w:b/>
        </w:rPr>
      </w:r>
      <w:r w:rsidRPr="002C646E">
        <w:rPr>
          <w:b/>
        </w:rPr>
        <w:fldChar w:fldCharType="separate"/>
      </w:r>
      <w:r w:rsidR="00FF0047" w:rsidRPr="00FF0047">
        <w:rPr>
          <w:b/>
        </w:rPr>
        <w:t>Group Database Analysis</w:t>
      </w:r>
      <w:r w:rsidRPr="002C646E">
        <w:rPr>
          <w:b/>
        </w:rPr>
        <w:fldChar w:fldCharType="end"/>
      </w:r>
      <w:r>
        <w:t xml:space="preserve">). The notation, </w:t>
      </w: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a,b</m:t>
                </m:r>
              </m:e>
            </m:d>
            <m:r>
              <w:rPr>
                <w:rFonts w:ascii="Cambria Math" w:hAnsi="Cambria Math"/>
              </w:rPr>
              <m:t>,Q</m:t>
            </m:r>
          </m:sub>
        </m:sSub>
      </m:oMath>
      <w:r>
        <w:t xml:space="preserve">, is used to denote the </w:t>
      </w:r>
      <w:r>
        <w:lastRenderedPageBreak/>
        <w:t xml:space="preserve">relative speedup of database </w:t>
      </w:r>
      <m:oMath>
        <m:r>
          <w:rPr>
            <w:rFonts w:ascii="Cambria Math" w:hAnsi="Cambria Math"/>
          </w:rPr>
          <m:t>a</m:t>
        </m:r>
      </m:oMath>
      <w:r>
        <w:t xml:space="preserve"> compared to database </w:t>
      </w:r>
      <m:oMath>
        <m:r>
          <w:rPr>
            <w:rFonts w:ascii="Cambria Math" w:hAnsi="Cambria Math"/>
          </w:rPr>
          <m:t>b</m:t>
        </m:r>
      </m:oMath>
      <w:r>
        <w:t xml:space="preserve"> for query </w:t>
      </w:r>
      <m:oMath>
        <m:r>
          <w:rPr>
            <w:rFonts w:ascii="Cambria Math" w:hAnsi="Cambria Math"/>
          </w:rPr>
          <m:t>Q</m:t>
        </m:r>
      </m:oMath>
      <w:r>
        <w:t xml:space="preserve">, which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a,Q</m:t>
            </m:r>
          </m:sub>
        </m:sSub>
      </m:oMath>
      <w:r>
        <w:t xml:space="preserve"> is used to denote the mean execution time of database </w:t>
      </w:r>
      <m:oMath>
        <m:r>
          <w:rPr>
            <w:rFonts w:ascii="Cambria Math" w:hAnsi="Cambria Math"/>
          </w:rPr>
          <m:t>a</m:t>
        </m:r>
      </m:oMath>
      <w:r>
        <w:t xml:space="preserve"> executing query </w:t>
      </w:r>
      <m:oMath>
        <m:r>
          <w:rPr>
            <w:rFonts w:ascii="Cambria Math" w:hAnsi="Cambria Math"/>
          </w:rPr>
          <m:t>Q</m:t>
        </m:r>
      </m:oMath>
      <w:r>
        <w:t>.</w:t>
      </w:r>
    </w:p>
    <w:p w14:paraId="0ED2DBA2" w14:textId="77777777" w:rsidR="000F66FF" w:rsidRDefault="000F66FF" w:rsidP="00EC19CB"/>
    <w:p w14:paraId="6419A726" w14:textId="77777777" w:rsidR="000F66FF" w:rsidRDefault="000F66FF" w:rsidP="00EC19CB"/>
    <w:p w14:paraId="52BA432D" w14:textId="75043CB9" w:rsidR="000F66FF" w:rsidRPr="009400F9" w:rsidRDefault="002A48A5" w:rsidP="000F66FF">
      <w:pPr>
        <w:ind w:left="360"/>
      </w:pPr>
      <m:oMathPara>
        <m:oMathParaPr>
          <m:jc m:val="left"/>
        </m:oMathParaP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graph, NoSQL</m:t>
                  </m:r>
                </m:e>
              </m:d>
              <m:r>
                <w:rPr>
                  <w:rFonts w:ascii="Cambria Math" w:hAnsi="Cambria Math"/>
                </w:rPr>
                <m:t>,NoSQL</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NoSQL,NoSQL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graph,NoSQL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graph,NoSQL</m:t>
                  </m:r>
                </m:sub>
              </m:sSub>
            </m:den>
          </m:f>
          <m:r>
            <w:rPr>
              <w:rFonts w:ascii="Cambria Math" w:hAnsi="Cambria Math"/>
            </w:rPr>
            <m:t>×100%=</m:t>
          </m:r>
          <m:f>
            <m:fPr>
              <m:ctrlPr>
                <w:rPr>
                  <w:rFonts w:ascii="Cambria Math" w:hAnsi="Cambria Math"/>
                  <w:i/>
                </w:rPr>
              </m:ctrlPr>
            </m:fPr>
            <m:num>
              <m:r>
                <w:rPr>
                  <w:rFonts w:ascii="Cambria Math" w:hAnsi="Cambria Math"/>
                </w:rPr>
                <m:t>102.23 ms-5.73 ms</m:t>
              </m:r>
            </m:num>
            <m:den>
              <m:r>
                <w:rPr>
                  <w:rFonts w:ascii="Cambria Math" w:hAnsi="Cambria Math"/>
                </w:rPr>
                <m:t>5.73 ms</m:t>
              </m:r>
            </m:den>
          </m:f>
          <m:r>
            <w:rPr>
              <w:rFonts w:ascii="Cambria Math" w:hAnsi="Cambria Math"/>
            </w:rPr>
            <m:t>×100%=1,684%</m:t>
          </m:r>
        </m:oMath>
      </m:oMathPara>
    </w:p>
    <w:p w14:paraId="3B1A0921" w14:textId="0AD2B798" w:rsidR="009400F9" w:rsidRPr="009400F9" w:rsidRDefault="002A48A5" w:rsidP="009400F9">
      <w:pPr>
        <w:ind w:left="360"/>
      </w:pPr>
      <m:oMathPara>
        <m:oMathParaPr>
          <m:jc m:val="left"/>
        </m:oMathParaP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graph, SQL</m:t>
                  </m:r>
                </m:e>
              </m:d>
              <m:r>
                <w:rPr>
                  <w:rFonts w:ascii="Cambria Math" w:hAnsi="Cambria Math"/>
                </w:rPr>
                <m:t>,NoSQL</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SQL,NoSQL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graph,NoSQL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graph,NoSQL</m:t>
                  </m:r>
                </m:sub>
              </m:sSub>
            </m:den>
          </m:f>
          <m:r>
            <w:rPr>
              <w:rFonts w:ascii="Cambria Math" w:hAnsi="Cambria Math"/>
            </w:rPr>
            <m:t>×100%=</m:t>
          </m:r>
          <m:f>
            <m:fPr>
              <m:ctrlPr>
                <w:rPr>
                  <w:rFonts w:ascii="Cambria Math" w:hAnsi="Cambria Math"/>
                  <w:i/>
                </w:rPr>
              </m:ctrlPr>
            </m:fPr>
            <m:num>
              <m:r>
                <w:rPr>
                  <w:rFonts w:ascii="Cambria Math" w:hAnsi="Cambria Math"/>
                </w:rPr>
                <m:t>3,325.40 ms-5.73 ms</m:t>
              </m:r>
            </m:num>
            <m:den>
              <m:r>
                <w:rPr>
                  <w:rFonts w:ascii="Cambria Math" w:hAnsi="Cambria Math"/>
                </w:rPr>
                <m:t>5.73 ms</m:t>
              </m:r>
            </m:den>
          </m:f>
          <m:r>
            <w:rPr>
              <w:rFonts w:ascii="Cambria Math" w:hAnsi="Cambria Math"/>
            </w:rPr>
            <m:t>×100%=57,935%</m:t>
          </m:r>
        </m:oMath>
      </m:oMathPara>
    </w:p>
    <w:p w14:paraId="71540697" w14:textId="77777777" w:rsidR="009400F9" w:rsidRDefault="009400F9" w:rsidP="000F66FF">
      <w:pPr>
        <w:ind w:left="360"/>
      </w:pPr>
    </w:p>
    <w:p w14:paraId="3F8DB9B4" w14:textId="77777777" w:rsidR="009400F9" w:rsidRDefault="009400F9" w:rsidP="000F66FF">
      <w:pPr>
        <w:ind w:left="360"/>
      </w:pPr>
    </w:p>
    <w:p w14:paraId="446FD2FF" w14:textId="24105293" w:rsidR="000F66FF" w:rsidRPr="000F66FF" w:rsidRDefault="002A48A5" w:rsidP="000F66FF">
      <w:pPr>
        <w:ind w:left="360"/>
      </w:pPr>
      <m:oMathPara>
        <m:oMathParaPr>
          <m:jc m:val="left"/>
        </m:oMathParaP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NoSQL, SQL</m:t>
                  </m:r>
                </m:e>
              </m:d>
              <m:r>
                <w:rPr>
                  <w:rFonts w:ascii="Cambria Math" w:hAnsi="Cambria Math"/>
                </w:rPr>
                <m:t>,NoSQL</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SQL,NoSQL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NoSQL,NoSQL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NoSQL,NoSQL</m:t>
                  </m:r>
                </m:sub>
              </m:sSub>
            </m:den>
          </m:f>
          <m:r>
            <w:rPr>
              <w:rFonts w:ascii="Cambria Math" w:hAnsi="Cambria Math"/>
            </w:rPr>
            <m:t>×100%=</m:t>
          </m:r>
          <m:f>
            <m:fPr>
              <m:ctrlPr>
                <w:rPr>
                  <w:rFonts w:ascii="Cambria Math" w:hAnsi="Cambria Math"/>
                  <w:i/>
                </w:rPr>
              </m:ctrlPr>
            </m:fPr>
            <m:num>
              <m:r>
                <w:rPr>
                  <w:rFonts w:ascii="Cambria Math" w:hAnsi="Cambria Math"/>
                </w:rPr>
                <m:t>3,325.40 ms-102.23 ms</m:t>
              </m:r>
            </m:num>
            <m:den>
              <m:r>
                <w:rPr>
                  <w:rFonts w:ascii="Cambria Math" w:hAnsi="Cambria Math"/>
                </w:rPr>
                <m:t>102.23 ms</m:t>
              </m:r>
            </m:den>
          </m:f>
          <m:r>
            <w:rPr>
              <w:rFonts w:ascii="Cambria Math" w:hAnsi="Cambria Math"/>
            </w:rPr>
            <m:t>×100%=3,152%</m:t>
          </m:r>
        </m:oMath>
      </m:oMathPara>
    </w:p>
    <w:p w14:paraId="301257F2" w14:textId="77777777" w:rsidR="000F66FF" w:rsidRDefault="000F66FF" w:rsidP="009400F9"/>
    <w:p w14:paraId="3323408C" w14:textId="77777777" w:rsidR="009400F9" w:rsidRDefault="009400F9" w:rsidP="009400F9"/>
    <w:p w14:paraId="213C9A62" w14:textId="6B5AD3D4" w:rsidR="009400F9" w:rsidRDefault="009400F9" w:rsidP="009400F9">
      <w:r>
        <w:t xml:space="preserve">Using these computations, it can be seen that the graph database executed the NoSQL query </w:t>
      </w:r>
      <m:oMath>
        <m:r>
          <w:rPr>
            <w:rFonts w:ascii="Cambria Math" w:hAnsi="Cambria Math"/>
          </w:rPr>
          <m:t>1,684%</m:t>
        </m:r>
      </m:oMath>
      <w:r>
        <w:t xml:space="preserve"> faster than the NoSQL database and </w:t>
      </w:r>
      <m:oMath>
        <m:r>
          <w:rPr>
            <w:rFonts w:ascii="Cambria Math" w:hAnsi="Cambria Math"/>
          </w:rPr>
          <m:t>57,935%</m:t>
        </m:r>
      </m:oMath>
      <w:r>
        <w:t xml:space="preserve"> faster than the SQL database, and the NoSQL database performed the NoSQL query </w:t>
      </w:r>
      <m:oMath>
        <m:r>
          <w:rPr>
            <w:rFonts w:ascii="Cambria Math" w:hAnsi="Cambria Math"/>
          </w:rPr>
          <m:t>3,152%</m:t>
        </m:r>
      </m:oMath>
      <w:r>
        <w:t xml:space="preserve"> faster than the SQL database. The change values for the graph query are computed below:</w:t>
      </w:r>
    </w:p>
    <w:p w14:paraId="6A700ABB" w14:textId="77777777" w:rsidR="009400F9" w:rsidRDefault="009400F9" w:rsidP="009400F9"/>
    <w:p w14:paraId="30E04651" w14:textId="77777777" w:rsidR="009400F9" w:rsidRDefault="009400F9" w:rsidP="009400F9"/>
    <w:p w14:paraId="2D01C35D" w14:textId="7733D8A3" w:rsidR="009400F9" w:rsidRPr="009400F9" w:rsidRDefault="002A48A5" w:rsidP="009400F9">
      <w:pPr>
        <w:ind w:left="360"/>
      </w:pPr>
      <m:oMathPara>
        <m:oMathParaPr>
          <m:jc m:val="left"/>
        </m:oMathParaP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graph, NoSQL</m:t>
                  </m:r>
                </m:e>
              </m:d>
              <m:r>
                <w:rPr>
                  <w:rFonts w:ascii="Cambria Math" w:hAnsi="Cambria Math"/>
                </w:rPr>
                <m:t>,graph</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NoSQL,graph</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graph,graph</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graph,graph</m:t>
                  </m:r>
                </m:sub>
              </m:sSub>
            </m:den>
          </m:f>
          <m:r>
            <w:rPr>
              <w:rFonts w:ascii="Cambria Math" w:hAnsi="Cambria Math"/>
            </w:rPr>
            <m:t>×100%=</m:t>
          </m:r>
          <m:f>
            <m:fPr>
              <m:ctrlPr>
                <w:rPr>
                  <w:rFonts w:ascii="Cambria Math" w:hAnsi="Cambria Math"/>
                  <w:i/>
                </w:rPr>
              </m:ctrlPr>
            </m:fPr>
            <m:num>
              <m:r>
                <w:rPr>
                  <w:rFonts w:ascii="Cambria Math" w:hAnsi="Cambria Math"/>
                </w:rPr>
                <m:t>185,871.67 ms-745.57 ms</m:t>
              </m:r>
            </m:num>
            <m:den>
              <m:r>
                <w:rPr>
                  <w:rFonts w:ascii="Cambria Math" w:hAnsi="Cambria Math"/>
                </w:rPr>
                <m:t>745.57 ms</m:t>
              </m:r>
            </m:den>
          </m:f>
          <m:r>
            <w:rPr>
              <w:rFonts w:ascii="Cambria Math" w:hAnsi="Cambria Math"/>
            </w:rPr>
            <m:t>×100%=24,830%</m:t>
          </m:r>
        </m:oMath>
      </m:oMathPara>
    </w:p>
    <w:p w14:paraId="72D2E108" w14:textId="77777777" w:rsidR="009400F9" w:rsidRDefault="009400F9" w:rsidP="009400F9">
      <w:pPr>
        <w:ind w:left="360"/>
      </w:pPr>
    </w:p>
    <w:p w14:paraId="1F0FD523" w14:textId="77777777" w:rsidR="009400F9" w:rsidRPr="009400F9" w:rsidRDefault="009400F9" w:rsidP="009400F9">
      <w:pPr>
        <w:ind w:left="360"/>
      </w:pPr>
    </w:p>
    <w:p w14:paraId="37B09636" w14:textId="45A81164" w:rsidR="009400F9" w:rsidRPr="009400F9" w:rsidRDefault="002A48A5" w:rsidP="009400F9">
      <w:pPr>
        <w:ind w:left="360"/>
      </w:pPr>
      <m:oMathPara>
        <m:oMathParaPr>
          <m:jc m:val="left"/>
        </m:oMathParaP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graph, SQL</m:t>
                  </m:r>
                </m:e>
              </m:d>
              <m:r>
                <w:rPr>
                  <w:rFonts w:ascii="Cambria Math" w:hAnsi="Cambria Math"/>
                </w:rPr>
                <m:t>,graph</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SQL,graph</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graph,graph</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graph,graph</m:t>
                  </m:r>
                </m:sub>
              </m:sSub>
            </m:den>
          </m:f>
          <m:r>
            <w:rPr>
              <w:rFonts w:ascii="Cambria Math" w:hAnsi="Cambria Math"/>
            </w:rPr>
            <m:t>×100%=</m:t>
          </m:r>
          <m:f>
            <m:fPr>
              <m:ctrlPr>
                <w:rPr>
                  <w:rFonts w:ascii="Cambria Math" w:hAnsi="Cambria Math"/>
                  <w:i/>
                </w:rPr>
              </m:ctrlPr>
            </m:fPr>
            <m:num>
              <m:r>
                <w:rPr>
                  <w:rFonts w:ascii="Cambria Math" w:hAnsi="Cambria Math"/>
                </w:rPr>
                <m:t>268,683.23 ms-745.57 ms</m:t>
              </m:r>
            </m:num>
            <m:den>
              <m:r>
                <w:rPr>
                  <w:rFonts w:ascii="Cambria Math" w:hAnsi="Cambria Math"/>
                </w:rPr>
                <m:t>745.57 ms</m:t>
              </m:r>
            </m:den>
          </m:f>
          <m:r>
            <w:rPr>
              <w:rFonts w:ascii="Cambria Math" w:hAnsi="Cambria Math"/>
            </w:rPr>
            <m:t>×100%=35,937%</m:t>
          </m:r>
        </m:oMath>
      </m:oMathPara>
    </w:p>
    <w:p w14:paraId="6727AF20" w14:textId="77777777" w:rsidR="009400F9" w:rsidRDefault="009400F9" w:rsidP="009400F9"/>
    <w:p w14:paraId="167D53B8" w14:textId="77777777" w:rsidR="009400F9" w:rsidRDefault="009400F9" w:rsidP="009400F9"/>
    <w:p w14:paraId="30FB5CF2" w14:textId="58BF3851" w:rsidR="009400F9" w:rsidRDefault="009400F9" w:rsidP="009400F9">
      <w:r>
        <w:t>The remaining SQL query relative change calculated are depicted below:</w:t>
      </w:r>
    </w:p>
    <w:p w14:paraId="36296E68" w14:textId="77777777" w:rsidR="009400F9" w:rsidRDefault="009400F9" w:rsidP="009400F9"/>
    <w:p w14:paraId="363BD8DD" w14:textId="77777777" w:rsidR="009400F9" w:rsidRDefault="009400F9" w:rsidP="009400F9">
      <w:pPr>
        <w:ind w:left="360"/>
      </w:pPr>
    </w:p>
    <w:p w14:paraId="1632A251" w14:textId="35C89527" w:rsidR="009400F9" w:rsidRPr="009400F9" w:rsidRDefault="002A48A5" w:rsidP="009400F9">
      <w:pPr>
        <w:ind w:left="360"/>
      </w:pPr>
      <m:oMathPara>
        <m:oMathParaPr>
          <m:jc m:val="left"/>
        </m:oMathParaP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graph, NoSQL</m:t>
                  </m:r>
                </m:e>
              </m:d>
              <m:r>
                <w:rPr>
                  <w:rFonts w:ascii="Cambria Math" w:hAnsi="Cambria Math"/>
                </w:rPr>
                <m:t>,SQL</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NoSQL,SQL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graph,SQL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graph,SQL</m:t>
                  </m:r>
                </m:sub>
              </m:sSub>
            </m:den>
          </m:f>
          <m:r>
            <w:rPr>
              <w:rFonts w:ascii="Cambria Math" w:hAnsi="Cambria Math"/>
            </w:rPr>
            <m:t>×100%=</m:t>
          </m:r>
          <m:f>
            <m:fPr>
              <m:ctrlPr>
                <w:rPr>
                  <w:rFonts w:ascii="Cambria Math" w:hAnsi="Cambria Math"/>
                  <w:i/>
                </w:rPr>
              </m:ctrlPr>
            </m:fPr>
            <m:num>
              <m:r>
                <w:rPr>
                  <w:rFonts w:ascii="Cambria Math" w:hAnsi="Cambria Math"/>
                </w:rPr>
                <m:t>1,903.10 ms-80.97 ms</m:t>
              </m:r>
            </m:num>
            <m:den>
              <m:r>
                <w:rPr>
                  <w:rFonts w:ascii="Cambria Math" w:hAnsi="Cambria Math"/>
                </w:rPr>
                <m:t>80.97 ms</m:t>
              </m:r>
            </m:den>
          </m:f>
          <m:r>
            <w:rPr>
              <w:rFonts w:ascii="Cambria Math" w:hAnsi="Cambria Math"/>
            </w:rPr>
            <m:t>×100%=2,250%</m:t>
          </m:r>
        </m:oMath>
      </m:oMathPara>
    </w:p>
    <w:p w14:paraId="06C83E1E" w14:textId="77777777" w:rsidR="009400F9" w:rsidRDefault="009400F9" w:rsidP="009400F9">
      <w:pPr>
        <w:ind w:left="360"/>
      </w:pPr>
    </w:p>
    <w:p w14:paraId="4B03CAF5" w14:textId="77777777" w:rsidR="009400F9" w:rsidRPr="009400F9" w:rsidRDefault="009400F9" w:rsidP="009400F9">
      <w:pPr>
        <w:ind w:left="360"/>
      </w:pPr>
    </w:p>
    <w:p w14:paraId="2F89A823" w14:textId="2A81AC8F" w:rsidR="009400F9" w:rsidRPr="009400F9" w:rsidRDefault="002A48A5" w:rsidP="009400F9">
      <w:pPr>
        <w:ind w:left="360"/>
      </w:pPr>
      <m:oMathPara>
        <m:oMathParaPr>
          <m:jc m:val="left"/>
        </m:oMathParaP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graph, SQL</m:t>
                  </m:r>
                </m:e>
              </m:d>
              <m:r>
                <w:rPr>
                  <w:rFonts w:ascii="Cambria Math" w:hAnsi="Cambria Math"/>
                </w:rPr>
                <m:t>,SQL</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SQL,SQL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graph,SQL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graph,SQL</m:t>
                  </m:r>
                </m:sub>
              </m:sSub>
            </m:den>
          </m:f>
          <m:r>
            <w:rPr>
              <w:rFonts w:ascii="Cambria Math" w:hAnsi="Cambria Math"/>
            </w:rPr>
            <m:t>×100%=</m:t>
          </m:r>
          <m:f>
            <m:fPr>
              <m:ctrlPr>
                <w:rPr>
                  <w:rFonts w:ascii="Cambria Math" w:hAnsi="Cambria Math"/>
                  <w:i/>
                </w:rPr>
              </m:ctrlPr>
            </m:fPr>
            <m:num>
              <m:r>
                <w:rPr>
                  <w:rFonts w:ascii="Cambria Math" w:hAnsi="Cambria Math"/>
                </w:rPr>
                <m:t>6,247.03 ms-80.97 ms</m:t>
              </m:r>
            </m:num>
            <m:den>
              <m:r>
                <w:rPr>
                  <w:rFonts w:ascii="Cambria Math" w:hAnsi="Cambria Math"/>
                </w:rPr>
                <m:t>80.97 ms</m:t>
              </m:r>
            </m:den>
          </m:f>
          <m:r>
            <w:rPr>
              <w:rFonts w:ascii="Cambria Math" w:hAnsi="Cambria Math"/>
            </w:rPr>
            <m:t>×100%=7,615%</m:t>
          </m:r>
        </m:oMath>
      </m:oMathPara>
    </w:p>
    <w:p w14:paraId="4F040EB8" w14:textId="77777777" w:rsidR="009400F9" w:rsidRDefault="009400F9" w:rsidP="009400F9">
      <w:pPr>
        <w:ind w:left="360"/>
      </w:pPr>
    </w:p>
    <w:p w14:paraId="69B59809" w14:textId="77777777" w:rsidR="009400F9" w:rsidRDefault="009400F9" w:rsidP="009400F9">
      <w:pPr>
        <w:ind w:left="360"/>
      </w:pPr>
    </w:p>
    <w:p w14:paraId="76968063" w14:textId="3498E88F" w:rsidR="009400F9" w:rsidRPr="000F66FF" w:rsidRDefault="002A48A5" w:rsidP="009400F9">
      <w:pPr>
        <w:ind w:left="360"/>
      </w:pPr>
      <m:oMathPara>
        <m:oMathParaPr>
          <m:jc m:val="left"/>
        </m:oMathParaPr>
        <m:oMath>
          <m:sSub>
            <m:sSubPr>
              <m:ctrlPr>
                <w:rPr>
                  <w:rFonts w:ascii="Cambria Math" w:hAnsi="Cambria Math"/>
                </w:rPr>
              </m:ctrlPr>
            </m:sSubPr>
            <m:e>
              <m:r>
                <m:rPr>
                  <m:sty m:val="p"/>
                </m:rPr>
                <w:rPr>
                  <w:rFonts w:ascii="Cambria Math" w:hAnsi="Cambria Math"/>
                </w:rPr>
                <m:t>Δ</m:t>
              </m:r>
            </m:e>
            <m:sub>
              <m:d>
                <m:dPr>
                  <m:begChr m:val="["/>
                  <m:endChr m:val="]"/>
                  <m:ctrlPr>
                    <w:rPr>
                      <w:rFonts w:ascii="Cambria Math" w:hAnsi="Cambria Math"/>
                      <w:i/>
                    </w:rPr>
                  </m:ctrlPr>
                </m:dPr>
                <m:e>
                  <m:r>
                    <w:rPr>
                      <w:rFonts w:ascii="Cambria Math" w:hAnsi="Cambria Math"/>
                    </w:rPr>
                    <m:t>NoSQL, SQL</m:t>
                  </m:r>
                </m:e>
              </m:d>
              <m:r>
                <w:rPr>
                  <w:rFonts w:ascii="Cambria Math" w:hAnsi="Cambria Math"/>
                </w:rPr>
                <m:t>,SQL</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SQL,SQL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NoSQL,SQL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NoSQL,SQL</m:t>
                  </m:r>
                </m:sub>
              </m:sSub>
            </m:den>
          </m:f>
          <m:r>
            <w:rPr>
              <w:rFonts w:ascii="Cambria Math" w:hAnsi="Cambria Math"/>
            </w:rPr>
            <m:t>×100%=</m:t>
          </m:r>
          <m:f>
            <m:fPr>
              <m:ctrlPr>
                <w:rPr>
                  <w:rFonts w:ascii="Cambria Math" w:hAnsi="Cambria Math"/>
                  <w:i/>
                </w:rPr>
              </m:ctrlPr>
            </m:fPr>
            <m:num>
              <m:r>
                <w:rPr>
                  <w:rFonts w:ascii="Cambria Math" w:hAnsi="Cambria Math"/>
                </w:rPr>
                <m:t>6,247.03 ms-1,903.10 ms</m:t>
              </m:r>
            </m:num>
            <m:den>
              <m:r>
                <w:rPr>
                  <w:rFonts w:ascii="Cambria Math" w:hAnsi="Cambria Math"/>
                </w:rPr>
                <m:t>1,903.10 ms</m:t>
              </m:r>
            </m:den>
          </m:f>
          <m:r>
            <w:rPr>
              <w:rFonts w:ascii="Cambria Math" w:hAnsi="Cambria Math"/>
            </w:rPr>
            <m:t>×100%=228%</m:t>
          </m:r>
        </m:oMath>
      </m:oMathPara>
    </w:p>
    <w:p w14:paraId="5562FFCC" w14:textId="77777777" w:rsidR="009400F9" w:rsidRDefault="009400F9" w:rsidP="009400F9"/>
    <w:p w14:paraId="423CFA07" w14:textId="26DE265D" w:rsidR="00007911" w:rsidRDefault="00007911" w:rsidP="009400F9"/>
    <w:p w14:paraId="6902AE1B" w14:textId="05ECB8C2" w:rsidR="00F14AC1" w:rsidRDefault="00007911" w:rsidP="009400F9">
      <w:r>
        <w:t>Using these relative change values, it not only be seen that one database outperformed another (in a statistically significant sense), but also by what degree.</w:t>
      </w:r>
    </w:p>
    <w:p w14:paraId="01533912" w14:textId="77777777" w:rsidR="00C84A4E" w:rsidRDefault="00F14AC1" w:rsidP="00CE016E">
      <w:pPr>
        <w:pStyle w:val="Heading1"/>
      </w:pPr>
      <w:r>
        <w:br w:type="page"/>
      </w:r>
      <w:bookmarkStart w:id="320" w:name="_Toc417025490"/>
      <w:bookmarkStart w:id="321" w:name="_Toc417031332"/>
      <w:bookmarkStart w:id="322" w:name="_Toc291088403"/>
      <w:bookmarkStart w:id="323" w:name="_Toc417233088"/>
      <w:bookmarkStart w:id="324" w:name="_Toc290831688"/>
      <w:bookmarkStart w:id="325" w:name="_Toc416979210"/>
      <w:bookmarkStart w:id="326" w:name="_Toc290837621"/>
      <w:bookmarkStart w:id="327" w:name="_Toc290839017"/>
      <w:r>
        <w:lastRenderedPageBreak/>
        <w:t>Alternative Methods</w:t>
      </w:r>
      <w:bookmarkEnd w:id="320"/>
      <w:bookmarkEnd w:id="321"/>
      <w:bookmarkEnd w:id="322"/>
      <w:bookmarkEnd w:id="323"/>
    </w:p>
    <w:p w14:paraId="3A9B4A86" w14:textId="77777777" w:rsidR="00C84A4E" w:rsidRDefault="00C84A4E" w:rsidP="00C84A4E">
      <w:r>
        <w:t>Although measurement is the more accurate and most realistic means of ascertaining the performance characteristics of a database, there exist multiple non-measurement-based methods for judging the performance of databases. In particular, [Mac13] provides an analytical approach for judging the performance of a graph database. The approach devised in [Mac13] is to divide the operations of a graph database into three distinct groups: (1) micro-operations, (2) macro-operations, and (3) graph algorithms, with micro-operations being the most fundamental operations that can be performed by a graph database, macro-operations being a composite of micro-operations, and graph algorithms being a high-level composite of macro-operations. Using this layering technique, the performance (in terms of order, as in the big-O notation order) can be computed by assigning each micro-operation an analytical equations. For example, traversing all incoming, outgoing, or either direction edges (a micro-operation in the vernacular of [Mac13]) can be modeled as</w:t>
      </w:r>
    </w:p>
    <w:p w14:paraId="39678B13" w14:textId="77777777" w:rsidR="00C84A4E" w:rsidRDefault="00C84A4E" w:rsidP="00C84A4E"/>
    <w:p w14:paraId="35AB083C" w14:textId="752F97A2" w:rsidR="00C84A4E" w:rsidRDefault="002A48A5" w:rsidP="00C84A4E">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v</m:t>
              </m:r>
            </m:sub>
          </m:sSub>
        </m:oMath>
      </m:oMathPara>
    </w:p>
    <w:p w14:paraId="0F88E964" w14:textId="77777777" w:rsidR="00C84A4E" w:rsidRDefault="00C84A4E" w:rsidP="00C84A4E"/>
    <w:p w14:paraId="09ACA405" w14:textId="5736AFC5" w:rsidR="00C84A4E" w:rsidRDefault="00C84A4E" w:rsidP="00C84A4E">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j∈v,e,p</m:t>
            </m:r>
          </m:sub>
        </m:sSub>
      </m:oMath>
      <w:r>
        <w:t xml:space="preserve"> is the time required to read either a vertex, edge, or property, respectively, </w:t>
      </w:r>
      <m:oMath>
        <m:r>
          <w:rPr>
            <w:rFonts w:ascii="Cambria Math" w:hAnsi="Cambria Math"/>
          </w:rPr>
          <m:t>v∈V</m:t>
        </m:r>
      </m:oMath>
      <w:r>
        <w:t xml:space="preserve"> is a vertex from the set of all vertices, </w:t>
      </w:r>
      <m:oMath>
        <m:r>
          <w:rPr>
            <w:rFonts w:ascii="Cambria Math" w:hAnsi="Cambria Math"/>
          </w:rPr>
          <m:t>e∈E</m:t>
        </m:r>
      </m:oMath>
      <w:r>
        <w:t xml:space="preserve"> is an edge from the set of all edges, and </w:t>
      </w:r>
      <m:oMath>
        <m:r>
          <w:rPr>
            <w:rFonts w:ascii="Cambria Math" w:hAnsi="Cambria Math"/>
          </w:rPr>
          <m:t>p∈P</m:t>
        </m:r>
      </m:oMath>
      <w:r>
        <w:t xml:space="preserve"> is a property from the set of all properties. Using this foundational equation, the macro-operation </w:t>
      </w:r>
      <w:r w:rsidRPr="00C84A4E">
        <w:rPr>
          <w:i/>
        </w:rPr>
        <w:t>get all neighbors via incoming, outgoing, both edges</w:t>
      </w:r>
      <w:r>
        <w:t xml:space="preserve"> can be modeled in terms of this equation; specifically,</w:t>
      </w:r>
    </w:p>
    <w:p w14:paraId="7428AB0B" w14:textId="77777777" w:rsidR="00C84A4E" w:rsidRDefault="00C84A4E" w:rsidP="00C84A4E"/>
    <w:p w14:paraId="6801EC42" w14:textId="675E0845" w:rsidR="00C84A4E" w:rsidRPr="00C84A4E" w:rsidRDefault="00C84A4E" w:rsidP="00C84A4E">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m:t>
                  </m:r>
                </m:sub>
              </m:sSub>
            </m:e>
          </m:d>
        </m:oMath>
      </m:oMathPara>
    </w:p>
    <w:p w14:paraId="3DD91D1C" w14:textId="77777777" w:rsidR="00C84A4E" w:rsidRDefault="00C84A4E" w:rsidP="00C84A4E"/>
    <w:p w14:paraId="55B208FE" w14:textId="77777777" w:rsidR="00C84A4E" w:rsidRDefault="00C84A4E" w:rsidP="00C84A4E">
      <w:r>
        <w:t xml:space="preserve">where </w:t>
      </w:r>
      <m:oMath>
        <m:r>
          <w:rPr>
            <w:rFonts w:ascii="Cambria Math" w:hAnsi="Cambria Math"/>
          </w:rPr>
          <m:t>n</m:t>
        </m:r>
      </m:oMath>
      <w:r>
        <w:t xml:space="preserve"> is the number of neighbors of the vertex of interest. Thus, it can be seen that a macro-operation (a very common one for that matter) can be analytically modeled in terms of the execution times for the reading of a vertex and the reading of an edge. Once these foundational value are estimated (or measured), an estimation of the time required to read all neighboring vertices of a vertex can be computed.</w:t>
      </w:r>
    </w:p>
    <w:p w14:paraId="7D52FB8F" w14:textId="09C6AE0D" w:rsidR="001024A8" w:rsidRDefault="001024A8" w:rsidP="00C84A4E"/>
    <w:p w14:paraId="3972F250" w14:textId="3FFFFB50" w:rsidR="001024A8" w:rsidRDefault="001024A8" w:rsidP="00C84A4E">
      <w:r>
        <w:t>Simulations can also be used to model the performance of database, especially databases that are transactional in nature. Many SQL databases, as well as some graph databases (Neo4j in particular) use ACID transactions to ensure the consistency of the data set managed by the database, and therefore, transactional analysis tools can be used to model the time and execution characteristics of these databases. In particular, [Men08] provides a simulation framework for comparing various transactional databases. There are many benefits to using a simulator prior to testing a database in the eventual deployment environment:</w:t>
      </w:r>
    </w:p>
    <w:p w14:paraId="6C31DC8E" w14:textId="77777777" w:rsidR="001024A8" w:rsidRDefault="001024A8" w:rsidP="00C84A4E"/>
    <w:p w14:paraId="053BE996" w14:textId="26CC7C61" w:rsidR="001024A8" w:rsidRDefault="001024A8" w:rsidP="001024A8">
      <w:pPr>
        <w:pStyle w:val="ListParagraph"/>
        <w:numPr>
          <w:ilvl w:val="0"/>
          <w:numId w:val="29"/>
        </w:numPr>
        <w:spacing w:before="60" w:after="60"/>
        <w:contextualSpacing w:val="0"/>
      </w:pPr>
      <w:r>
        <w:t>Simulations allow an analyst to systematically judge whether a database will be appropriate for the deployment environment before committing the resource necessary to deploy the database. This ensures that preliminary estimations of performance can be used to test how well a database performs the computations that will be seen in production (e.g. how well the database copes in a read-intensive environment or a write-intensive setting) before placing the database in the production environment.</w:t>
      </w:r>
    </w:p>
    <w:p w14:paraId="3A429149" w14:textId="250DC8D3" w:rsidR="001024A8" w:rsidRDefault="001024A8" w:rsidP="001024A8">
      <w:pPr>
        <w:pStyle w:val="ListParagraph"/>
        <w:numPr>
          <w:ilvl w:val="0"/>
          <w:numId w:val="29"/>
        </w:numPr>
        <w:spacing w:before="60" w:after="60"/>
        <w:contextualSpacing w:val="0"/>
      </w:pPr>
      <w:r>
        <w:t>Simulations allow trade-off analysis to be conducted. The use of simulations not only allow a transactional database to be evaluated in terms of its generalized performance in the production environment, but also provide an analyst with a mechanism by which one database can be compared to another, providing insight into the trade-offs between databases and the alternatives that are possible for the production environment.</w:t>
      </w:r>
    </w:p>
    <w:p w14:paraId="5AB9CD82" w14:textId="77777777" w:rsidR="001024A8" w:rsidRDefault="001024A8" w:rsidP="001024A8"/>
    <w:p w14:paraId="4CFABE2C" w14:textId="154CB442" w:rsidR="001024A8" w:rsidRDefault="001024A8" w:rsidP="001024A8">
      <w:r>
        <w:t>Although the above examples are brief in nature, there are many non-measurement, alternative techniques that can be used to model and gauge the performance characteristics of databases without deploying a database into the production environment on which it will eventually reside.</w:t>
      </w:r>
    </w:p>
    <w:p w14:paraId="3FD0A81B" w14:textId="77777777" w:rsidR="00C84A4E" w:rsidRDefault="00C84A4E" w:rsidP="00C84A4E"/>
    <w:p w14:paraId="598661EF" w14:textId="2A0FEBAA" w:rsidR="004E5051" w:rsidRPr="004E5051" w:rsidRDefault="00C84A4E" w:rsidP="001024A8">
      <w:pPr>
        <w:pStyle w:val="Heading1"/>
      </w:pPr>
      <w:r>
        <w:br w:type="page"/>
      </w:r>
      <w:bookmarkStart w:id="328" w:name="_Toc417025491"/>
      <w:bookmarkStart w:id="329" w:name="_Toc417031333"/>
      <w:bookmarkStart w:id="330" w:name="_Toc291088404"/>
      <w:bookmarkStart w:id="331" w:name="_Toc417233089"/>
      <w:r w:rsidR="004E5051">
        <w:lastRenderedPageBreak/>
        <w:t>Conclusion</w:t>
      </w:r>
      <w:bookmarkEnd w:id="324"/>
      <w:bookmarkEnd w:id="325"/>
      <w:bookmarkEnd w:id="326"/>
      <w:bookmarkEnd w:id="327"/>
      <w:bookmarkEnd w:id="328"/>
      <w:bookmarkEnd w:id="329"/>
      <w:bookmarkEnd w:id="330"/>
      <w:bookmarkEnd w:id="331"/>
    </w:p>
    <w:p w14:paraId="150E9CC7" w14:textId="77777777" w:rsidR="00035C76" w:rsidRDefault="00035C76" w:rsidP="00035C76">
      <w:bookmarkStart w:id="332" w:name="_Toc415476473"/>
      <w:bookmarkStart w:id="333" w:name="_Toc415478332"/>
      <w:r>
        <w:t>Databases have become an essential part of nearly every large-scale software application, and provide a mechanism through which data can be persistently stored, as well as accessed in a rapid manner. As the need for such databases grow, the number and type of these systems have concurrently grow, providing developers with a nearly overwhelming set of databases to choose from. With this growth, the importance of database performance analysis has increased in lock-step. As the array of possible databases grows, it becomes increasingly important that the “best” performing databases are found from this group. The purpose of this paper is to the provide the reader with both a small-scale collection of the “best” performing databases of the three major database categories (relational, NoSQL, and graph), as well as provide the reader with a systematic approach to analyzing the performance of these databases. In pursuance of this goal, the three categories of databases were analyzed in isolation, and then the best performers from each database category were selected and compared head-to-head.</w:t>
      </w:r>
    </w:p>
    <w:p w14:paraId="7F3E6164" w14:textId="77777777" w:rsidR="00035C76" w:rsidRDefault="00035C76" w:rsidP="00035C76"/>
    <w:p w14:paraId="774045FB" w14:textId="77777777" w:rsidR="00035C76" w:rsidRDefault="00035C76" w:rsidP="00035C76">
      <w:r>
        <w:t xml:space="preserve">In order to select the best performing graph database, common graph queries were executed by Neo4j and OrientDB, and while OrientDB was capable of completing larger workloads than Neo4j, Neo4j was vastly superior in terms of its mean execution times for the workloads that both database could complete. Therefore, Neo4j was chosen that the “best” performing graph database. In the case of NoSQL, the </w:t>
      </w:r>
      <w:r>
        <w:rPr>
          <w:rFonts w:eastAsia="Times New Roman" w:cs="Times New Roman"/>
        </w:rPr>
        <w:t xml:space="preserve">YCSB tool was used to analyze the performance of two popular NoSQL databases: MongoDB and Redis. At the conclusion of this analysis, it was found that Redis outperformed MongoDB in the majority of benchmarks completed, and therefore, advanced to the group comparison. In the case of the SQL comparison, a similar approach to that of the graph database was taken: Two common SQL databases, MySQL and </w:t>
      </w:r>
      <w:r>
        <w:t>PostgreSql, executed queries common to relational database use cases with varying data set sizes. At the end of this analysis, it was found that MySQL outperformed PostgreSQL and therefore advanced, along with Neo4j and Redis, to the group comparison.</w:t>
      </w:r>
    </w:p>
    <w:p w14:paraId="0CA47B34" w14:textId="77777777" w:rsidR="00035C76" w:rsidRDefault="00035C76" w:rsidP="00035C76"/>
    <w:p w14:paraId="270C2C22" w14:textId="77777777" w:rsidR="00035C76" w:rsidRDefault="00035C76" w:rsidP="00035C76">
      <w:r>
        <w:t>In the group comparison, a single query was selected from each database domain that reflected the common use cases for each domain. For example, a recommendation algorithm, consisting of relationship traversals and extended inference of information, was selected for the graph database domain. A single data set, over which each of the algorithms was to be executed, was also selected, and each database executed these algorithm. While it was expected by the authors that each database would excel at the queries designed from its domain, empirically, this was not the case. Instead, a more generalized result was found: The graph database outperformed the NoSQL and SQL databases for all queries executed, while the NoSQL database outperformed the SQL database for all queries executed. Although this generalized answer to the question of, “Which database type is best?” is supported statistically, there are some caveats that must be bore in mind.</w:t>
      </w:r>
    </w:p>
    <w:p w14:paraId="0E6B1AB5" w14:textId="77777777" w:rsidR="00035C76" w:rsidRDefault="00035C76" w:rsidP="00035C76"/>
    <w:p w14:paraId="40167213" w14:textId="77777777" w:rsidR="00035C76" w:rsidRDefault="00035C76" w:rsidP="00035C76">
      <w:r>
        <w:t>The queries executed for the group comparison in this paper are all read-centric queries. In essence, this means that the read capability of each database was tested, and therefore, the “best” database found in this paper only reflects a partial superlative: The “best” database found is only the “best” database for the types of queries executed. It was found that during execution, many of the write- or update-intensive algorithms required a much larger sum of memory than the default provided by both Java and Python; compounding this, many of the write-intensive algorithms required a much longer execution time than was practical for the scope of this project. Therefore, many of the common read-intensive algorithms for each database were selected for the sake of pragmatism and practicality. Had the scope of this project been larger and a more detailed study were feasible in the allotted timeframe, a larger and more comprehensive array of queries would have been selected. Therefore, it is imperative that the reader not surmise that the “best” database selected in this paper is actual the best in all cases, but rather, the best, given the nature of the experiments designed and conducted in this paper.</w:t>
      </w:r>
    </w:p>
    <w:p w14:paraId="4620E8A8" w14:textId="16CD03EE" w:rsidR="0071776F" w:rsidRDefault="0071776F" w:rsidP="00035C76"/>
    <w:p w14:paraId="7503331E" w14:textId="196FA1B1" w:rsidR="0071776F" w:rsidRDefault="0071776F" w:rsidP="00035C76">
      <w:r>
        <w:t>Given these qualifications, this paper, using statistical analysis and empirical experimentation, has found that in general, graph databases outperform both NoSQL and relational databases for all algorithms executed in this paper, and likewise, NoSQL outperforms SQL in all queries contained in this paper. This results in a simple conclusion: Noe4j is the “best” database in the context of this paper, Redis is “second best,” and MySQL is “last.”</w:t>
      </w:r>
    </w:p>
    <w:p w14:paraId="3429CCAF" w14:textId="77777777" w:rsidR="00035C76" w:rsidRDefault="00035C76" w:rsidP="00035C76"/>
    <w:p w14:paraId="2431123E" w14:textId="64BB9D8B" w:rsidR="00DA0491" w:rsidRPr="00DA0491" w:rsidRDefault="004C0EBA" w:rsidP="00035C76">
      <w:r>
        <w:br w:type="page"/>
      </w:r>
      <w:bookmarkStart w:id="334" w:name="_Toc290831689"/>
      <w:bookmarkStart w:id="335" w:name="_Toc416979211"/>
      <w:bookmarkStart w:id="336" w:name="_Toc290837622"/>
      <w:bookmarkStart w:id="337" w:name="_Toc290839018"/>
      <w:bookmarkStart w:id="338" w:name="_Ref417025298"/>
      <w:bookmarkStart w:id="339" w:name="_Toc417025492"/>
      <w:r w:rsidR="00DA0491">
        <w:lastRenderedPageBreak/>
        <w:t>References</w:t>
      </w:r>
      <w:bookmarkEnd w:id="334"/>
      <w:bookmarkEnd w:id="335"/>
      <w:bookmarkEnd w:id="336"/>
      <w:bookmarkEnd w:id="337"/>
      <w:bookmarkEnd w:id="338"/>
      <w:bookmarkEnd w:id="339"/>
    </w:p>
    <w:tbl>
      <w:tblPr>
        <w:tblStyle w:val="TableGrid"/>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920"/>
        <w:gridCol w:w="8350"/>
      </w:tblGrid>
      <w:tr w:rsidR="001024A8" w14:paraId="71C58586" w14:textId="77777777" w:rsidTr="00B02D92">
        <w:tc>
          <w:tcPr>
            <w:tcW w:w="920" w:type="dxa"/>
          </w:tcPr>
          <w:bookmarkEnd w:id="332"/>
          <w:bookmarkEnd w:id="333"/>
          <w:p w14:paraId="23EA72BE" w14:textId="77777777" w:rsidR="001024A8" w:rsidRDefault="001024A8" w:rsidP="00B02D92">
            <w:r>
              <w:rPr>
                <w:sz w:val="18"/>
              </w:rPr>
              <w:t>[Abr14]</w:t>
            </w:r>
          </w:p>
        </w:tc>
        <w:tc>
          <w:tcPr>
            <w:tcW w:w="8350" w:type="dxa"/>
          </w:tcPr>
          <w:p w14:paraId="7440B751" w14:textId="77777777" w:rsidR="001024A8" w:rsidRPr="00B02D92" w:rsidRDefault="001024A8" w:rsidP="00B02D92">
            <w:pPr>
              <w:rPr>
                <w:i/>
                <w:sz w:val="18"/>
              </w:rPr>
            </w:pPr>
            <w:r w:rsidRPr="00B02D92">
              <w:rPr>
                <w:sz w:val="18"/>
              </w:rPr>
              <w:t xml:space="preserve">V. Abramova, J. Bernardino and P. Furtado. “Experimental Evaluation of NoSQL Databases.” </w:t>
            </w:r>
            <w:r w:rsidRPr="00B02D92">
              <w:rPr>
                <w:i/>
                <w:sz w:val="18"/>
              </w:rPr>
              <w:t>International Journal of Database Management Systems 6(3)</w:t>
            </w:r>
            <w:r w:rsidRPr="00B02D92">
              <w:rPr>
                <w:sz w:val="18"/>
              </w:rPr>
              <w:t xml:space="preserve">, pp. 1-16. 2014. </w:t>
            </w:r>
          </w:p>
        </w:tc>
      </w:tr>
      <w:tr w:rsidR="001024A8" w14:paraId="6CD008B0" w14:textId="77777777" w:rsidTr="00B02D92">
        <w:tc>
          <w:tcPr>
            <w:tcW w:w="920" w:type="dxa"/>
          </w:tcPr>
          <w:p w14:paraId="41A0637C" w14:textId="77777777" w:rsidR="001024A8" w:rsidRDefault="001024A8" w:rsidP="00B02D92">
            <w:r>
              <w:rPr>
                <w:sz w:val="18"/>
                <w:szCs w:val="18"/>
              </w:rPr>
              <w:t>[Alb15]</w:t>
            </w:r>
          </w:p>
        </w:tc>
        <w:tc>
          <w:tcPr>
            <w:tcW w:w="8350" w:type="dxa"/>
          </w:tcPr>
          <w:p w14:paraId="411564FD" w14:textId="77777777" w:rsidR="001024A8" w:rsidRPr="00B02D92" w:rsidRDefault="001024A8" w:rsidP="0081791A">
            <w:pPr>
              <w:rPr>
                <w:sz w:val="18"/>
                <w:szCs w:val="18"/>
              </w:rPr>
            </w:pPr>
            <w:r>
              <w:rPr>
                <w:sz w:val="18"/>
                <w:szCs w:val="18"/>
              </w:rPr>
              <w:t>Albano, Justin. “</w:t>
            </w:r>
            <w:r w:rsidRPr="0097628C">
              <w:rPr>
                <w:sz w:val="18"/>
                <w:szCs w:val="18"/>
              </w:rPr>
              <w:t>A Comparison of Open Source Graph Databases</w:t>
            </w:r>
            <w:r>
              <w:rPr>
                <w:sz w:val="18"/>
                <w:szCs w:val="18"/>
              </w:rPr>
              <w:t xml:space="preserve">.” </w:t>
            </w:r>
            <w:r>
              <w:rPr>
                <w:i/>
                <w:sz w:val="18"/>
                <w:szCs w:val="18"/>
              </w:rPr>
              <w:t>Unpublished.</w:t>
            </w:r>
            <w:r>
              <w:rPr>
                <w:sz w:val="18"/>
                <w:szCs w:val="18"/>
              </w:rPr>
              <w:t xml:space="preserve"> 22 Mar. 2015. Print. 29 Mar. 2015.</w:t>
            </w:r>
          </w:p>
        </w:tc>
      </w:tr>
      <w:tr w:rsidR="001024A8" w14:paraId="41C3432C" w14:textId="77777777" w:rsidTr="00B02D92">
        <w:tc>
          <w:tcPr>
            <w:tcW w:w="920" w:type="dxa"/>
          </w:tcPr>
          <w:p w14:paraId="03EA2C6C" w14:textId="77777777" w:rsidR="001024A8" w:rsidRDefault="001024A8" w:rsidP="00B02D92">
            <w:pPr>
              <w:rPr>
                <w:sz w:val="18"/>
              </w:rPr>
            </w:pPr>
            <w:r w:rsidRPr="00B02D92">
              <w:rPr>
                <w:sz w:val="18"/>
              </w:rPr>
              <w:t>[Coo10a]</w:t>
            </w:r>
          </w:p>
        </w:tc>
        <w:tc>
          <w:tcPr>
            <w:tcW w:w="8350" w:type="dxa"/>
          </w:tcPr>
          <w:p w14:paraId="49B6CEAD" w14:textId="77777777" w:rsidR="001024A8" w:rsidRPr="00B02D92" w:rsidRDefault="001024A8" w:rsidP="00B02D92">
            <w:pPr>
              <w:rPr>
                <w:sz w:val="18"/>
              </w:rPr>
            </w:pPr>
            <w:r w:rsidRPr="00B02D92">
              <w:rPr>
                <w:sz w:val="18"/>
              </w:rPr>
              <w:t xml:space="preserve">B.F. Cooper. “Yahoo! Cloud Serving Benchmark”. Yahoo! Inc. 2010. </w:t>
            </w:r>
            <w:r>
              <w:rPr>
                <w:sz w:val="18"/>
              </w:rPr>
              <w:t>Web.</w:t>
            </w:r>
            <w:r w:rsidRPr="00B02D92">
              <w:rPr>
                <w:sz w:val="18"/>
              </w:rPr>
              <w:t xml:space="preserve"> </w:t>
            </w:r>
          </w:p>
          <w:p w14:paraId="05239978" w14:textId="77777777" w:rsidR="001024A8" w:rsidRPr="00B02D92" w:rsidRDefault="001024A8" w:rsidP="00B02D92">
            <w:pPr>
              <w:rPr>
                <w:sz w:val="18"/>
              </w:rPr>
            </w:pPr>
            <w:r>
              <w:rPr>
                <w:sz w:val="18"/>
              </w:rPr>
              <w:t>&lt;</w:t>
            </w:r>
            <w:r w:rsidRPr="00B02D92">
              <w:rPr>
                <w:rFonts w:eastAsia="Times New Roman" w:cs="Times New Roman"/>
                <w:sz w:val="18"/>
              </w:rPr>
              <w:t>http://</w:t>
            </w:r>
            <w:r>
              <w:rPr>
                <w:rFonts w:eastAsia="Times New Roman" w:cs="Times New Roman"/>
                <w:sz w:val="18"/>
              </w:rPr>
              <w:t>labs.yahoo.com/files/ycsb-v4.pdf&gt;</w:t>
            </w:r>
          </w:p>
        </w:tc>
      </w:tr>
      <w:tr w:rsidR="001024A8" w14:paraId="776DDD97" w14:textId="77777777" w:rsidTr="00B02D92">
        <w:tc>
          <w:tcPr>
            <w:tcW w:w="920" w:type="dxa"/>
          </w:tcPr>
          <w:p w14:paraId="7AF4B9C2" w14:textId="77777777" w:rsidR="001024A8" w:rsidRPr="00B02D92" w:rsidRDefault="001024A8" w:rsidP="00B02D92">
            <w:pPr>
              <w:rPr>
                <w:sz w:val="18"/>
              </w:rPr>
            </w:pPr>
            <w:r w:rsidRPr="00B02D92">
              <w:rPr>
                <w:sz w:val="18"/>
              </w:rPr>
              <w:t>[Coo10b]</w:t>
            </w:r>
          </w:p>
        </w:tc>
        <w:tc>
          <w:tcPr>
            <w:tcW w:w="8350" w:type="dxa"/>
          </w:tcPr>
          <w:p w14:paraId="19875252" w14:textId="77777777" w:rsidR="001024A8" w:rsidRPr="00B02D92" w:rsidRDefault="001024A8" w:rsidP="00B02D92">
            <w:pPr>
              <w:rPr>
                <w:sz w:val="18"/>
              </w:rPr>
            </w:pPr>
            <w:r w:rsidRPr="00B02D92">
              <w:rPr>
                <w:sz w:val="18"/>
              </w:rPr>
              <w:t>B. F. Cooper, A. Silberstein, E. Tam, R. Ramakrishnan, and R. Sears. “Benchmarking cloud serving systems with YCSB”. In Proceedings of the 1st ACM symposium on Cloud computing (SoCC '10). 2010. ACM, New York, NY, USA, 143-154.</w:t>
            </w:r>
          </w:p>
        </w:tc>
      </w:tr>
      <w:tr w:rsidR="001024A8" w14:paraId="32E09C5B" w14:textId="77777777" w:rsidTr="00B02D92">
        <w:tc>
          <w:tcPr>
            <w:tcW w:w="920" w:type="dxa"/>
          </w:tcPr>
          <w:p w14:paraId="4CDAE6D6" w14:textId="77777777" w:rsidR="001024A8" w:rsidRDefault="001024A8" w:rsidP="00B02D92">
            <w:r>
              <w:rPr>
                <w:sz w:val="18"/>
              </w:rPr>
              <w:t>[Coo15]</w:t>
            </w:r>
          </w:p>
        </w:tc>
        <w:tc>
          <w:tcPr>
            <w:tcW w:w="8350" w:type="dxa"/>
          </w:tcPr>
          <w:p w14:paraId="04D678B0" w14:textId="77777777" w:rsidR="001024A8" w:rsidRPr="00B02D92" w:rsidRDefault="001024A8" w:rsidP="00B02D92">
            <w:pPr>
              <w:rPr>
                <w:sz w:val="18"/>
              </w:rPr>
            </w:pPr>
            <w:r w:rsidRPr="00B02D92">
              <w:rPr>
                <w:sz w:val="18"/>
              </w:rPr>
              <w:t xml:space="preserve">"Brianfrankcooper/YCSB." </w:t>
            </w:r>
            <w:r w:rsidRPr="00B02D92">
              <w:rPr>
                <w:i/>
                <w:sz w:val="18"/>
              </w:rPr>
              <w:t>GitHub</w:t>
            </w:r>
            <w:r w:rsidRPr="00B02D92">
              <w:rPr>
                <w:sz w:val="18"/>
              </w:rPr>
              <w:t>.</w:t>
            </w:r>
            <w:r>
              <w:rPr>
                <w:sz w:val="18"/>
              </w:rPr>
              <w:t xml:space="preserve"> N.d. Web</w:t>
            </w:r>
            <w:r w:rsidRPr="00B02D92">
              <w:rPr>
                <w:sz w:val="18"/>
              </w:rPr>
              <w:t xml:space="preserve">. 27 Mar. 2015. </w:t>
            </w:r>
            <w:r>
              <w:rPr>
                <w:sz w:val="18"/>
              </w:rPr>
              <w:t>&lt;</w:t>
            </w:r>
            <w:r w:rsidRPr="00B02D92">
              <w:rPr>
                <w:rFonts w:eastAsia="Times New Roman" w:cs="Times New Roman"/>
                <w:sz w:val="18"/>
              </w:rPr>
              <w:t>https://</w:t>
            </w:r>
            <w:r>
              <w:rPr>
                <w:rFonts w:eastAsia="Times New Roman" w:cs="Times New Roman"/>
                <w:sz w:val="18"/>
              </w:rPr>
              <w:t>github.com/brianfrankcooper/YCSB&gt;</w:t>
            </w:r>
          </w:p>
        </w:tc>
      </w:tr>
      <w:tr w:rsidR="001024A8" w14:paraId="03EE6BEB" w14:textId="77777777" w:rsidTr="00B02D92">
        <w:tc>
          <w:tcPr>
            <w:tcW w:w="920" w:type="dxa"/>
          </w:tcPr>
          <w:p w14:paraId="6DDB0D2C" w14:textId="77777777" w:rsidR="001024A8" w:rsidRPr="00B02D92" w:rsidRDefault="001024A8" w:rsidP="00B02D92">
            <w:pPr>
              <w:rPr>
                <w:sz w:val="18"/>
              </w:rPr>
            </w:pPr>
            <w:r w:rsidRPr="00B02D92">
              <w:rPr>
                <w:sz w:val="18"/>
              </w:rPr>
              <w:t>[Jon15]</w:t>
            </w:r>
          </w:p>
        </w:tc>
        <w:tc>
          <w:tcPr>
            <w:tcW w:w="8350" w:type="dxa"/>
          </w:tcPr>
          <w:p w14:paraId="07954115" w14:textId="77777777" w:rsidR="001024A8" w:rsidRPr="00B02D92" w:rsidRDefault="001024A8" w:rsidP="00B02D92">
            <w:pPr>
              <w:rPr>
                <w:sz w:val="18"/>
              </w:rPr>
            </w:pPr>
            <w:r w:rsidRPr="00B02D92">
              <w:rPr>
                <w:sz w:val="18"/>
              </w:rPr>
              <w:t xml:space="preserve">S. Jones. “Performance Comparison of NoSQL Databases: A Survey.” </w:t>
            </w:r>
            <w:r w:rsidRPr="00B02D92">
              <w:rPr>
                <w:i/>
                <w:sz w:val="18"/>
              </w:rPr>
              <w:t>Unpublished</w:t>
            </w:r>
            <w:r w:rsidRPr="00B02D92">
              <w:rPr>
                <w:sz w:val="18"/>
              </w:rPr>
              <w:t>. 2015.</w:t>
            </w:r>
          </w:p>
        </w:tc>
      </w:tr>
      <w:tr w:rsidR="001024A8" w14:paraId="11D106A1" w14:textId="77777777" w:rsidTr="00B02D92">
        <w:tc>
          <w:tcPr>
            <w:tcW w:w="920" w:type="dxa"/>
          </w:tcPr>
          <w:p w14:paraId="6CAECD11" w14:textId="77777777" w:rsidR="001024A8" w:rsidRDefault="001024A8" w:rsidP="00B02D92">
            <w:r>
              <w:rPr>
                <w:sz w:val="18"/>
                <w:szCs w:val="18"/>
              </w:rPr>
              <w:t>[Jou13]</w:t>
            </w:r>
          </w:p>
        </w:tc>
        <w:tc>
          <w:tcPr>
            <w:tcW w:w="8350" w:type="dxa"/>
          </w:tcPr>
          <w:p w14:paraId="08FDF5F2" w14:textId="77777777" w:rsidR="001024A8" w:rsidRPr="00B02D92" w:rsidRDefault="001024A8" w:rsidP="00B02D92">
            <w:pPr>
              <w:rPr>
                <w:sz w:val="18"/>
                <w:szCs w:val="18"/>
              </w:rPr>
            </w:pPr>
            <w:r>
              <w:rPr>
                <w:sz w:val="18"/>
                <w:szCs w:val="18"/>
              </w:rPr>
              <w:t xml:space="preserve">Jouili, Salim, and Valentin Vansteenberghe. "An Empirical Comparison of Graph Databases." </w:t>
            </w:r>
            <w:r>
              <w:rPr>
                <w:i/>
                <w:iCs/>
                <w:sz w:val="18"/>
                <w:szCs w:val="18"/>
              </w:rPr>
              <w:t xml:space="preserve">Social Computing (SocialCom) </w:t>
            </w:r>
            <w:r>
              <w:rPr>
                <w:sz w:val="18"/>
                <w:szCs w:val="18"/>
              </w:rPr>
              <w:t xml:space="preserve">(2013): pg 708-715. </w:t>
            </w:r>
            <w:r>
              <w:rPr>
                <w:i/>
                <w:iCs/>
                <w:sz w:val="18"/>
                <w:szCs w:val="18"/>
              </w:rPr>
              <w:t>EURA NOVA</w:t>
            </w:r>
            <w:r>
              <w:rPr>
                <w:sz w:val="18"/>
                <w:szCs w:val="18"/>
              </w:rPr>
              <w:t>. IEEE, 8-14 Sept. 2013. Web. 1 Feb. 2015. &lt;http://euranova.eu/upl_docs/publications/an-empirical-comparison-of-graph-databases.pdf&gt;.</w:t>
            </w:r>
          </w:p>
        </w:tc>
      </w:tr>
      <w:tr w:rsidR="001024A8" w14:paraId="4E5FBC14" w14:textId="77777777" w:rsidTr="00B02D92">
        <w:tc>
          <w:tcPr>
            <w:tcW w:w="920" w:type="dxa"/>
          </w:tcPr>
          <w:p w14:paraId="1AF80D6E" w14:textId="77777777" w:rsidR="001024A8" w:rsidRPr="00B02D92" w:rsidRDefault="001024A8" w:rsidP="00B02D92">
            <w:pPr>
              <w:rPr>
                <w:sz w:val="18"/>
              </w:rPr>
            </w:pPr>
            <w:r w:rsidRPr="00B02D92">
              <w:rPr>
                <w:sz w:val="18"/>
              </w:rPr>
              <w:t>[Lil04]</w:t>
            </w:r>
          </w:p>
        </w:tc>
        <w:tc>
          <w:tcPr>
            <w:tcW w:w="8350" w:type="dxa"/>
          </w:tcPr>
          <w:p w14:paraId="3927FE9E" w14:textId="77777777" w:rsidR="001024A8" w:rsidRDefault="001024A8" w:rsidP="00B02D92">
            <w:pPr>
              <w:rPr>
                <w:sz w:val="18"/>
              </w:rPr>
            </w:pPr>
            <w:r w:rsidRPr="00B02D92">
              <w:rPr>
                <w:sz w:val="18"/>
              </w:rPr>
              <w:t xml:space="preserve">D.J. Lilja. “Measuring Computer Performance, A Practitioner’s Guide,” </w:t>
            </w:r>
            <w:r w:rsidRPr="00B02D92">
              <w:rPr>
                <w:i/>
                <w:sz w:val="18"/>
              </w:rPr>
              <w:t>Cambridge University Press</w:t>
            </w:r>
            <w:r w:rsidRPr="00B02D92">
              <w:rPr>
                <w:sz w:val="18"/>
              </w:rPr>
              <w:t>. 2004. ISBN 0-521-64105-5.</w:t>
            </w:r>
          </w:p>
        </w:tc>
      </w:tr>
      <w:tr w:rsidR="001024A8" w14:paraId="4867275C" w14:textId="77777777" w:rsidTr="00B02D92">
        <w:tc>
          <w:tcPr>
            <w:tcW w:w="920" w:type="dxa"/>
          </w:tcPr>
          <w:p w14:paraId="49BF2C73" w14:textId="77777777" w:rsidR="001024A8" w:rsidRDefault="001024A8" w:rsidP="001F7FFA">
            <w:pPr>
              <w:rPr>
                <w:sz w:val="18"/>
              </w:rPr>
            </w:pPr>
            <w:r>
              <w:rPr>
                <w:sz w:val="18"/>
              </w:rPr>
              <w:t>[Mac13]</w:t>
            </w:r>
          </w:p>
        </w:tc>
        <w:tc>
          <w:tcPr>
            <w:tcW w:w="8350" w:type="dxa"/>
          </w:tcPr>
          <w:p w14:paraId="461901CE" w14:textId="77777777" w:rsidR="001024A8" w:rsidRPr="00761ED1" w:rsidRDefault="001024A8" w:rsidP="00761ED1">
            <w:pPr>
              <w:rPr>
                <w:sz w:val="18"/>
              </w:rPr>
            </w:pPr>
            <w:r>
              <w:rPr>
                <w:sz w:val="18"/>
                <w:szCs w:val="18"/>
              </w:rPr>
              <w:t xml:space="preserve">Macko, Peter, Daniel Margo, and Margo Seltzer. "Performance Introspection of Graph Databases." </w:t>
            </w:r>
            <w:r>
              <w:rPr>
                <w:i/>
                <w:iCs/>
                <w:sz w:val="18"/>
                <w:szCs w:val="18"/>
              </w:rPr>
              <w:t xml:space="preserve">SYSTOR, Haifa, Israel (June 30 - July 02, 2013) </w:t>
            </w:r>
            <w:r>
              <w:rPr>
                <w:sz w:val="18"/>
                <w:szCs w:val="18"/>
              </w:rPr>
              <w:t xml:space="preserve">(2013): n. pag. </w:t>
            </w:r>
            <w:r>
              <w:rPr>
                <w:i/>
                <w:iCs/>
                <w:sz w:val="18"/>
                <w:szCs w:val="18"/>
              </w:rPr>
              <w:t>Havard School of Engineering &amp; Applied Science</w:t>
            </w:r>
            <w:r>
              <w:rPr>
                <w:sz w:val="18"/>
                <w:szCs w:val="18"/>
              </w:rPr>
              <w:t>. Association for Computing Machinery, 13 June 2013. Web. 1 Feb. 2015. &lt;http://www.eecs.harvard.edu/~pmacko/papers/pig-systor13.pdf&gt;. ISBN: 978-1-4503-2116-7.</w:t>
            </w:r>
          </w:p>
        </w:tc>
      </w:tr>
      <w:tr w:rsidR="001024A8" w14:paraId="4D10BFD5" w14:textId="77777777" w:rsidTr="00B02D92">
        <w:tc>
          <w:tcPr>
            <w:tcW w:w="920" w:type="dxa"/>
          </w:tcPr>
          <w:p w14:paraId="385DC100" w14:textId="77777777" w:rsidR="001024A8" w:rsidRDefault="001024A8" w:rsidP="001F7FFA">
            <w:pPr>
              <w:rPr>
                <w:sz w:val="18"/>
              </w:rPr>
            </w:pPr>
            <w:r>
              <w:rPr>
                <w:sz w:val="18"/>
              </w:rPr>
              <w:t>[MaC14]</w:t>
            </w:r>
          </w:p>
        </w:tc>
        <w:tc>
          <w:tcPr>
            <w:tcW w:w="8350" w:type="dxa"/>
          </w:tcPr>
          <w:p w14:paraId="7FC1E8E6" w14:textId="77777777" w:rsidR="001024A8" w:rsidRDefault="001024A8" w:rsidP="001F7FFA">
            <w:pPr>
              <w:rPr>
                <w:sz w:val="18"/>
              </w:rPr>
            </w:pPr>
            <w:r>
              <w:rPr>
                <w:sz w:val="18"/>
                <w:szCs w:val="18"/>
              </w:rPr>
              <w:t xml:space="preserve">McColl, Robert C., David Ediger, Jason Poovey, Dan Campbell, and David A. Bader. "A Performance Evaluation of Open Source Graph Databases." </w:t>
            </w:r>
            <w:r>
              <w:rPr>
                <w:i/>
                <w:iCs/>
                <w:sz w:val="18"/>
                <w:szCs w:val="18"/>
              </w:rPr>
              <w:t xml:space="preserve">Proceedings of the First Workshop on Parallel Programming for Analytics Applications </w:t>
            </w:r>
            <w:r>
              <w:rPr>
                <w:sz w:val="18"/>
                <w:szCs w:val="18"/>
              </w:rPr>
              <w:t xml:space="preserve">(2014): 11-18. </w:t>
            </w:r>
            <w:r>
              <w:rPr>
                <w:i/>
                <w:iCs/>
                <w:sz w:val="18"/>
                <w:szCs w:val="18"/>
              </w:rPr>
              <w:t>ACM Digital Library</w:t>
            </w:r>
            <w:r>
              <w:rPr>
                <w:sz w:val="18"/>
                <w:szCs w:val="18"/>
              </w:rPr>
              <w:t>. Web. 21 Jan. 2015. &lt;http://www.stingergraph.com/data/uploads/papers/ppaa2014.pdf&gt;. ISBN: 978-1-4503-2654-4.</w:t>
            </w:r>
          </w:p>
        </w:tc>
      </w:tr>
      <w:tr w:rsidR="001024A8" w14:paraId="1582DA98" w14:textId="77777777" w:rsidTr="00B02D92">
        <w:tc>
          <w:tcPr>
            <w:tcW w:w="920" w:type="dxa"/>
          </w:tcPr>
          <w:p w14:paraId="169C2706" w14:textId="77777777" w:rsidR="001024A8" w:rsidRDefault="001024A8" w:rsidP="001F7FFA">
            <w:pPr>
              <w:rPr>
                <w:sz w:val="18"/>
              </w:rPr>
            </w:pPr>
            <w:r>
              <w:rPr>
                <w:sz w:val="18"/>
              </w:rPr>
              <w:t>[Men08]</w:t>
            </w:r>
          </w:p>
        </w:tc>
        <w:tc>
          <w:tcPr>
            <w:tcW w:w="8350" w:type="dxa"/>
          </w:tcPr>
          <w:p w14:paraId="7F91C015" w14:textId="77777777" w:rsidR="001024A8" w:rsidRPr="00761ED1" w:rsidRDefault="001024A8" w:rsidP="00761ED1">
            <w:pPr>
              <w:rPr>
                <w:sz w:val="18"/>
              </w:rPr>
            </w:pPr>
            <w:r w:rsidRPr="001024A8">
              <w:rPr>
                <w:sz w:val="18"/>
              </w:rPr>
              <w:t xml:space="preserve">Mentis, Anakreon, Panagiotis Katsaros, and Lefteris Angelis. "ACID Sim Tools: A Simulation Framework for Distributed Transaction Processing Architectures." </w:t>
            </w:r>
            <w:r w:rsidRPr="001024A8">
              <w:rPr>
                <w:i/>
                <w:sz w:val="18"/>
              </w:rPr>
              <w:t>SIMUTOOLS</w:t>
            </w:r>
            <w:r w:rsidRPr="001024A8">
              <w:rPr>
                <w:sz w:val="18"/>
              </w:rPr>
              <w:t xml:space="preserve"> (2008): n. pag. </w:t>
            </w:r>
            <w:r w:rsidRPr="001024A8">
              <w:rPr>
                <w:i/>
                <w:sz w:val="18"/>
              </w:rPr>
              <w:t>Aristotle University Department of Informatics.</w:t>
            </w:r>
            <w:r w:rsidRPr="001024A8">
              <w:rPr>
                <w:sz w:val="18"/>
              </w:rPr>
              <w:t xml:space="preserve"> AMC, 4-6 Mar. 2008. Web. 17 Apr. 2015. &lt;http://delab.csd.auth.gr/papers/STTCNS2008mka.pdf&gt;.</w:t>
            </w:r>
          </w:p>
        </w:tc>
      </w:tr>
      <w:tr w:rsidR="00E23373" w14:paraId="6AEC4677" w14:textId="77777777" w:rsidTr="0087740E">
        <w:tc>
          <w:tcPr>
            <w:tcW w:w="920" w:type="dxa"/>
          </w:tcPr>
          <w:p w14:paraId="4B782491" w14:textId="77777777" w:rsidR="00E23373" w:rsidRDefault="00E23373" w:rsidP="0087740E">
            <w:pPr>
              <w:rPr>
                <w:sz w:val="18"/>
              </w:rPr>
            </w:pPr>
            <w:r>
              <w:rPr>
                <w:sz w:val="18"/>
              </w:rPr>
              <w:t>[Mon15]</w:t>
            </w:r>
          </w:p>
        </w:tc>
        <w:tc>
          <w:tcPr>
            <w:tcW w:w="8350" w:type="dxa"/>
          </w:tcPr>
          <w:p w14:paraId="5B1FB840" w14:textId="77777777" w:rsidR="00E23373" w:rsidRDefault="00E23373" w:rsidP="0087740E">
            <w:pPr>
              <w:rPr>
                <w:sz w:val="18"/>
                <w:szCs w:val="18"/>
              </w:rPr>
            </w:pPr>
            <w:r>
              <w:rPr>
                <w:sz w:val="18"/>
                <w:szCs w:val="18"/>
              </w:rPr>
              <w:t xml:space="preserve">“FAQ: MongoDB Fundamentals – MongoDB Manual 3.0.2.” </w:t>
            </w:r>
            <w:r>
              <w:rPr>
                <w:i/>
                <w:sz w:val="18"/>
                <w:szCs w:val="18"/>
              </w:rPr>
              <w:t xml:space="preserve">MongoDB, </w:t>
            </w:r>
            <w:r w:rsidRPr="004F5461">
              <w:rPr>
                <w:sz w:val="18"/>
                <w:szCs w:val="18"/>
              </w:rPr>
              <w:t>Inc</w:t>
            </w:r>
            <w:r>
              <w:rPr>
                <w:sz w:val="18"/>
                <w:szCs w:val="18"/>
              </w:rPr>
              <w:t xml:space="preserve">, 2015. </w:t>
            </w:r>
            <w:r w:rsidRPr="004F5461">
              <w:rPr>
                <w:sz w:val="18"/>
                <w:szCs w:val="18"/>
              </w:rPr>
              <w:t>Web</w:t>
            </w:r>
            <w:r>
              <w:rPr>
                <w:sz w:val="18"/>
                <w:szCs w:val="18"/>
              </w:rPr>
              <w:t>. 17 Apr. 2015. &lt;http://docs.mongodb.org/manual/faq/fundamentals/#faq-32-bit-limitations&gt;.</w:t>
            </w:r>
          </w:p>
        </w:tc>
      </w:tr>
      <w:tr w:rsidR="001024A8" w14:paraId="6F688C3C" w14:textId="77777777" w:rsidTr="00B02D92">
        <w:tc>
          <w:tcPr>
            <w:tcW w:w="920" w:type="dxa"/>
          </w:tcPr>
          <w:p w14:paraId="5808C186" w14:textId="77777777" w:rsidR="001024A8" w:rsidRDefault="001024A8" w:rsidP="001F7FFA">
            <w:pPr>
              <w:rPr>
                <w:sz w:val="18"/>
              </w:rPr>
            </w:pPr>
            <w:r>
              <w:rPr>
                <w:sz w:val="18"/>
              </w:rPr>
              <w:t>[Rob13]</w:t>
            </w:r>
          </w:p>
        </w:tc>
        <w:tc>
          <w:tcPr>
            <w:tcW w:w="8350" w:type="dxa"/>
          </w:tcPr>
          <w:p w14:paraId="62F51662" w14:textId="77777777" w:rsidR="001024A8" w:rsidRDefault="001024A8" w:rsidP="001F7FFA">
            <w:pPr>
              <w:rPr>
                <w:sz w:val="18"/>
              </w:rPr>
            </w:pPr>
            <w:r>
              <w:rPr>
                <w:sz w:val="18"/>
                <w:szCs w:val="18"/>
              </w:rPr>
              <w:t xml:space="preserve">Robinson, Ian, Jim Webber, and Emil Eifrem. "Graph Databases." </w:t>
            </w:r>
            <w:r>
              <w:rPr>
                <w:i/>
                <w:iCs/>
                <w:sz w:val="18"/>
                <w:szCs w:val="18"/>
              </w:rPr>
              <w:t>O'Reilly Media</w:t>
            </w:r>
            <w:r>
              <w:rPr>
                <w:sz w:val="18"/>
                <w:szCs w:val="18"/>
              </w:rPr>
              <w:t>. O'Reilly Media, July 2013. Web. 01 Feb. 2015.</w:t>
            </w:r>
          </w:p>
        </w:tc>
      </w:tr>
      <w:tr w:rsidR="001024A8" w14:paraId="6E44F586" w14:textId="77777777" w:rsidTr="00B02D92">
        <w:tc>
          <w:tcPr>
            <w:tcW w:w="920" w:type="dxa"/>
          </w:tcPr>
          <w:p w14:paraId="18D8C373" w14:textId="77777777" w:rsidR="001024A8" w:rsidRPr="00B02D92" w:rsidRDefault="001024A8" w:rsidP="001F7FFA">
            <w:pPr>
              <w:rPr>
                <w:sz w:val="18"/>
              </w:rPr>
            </w:pPr>
            <w:r>
              <w:rPr>
                <w:sz w:val="18"/>
              </w:rPr>
              <w:t>[Tou15]</w:t>
            </w:r>
          </w:p>
        </w:tc>
        <w:tc>
          <w:tcPr>
            <w:tcW w:w="8350" w:type="dxa"/>
          </w:tcPr>
          <w:p w14:paraId="4ECECAC0" w14:textId="77777777" w:rsidR="001024A8" w:rsidRPr="00B02D92" w:rsidRDefault="001024A8" w:rsidP="001F7FFA">
            <w:pPr>
              <w:rPr>
                <w:sz w:val="18"/>
              </w:rPr>
            </w:pPr>
            <w:r>
              <w:rPr>
                <w:sz w:val="18"/>
              </w:rPr>
              <w:t xml:space="preserve">D. Tournour. “A Performance Comparison of Open Source and Proprietary Relational Database Management Systems.” </w:t>
            </w:r>
            <w:r>
              <w:rPr>
                <w:i/>
                <w:sz w:val="18"/>
              </w:rPr>
              <w:t>Unpublished</w:t>
            </w:r>
            <w:r>
              <w:rPr>
                <w:sz w:val="18"/>
              </w:rPr>
              <w:t>. 2015.</w:t>
            </w:r>
          </w:p>
        </w:tc>
      </w:tr>
      <w:tr w:rsidR="001024A8" w14:paraId="373DAAC7" w14:textId="77777777" w:rsidTr="00B02D92">
        <w:tc>
          <w:tcPr>
            <w:tcW w:w="920" w:type="dxa"/>
          </w:tcPr>
          <w:p w14:paraId="668C0459" w14:textId="77777777" w:rsidR="001024A8" w:rsidRDefault="001024A8" w:rsidP="001F7FFA">
            <w:pPr>
              <w:rPr>
                <w:sz w:val="18"/>
              </w:rPr>
            </w:pPr>
            <w:r>
              <w:rPr>
                <w:sz w:val="18"/>
              </w:rPr>
              <w:t>[Zai14]</w:t>
            </w:r>
          </w:p>
        </w:tc>
        <w:tc>
          <w:tcPr>
            <w:tcW w:w="8350" w:type="dxa"/>
          </w:tcPr>
          <w:p w14:paraId="248FAF1D" w14:textId="77777777" w:rsidR="001024A8" w:rsidRDefault="001024A8" w:rsidP="00761ED1">
            <w:pPr>
              <w:rPr>
                <w:sz w:val="18"/>
              </w:rPr>
            </w:pPr>
            <w:r w:rsidRPr="00761ED1">
              <w:rPr>
                <w:sz w:val="18"/>
              </w:rPr>
              <w:t xml:space="preserve">Zaiontz, Charles. "Contrasts for Two Factor ANOVA." </w:t>
            </w:r>
            <w:r w:rsidRPr="00761ED1">
              <w:rPr>
                <w:i/>
                <w:sz w:val="18"/>
              </w:rPr>
              <w:t>Real Statistics Using Excel</w:t>
            </w:r>
            <w:r w:rsidRPr="00761ED1">
              <w:rPr>
                <w:sz w:val="18"/>
              </w:rPr>
              <w:t xml:space="preserve">. N.p., </w:t>
            </w:r>
            <w:r>
              <w:rPr>
                <w:sz w:val="18"/>
              </w:rPr>
              <w:t>2014.</w:t>
            </w:r>
            <w:r w:rsidRPr="00761ED1">
              <w:rPr>
                <w:sz w:val="18"/>
              </w:rPr>
              <w:t xml:space="preserve"> Web. 16 Apr. 2015. &lt;http://www.real-statistics.com/two-way-anova/contrasts-two-factor-anova/&gt;.</w:t>
            </w:r>
          </w:p>
        </w:tc>
      </w:tr>
    </w:tbl>
    <w:p w14:paraId="7B23CF3C" w14:textId="6DE18479" w:rsidR="00B02D92" w:rsidRPr="00B02D92" w:rsidRDefault="00B02D92" w:rsidP="00B02D92">
      <w:pPr>
        <w:rPr>
          <w:sz w:val="18"/>
        </w:rPr>
      </w:pPr>
    </w:p>
    <w:p w14:paraId="27D23B0B" w14:textId="77777777" w:rsidR="00B02D92" w:rsidRPr="00B02D92" w:rsidRDefault="00B02D92" w:rsidP="00193672">
      <w:pPr>
        <w:rPr>
          <w:sz w:val="18"/>
        </w:rPr>
      </w:pPr>
    </w:p>
    <w:p w14:paraId="472FCD6B" w14:textId="44A13A38" w:rsidR="00B02D92" w:rsidRPr="00B02D92" w:rsidRDefault="00B02D92" w:rsidP="00B02D92">
      <w:pPr>
        <w:ind w:left="360"/>
        <w:rPr>
          <w:sz w:val="18"/>
        </w:rPr>
      </w:pPr>
      <w:r w:rsidRPr="00B02D92">
        <w:rPr>
          <w:sz w:val="18"/>
        </w:rPr>
        <w:tab/>
      </w:r>
    </w:p>
    <w:p w14:paraId="398B1825" w14:textId="77777777" w:rsidR="00B02D92" w:rsidRPr="00500320" w:rsidRDefault="00B02D92" w:rsidP="00500320">
      <w:pPr>
        <w:ind w:left="1080" w:hanging="720"/>
      </w:pPr>
    </w:p>
    <w:p w14:paraId="39B8A89A" w14:textId="0039E41A" w:rsidR="00752221" w:rsidRDefault="00752221" w:rsidP="00752221">
      <w:pPr>
        <w:jc w:val="center"/>
      </w:pPr>
    </w:p>
    <w:p w14:paraId="145DB232" w14:textId="740F1DEC" w:rsidR="00F0257A" w:rsidRDefault="00F0257A">
      <w:pPr>
        <w:spacing w:after="200" w:line="276" w:lineRule="auto"/>
        <w:contextualSpacing w:val="0"/>
      </w:pPr>
      <w:r>
        <w:br w:type="page"/>
      </w:r>
    </w:p>
    <w:p w14:paraId="56EBBE94" w14:textId="77777777" w:rsidR="008670D0" w:rsidRDefault="008670D0" w:rsidP="008670D0">
      <w:pPr>
        <w:pStyle w:val="Heading1"/>
        <w:numPr>
          <w:ilvl w:val="0"/>
          <w:numId w:val="0"/>
        </w:numPr>
      </w:pPr>
      <w:bookmarkStart w:id="340" w:name="_Toc415394669"/>
      <w:bookmarkStart w:id="341" w:name="_Toc415476474"/>
      <w:bookmarkStart w:id="342" w:name="_Toc415478333"/>
      <w:bookmarkStart w:id="343" w:name="_Toc416625617"/>
      <w:bookmarkStart w:id="344" w:name="_Toc290831690"/>
      <w:bookmarkStart w:id="345" w:name="_Toc416979212"/>
      <w:bookmarkStart w:id="346" w:name="_Toc290837623"/>
      <w:bookmarkStart w:id="347" w:name="_Toc290839019"/>
      <w:bookmarkStart w:id="348" w:name="_Ref417025300"/>
      <w:bookmarkStart w:id="349" w:name="_Toc417025493"/>
      <w:bookmarkStart w:id="350" w:name="_Toc417031334"/>
      <w:bookmarkStart w:id="351" w:name="_Toc291088405"/>
      <w:bookmarkStart w:id="352" w:name="_Toc417233090"/>
      <w:r>
        <w:t>Acronyms &amp; Abbreviations</w:t>
      </w:r>
      <w:bookmarkEnd w:id="340"/>
      <w:bookmarkEnd w:id="341"/>
      <w:bookmarkEnd w:id="342"/>
      <w:bookmarkEnd w:id="343"/>
      <w:bookmarkEnd w:id="344"/>
      <w:bookmarkEnd w:id="345"/>
      <w:bookmarkEnd w:id="346"/>
      <w:bookmarkEnd w:id="347"/>
      <w:bookmarkEnd w:id="348"/>
      <w:bookmarkEnd w:id="349"/>
      <w:bookmarkEnd w:id="350"/>
      <w:bookmarkEnd w:id="351"/>
      <w:bookmarkEnd w:id="352"/>
    </w:p>
    <w:tbl>
      <w:tblPr>
        <w:tblW w:w="95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2185"/>
        <w:gridCol w:w="7380"/>
      </w:tblGrid>
      <w:tr w:rsidR="008670D0" w14:paraId="33B4AE16" w14:textId="77777777" w:rsidTr="008670D0">
        <w:tc>
          <w:tcPr>
            <w:tcW w:w="2185" w:type="dxa"/>
            <w:shd w:val="clear" w:color="auto" w:fill="F2F2F2" w:themeFill="background1" w:themeFillShade="F2"/>
          </w:tcPr>
          <w:p w14:paraId="2CFB0716" w14:textId="77777777" w:rsidR="008670D0" w:rsidRPr="009F038A" w:rsidRDefault="008670D0" w:rsidP="00EE781D">
            <w:pPr>
              <w:rPr>
                <w:rFonts w:asciiTheme="minorHAnsi" w:hAnsiTheme="minorHAnsi"/>
                <w:b/>
              </w:rPr>
            </w:pPr>
            <w:r w:rsidRPr="006D59EF">
              <w:rPr>
                <w:rFonts w:cs="Times New Roman"/>
                <w:b/>
              </w:rPr>
              <w:t>Entry</w:t>
            </w:r>
          </w:p>
        </w:tc>
        <w:tc>
          <w:tcPr>
            <w:tcW w:w="7380" w:type="dxa"/>
            <w:shd w:val="clear" w:color="auto" w:fill="F2F2F2" w:themeFill="background1" w:themeFillShade="F2"/>
          </w:tcPr>
          <w:p w14:paraId="354BB03C" w14:textId="77777777" w:rsidR="008670D0" w:rsidRPr="009F038A" w:rsidRDefault="008670D0" w:rsidP="00EE781D">
            <w:pPr>
              <w:rPr>
                <w:rFonts w:asciiTheme="minorHAnsi" w:hAnsiTheme="minorHAnsi"/>
                <w:b/>
              </w:rPr>
            </w:pPr>
            <w:r w:rsidRPr="006D59EF">
              <w:rPr>
                <w:rFonts w:cs="Times New Roman"/>
                <w:b/>
              </w:rPr>
              <w:t>Expanded Phrase</w:t>
            </w:r>
          </w:p>
        </w:tc>
      </w:tr>
      <w:tr w:rsidR="00ED7BB2" w14:paraId="61E6A35A" w14:textId="77777777" w:rsidTr="008670D0">
        <w:tc>
          <w:tcPr>
            <w:tcW w:w="2185" w:type="dxa"/>
          </w:tcPr>
          <w:p w14:paraId="2F0AE179" w14:textId="77777777" w:rsidR="00ED7BB2" w:rsidRDefault="00ED7BB2" w:rsidP="004A0688">
            <w:pPr>
              <w:rPr>
                <w:rFonts w:cs="Times New Roman"/>
              </w:rPr>
            </w:pPr>
            <w:r w:rsidRPr="00A20ADC">
              <w:rPr>
                <w:rFonts w:eastAsia="Times New Roman" w:cs="Times New Roman"/>
              </w:rPr>
              <w:t>ACID</w:t>
            </w:r>
          </w:p>
        </w:tc>
        <w:tc>
          <w:tcPr>
            <w:tcW w:w="7380" w:type="dxa"/>
          </w:tcPr>
          <w:p w14:paraId="4F78A1DE" w14:textId="77777777" w:rsidR="00ED7BB2" w:rsidRPr="00A20ADC" w:rsidRDefault="00ED7BB2" w:rsidP="00CB751A">
            <w:pPr>
              <w:rPr>
                <w:rFonts w:eastAsia="Times New Roman" w:cs="Times New Roman"/>
              </w:rPr>
            </w:pPr>
            <w:r>
              <w:rPr>
                <w:rFonts w:eastAsia="Times New Roman" w:cs="Times New Roman"/>
              </w:rPr>
              <w:t>Atomic, Consistent, I</w:t>
            </w:r>
            <w:r w:rsidRPr="00A20ADC">
              <w:rPr>
                <w:rFonts w:eastAsia="Times New Roman" w:cs="Times New Roman"/>
              </w:rPr>
              <w:t>ndepe</w:t>
            </w:r>
            <w:r>
              <w:rPr>
                <w:rFonts w:eastAsia="Times New Roman" w:cs="Times New Roman"/>
              </w:rPr>
              <w:t>ndent, and Durable</w:t>
            </w:r>
          </w:p>
        </w:tc>
      </w:tr>
      <w:tr w:rsidR="00ED7BB2" w14:paraId="477BD255" w14:textId="77777777" w:rsidTr="008670D0">
        <w:tc>
          <w:tcPr>
            <w:tcW w:w="2185" w:type="dxa"/>
          </w:tcPr>
          <w:p w14:paraId="6815AE80" w14:textId="77777777" w:rsidR="00ED7BB2" w:rsidRDefault="00ED7BB2" w:rsidP="004A0688">
            <w:pPr>
              <w:rPr>
                <w:rFonts w:cs="Times New Roman"/>
              </w:rPr>
            </w:pPr>
            <w:r>
              <w:rPr>
                <w:rFonts w:cs="Times New Roman"/>
              </w:rPr>
              <w:t>ANOVA</w:t>
            </w:r>
          </w:p>
        </w:tc>
        <w:tc>
          <w:tcPr>
            <w:tcW w:w="7380" w:type="dxa"/>
          </w:tcPr>
          <w:p w14:paraId="22D4598A" w14:textId="77777777" w:rsidR="00ED7BB2" w:rsidRDefault="00ED7BB2" w:rsidP="004A0688">
            <w:pPr>
              <w:rPr>
                <w:rStyle w:val="st"/>
              </w:rPr>
            </w:pPr>
            <w:r>
              <w:rPr>
                <w:rStyle w:val="st"/>
              </w:rPr>
              <w:t>Analysis of Variance</w:t>
            </w:r>
          </w:p>
        </w:tc>
      </w:tr>
      <w:tr w:rsidR="00ED7BB2" w14:paraId="792197BE" w14:textId="77777777" w:rsidTr="008670D0">
        <w:tc>
          <w:tcPr>
            <w:tcW w:w="2185" w:type="dxa"/>
          </w:tcPr>
          <w:p w14:paraId="7440E07E" w14:textId="77777777" w:rsidR="00ED7BB2" w:rsidRDefault="00ED7BB2" w:rsidP="004A0688">
            <w:pPr>
              <w:rPr>
                <w:rFonts w:cs="Times New Roman"/>
              </w:rPr>
            </w:pPr>
            <w:r>
              <w:rPr>
                <w:rFonts w:eastAsia="Times New Roman" w:cs="Times New Roman"/>
              </w:rPr>
              <w:t>BASE</w:t>
            </w:r>
          </w:p>
        </w:tc>
        <w:tc>
          <w:tcPr>
            <w:tcW w:w="7380" w:type="dxa"/>
          </w:tcPr>
          <w:p w14:paraId="77F124E7" w14:textId="77777777" w:rsidR="00ED7BB2" w:rsidRDefault="00ED7BB2" w:rsidP="00CB751A">
            <w:pPr>
              <w:rPr>
                <w:rFonts w:eastAsia="Times New Roman" w:cs="Times New Roman"/>
              </w:rPr>
            </w:pPr>
            <w:r w:rsidRPr="00A20ADC">
              <w:rPr>
                <w:rFonts w:eastAsia="Times New Roman" w:cs="Times New Roman"/>
              </w:rPr>
              <w:t>Basic Availability, Soft-</w:t>
            </w:r>
            <w:r>
              <w:rPr>
                <w:rFonts w:eastAsia="Times New Roman" w:cs="Times New Roman"/>
              </w:rPr>
              <w:t>state, and Eventual consistency</w:t>
            </w:r>
          </w:p>
        </w:tc>
      </w:tr>
      <w:tr w:rsidR="00ED7BB2" w14:paraId="2FE5F098" w14:textId="77777777" w:rsidTr="008670D0">
        <w:tc>
          <w:tcPr>
            <w:tcW w:w="2185" w:type="dxa"/>
          </w:tcPr>
          <w:p w14:paraId="18C74E89" w14:textId="77777777" w:rsidR="00ED7BB2" w:rsidRDefault="00ED7BB2" w:rsidP="004A0688">
            <w:pPr>
              <w:rPr>
                <w:rFonts w:cs="Times New Roman"/>
              </w:rPr>
            </w:pPr>
            <w:r>
              <w:rPr>
                <w:rFonts w:cs="Times New Roman"/>
              </w:rPr>
              <w:t>CRUD</w:t>
            </w:r>
          </w:p>
        </w:tc>
        <w:tc>
          <w:tcPr>
            <w:tcW w:w="7380" w:type="dxa"/>
          </w:tcPr>
          <w:p w14:paraId="311C90A6" w14:textId="77777777" w:rsidR="00ED7BB2" w:rsidRDefault="00ED7BB2" w:rsidP="004A0688">
            <w:pPr>
              <w:rPr>
                <w:rStyle w:val="st"/>
              </w:rPr>
            </w:pPr>
            <w:r>
              <w:rPr>
                <w:rStyle w:val="st"/>
              </w:rPr>
              <w:t>Create, Read, Update, Delete</w:t>
            </w:r>
          </w:p>
        </w:tc>
      </w:tr>
      <w:tr w:rsidR="00ED7BB2" w14:paraId="3170812E" w14:textId="77777777" w:rsidTr="008670D0">
        <w:tc>
          <w:tcPr>
            <w:tcW w:w="2185" w:type="dxa"/>
          </w:tcPr>
          <w:p w14:paraId="234BCB37" w14:textId="77777777" w:rsidR="00ED7BB2" w:rsidRDefault="00ED7BB2" w:rsidP="004A0688">
            <w:pPr>
              <w:rPr>
                <w:rFonts w:cs="Times New Roman"/>
              </w:rPr>
            </w:pPr>
            <w:r>
              <w:rPr>
                <w:rFonts w:cs="Times New Roman"/>
              </w:rPr>
              <w:t>CSV</w:t>
            </w:r>
          </w:p>
        </w:tc>
        <w:tc>
          <w:tcPr>
            <w:tcW w:w="7380" w:type="dxa"/>
          </w:tcPr>
          <w:p w14:paraId="2DBFC836" w14:textId="77777777" w:rsidR="00ED7BB2" w:rsidRDefault="00ED7BB2" w:rsidP="004A0688">
            <w:pPr>
              <w:rPr>
                <w:rStyle w:val="st"/>
              </w:rPr>
            </w:pPr>
            <w:r>
              <w:rPr>
                <w:rStyle w:val="st"/>
              </w:rPr>
              <w:t>Comma Separated Value</w:t>
            </w:r>
          </w:p>
        </w:tc>
      </w:tr>
      <w:tr w:rsidR="00ED7BB2" w14:paraId="101D2131" w14:textId="77777777" w:rsidTr="008670D0">
        <w:tc>
          <w:tcPr>
            <w:tcW w:w="2185" w:type="dxa"/>
          </w:tcPr>
          <w:p w14:paraId="44189914" w14:textId="77777777" w:rsidR="00ED7BB2" w:rsidRDefault="00ED7BB2" w:rsidP="004A0688">
            <w:pPr>
              <w:rPr>
                <w:rFonts w:cs="Times New Roman"/>
              </w:rPr>
            </w:pPr>
            <w:r>
              <w:rPr>
                <w:rFonts w:cs="Times New Roman"/>
              </w:rPr>
              <w:t>CUS</w:t>
            </w:r>
          </w:p>
        </w:tc>
        <w:tc>
          <w:tcPr>
            <w:tcW w:w="7380" w:type="dxa"/>
          </w:tcPr>
          <w:p w14:paraId="7EB56629" w14:textId="77777777" w:rsidR="00ED7BB2" w:rsidRDefault="00ED7BB2" w:rsidP="004A0688">
            <w:pPr>
              <w:rPr>
                <w:rStyle w:val="st"/>
              </w:rPr>
            </w:pPr>
            <w:r>
              <w:rPr>
                <w:rStyle w:val="st"/>
              </w:rPr>
              <w:t>Component under Study</w:t>
            </w:r>
          </w:p>
        </w:tc>
      </w:tr>
      <w:tr w:rsidR="00ED7BB2" w14:paraId="2C06E2A1" w14:textId="77777777" w:rsidTr="008670D0">
        <w:tc>
          <w:tcPr>
            <w:tcW w:w="2185" w:type="dxa"/>
          </w:tcPr>
          <w:p w14:paraId="488F16AA" w14:textId="77777777" w:rsidR="00ED7BB2" w:rsidRDefault="00ED7BB2" w:rsidP="004A0688">
            <w:pPr>
              <w:rPr>
                <w:rFonts w:cs="Times New Roman"/>
              </w:rPr>
            </w:pPr>
            <w:r>
              <w:rPr>
                <w:rFonts w:cs="Times New Roman"/>
              </w:rPr>
              <w:t>JVM</w:t>
            </w:r>
          </w:p>
        </w:tc>
        <w:tc>
          <w:tcPr>
            <w:tcW w:w="7380" w:type="dxa"/>
          </w:tcPr>
          <w:p w14:paraId="346544A3" w14:textId="77777777" w:rsidR="00ED7BB2" w:rsidRDefault="00ED7BB2" w:rsidP="004A0688">
            <w:pPr>
              <w:rPr>
                <w:rStyle w:val="st"/>
              </w:rPr>
            </w:pPr>
            <w:r>
              <w:rPr>
                <w:rStyle w:val="st"/>
              </w:rPr>
              <w:t>Java Virtual Machine</w:t>
            </w:r>
          </w:p>
        </w:tc>
      </w:tr>
      <w:tr w:rsidR="00ED7BB2" w14:paraId="07CEF0C7" w14:textId="77777777" w:rsidTr="008670D0">
        <w:tc>
          <w:tcPr>
            <w:tcW w:w="2185" w:type="dxa"/>
          </w:tcPr>
          <w:p w14:paraId="1F3103EC" w14:textId="77777777" w:rsidR="00ED7BB2" w:rsidRDefault="00ED7BB2" w:rsidP="004A0688">
            <w:pPr>
              <w:rPr>
                <w:rFonts w:cs="Times New Roman"/>
              </w:rPr>
            </w:pPr>
            <w:r w:rsidRPr="00A20ADC">
              <w:rPr>
                <w:rFonts w:eastAsia="Times New Roman" w:cs="Times New Roman"/>
              </w:rPr>
              <w:t>RDBMS</w:t>
            </w:r>
          </w:p>
        </w:tc>
        <w:tc>
          <w:tcPr>
            <w:tcW w:w="7380" w:type="dxa"/>
          </w:tcPr>
          <w:p w14:paraId="36702883" w14:textId="77777777" w:rsidR="00ED7BB2" w:rsidRDefault="00ED7BB2" w:rsidP="00CB751A">
            <w:pPr>
              <w:rPr>
                <w:rStyle w:val="st"/>
              </w:rPr>
            </w:pPr>
            <w:r w:rsidRPr="00A20ADC">
              <w:rPr>
                <w:rFonts w:eastAsia="Times New Roman" w:cs="Times New Roman"/>
              </w:rPr>
              <w:t>Relation</w:t>
            </w:r>
            <w:r>
              <w:rPr>
                <w:rFonts w:eastAsia="Times New Roman" w:cs="Times New Roman"/>
              </w:rPr>
              <w:t>al Database Management Systems</w:t>
            </w:r>
          </w:p>
        </w:tc>
      </w:tr>
      <w:tr w:rsidR="00ED7BB2" w14:paraId="7E563A42" w14:textId="77777777" w:rsidTr="008670D0">
        <w:tc>
          <w:tcPr>
            <w:tcW w:w="2185" w:type="dxa"/>
          </w:tcPr>
          <w:p w14:paraId="28F7A4D6" w14:textId="77777777" w:rsidR="00ED7BB2" w:rsidRDefault="00ED7BB2" w:rsidP="004A0688">
            <w:pPr>
              <w:rPr>
                <w:rFonts w:eastAsia="Times New Roman" w:cs="Times New Roman"/>
              </w:rPr>
            </w:pPr>
            <w:r w:rsidRPr="00A20ADC">
              <w:rPr>
                <w:rFonts w:eastAsia="Times New Roman" w:cs="Times New Roman"/>
                <w:lang w:val="en-AU"/>
              </w:rPr>
              <w:t>RDMS</w:t>
            </w:r>
          </w:p>
        </w:tc>
        <w:tc>
          <w:tcPr>
            <w:tcW w:w="7380" w:type="dxa"/>
          </w:tcPr>
          <w:p w14:paraId="3F7B7577" w14:textId="77777777" w:rsidR="00ED7BB2" w:rsidRPr="00A20ADC" w:rsidRDefault="00ED7BB2" w:rsidP="00B82489">
            <w:pPr>
              <w:rPr>
                <w:rFonts w:eastAsia="Times New Roman" w:cs="Times New Roman"/>
              </w:rPr>
            </w:pPr>
            <w:r w:rsidRPr="00A20ADC">
              <w:rPr>
                <w:rFonts w:eastAsia="Times New Roman" w:cs="Times New Roman"/>
                <w:lang w:val="en-AU"/>
              </w:rPr>
              <w:t>Relatio</w:t>
            </w:r>
            <w:r>
              <w:rPr>
                <w:rFonts w:eastAsia="Times New Roman" w:cs="Times New Roman"/>
                <w:lang w:val="en-AU"/>
              </w:rPr>
              <w:t>nal Database Management System</w:t>
            </w:r>
          </w:p>
        </w:tc>
      </w:tr>
      <w:tr w:rsidR="00ED7BB2" w14:paraId="5AD09745" w14:textId="77777777" w:rsidTr="008670D0">
        <w:tc>
          <w:tcPr>
            <w:tcW w:w="2185" w:type="dxa"/>
          </w:tcPr>
          <w:p w14:paraId="4D05E29F" w14:textId="77777777" w:rsidR="00ED7BB2" w:rsidRDefault="00ED7BB2" w:rsidP="004A0688">
            <w:pPr>
              <w:rPr>
                <w:rFonts w:cs="Times New Roman"/>
              </w:rPr>
            </w:pPr>
            <w:r>
              <w:rPr>
                <w:rFonts w:cs="Times New Roman"/>
              </w:rPr>
              <w:t>SNA</w:t>
            </w:r>
          </w:p>
        </w:tc>
        <w:tc>
          <w:tcPr>
            <w:tcW w:w="7380" w:type="dxa"/>
          </w:tcPr>
          <w:p w14:paraId="75D3D649" w14:textId="77777777" w:rsidR="00ED7BB2" w:rsidRDefault="00ED7BB2" w:rsidP="004A0688">
            <w:pPr>
              <w:rPr>
                <w:rStyle w:val="st"/>
              </w:rPr>
            </w:pPr>
            <w:r>
              <w:rPr>
                <w:rStyle w:val="st"/>
              </w:rPr>
              <w:t>Social Network Application</w:t>
            </w:r>
          </w:p>
        </w:tc>
      </w:tr>
      <w:tr w:rsidR="00ED7BB2" w14:paraId="277AF188" w14:textId="77777777" w:rsidTr="008670D0">
        <w:tc>
          <w:tcPr>
            <w:tcW w:w="2185" w:type="dxa"/>
          </w:tcPr>
          <w:p w14:paraId="0F480983" w14:textId="77777777" w:rsidR="00ED7BB2" w:rsidRDefault="00ED7BB2" w:rsidP="004A0688">
            <w:pPr>
              <w:rPr>
                <w:rFonts w:cs="Times New Roman"/>
              </w:rPr>
            </w:pPr>
            <w:r>
              <w:rPr>
                <w:rFonts w:cs="Times New Roman"/>
              </w:rPr>
              <w:t>SQL</w:t>
            </w:r>
          </w:p>
        </w:tc>
        <w:tc>
          <w:tcPr>
            <w:tcW w:w="7380" w:type="dxa"/>
          </w:tcPr>
          <w:p w14:paraId="59A19917" w14:textId="77777777" w:rsidR="00ED7BB2" w:rsidRDefault="00ED7BB2" w:rsidP="004A0688">
            <w:pPr>
              <w:rPr>
                <w:rStyle w:val="st"/>
              </w:rPr>
            </w:pPr>
            <w:r>
              <w:rPr>
                <w:rStyle w:val="st"/>
              </w:rPr>
              <w:t>Structured Query Language</w:t>
            </w:r>
          </w:p>
        </w:tc>
      </w:tr>
      <w:tr w:rsidR="00ED7BB2" w14:paraId="5EB4FDC7" w14:textId="77777777" w:rsidTr="008670D0">
        <w:tc>
          <w:tcPr>
            <w:tcW w:w="2185" w:type="dxa"/>
          </w:tcPr>
          <w:p w14:paraId="3290B0A5" w14:textId="77777777" w:rsidR="00ED7BB2" w:rsidRDefault="00ED7BB2" w:rsidP="004A0688">
            <w:pPr>
              <w:rPr>
                <w:rFonts w:cs="Times New Roman"/>
              </w:rPr>
            </w:pPr>
            <w:r>
              <w:rPr>
                <w:rFonts w:cs="Times New Roman"/>
              </w:rPr>
              <w:t>SUT</w:t>
            </w:r>
          </w:p>
        </w:tc>
        <w:tc>
          <w:tcPr>
            <w:tcW w:w="7380" w:type="dxa"/>
          </w:tcPr>
          <w:p w14:paraId="73D5734B" w14:textId="77777777" w:rsidR="00ED7BB2" w:rsidRDefault="00ED7BB2" w:rsidP="004A0688">
            <w:pPr>
              <w:rPr>
                <w:rStyle w:val="st"/>
              </w:rPr>
            </w:pPr>
            <w:r>
              <w:rPr>
                <w:rStyle w:val="st"/>
              </w:rPr>
              <w:t>System under Test</w:t>
            </w:r>
          </w:p>
        </w:tc>
      </w:tr>
      <w:tr w:rsidR="00ED7BB2" w14:paraId="60FE1B94" w14:textId="77777777" w:rsidTr="008670D0">
        <w:tc>
          <w:tcPr>
            <w:tcW w:w="2185" w:type="dxa"/>
          </w:tcPr>
          <w:p w14:paraId="6078AD1B" w14:textId="77777777" w:rsidR="00ED7BB2" w:rsidRDefault="00ED7BB2" w:rsidP="004A0688">
            <w:pPr>
              <w:rPr>
                <w:rFonts w:cs="Times New Roman"/>
              </w:rPr>
            </w:pPr>
            <w:r>
              <w:rPr>
                <w:rFonts w:cs="Times New Roman"/>
              </w:rPr>
              <w:t>YCSB</w:t>
            </w:r>
          </w:p>
        </w:tc>
        <w:tc>
          <w:tcPr>
            <w:tcW w:w="7380" w:type="dxa"/>
          </w:tcPr>
          <w:p w14:paraId="1095E1A4" w14:textId="77777777" w:rsidR="00ED7BB2" w:rsidRDefault="00ED7BB2" w:rsidP="004A0688">
            <w:pPr>
              <w:rPr>
                <w:rStyle w:val="st"/>
              </w:rPr>
            </w:pPr>
            <w:r>
              <w:rPr>
                <w:rStyle w:val="st"/>
              </w:rPr>
              <w:t>Yahoo! Cloud Serving Benchmark</w:t>
            </w:r>
          </w:p>
        </w:tc>
      </w:tr>
    </w:tbl>
    <w:p w14:paraId="2E224EA1" w14:textId="0127F923" w:rsidR="00E1790B" w:rsidRDefault="00E1790B" w:rsidP="008670D0"/>
    <w:p w14:paraId="758D7533" w14:textId="77777777" w:rsidR="00E1790B" w:rsidRDefault="00E1790B">
      <w:pPr>
        <w:spacing w:after="200" w:line="276" w:lineRule="auto"/>
        <w:contextualSpacing w:val="0"/>
      </w:pPr>
      <w:r>
        <w:br w:type="page"/>
      </w:r>
    </w:p>
    <w:p w14:paraId="1C624619" w14:textId="79E8F81D" w:rsidR="00F0257A" w:rsidRDefault="00E1790B" w:rsidP="00E1790B">
      <w:pPr>
        <w:pStyle w:val="Heading1"/>
        <w:numPr>
          <w:ilvl w:val="0"/>
          <w:numId w:val="0"/>
        </w:numPr>
      </w:pPr>
      <w:bookmarkStart w:id="353" w:name="_Ref415817381"/>
      <w:bookmarkStart w:id="354" w:name="_Toc416625618"/>
      <w:bookmarkStart w:id="355" w:name="_Toc290831691"/>
      <w:bookmarkStart w:id="356" w:name="_Toc416979213"/>
      <w:bookmarkStart w:id="357" w:name="_Toc290837624"/>
      <w:bookmarkStart w:id="358" w:name="_Toc290839020"/>
      <w:bookmarkStart w:id="359" w:name="_Toc417025494"/>
      <w:bookmarkStart w:id="360" w:name="_Toc417031335"/>
      <w:bookmarkStart w:id="361" w:name="_Toc291088406"/>
      <w:bookmarkStart w:id="362" w:name="_Toc417233091"/>
      <w:r>
        <w:t>Appendix A: Statistical Calculations</w:t>
      </w:r>
      <w:bookmarkEnd w:id="353"/>
      <w:bookmarkEnd w:id="354"/>
      <w:bookmarkEnd w:id="355"/>
      <w:bookmarkEnd w:id="356"/>
      <w:bookmarkEnd w:id="357"/>
      <w:bookmarkEnd w:id="358"/>
      <w:bookmarkEnd w:id="359"/>
      <w:bookmarkEnd w:id="360"/>
      <w:bookmarkEnd w:id="361"/>
      <w:bookmarkEnd w:id="362"/>
    </w:p>
    <w:p w14:paraId="05A07658" w14:textId="5941E1AE" w:rsidR="00E1790B" w:rsidRDefault="00E1790B" w:rsidP="00E1790B">
      <w:pPr>
        <w:pStyle w:val="Heading2"/>
        <w:numPr>
          <w:ilvl w:val="0"/>
          <w:numId w:val="0"/>
        </w:numPr>
      </w:pPr>
      <w:bookmarkStart w:id="363" w:name="_Ref415817385"/>
      <w:bookmarkStart w:id="364" w:name="_Toc416625619"/>
      <w:bookmarkStart w:id="365" w:name="_Toc290831692"/>
      <w:bookmarkStart w:id="366" w:name="_Toc416979214"/>
      <w:bookmarkStart w:id="367" w:name="_Toc290837625"/>
      <w:bookmarkStart w:id="368" w:name="_Toc290839021"/>
      <w:bookmarkStart w:id="369" w:name="_Toc417025495"/>
      <w:bookmarkStart w:id="370" w:name="_Toc417031336"/>
      <w:bookmarkStart w:id="371" w:name="_Toc291088407"/>
      <w:bookmarkStart w:id="372" w:name="_Toc417233092"/>
      <w:r>
        <w:t>Individual Graph Database Analysis</w:t>
      </w:r>
      <w:bookmarkEnd w:id="363"/>
      <w:bookmarkEnd w:id="364"/>
      <w:bookmarkEnd w:id="365"/>
      <w:bookmarkEnd w:id="366"/>
      <w:bookmarkEnd w:id="367"/>
      <w:bookmarkEnd w:id="368"/>
      <w:bookmarkEnd w:id="369"/>
      <w:bookmarkEnd w:id="370"/>
      <w:bookmarkEnd w:id="371"/>
      <w:bookmarkEnd w:id="372"/>
    </w:p>
    <w:p w14:paraId="49DB2FC5" w14:textId="2ED4D49E" w:rsidR="006617A6" w:rsidRDefault="006617A6" w:rsidP="006617A6">
      <w:r>
        <w:t xml:space="preserve">Upon completion of the experiments prescribed for each database, thirty samples were recorded for each workload, algorithm, and database. The recorded samples for Neo4j are presented in </w:t>
      </w:r>
      <w:r w:rsidR="00A97EC9" w:rsidRPr="00A97EC9">
        <w:rPr>
          <w:b/>
        </w:rPr>
        <w:fldChar w:fldCharType="begin"/>
      </w:r>
      <w:r w:rsidR="00A97EC9" w:rsidRPr="00A97EC9">
        <w:rPr>
          <w:b/>
        </w:rPr>
        <w:instrText xml:space="preserve"> REF _Ref415783450 \h  \* MERGEFORMAT </w:instrText>
      </w:r>
      <w:r w:rsidR="00A97EC9" w:rsidRPr="00A97EC9">
        <w:rPr>
          <w:b/>
        </w:rPr>
      </w:r>
      <w:r w:rsidR="00A97EC9" w:rsidRPr="00A97EC9">
        <w:rPr>
          <w:b/>
        </w:rPr>
        <w:fldChar w:fldCharType="separate"/>
      </w:r>
      <w:r w:rsidR="00FF0047" w:rsidRPr="00FF0047">
        <w:rPr>
          <w:b/>
        </w:rPr>
        <w:t>Table 13</w:t>
      </w:r>
      <w:r w:rsidR="00A97EC9" w:rsidRPr="00A97EC9">
        <w:rPr>
          <w:b/>
        </w:rPr>
        <w:fldChar w:fldCharType="end"/>
      </w:r>
      <w:r>
        <w:t xml:space="preserve"> below; the recorded samples for OrientDB are likewise presented below in </w:t>
      </w:r>
      <w:r w:rsidR="000139B4" w:rsidRPr="000139B4">
        <w:rPr>
          <w:b/>
        </w:rPr>
        <w:fldChar w:fldCharType="begin"/>
      </w:r>
      <w:r w:rsidR="000139B4" w:rsidRPr="000139B4">
        <w:rPr>
          <w:b/>
        </w:rPr>
        <w:instrText xml:space="preserve"> REF _Ref415784027 \h  \* MERGEFORMAT </w:instrText>
      </w:r>
      <w:r w:rsidR="000139B4" w:rsidRPr="000139B4">
        <w:rPr>
          <w:b/>
        </w:rPr>
      </w:r>
      <w:r w:rsidR="000139B4" w:rsidRPr="000139B4">
        <w:rPr>
          <w:b/>
        </w:rPr>
        <w:fldChar w:fldCharType="separate"/>
      </w:r>
      <w:r w:rsidR="00FF0047" w:rsidRPr="00FF0047">
        <w:rPr>
          <w:b/>
        </w:rPr>
        <w:t>Table 14</w:t>
      </w:r>
      <w:r w:rsidR="000139B4" w:rsidRPr="000139B4">
        <w:rPr>
          <w:b/>
        </w:rPr>
        <w:fldChar w:fldCharType="end"/>
      </w:r>
      <w:r>
        <w:t>.</w:t>
      </w:r>
    </w:p>
    <w:p w14:paraId="4069D0A8" w14:textId="77777777" w:rsidR="006617A6" w:rsidRPr="006617A6" w:rsidRDefault="006617A6" w:rsidP="006617A6"/>
    <w:p w14:paraId="46F3D3AE" w14:textId="3309E39E" w:rsidR="006617A6" w:rsidRDefault="006617A6" w:rsidP="006617A6">
      <w:r>
        <w:rPr>
          <w:noProof/>
        </w:rPr>
        <mc:AlternateContent>
          <mc:Choice Requires="wps">
            <w:drawing>
              <wp:anchor distT="0" distB="0" distL="114300" distR="114300" simplePos="0" relativeHeight="251658241" behindDoc="0" locked="0" layoutInCell="1" allowOverlap="1" wp14:anchorId="65769C1B" wp14:editId="5A69AA34">
                <wp:simplePos x="0" y="0"/>
                <wp:positionH relativeFrom="margin">
                  <wp:posOffset>33867</wp:posOffset>
                </wp:positionH>
                <wp:positionV relativeFrom="paragraph">
                  <wp:posOffset>102023</wp:posOffset>
                </wp:positionV>
                <wp:extent cx="5901266" cy="313267"/>
                <wp:effectExtent l="0" t="0" r="4445"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266"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B8620F4" w14:textId="79854160" w:rsidR="002A48A5" w:rsidRPr="002F46EE" w:rsidRDefault="002A48A5" w:rsidP="006617A6">
                            <w:pPr>
                              <w:pStyle w:val="Caption"/>
                              <w:rPr>
                                <w:b w:val="0"/>
                                <w:color w:val="auto"/>
                              </w:rPr>
                            </w:pPr>
                            <w:bookmarkStart w:id="373" w:name="_Ref415783450"/>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13</w:t>
                            </w:r>
                            <w:r>
                              <w:rPr>
                                <w:color w:val="auto"/>
                              </w:rPr>
                              <w:fldChar w:fldCharType="end"/>
                            </w:r>
                            <w:bookmarkEnd w:id="373"/>
                            <w:r w:rsidRPr="002F46EE">
                              <w:rPr>
                                <w:b w:val="0"/>
                                <w:color w:val="auto"/>
                              </w:rPr>
                              <w:t xml:space="preserve">: </w:t>
                            </w:r>
                            <w:r>
                              <w:rPr>
                                <w:b w:val="0"/>
                                <w:color w:val="auto"/>
                              </w:rPr>
                              <w:t>Although only the small and medium workloads could be completed, Neo4j excelled at capturing data in cache, greatly reducing the time consumed by each experiment, and thus reducing the overall sample mean for each workload.</w:t>
                            </w:r>
                          </w:p>
                          <w:p w14:paraId="13AB25E8" w14:textId="77777777" w:rsidR="002A48A5" w:rsidRPr="008166DA" w:rsidRDefault="002A48A5" w:rsidP="006617A6">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DBA8B70">
              <v:shape w14:anchorId="65769C1B" id="_x0000_s1045" type="#_x0000_t202" style="position:absolute;left:0;text-align:left;margin-left:2.65pt;margin-top:8.05pt;width:464.65pt;height:24.6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" stroked="f">
                <v:textbox inset="0,0,0,0">
                  <w:txbxContent>
                    <w:p w14:paraId="21659580" w14:textId="79854160" w:rsidR="002A48A5" w:rsidRPr="002F46EE" w:rsidRDefault="002A48A5" w:rsidP="006617A6">
                      <w:pPr>
                        <w:pStyle w:val="Caption"/>
                        <w:rPr>
                          <w:b w:val="0"/>
                          <w:color w:val="auto"/>
                        </w:rPr>
                      </w:pPr>
                      <w:bookmarkStart w:id="374" w:name="_Ref415783450"/>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13</w:t>
                      </w:r>
                      <w:r>
                        <w:rPr>
                          <w:color w:val="auto"/>
                        </w:rPr>
                        <w:fldChar w:fldCharType="end"/>
                      </w:r>
                      <w:bookmarkEnd w:id="374"/>
                      <w:r w:rsidRPr="002F46EE">
                        <w:rPr>
                          <w:b w:val="0"/>
                          <w:color w:val="auto"/>
                        </w:rPr>
                        <w:t xml:space="preserve">: </w:t>
                      </w:r>
                      <w:r>
                        <w:rPr>
                          <w:b w:val="0"/>
                          <w:color w:val="auto"/>
                        </w:rPr>
                        <w:t>Although only the small and medium workloads could be completed, Neo4j excelled at capturing data in cache, greatly reducing the time consumed by each experiment, and thus reducing the overall sample mean for each workload.</w:t>
                      </w:r>
                    </w:p>
                    <w:p w14:paraId="24B15171" w14:textId="77777777" w:rsidR="002A48A5" w:rsidRPr="008166DA" w:rsidRDefault="002A48A5" w:rsidP="006617A6">
                      <w:pPr>
                        <w:pStyle w:val="Documenttext"/>
                        <w:rPr>
                          <w:noProof/>
                          <w:sz w:val="18"/>
                        </w:rPr>
                      </w:pPr>
                    </w:p>
                  </w:txbxContent>
                </v:textbox>
                <w10:wrap anchorx="margin"/>
              </v:shape>
            </w:pict>
          </mc:Fallback>
        </mc:AlternateContent>
      </w:r>
    </w:p>
    <w:p w14:paraId="3153EFBA" w14:textId="79763293" w:rsidR="006617A6" w:rsidRDefault="006617A6" w:rsidP="006617A6"/>
    <w:p w14:paraId="40F5BB04" w14:textId="124CB325" w:rsidR="006617A6" w:rsidRDefault="006617A6" w:rsidP="006617A6"/>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2471"/>
        <w:gridCol w:w="6865"/>
      </w:tblGrid>
      <w:tr w:rsidR="006617A6" w14:paraId="586FB571" w14:textId="77777777" w:rsidTr="00A97EC9">
        <w:trPr>
          <w:jc w:val="center"/>
        </w:trPr>
        <w:tc>
          <w:tcPr>
            <w:tcW w:w="2471" w:type="dxa"/>
            <w:shd w:val="clear" w:color="auto" w:fill="F2F2F2" w:themeFill="background1" w:themeFillShade="F2"/>
          </w:tcPr>
          <w:p w14:paraId="02185CDB" w14:textId="77777777" w:rsidR="006617A6" w:rsidRPr="002F46EE" w:rsidRDefault="006617A6" w:rsidP="005E340D">
            <w:pPr>
              <w:spacing w:before="60" w:after="60"/>
              <w:rPr>
                <w:rFonts w:asciiTheme="minorHAnsi" w:eastAsia="Times New Roman" w:hAnsiTheme="minorHAnsi" w:cs="Times New Roman"/>
                <w:b/>
              </w:rPr>
            </w:pPr>
            <w:r>
              <w:rPr>
                <w:rFonts w:eastAsia="Times New Roman" w:cs="Times New Roman" w:asciiTheme="minorHAnsi" w:hAnsiTheme="minorHAnsi"/>
                <w:b/>
              </w:rPr>
              <w:t>Experiment</w:t>
            </w:r>
          </w:p>
        </w:tc>
        <w:tc>
          <w:tcPr>
            <w:tcW w:w="6865" w:type="dxa"/>
            <w:shd w:val="clear" w:color="auto" w:fill="F2F2F2" w:themeFill="background1" w:themeFillShade="F2"/>
          </w:tcPr>
          <w:p w14:paraId="265CFD57" w14:textId="4C8020C7" w:rsidR="006617A6" w:rsidRDefault="006617A6" w:rsidP="005E340D">
            <w:pPr>
              <w:spacing w:before="60" w:after="60"/>
              <w:rPr>
                <w:rFonts w:asciiTheme="minorHAnsi" w:eastAsia="Times New Roman" w:hAnsiTheme="minorHAnsi" w:cs="Times New Roman"/>
                <w:b/>
              </w:rPr>
            </w:pPr>
            <w:r>
              <w:rPr>
                <w:rFonts w:eastAsia="Times New Roman" w:cs="Times New Roman" w:asciiTheme="minorHAnsi" w:hAnsiTheme="minorHAnsi"/>
                <w:b/>
              </w:rPr>
              <w:t>Samples</w:t>
            </w:r>
            <w:r w:rsidR="00DA6DD3">
              <w:rPr>
                <w:rFonts w:eastAsia="Times New Roman" w:cs="Times New Roman" w:asciiTheme="minorHAnsi" w:hAnsiTheme="minorHAnsi"/>
                <w:b/>
              </w:rPr>
              <w:t xml:space="preserve"> Execution Times</w:t>
            </w:r>
            <w:r>
              <w:rPr>
                <w:rFonts w:eastAsia="Times New Roman" w:cs="Times New Roman" w:asciiTheme="minorHAnsi" w:hAnsiTheme="minorHAnsi"/>
                <w:b/>
              </w:rPr>
              <w:t xml:space="preserve"> (ms)</w:t>
            </w:r>
          </w:p>
        </w:tc>
      </w:tr>
      <w:tr w:rsidR="006617A6" w14:paraId="6BD9B644" w14:textId="77777777" w:rsidTr="00A97EC9">
        <w:trPr>
          <w:jc w:val="center"/>
        </w:trPr>
        <w:tc>
          <w:tcPr>
            <w:tcW w:w="2471" w:type="dxa"/>
          </w:tcPr>
          <w:p w14:paraId="50908ACA" w14:textId="77777777" w:rsidR="006617A6" w:rsidRPr="002F46EE" w:rsidRDefault="006617A6" w:rsidP="005E340D">
            <w:pPr>
              <w:spacing w:before="60" w:after="60"/>
              <w:rPr>
                <w:rFonts w:asciiTheme="minorHAnsi" w:eastAsia="Times New Roman" w:hAnsiTheme="minorHAnsi" w:cs="Times New Roman"/>
              </w:rPr>
            </w:pPr>
            <w:r>
              <w:rPr>
                <w:rFonts w:eastAsia="Times New Roman" w:cs="Times New Roman" w:asciiTheme="minorHAnsi" w:hAnsiTheme="minorHAnsi"/>
              </w:rPr>
              <w:t>Friend-of-friends (small)</w:t>
            </w:r>
          </w:p>
        </w:tc>
        <w:tc>
          <w:tcPr>
            <w:tcW w:w="6865" w:type="dxa"/>
          </w:tcPr>
          <w:p w14:paraId="5339CF7C" w14:textId="3F9CD3BC" w:rsidR="006617A6" w:rsidRDefault="006617A6" w:rsidP="006617A6">
            <w:pPr>
              <w:spacing w:before="60" w:after="60"/>
              <w:rPr>
                <w:rFonts w:asciiTheme="minorHAnsi" w:eastAsia="Times New Roman" w:hAnsiTheme="minorHAnsi" w:cs="Times New Roman"/>
              </w:rPr>
            </w:pPr>
            <w:r w:rsidRPr="006617A6">
              <w:rPr>
                <w:rFonts w:eastAsia="Times New Roman" w:cs="Times New Roman" w:asciiTheme="minorHAnsi" w:hAnsiTheme="minorHAnsi"/>
              </w:rPr>
              <w:t>93, 71, 19, 12, 47, 18, 21, 15, 31, 32, 15, 42, 1, 16, 16, 0, 15, 16, 21, 10, 0, 15, 0, 16, 15, 0, 16, 16, 0, 15</w:t>
            </w:r>
          </w:p>
        </w:tc>
      </w:tr>
      <w:tr w:rsidR="006617A6" w14:paraId="27433F1E" w14:textId="77777777" w:rsidTr="00A97EC9">
        <w:trPr>
          <w:jc w:val="center"/>
        </w:trPr>
        <w:tc>
          <w:tcPr>
            <w:tcW w:w="2471" w:type="dxa"/>
          </w:tcPr>
          <w:p w14:paraId="1A322FF6" w14:textId="2EE499FF" w:rsidR="006617A6" w:rsidRPr="002F46EE" w:rsidRDefault="006617A6" w:rsidP="005E340D">
            <w:pPr>
              <w:spacing w:before="60" w:after="60"/>
              <w:rPr>
                <w:rFonts w:asciiTheme="minorHAnsi" w:eastAsia="Times New Roman" w:hAnsiTheme="minorHAnsi" w:cs="Times New Roman"/>
              </w:rPr>
            </w:pPr>
            <w:r>
              <w:rPr>
                <w:rFonts w:eastAsia="Times New Roman" w:cs="Times New Roman" w:asciiTheme="minorHAnsi" w:hAnsiTheme="minorHAnsi"/>
              </w:rPr>
              <w:t>Friend-of-friends (medium)</w:t>
            </w:r>
          </w:p>
        </w:tc>
        <w:tc>
          <w:tcPr>
            <w:tcW w:w="6865" w:type="dxa"/>
          </w:tcPr>
          <w:p w14:paraId="1A75762C" w14:textId="6E8890B8" w:rsidR="006617A6" w:rsidRPr="006B75AF" w:rsidRDefault="006617A6" w:rsidP="006617A6">
            <w:pPr>
              <w:spacing w:before="60" w:after="60"/>
              <w:rPr>
                <w:rFonts w:asciiTheme="minorHAnsi" w:eastAsia="Times New Roman" w:hAnsiTheme="minorHAnsi" w:cs="Times New Roman"/>
              </w:rPr>
            </w:pPr>
            <w:r w:rsidRPr="006617A6">
              <w:rPr>
                <w:rFonts w:eastAsia="Times New Roman" w:cs="Times New Roman" w:asciiTheme="minorHAnsi" w:hAnsiTheme="minorHAnsi"/>
              </w:rPr>
              <w:t>981, 78, 117, 92, 106, 78, 105, 95, 109, 93, 102, 86, 97, 78, 105, 86, 89, 78, 86, 93, 86, 81, 94, 86, 80, 83, 94, 90, 94, 85</w:t>
            </w:r>
          </w:p>
        </w:tc>
      </w:tr>
      <w:tr w:rsidR="006617A6" w14:paraId="68A46714" w14:textId="77777777" w:rsidTr="00A97EC9">
        <w:trPr>
          <w:jc w:val="center"/>
        </w:trPr>
        <w:tc>
          <w:tcPr>
            <w:tcW w:w="2471" w:type="dxa"/>
          </w:tcPr>
          <w:p w14:paraId="59D9202A" w14:textId="77777777" w:rsidR="006617A6" w:rsidRPr="002F46EE" w:rsidRDefault="006617A6" w:rsidP="005E340D">
            <w:pPr>
              <w:spacing w:before="60" w:after="60"/>
              <w:rPr>
                <w:rFonts w:asciiTheme="minorHAnsi" w:eastAsia="Times New Roman" w:hAnsiTheme="minorHAnsi" w:cs="Times New Roman"/>
              </w:rPr>
            </w:pPr>
            <w:r>
              <w:rPr>
                <w:rFonts w:eastAsia="Times New Roman" w:cs="Times New Roman" w:asciiTheme="minorHAnsi" w:hAnsiTheme="minorHAnsi"/>
              </w:rPr>
              <w:t>Get property (small)</w:t>
            </w:r>
          </w:p>
        </w:tc>
        <w:tc>
          <w:tcPr>
            <w:tcW w:w="6865" w:type="dxa"/>
          </w:tcPr>
          <w:p w14:paraId="292AC3C0" w14:textId="765D47C5" w:rsidR="006617A6" w:rsidRPr="006B75AF" w:rsidRDefault="006617A6" w:rsidP="006617A6">
            <w:pPr>
              <w:spacing w:before="60" w:after="60"/>
              <w:rPr>
                <w:rFonts w:asciiTheme="minorHAnsi" w:eastAsia="Times New Roman" w:hAnsiTheme="minorHAnsi" w:cs="Times New Roman"/>
              </w:rPr>
            </w:pPr>
            <w:r w:rsidRPr="006617A6">
              <w:rPr>
                <w:rFonts w:eastAsia="Times New Roman" w:cs="Times New Roman" w:asciiTheme="minorHAnsi" w:hAnsiTheme="minorHAnsi"/>
              </w:rPr>
              <w:t>16, 0, 0, 0, 0, 0, 16, 0, 0, 0, 0, 0, 0, 0, 0, 0, 15, 0, 0, 0, 0, 0, 0, 0, 16, 0, 0, 0, 0, 0</w:t>
            </w:r>
          </w:p>
        </w:tc>
      </w:tr>
      <w:tr w:rsidR="006617A6" w14:paraId="64481002" w14:textId="77777777" w:rsidTr="00A97EC9">
        <w:trPr>
          <w:jc w:val="center"/>
        </w:trPr>
        <w:tc>
          <w:tcPr>
            <w:tcW w:w="2471" w:type="dxa"/>
          </w:tcPr>
          <w:p w14:paraId="061359B0" w14:textId="50D99402" w:rsidR="006617A6" w:rsidRPr="002F46EE" w:rsidRDefault="006617A6" w:rsidP="005E340D">
            <w:pPr>
              <w:spacing w:before="60" w:after="60"/>
              <w:rPr>
                <w:rFonts w:asciiTheme="minorHAnsi" w:eastAsia="Times New Roman" w:hAnsiTheme="minorHAnsi" w:cs="Times New Roman"/>
              </w:rPr>
            </w:pPr>
            <w:r>
              <w:rPr>
                <w:rFonts w:eastAsia="Times New Roman" w:cs="Times New Roman" w:asciiTheme="minorHAnsi" w:hAnsiTheme="minorHAnsi"/>
              </w:rPr>
              <w:t>Get property (medium)</w:t>
            </w:r>
          </w:p>
        </w:tc>
        <w:tc>
          <w:tcPr>
            <w:tcW w:w="6865" w:type="dxa"/>
          </w:tcPr>
          <w:p w14:paraId="1DDDE287" w14:textId="2A309F8C" w:rsidR="006617A6" w:rsidRPr="006B75AF" w:rsidRDefault="006617A6" w:rsidP="006617A6">
            <w:pPr>
              <w:keepNext/>
              <w:spacing w:before="60" w:after="60"/>
              <w:rPr>
                <w:rFonts w:asciiTheme="minorHAnsi" w:eastAsia="Times New Roman" w:hAnsiTheme="minorHAnsi" w:cs="Times New Roman"/>
              </w:rPr>
            </w:pPr>
            <w:r w:rsidRPr="006617A6">
              <w:rPr>
                <w:rFonts w:eastAsia="Times New Roman" w:cs="Times New Roman" w:asciiTheme="minorHAnsi" w:hAnsiTheme="minorHAnsi"/>
              </w:rPr>
              <w:t>7, 0, 0, 16, 0, 0, 15, 0, 0, 16, 0, 0, 0, 15, 0, 0, 0, 16, 0, 0, 16, 0, 0, 0, 15, 0, 0, 0, 16, 0</w:t>
            </w:r>
          </w:p>
        </w:tc>
      </w:tr>
    </w:tbl>
    <w:p w14:paraId="0A002C44" w14:textId="7A7DE1F6" w:rsidR="006617A6" w:rsidRDefault="006617A6" w:rsidP="006617A6"/>
    <w:p w14:paraId="3B9B1B0E" w14:textId="4A52A403" w:rsidR="006617A6" w:rsidRDefault="000139B4" w:rsidP="006617A6">
      <w:r>
        <w:rPr>
          <w:noProof/>
        </w:rPr>
        <mc:AlternateContent>
          <mc:Choice Requires="wps">
            <w:drawing>
              <wp:anchor distT="0" distB="0" distL="114300" distR="114300" simplePos="0" relativeHeight="251658242" behindDoc="0" locked="0" layoutInCell="1" allowOverlap="1" wp14:anchorId="20F11246" wp14:editId="22B37258">
                <wp:simplePos x="0" y="0"/>
                <wp:positionH relativeFrom="margin">
                  <wp:posOffset>33867</wp:posOffset>
                </wp:positionH>
                <wp:positionV relativeFrom="paragraph">
                  <wp:posOffset>92075</wp:posOffset>
                </wp:positionV>
                <wp:extent cx="5875655" cy="313267"/>
                <wp:effectExtent l="0" t="0" r="0" b="0"/>
                <wp:wrapNone/>
                <wp:docPr id="1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EDDB36" w14:textId="2AD76228" w:rsidR="002A48A5" w:rsidRPr="002F46EE" w:rsidRDefault="002A48A5" w:rsidP="000139B4">
                            <w:pPr>
                              <w:pStyle w:val="Caption"/>
                              <w:rPr>
                                <w:b w:val="0"/>
                                <w:color w:val="auto"/>
                              </w:rPr>
                            </w:pPr>
                            <w:bookmarkStart w:id="375" w:name="_Ref415784027"/>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14</w:t>
                            </w:r>
                            <w:r>
                              <w:rPr>
                                <w:color w:val="auto"/>
                              </w:rPr>
                              <w:fldChar w:fldCharType="end"/>
                            </w:r>
                            <w:bookmarkEnd w:id="375"/>
                            <w:r w:rsidRPr="002F46EE">
                              <w:rPr>
                                <w:b w:val="0"/>
                                <w:color w:val="auto"/>
                              </w:rPr>
                              <w:t xml:space="preserve">: </w:t>
                            </w:r>
                            <w:r>
                              <w:rPr>
                                <w:b w:val="0"/>
                                <w:color w:val="auto"/>
                              </w:rPr>
                              <w:t>While OrientDB executed each of the prescribed workloads much slower than Neo4j, OrientDB was able to complete both algorithms using the large graph size, and is thus able to scale with a smaller footprint (when compared to Neo4j).</w:t>
                            </w:r>
                          </w:p>
                          <w:p w14:paraId="56FF49E8" w14:textId="77777777" w:rsidR="002A48A5" w:rsidRPr="008166DA" w:rsidRDefault="002A48A5" w:rsidP="000139B4">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857F280">
              <v:shape w14:anchorId="20F11246" id="_x0000_s1046" type="#_x0000_t202" style="position:absolute;left:0;text-align:left;margin-left:2.65pt;margin-top:7.25pt;width:462.65pt;height:24.6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" stroked="f">
                <v:textbox inset="0,0,0,0">
                  <w:txbxContent>
                    <w:p w14:paraId="7655D6D7" w14:textId="2AD76228" w:rsidR="002A48A5" w:rsidRPr="002F46EE" w:rsidRDefault="002A48A5" w:rsidP="000139B4">
                      <w:pPr>
                        <w:pStyle w:val="Caption"/>
                        <w:rPr>
                          <w:b w:val="0"/>
                          <w:color w:val="auto"/>
                        </w:rPr>
                      </w:pPr>
                      <w:bookmarkStart w:id="376" w:name="_Ref415784027"/>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14</w:t>
                      </w:r>
                      <w:r>
                        <w:rPr>
                          <w:color w:val="auto"/>
                        </w:rPr>
                        <w:fldChar w:fldCharType="end"/>
                      </w:r>
                      <w:bookmarkEnd w:id="376"/>
                      <w:r w:rsidRPr="002F46EE">
                        <w:rPr>
                          <w:b w:val="0"/>
                          <w:color w:val="auto"/>
                        </w:rPr>
                        <w:t xml:space="preserve">: </w:t>
                      </w:r>
                      <w:r>
                        <w:rPr>
                          <w:b w:val="0"/>
                          <w:color w:val="auto"/>
                        </w:rPr>
                        <w:t>While OrientDB executed each of the prescribed workloads much slower than Neo4j, OrientDB was able to complete both algorithms using the large graph size, and is thus able to scale with a smaller footprint (when compared to Neo4j).</w:t>
                      </w:r>
                    </w:p>
                    <w:p w14:paraId="49111DF4" w14:textId="77777777" w:rsidR="002A48A5" w:rsidRPr="008166DA" w:rsidRDefault="002A48A5" w:rsidP="000139B4">
                      <w:pPr>
                        <w:pStyle w:val="Documenttext"/>
                        <w:rPr>
                          <w:noProof/>
                          <w:sz w:val="18"/>
                        </w:rPr>
                      </w:pPr>
                    </w:p>
                  </w:txbxContent>
                </v:textbox>
                <w10:wrap anchorx="margin"/>
              </v:shape>
            </w:pict>
          </mc:Fallback>
        </mc:AlternateContent>
      </w:r>
    </w:p>
    <w:p w14:paraId="7FA092F4" w14:textId="37F5A65F" w:rsidR="000139B4" w:rsidRDefault="000139B4" w:rsidP="006617A6"/>
    <w:p w14:paraId="236A16B3" w14:textId="77777777" w:rsidR="000139B4" w:rsidRDefault="000139B4" w:rsidP="006617A6"/>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2471"/>
        <w:gridCol w:w="6865"/>
      </w:tblGrid>
      <w:tr w:rsidR="00E90ECF" w14:paraId="133DEE9E" w14:textId="77777777" w:rsidTr="005E340D">
        <w:trPr>
          <w:jc w:val="center"/>
        </w:trPr>
        <w:tc>
          <w:tcPr>
            <w:tcW w:w="2471" w:type="dxa"/>
            <w:shd w:val="clear" w:color="auto" w:fill="F2F2F2" w:themeFill="background1" w:themeFillShade="F2"/>
          </w:tcPr>
          <w:p w14:paraId="0745496C" w14:textId="77777777" w:rsidR="00E90ECF" w:rsidRPr="002F46EE" w:rsidRDefault="00E90ECF" w:rsidP="005E340D">
            <w:pPr>
              <w:spacing w:before="60" w:after="60"/>
              <w:rPr>
                <w:rFonts w:asciiTheme="minorHAnsi" w:eastAsia="Times New Roman" w:hAnsiTheme="minorHAnsi" w:cs="Times New Roman"/>
                <w:b/>
              </w:rPr>
            </w:pPr>
            <w:r>
              <w:rPr>
                <w:rFonts w:eastAsia="Times New Roman" w:cs="Times New Roman" w:asciiTheme="minorHAnsi" w:hAnsiTheme="minorHAnsi"/>
                <w:b/>
              </w:rPr>
              <w:t>Experiment</w:t>
            </w:r>
          </w:p>
        </w:tc>
        <w:tc>
          <w:tcPr>
            <w:tcW w:w="6865" w:type="dxa"/>
            <w:shd w:val="clear" w:color="auto" w:fill="F2F2F2" w:themeFill="background1" w:themeFillShade="F2"/>
          </w:tcPr>
          <w:p w14:paraId="081E7367" w14:textId="3BF9F9A6" w:rsidR="00E90ECF" w:rsidRDefault="00E90ECF" w:rsidP="005E340D">
            <w:pPr>
              <w:spacing w:before="60" w:after="60"/>
              <w:rPr>
                <w:rFonts w:asciiTheme="minorHAnsi" w:eastAsia="Times New Roman" w:hAnsiTheme="minorHAnsi" w:cs="Times New Roman"/>
                <w:b/>
              </w:rPr>
            </w:pPr>
            <w:r>
              <w:rPr>
                <w:rFonts w:eastAsia="Times New Roman" w:cs="Times New Roman" w:asciiTheme="minorHAnsi" w:hAnsiTheme="minorHAnsi"/>
                <w:b/>
              </w:rPr>
              <w:t xml:space="preserve">Samples </w:t>
            </w:r>
            <w:r w:rsidR="00DA6DD3">
              <w:rPr>
                <w:rFonts w:eastAsia="Times New Roman" w:cs="Times New Roman" w:asciiTheme="minorHAnsi" w:hAnsiTheme="minorHAnsi"/>
                <w:b/>
              </w:rPr>
              <w:t xml:space="preserve">Execution Times </w:t>
            </w:r>
            <w:r>
              <w:rPr>
                <w:rFonts w:eastAsia="Times New Roman" w:cs="Times New Roman" w:asciiTheme="minorHAnsi" w:hAnsiTheme="minorHAnsi"/>
                <w:b/>
              </w:rPr>
              <w:t>(ms)</w:t>
            </w:r>
          </w:p>
        </w:tc>
      </w:tr>
      <w:tr w:rsidR="00E90ECF" w14:paraId="68A471D8" w14:textId="77777777" w:rsidTr="005E340D">
        <w:trPr>
          <w:jc w:val="center"/>
        </w:trPr>
        <w:tc>
          <w:tcPr>
            <w:tcW w:w="2471" w:type="dxa"/>
          </w:tcPr>
          <w:p w14:paraId="49F7DFB7" w14:textId="77777777" w:rsidR="00E90ECF" w:rsidRPr="002F46EE" w:rsidRDefault="00E90ECF" w:rsidP="005E340D">
            <w:pPr>
              <w:spacing w:before="60" w:after="60"/>
              <w:rPr>
                <w:rFonts w:asciiTheme="minorHAnsi" w:eastAsia="Times New Roman" w:hAnsiTheme="minorHAnsi" w:cs="Times New Roman"/>
              </w:rPr>
            </w:pPr>
            <w:r>
              <w:rPr>
                <w:rFonts w:eastAsia="Times New Roman" w:cs="Times New Roman" w:asciiTheme="minorHAnsi" w:hAnsiTheme="minorHAnsi"/>
              </w:rPr>
              <w:t>Friend-of-friends (small)</w:t>
            </w:r>
          </w:p>
        </w:tc>
        <w:tc>
          <w:tcPr>
            <w:tcW w:w="6865" w:type="dxa"/>
          </w:tcPr>
          <w:p w14:paraId="454E51C9" w14:textId="5B7F561C" w:rsidR="00E90ECF" w:rsidRDefault="0062284B" w:rsidP="005E340D">
            <w:pPr>
              <w:spacing w:before="60" w:after="60"/>
              <w:rPr>
                <w:rFonts w:asciiTheme="minorHAnsi" w:eastAsia="Times New Roman" w:hAnsiTheme="minorHAnsi" w:cs="Times New Roman"/>
              </w:rPr>
            </w:pPr>
            <w:r w:rsidRPr="0062284B">
              <w:rPr>
                <w:rFonts w:eastAsia="Times New Roman" w:cs="Times New Roman" w:asciiTheme="minorHAnsi" w:hAnsiTheme="minorHAnsi"/>
              </w:rPr>
              <w:t>1326, 612, 482, 480, 517, 442, 483, 451, 440, 459, 451, 455, 442, 452, 485, 447, 481, 444, 428, 440, 399, 436, 418, 451, 409, 384, 405, 397, 414, 416</w:t>
            </w:r>
          </w:p>
        </w:tc>
      </w:tr>
      <w:tr w:rsidR="00E90ECF" w14:paraId="24FD3957" w14:textId="77777777" w:rsidTr="005E340D">
        <w:trPr>
          <w:jc w:val="center"/>
        </w:trPr>
        <w:tc>
          <w:tcPr>
            <w:tcW w:w="2471" w:type="dxa"/>
          </w:tcPr>
          <w:p w14:paraId="07B065E8" w14:textId="77777777" w:rsidR="00E90ECF" w:rsidRPr="002F46EE" w:rsidRDefault="00E90ECF" w:rsidP="005E340D">
            <w:pPr>
              <w:spacing w:before="60" w:after="60"/>
              <w:rPr>
                <w:rFonts w:asciiTheme="minorHAnsi" w:eastAsia="Times New Roman" w:hAnsiTheme="minorHAnsi" w:cs="Times New Roman"/>
              </w:rPr>
            </w:pPr>
            <w:r>
              <w:rPr>
                <w:rFonts w:eastAsia="Times New Roman" w:cs="Times New Roman" w:asciiTheme="minorHAnsi" w:hAnsiTheme="minorHAnsi"/>
              </w:rPr>
              <w:t>Friend-of-friends (medium)</w:t>
            </w:r>
          </w:p>
        </w:tc>
        <w:tc>
          <w:tcPr>
            <w:tcW w:w="6865" w:type="dxa"/>
          </w:tcPr>
          <w:p w14:paraId="1542211E" w14:textId="26310F06" w:rsidR="00E90ECF" w:rsidRPr="006B75AF" w:rsidRDefault="0062284B" w:rsidP="005E340D">
            <w:pPr>
              <w:spacing w:before="60" w:after="60"/>
              <w:rPr>
                <w:rFonts w:asciiTheme="minorHAnsi" w:eastAsia="Times New Roman" w:hAnsiTheme="minorHAnsi" w:cs="Times New Roman"/>
              </w:rPr>
            </w:pPr>
            <w:r w:rsidRPr="0062284B">
              <w:rPr>
                <w:rFonts w:eastAsia="Times New Roman" w:cs="Times New Roman" w:asciiTheme="minorHAnsi" w:hAnsiTheme="minorHAnsi"/>
              </w:rPr>
              <w:t>1457, 837, 809, 832, 822, 833, 810, 812, 822, 829, 792, 815, 822, 813, 810, 824, 813, 819, 815, 840, 836, 796, 828, 818, 817, 810, 816, 822, 807, 810</w:t>
            </w:r>
          </w:p>
        </w:tc>
      </w:tr>
      <w:tr w:rsidR="00E90ECF" w14:paraId="3F7D4B6C" w14:textId="77777777" w:rsidTr="005E340D">
        <w:trPr>
          <w:jc w:val="center"/>
        </w:trPr>
        <w:tc>
          <w:tcPr>
            <w:tcW w:w="2471" w:type="dxa"/>
          </w:tcPr>
          <w:p w14:paraId="2430B1C8" w14:textId="44C34D05" w:rsidR="00E90ECF" w:rsidRDefault="00E90ECF" w:rsidP="005E340D">
            <w:pPr>
              <w:spacing w:before="60" w:after="60"/>
              <w:rPr>
                <w:rFonts w:asciiTheme="minorHAnsi" w:eastAsia="Times New Roman" w:hAnsiTheme="minorHAnsi" w:cs="Times New Roman"/>
              </w:rPr>
            </w:pPr>
            <w:r>
              <w:rPr>
                <w:rFonts w:eastAsia="Times New Roman" w:cs="Times New Roman" w:asciiTheme="minorHAnsi" w:hAnsiTheme="minorHAnsi"/>
              </w:rPr>
              <w:t>Friend-of-friends (large)</w:t>
            </w:r>
          </w:p>
        </w:tc>
        <w:tc>
          <w:tcPr>
            <w:tcW w:w="6865" w:type="dxa"/>
          </w:tcPr>
          <w:p w14:paraId="7B211706" w14:textId="39C3C388" w:rsidR="00E90ECF" w:rsidRPr="006617A6" w:rsidRDefault="00E90ECF" w:rsidP="005E340D">
            <w:pPr>
              <w:spacing w:before="60" w:after="60"/>
              <w:rPr>
                <w:rFonts w:asciiTheme="minorHAnsi" w:eastAsia="Times New Roman" w:hAnsiTheme="minorHAnsi" w:cs="Times New Roman"/>
              </w:rPr>
            </w:pPr>
            <w:r w:rsidRPr="00E90ECF">
              <w:rPr>
                <w:rFonts w:eastAsia="Times New Roman" w:cs="Times New Roman" w:asciiTheme="minorHAnsi" w:hAnsiTheme="minorHAnsi"/>
              </w:rPr>
              <w:t>38395, 34673, 33568, 33798, 29736, 28835, 34797, 36511, 35954, 38227, 35232, 34383, 35626, 38557, 34555, 36619, 33873, 32131, 36841, 37873, 28946, 29849, 27919, 26930, 28199, 28159, 26662, 27940, 28229, 26769</w:t>
            </w:r>
          </w:p>
        </w:tc>
      </w:tr>
      <w:tr w:rsidR="00E90ECF" w14:paraId="1EE7D372" w14:textId="77777777" w:rsidTr="005E340D">
        <w:trPr>
          <w:jc w:val="center"/>
        </w:trPr>
        <w:tc>
          <w:tcPr>
            <w:tcW w:w="2471" w:type="dxa"/>
          </w:tcPr>
          <w:p w14:paraId="218D9659" w14:textId="77777777" w:rsidR="00E90ECF" w:rsidRPr="002F46EE" w:rsidRDefault="00E90ECF" w:rsidP="005E340D">
            <w:pPr>
              <w:spacing w:before="60" w:after="60"/>
              <w:rPr>
                <w:rFonts w:asciiTheme="minorHAnsi" w:eastAsia="Times New Roman" w:hAnsiTheme="minorHAnsi" w:cs="Times New Roman"/>
              </w:rPr>
            </w:pPr>
            <w:r>
              <w:rPr>
                <w:rFonts w:eastAsia="Times New Roman" w:cs="Times New Roman" w:asciiTheme="minorHAnsi" w:hAnsiTheme="minorHAnsi"/>
              </w:rPr>
              <w:t>Get property (small)</w:t>
            </w:r>
          </w:p>
        </w:tc>
        <w:tc>
          <w:tcPr>
            <w:tcW w:w="6865" w:type="dxa"/>
          </w:tcPr>
          <w:p w14:paraId="4FCDA2B5" w14:textId="2EB2F0AD" w:rsidR="00E90ECF" w:rsidRPr="006B75AF" w:rsidRDefault="0062284B" w:rsidP="005E340D">
            <w:pPr>
              <w:spacing w:before="60" w:after="60"/>
              <w:rPr>
                <w:rFonts w:asciiTheme="minorHAnsi" w:eastAsia="Times New Roman" w:hAnsiTheme="minorHAnsi" w:cs="Times New Roman"/>
              </w:rPr>
            </w:pPr>
            <w:r w:rsidRPr="0062284B">
              <w:rPr>
                <w:rFonts w:eastAsia="Times New Roman" w:cs="Times New Roman" w:asciiTheme="minorHAnsi" w:hAnsiTheme="minorHAnsi"/>
              </w:rPr>
              <w:t>544, 325, 304, 381, 286, 293, 333, 244, 364, 194, 374, 189, 396, 163, 368, 192, 350, 215, 304, 260, 251, 321, 157, 394, 174, 324, 227, 275, 299, 147</w:t>
            </w:r>
          </w:p>
        </w:tc>
      </w:tr>
      <w:tr w:rsidR="00E90ECF" w14:paraId="0DB27D2B" w14:textId="77777777" w:rsidTr="005E340D">
        <w:trPr>
          <w:jc w:val="center"/>
        </w:trPr>
        <w:tc>
          <w:tcPr>
            <w:tcW w:w="2471" w:type="dxa"/>
          </w:tcPr>
          <w:p w14:paraId="3EA78026" w14:textId="77777777" w:rsidR="00E90ECF" w:rsidRPr="002F46EE" w:rsidRDefault="00E90ECF" w:rsidP="005E340D">
            <w:pPr>
              <w:spacing w:before="60" w:after="60"/>
              <w:rPr>
                <w:rFonts w:asciiTheme="minorHAnsi" w:eastAsia="Times New Roman" w:hAnsiTheme="minorHAnsi" w:cs="Times New Roman"/>
              </w:rPr>
            </w:pPr>
            <w:r>
              <w:rPr>
                <w:rFonts w:eastAsia="Times New Roman" w:cs="Times New Roman" w:asciiTheme="minorHAnsi" w:hAnsiTheme="minorHAnsi"/>
              </w:rPr>
              <w:t>Get property (medium)</w:t>
            </w:r>
          </w:p>
        </w:tc>
        <w:tc>
          <w:tcPr>
            <w:tcW w:w="6865" w:type="dxa"/>
          </w:tcPr>
          <w:p w14:paraId="3AEC1370" w14:textId="319C6FCE" w:rsidR="00E90ECF" w:rsidRPr="006B75AF" w:rsidRDefault="0062284B" w:rsidP="005E340D">
            <w:pPr>
              <w:keepNext/>
              <w:spacing w:before="60" w:after="60"/>
              <w:rPr>
                <w:rFonts w:asciiTheme="minorHAnsi" w:eastAsia="Times New Roman" w:hAnsiTheme="minorHAnsi" w:cs="Times New Roman"/>
              </w:rPr>
            </w:pPr>
            <w:r w:rsidRPr="0062284B">
              <w:rPr>
                <w:rFonts w:eastAsia="Times New Roman" w:cs="Times New Roman" w:asciiTheme="minorHAnsi" w:hAnsiTheme="minorHAnsi"/>
              </w:rPr>
              <w:t>558, 363, 414, 267, 391, 351, 316, 408, 234, 431, 302, 354, 335, 290, 412, 247, 437, 222, 435, 202, 442, 205, 442, 193, 459, 198, 410, 228, 403, 244</w:t>
            </w:r>
          </w:p>
        </w:tc>
      </w:tr>
      <w:tr w:rsidR="00E90ECF" w14:paraId="695AE26B" w14:textId="77777777" w:rsidTr="005E340D">
        <w:trPr>
          <w:jc w:val="center"/>
        </w:trPr>
        <w:tc>
          <w:tcPr>
            <w:tcW w:w="2471" w:type="dxa"/>
          </w:tcPr>
          <w:p w14:paraId="63A2295A" w14:textId="5EAD0C4B" w:rsidR="00E90ECF" w:rsidRDefault="00E90ECF" w:rsidP="005E340D">
            <w:pPr>
              <w:spacing w:before="60" w:after="60"/>
              <w:rPr>
                <w:rFonts w:asciiTheme="minorHAnsi" w:eastAsia="Times New Roman" w:hAnsiTheme="minorHAnsi" w:cs="Times New Roman"/>
              </w:rPr>
            </w:pPr>
            <w:r>
              <w:rPr>
                <w:rFonts w:eastAsia="Times New Roman" w:cs="Times New Roman" w:asciiTheme="minorHAnsi" w:hAnsiTheme="minorHAnsi"/>
              </w:rPr>
              <w:t>Get property (large)</w:t>
            </w:r>
          </w:p>
        </w:tc>
        <w:tc>
          <w:tcPr>
            <w:tcW w:w="6865" w:type="dxa"/>
          </w:tcPr>
          <w:p w14:paraId="5F195190" w14:textId="33E7CC1E" w:rsidR="00E90ECF" w:rsidRPr="006617A6" w:rsidRDefault="00E90ECF" w:rsidP="005E340D">
            <w:pPr>
              <w:keepNext/>
              <w:spacing w:before="60" w:after="60"/>
              <w:rPr>
                <w:rFonts w:asciiTheme="minorHAnsi" w:eastAsia="Times New Roman" w:hAnsiTheme="minorHAnsi" w:cs="Times New Roman"/>
              </w:rPr>
            </w:pPr>
            <w:r w:rsidRPr="00E90ECF">
              <w:rPr>
                <w:rFonts w:eastAsia="Times New Roman" w:cs="Times New Roman" w:asciiTheme="minorHAnsi" w:hAnsiTheme="minorHAnsi"/>
              </w:rPr>
              <w:t>6346, 5333, 4479, 6406, 6274, 4119, 3030, 5495, 4876, 3556, 4935, 4771, 4795, 3477, 5002, 4748, 3609, 5810, 4769, 3445, 4821, 4804, 3520, 5780, 5488, 3633, 5530, 4434, 3179, 4415</w:t>
            </w:r>
          </w:p>
        </w:tc>
      </w:tr>
    </w:tbl>
    <w:p w14:paraId="7DF71A04" w14:textId="77777777" w:rsidR="00E90ECF" w:rsidRDefault="00E90ECF" w:rsidP="006617A6"/>
    <w:p w14:paraId="4072AD0B" w14:textId="77777777" w:rsidR="00E90ECF" w:rsidRDefault="00E90ECF" w:rsidP="006617A6"/>
    <w:p w14:paraId="6EB96418" w14:textId="39043139" w:rsidR="00E1790B" w:rsidRDefault="00A97EC9" w:rsidP="00E1790B">
      <w:r>
        <w:t>With two databases, two algorithms, and four graph sizes, pairwise comparison is used to discover if the difference in execution times between the two databases is statistically significant.</w:t>
      </w:r>
      <w:r w:rsidR="006237D6">
        <w:t xml:space="preserve"> This calculation is computed in accordance with the technique prescribed in [Li</w:t>
      </w:r>
      <w:r w:rsidR="00E32971">
        <w:t>l04</w:t>
      </w:r>
      <w:r w:rsidR="006237D6">
        <w:t>].</w:t>
      </w:r>
      <w:r>
        <w:t xml:space="preserve"> </w:t>
      </w:r>
      <w:r w:rsidR="00E1790B">
        <w:t xml:space="preserve">Given the difference of means, </w:t>
      </w:r>
      <m:oMath>
        <m:acc>
          <m:accPr>
            <m:chr m:val="̅"/>
            <m:ctrlPr>
              <w:rPr>
                <w:rFonts w:ascii="Cambria Math" w:hAnsi="Cambria Math"/>
                <w:i/>
              </w:rPr>
            </m:ctrlPr>
          </m:accPr>
          <m:e>
            <m:r>
              <w:rPr>
                <w:rFonts w:ascii="Cambria Math" w:hAnsi="Cambria Math"/>
              </w:rPr>
              <m:t>x</m:t>
            </m:r>
          </m:e>
        </m:acc>
      </m:oMath>
      <w:r w:rsidR="00F53673">
        <w:t xml:space="preserve">, and the standard deviation, </w:t>
      </w:r>
      <m:oMath>
        <m:r>
          <w:rPr>
            <w:rFonts w:ascii="Cambria Math" w:hAnsi="Cambria Math"/>
          </w:rPr>
          <m:t>s</m:t>
        </m:r>
      </m:oMath>
      <w:r w:rsidR="00F53673">
        <w:t>, of the pairwise comparison, the confidence interval for the difference between the samples taken for Neo4j and OrientDB can be expressed as</w:t>
      </w:r>
    </w:p>
    <w:p w14:paraId="2B3AC44A" w14:textId="7714C82E" w:rsidR="00F53673" w:rsidRDefault="00F53673" w:rsidP="00E1790B"/>
    <w:p w14:paraId="0FE16CFB" w14:textId="47D00A3B" w:rsidR="00F53673" w:rsidRPr="00F53673" w:rsidRDefault="002A48A5" w:rsidP="00F53673">
      <w:pPr>
        <w:ind w:left="720"/>
      </w:pPr>
      <m:oMathPara>
        <m:oMathParaPr>
          <m:jc m:val="left"/>
        </m:oMathParaP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sub>
          </m:sSub>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oMath>
      </m:oMathPara>
    </w:p>
    <w:p w14:paraId="1FE5A3F7" w14:textId="77777777" w:rsidR="00F53673" w:rsidRDefault="00F53673" w:rsidP="00F53673"/>
    <w:p w14:paraId="28E7B3FF" w14:textId="3E2AF603" w:rsidR="00F53673" w:rsidRDefault="00F53673" w:rsidP="00F53673">
      <w:r>
        <w:t xml:space="preserve">With an alpha level of </w:t>
      </w:r>
      <m:oMath>
        <m:r>
          <w:rPr>
            <w:rFonts w:ascii="Cambria Math" w:hAnsi="Cambria Math"/>
          </w:rPr>
          <m:t>0.05</m:t>
        </m:r>
      </m:oMath>
      <w:r>
        <w:t xml:space="preserve"> (</w:t>
      </w:r>
      <m:oMath>
        <m:r>
          <w:rPr>
            <w:rFonts w:ascii="Cambria Math" w:hAnsi="Cambria Math"/>
          </w:rPr>
          <m:t>95%</m:t>
        </m:r>
      </m:oMath>
      <w:r>
        <w:t xml:space="preserve"> confidence level), the resulting equation is</w:t>
      </w:r>
    </w:p>
    <w:p w14:paraId="54C936E5" w14:textId="77777777" w:rsidR="00F53673" w:rsidRDefault="00F53673" w:rsidP="00F53673"/>
    <w:p w14:paraId="3E31AED3" w14:textId="19A71176" w:rsidR="00F53673" w:rsidRPr="00F53673" w:rsidRDefault="002A48A5" w:rsidP="00F53673">
      <w:pPr>
        <w:ind w:left="720"/>
      </w:pPr>
      <m:oMathPara>
        <m:oMathParaPr>
          <m:jc m:val="left"/>
        </m:oMathParaP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r>
                <w:rPr>
                  <w:rFonts w:ascii="Cambria Math" w:hAnsi="Cambria Math"/>
                </w:rPr>
                <m:t>1.96</m:t>
              </m:r>
            </m:e>
          </m:d>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30</m:t>
                  </m:r>
                </m:e>
              </m:rad>
            </m:den>
          </m:f>
        </m:oMath>
      </m:oMathPara>
    </w:p>
    <w:p w14:paraId="227D13BD" w14:textId="77777777" w:rsidR="00F53673" w:rsidRDefault="00F53673" w:rsidP="00F53673">
      <w:pPr>
        <w:ind w:left="720"/>
      </w:pPr>
    </w:p>
    <w:p w14:paraId="5AE74AC5" w14:textId="52EB4E65" w:rsidR="00F53673" w:rsidRDefault="00F53673" w:rsidP="00F53673">
      <w:r>
        <w:t xml:space="preserve">where </w:t>
      </w:r>
      <m:oMath>
        <m:r>
          <w:rPr>
            <w:rFonts w:ascii="Cambria Math" w:hAnsi="Cambria Math"/>
          </w:rPr>
          <m:t>n=30</m:t>
        </m:r>
      </m:oMath>
      <w:r>
        <w:t xml:space="preserve"> for all experiments conducted for the graph databases and </w:t>
      </w:r>
      <m:oMath>
        <m:sSub>
          <m:sSubPr>
            <m:ctrlPr>
              <w:rPr>
                <w:rFonts w:ascii="Cambria Math" w:hAnsi="Cambria Math"/>
                <w:i/>
              </w:rPr>
            </m:ctrlPr>
          </m:sSubPr>
          <m:e>
            <m:r>
              <w:rPr>
                <w:rFonts w:ascii="Cambria Math" w:hAnsi="Cambria Math"/>
              </w:rPr>
              <m:t>z</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sub>
        </m:sSub>
        <m:r>
          <w:rPr>
            <w:rFonts w:ascii="Cambria Math" w:hAnsi="Cambria Math"/>
          </w:rPr>
          <m:t>=1.96</m:t>
        </m:r>
      </m:oMath>
      <w:r>
        <w:t xml:space="preserve"> for </w:t>
      </w:r>
      <m:oMath>
        <m:r>
          <w:rPr>
            <w:rFonts w:ascii="Cambria Math" w:hAnsi="Cambria Math"/>
          </w:rPr>
          <m:t>α=0.05</m:t>
        </m:r>
      </m:oMath>
      <w:r>
        <w:t xml:space="preserve">. </w:t>
      </w:r>
      <w:r w:rsidR="00B23A0E">
        <w:t xml:space="preserve">The resulting difference of means, standard deviations, and confidence intervals </w:t>
      </w:r>
      <w:r w:rsidR="00EC7021">
        <w:t>are presented below in</w:t>
      </w:r>
      <w:r w:rsidR="00632488">
        <w:t xml:space="preserve"> </w:t>
      </w:r>
      <w:r w:rsidR="00632488" w:rsidRPr="00632488">
        <w:rPr>
          <w:b/>
        </w:rPr>
        <w:fldChar w:fldCharType="begin"/>
      </w:r>
      <w:r w:rsidR="00632488" w:rsidRPr="00632488">
        <w:rPr>
          <w:b/>
        </w:rPr>
        <w:instrText xml:space="preserve"> REF _Ref415777371 \h  \* MERGEFORMAT </w:instrText>
      </w:r>
      <w:r w:rsidR="00632488" w:rsidRPr="00632488">
        <w:rPr>
          <w:b/>
        </w:rPr>
      </w:r>
      <w:r w:rsidR="00632488" w:rsidRPr="00632488">
        <w:rPr>
          <w:b/>
        </w:rPr>
        <w:fldChar w:fldCharType="separate"/>
      </w:r>
      <w:r w:rsidR="00FF0047" w:rsidRPr="00FF0047">
        <w:rPr>
          <w:b/>
        </w:rPr>
        <w:t>Table 15</w:t>
      </w:r>
      <w:r w:rsidR="00632488" w:rsidRPr="00632488">
        <w:rPr>
          <w:b/>
        </w:rPr>
        <w:fldChar w:fldCharType="end"/>
      </w:r>
      <w:r w:rsidR="00EC7021">
        <w:t>.</w:t>
      </w:r>
    </w:p>
    <w:p w14:paraId="167DBAB3" w14:textId="597512C5" w:rsidR="00EC7021" w:rsidRDefault="00EC7021" w:rsidP="00F53673"/>
    <w:p w14:paraId="08284323" w14:textId="7B5DEB0D" w:rsidR="00EC7021" w:rsidRDefault="00632488" w:rsidP="00F53673">
      <w:r>
        <w:rPr>
          <w:noProof/>
        </w:rPr>
        <mc:AlternateContent>
          <mc:Choice Requires="wps">
            <w:drawing>
              <wp:anchor distT="0" distB="0" distL="114300" distR="114300" simplePos="0" relativeHeight="251658243" behindDoc="0" locked="0" layoutInCell="1" allowOverlap="1" wp14:anchorId="331D1589" wp14:editId="5936718F">
                <wp:simplePos x="0" y="0"/>
                <wp:positionH relativeFrom="margin">
                  <wp:posOffset>490855</wp:posOffset>
                </wp:positionH>
                <wp:positionV relativeFrom="paragraph">
                  <wp:posOffset>101177</wp:posOffset>
                </wp:positionV>
                <wp:extent cx="4995121" cy="262255"/>
                <wp:effectExtent l="0" t="0" r="0" b="4445"/>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5121" cy="26225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F6EB7" w14:textId="3D336C24" w:rsidR="002A48A5" w:rsidRPr="002F46EE" w:rsidRDefault="002A48A5" w:rsidP="00632488">
                            <w:pPr>
                              <w:pStyle w:val="Caption"/>
                              <w:rPr>
                                <w:b w:val="0"/>
                                <w:color w:val="auto"/>
                              </w:rPr>
                            </w:pPr>
                            <w:bookmarkStart w:id="377" w:name="_Ref415777371"/>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15</w:t>
                            </w:r>
                            <w:r>
                              <w:rPr>
                                <w:color w:val="auto"/>
                              </w:rPr>
                              <w:fldChar w:fldCharType="end"/>
                            </w:r>
                            <w:bookmarkEnd w:id="377"/>
                            <w:r w:rsidRPr="002F46EE">
                              <w:rPr>
                                <w:b w:val="0"/>
                                <w:color w:val="auto"/>
                              </w:rPr>
                              <w:t xml:space="preserve">: </w:t>
                            </w:r>
                            <w:r>
                              <w:rPr>
                                <w:b w:val="0"/>
                                <w:color w:val="auto"/>
                              </w:rPr>
                              <w:t xml:space="preserve">Since the confidence interval for each category of experiment conducted does not contain the value </w:t>
                            </w:r>
                            <m:oMath>
                              <m:r>
                                <m:rPr>
                                  <m:sty m:val="bi"/>
                                </m:rPr>
                                <w:rPr>
                                  <w:rFonts w:ascii="Cambria Math" w:hAnsi="Cambria Math"/>
                                  <w:color w:val="auto"/>
                                </w:rPr>
                                <m:t>0</m:t>
                              </m:r>
                            </m:oMath>
                            <w:r>
                              <w:rPr>
                                <w:b w:val="0"/>
                                <w:color w:val="auto"/>
                              </w:rPr>
                              <w:t>, the results of comparison between Neo4j and OrientDB can be considered statistically significant.</w:t>
                            </w:r>
                          </w:p>
                          <w:p w14:paraId="2E07350E" w14:textId="77777777" w:rsidR="002A48A5" w:rsidRPr="008166DA" w:rsidRDefault="002A48A5" w:rsidP="00632488">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7CBC037">
              <v:shape w14:anchorId="331D1589" id="_x0000_s1047" type="#_x0000_t202" style="position:absolute;left:0;text-align:left;margin-left:38.65pt;margin-top:7.95pt;width:393.3pt;height:20.6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" stroked="f">
                <v:textbox inset="0,0,0,0">
                  <w:txbxContent>
                    <w:p w14:paraId="3B3B31E7" w14:textId="3D336C24" w:rsidR="002A48A5" w:rsidRPr="002F46EE" w:rsidRDefault="002A48A5" w:rsidP="00632488">
                      <w:pPr>
                        <w:pStyle w:val="Caption"/>
                        <w:rPr>
                          <w:b w:val="0"/>
                          <w:color w:val="auto"/>
                        </w:rPr>
                      </w:pPr>
                      <w:bookmarkStart w:id="378" w:name="_Ref415777371"/>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15</w:t>
                      </w:r>
                      <w:r>
                        <w:rPr>
                          <w:color w:val="auto"/>
                        </w:rPr>
                        <w:fldChar w:fldCharType="end"/>
                      </w:r>
                      <w:bookmarkEnd w:id="378"/>
                      <w:r w:rsidRPr="002F46EE">
                        <w:rPr>
                          <w:b w:val="0"/>
                          <w:color w:val="auto"/>
                        </w:rPr>
                        <w:t xml:space="preserve">: </w:t>
                      </w:r>
                      <w:r>
                        <w:rPr>
                          <w:b w:val="0"/>
                          <w:color w:val="auto"/>
                        </w:rPr>
                        <w:t xml:space="preserve">Since the confidence interval for each category of experiment conducted does not contain the value </w:t>
                      </w:r>
                      <m:oMath>
                        <m:r>
                          <m:rPr>
                            <m:sty m:val="bi"/>
                          </m:rPr>
                          <w:rPr>
                            <w:rFonts w:ascii="Cambria Math" w:hAnsi="Cambria Math"/>
                            <w:color w:val="auto"/>
                          </w:rPr>
                          <m:t>0</m:t>
                        </m:r>
                      </m:oMath>
                      <w:r>
                        <w:rPr>
                          <w:b w:val="0"/>
                          <w:color w:val="auto"/>
                        </w:rPr>
                        <w:t>, the results of comparison between Neo4j and OrientDB can be considered statistically significant.</w:t>
                      </w:r>
                    </w:p>
                    <w:p w14:paraId="1E8749B2" w14:textId="77777777" w:rsidR="002A48A5" w:rsidRPr="008166DA" w:rsidRDefault="002A48A5" w:rsidP="00632488">
                      <w:pPr>
                        <w:pStyle w:val="Documenttext"/>
                        <w:rPr>
                          <w:noProof/>
                          <w:sz w:val="18"/>
                        </w:rPr>
                      </w:pPr>
                    </w:p>
                  </w:txbxContent>
                </v:textbox>
                <w10:wrap anchorx="margin"/>
              </v:shape>
            </w:pict>
          </mc:Fallback>
        </mc:AlternateContent>
      </w:r>
    </w:p>
    <w:p w14:paraId="3CF09C82" w14:textId="09CF0F82" w:rsidR="00632488" w:rsidRDefault="00632488" w:rsidP="00F53673"/>
    <w:p w14:paraId="3803EE05" w14:textId="77777777" w:rsidR="00632488" w:rsidRDefault="00632488" w:rsidP="00F53673"/>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2554"/>
        <w:gridCol w:w="1195"/>
        <w:gridCol w:w="2202"/>
        <w:gridCol w:w="1952"/>
      </w:tblGrid>
      <w:tr w:rsidR="00EC7021" w14:paraId="4F9871A4" w14:textId="7047BBD6" w:rsidTr="00EC7021">
        <w:trPr>
          <w:jc w:val="center"/>
        </w:trPr>
        <w:tc>
          <w:tcPr>
            <w:tcW w:w="2554" w:type="dxa"/>
            <w:shd w:val="clear" w:color="auto" w:fill="F2F2F2" w:themeFill="background1" w:themeFillShade="F2"/>
          </w:tcPr>
          <w:p w14:paraId="20A86BB4" w14:textId="21245316" w:rsidR="00EC7021" w:rsidRPr="002F46EE" w:rsidRDefault="00EC7021" w:rsidP="005E340D">
            <w:pPr>
              <w:spacing w:before="60" w:after="60"/>
              <w:rPr>
                <w:rFonts w:asciiTheme="minorHAnsi" w:eastAsia="Times New Roman" w:hAnsiTheme="minorHAnsi" w:cs="Times New Roman"/>
                <w:b/>
              </w:rPr>
            </w:pPr>
            <w:r>
              <w:rPr>
                <w:rFonts w:eastAsia="Times New Roman" w:cs="Times New Roman" w:asciiTheme="minorHAnsi" w:hAnsiTheme="minorHAnsi"/>
                <w:b/>
              </w:rPr>
              <w:t>Experiment</w:t>
            </w:r>
          </w:p>
        </w:tc>
        <w:tc>
          <w:tcPr>
            <w:tcW w:w="1195" w:type="dxa"/>
            <w:shd w:val="clear" w:color="auto" w:fill="F2F2F2" w:themeFill="background1" w:themeFillShade="F2"/>
          </w:tcPr>
          <w:p w14:paraId="7838898A" w14:textId="36A2CCC8" w:rsidR="00EC7021" w:rsidRPr="002F46EE" w:rsidRDefault="00EC7021" w:rsidP="005E340D">
            <w:pPr>
              <w:spacing w:before="60" w:after="60"/>
              <w:rPr>
                <w:rFonts w:asciiTheme="minorHAnsi" w:eastAsia="Times New Roman" w:hAnsiTheme="minorHAnsi" w:cs="Times New Roman"/>
                <w:b/>
              </w:rPr>
            </w:pPr>
            <w:r>
              <w:rPr>
                <w:rFonts w:eastAsia="Times New Roman" w:cs="Times New Roman" w:asciiTheme="minorHAnsi" w:hAnsiTheme="minorHAnsi"/>
                <w:b/>
              </w:rPr>
              <w:t>Mean (</w:t>
            </w:r>
            <m:oMath>
              <m:acc>
                <m:accPr>
                  <m:chr m:val="̅"/>
                  <m:ctrlPr>
                    <w:rPr>
                      <w:rFonts w:ascii="Cambria Math" w:eastAsia="Times New Roman" w:hAnsi="Cambria Math" w:cs="Times New Roman"/>
                      <w:b/>
                      <w:i/>
                    </w:rPr>
                  </m:ctrlPr>
                </m:accPr>
                <m:e>
                  <m:r>
                    <m:rPr>
                      <m:sty m:val="bi"/>
                    </m:rPr>
                    <w:rPr>
                      <w:rFonts w:ascii="Cambria Math" w:eastAsia="Times New Roman" w:hAnsi="Cambria Math" w:cs="Times New Roman"/>
                    </w:rPr>
                    <m:t>x</m:t>
                  </m:r>
                </m:e>
              </m:acc>
            </m:oMath>
            <w:r>
              <w:rPr>
                <w:rFonts w:eastAsia="Times New Roman" w:cs="Times New Roman" w:asciiTheme="minorHAnsi" w:hAnsiTheme="minorHAnsi"/>
                <w:b/>
              </w:rPr>
              <w:t>)</w:t>
            </w:r>
          </w:p>
        </w:tc>
        <w:tc>
          <w:tcPr>
            <w:tcW w:w="2202" w:type="dxa"/>
            <w:shd w:val="clear" w:color="auto" w:fill="F2F2F2" w:themeFill="background1" w:themeFillShade="F2"/>
          </w:tcPr>
          <w:p w14:paraId="2C017955" w14:textId="3D8ED044" w:rsidR="00EC7021" w:rsidRDefault="00EC7021" w:rsidP="00EC7021">
            <w:pPr>
              <w:spacing w:before="60" w:after="60"/>
              <w:rPr>
                <w:rFonts w:asciiTheme="minorHAnsi" w:eastAsia="Times New Roman" w:hAnsiTheme="minorHAnsi" w:cs="Times New Roman"/>
                <w:b/>
              </w:rPr>
            </w:pPr>
            <w:r>
              <w:rPr>
                <w:rFonts w:eastAsia="Times New Roman" w:cs="Times New Roman" w:asciiTheme="minorHAnsi" w:hAnsiTheme="minorHAnsi"/>
                <w:b/>
              </w:rPr>
              <w:t>Standard Deviation (</w:t>
            </w:r>
            <m:oMath>
              <m:r>
                <m:rPr>
                  <m:sty m:val="bi"/>
                </m:rPr>
                <w:rPr>
                  <w:rFonts w:ascii="Cambria Math" w:eastAsia="Times New Roman" w:hAnsi="Cambria Math" w:cs="Times New Roman"/>
                </w:rPr>
                <m:t>s</m:t>
              </m:r>
            </m:oMath>
            <w:r>
              <w:rPr>
                <w:rFonts w:eastAsia="Times New Roman" w:cs="Times New Roman" w:asciiTheme="minorHAnsi" w:hAnsiTheme="minorHAnsi"/>
                <w:b/>
              </w:rPr>
              <w:t>)</w:t>
            </w:r>
          </w:p>
        </w:tc>
        <w:tc>
          <w:tcPr>
            <w:tcW w:w="1952" w:type="dxa"/>
            <w:shd w:val="clear" w:color="auto" w:fill="F2F2F2" w:themeFill="background1" w:themeFillShade="F2"/>
          </w:tcPr>
          <w:p w14:paraId="0AFDF915" w14:textId="7A2D6884" w:rsidR="00EC7021" w:rsidRDefault="00EC7021" w:rsidP="00EC7021">
            <w:pPr>
              <w:spacing w:before="60" w:after="60"/>
              <w:rPr>
                <w:rFonts w:asciiTheme="minorHAnsi" w:eastAsia="Times New Roman" w:hAnsiTheme="minorHAnsi" w:cs="Times New Roman"/>
                <w:b/>
              </w:rPr>
            </w:pPr>
            <w:r>
              <w:rPr>
                <w:rFonts w:eastAsia="Times New Roman" w:cs="Times New Roman" w:asciiTheme="minorHAnsi" w:hAnsiTheme="minorHAnsi"/>
                <w:b/>
              </w:rPr>
              <w:t>Confidence Interval</w:t>
            </w:r>
          </w:p>
        </w:tc>
      </w:tr>
      <w:tr w:rsidR="00EC7021" w14:paraId="0C70A382" w14:textId="4C494351" w:rsidTr="00EC7021">
        <w:trPr>
          <w:jc w:val="center"/>
        </w:trPr>
        <w:tc>
          <w:tcPr>
            <w:tcW w:w="2554" w:type="dxa"/>
          </w:tcPr>
          <w:p w14:paraId="264C9086" w14:textId="0F2A7890" w:rsidR="00EC7021" w:rsidRPr="002F46EE" w:rsidRDefault="00EC7021" w:rsidP="00EC7021">
            <w:pPr>
              <w:spacing w:before="60" w:after="60"/>
              <w:rPr>
                <w:rFonts w:asciiTheme="minorHAnsi" w:eastAsia="Times New Roman" w:hAnsiTheme="minorHAnsi" w:cs="Times New Roman"/>
              </w:rPr>
            </w:pPr>
            <w:r>
              <w:rPr>
                <w:rFonts w:eastAsia="Times New Roman" w:cs="Times New Roman" w:asciiTheme="minorHAnsi" w:hAnsiTheme="minorHAnsi"/>
              </w:rPr>
              <w:t>Friend-of-friends (small)</w:t>
            </w:r>
          </w:p>
        </w:tc>
        <w:tc>
          <w:tcPr>
            <w:tcW w:w="1195" w:type="dxa"/>
          </w:tcPr>
          <w:p w14:paraId="62512664" w14:textId="35260B4C" w:rsidR="00EC7021" w:rsidRPr="00C80693" w:rsidRDefault="00C80693" w:rsidP="00C80693">
            <w:pPr>
              <w:spacing w:before="60" w:after="60"/>
              <w:jc w:val="center"/>
              <w:rPr>
                <w:rFonts w:ascii="Cambria Math" w:eastAsia="Times New Roman" w:hAnsi="Cambria Math" w:cs="Times New Roman"/>
                <w:oMath/>
              </w:rPr>
            </w:pPr>
            <m:oMathPara>
              <m:oMath>
                <m:r>
                  <w:rPr>
                    <w:rFonts w:ascii="Cambria Math" w:eastAsia="Times New Roman" w:hAnsi="Cambria Math" w:cs="Times New Roman"/>
                  </w:rPr>
                  <m:t>-458.1</m:t>
                </m:r>
              </m:oMath>
            </m:oMathPara>
          </w:p>
        </w:tc>
        <w:tc>
          <w:tcPr>
            <w:tcW w:w="2202" w:type="dxa"/>
          </w:tcPr>
          <w:p w14:paraId="5E3AAFA1" w14:textId="5CBC0109" w:rsidR="00EC7021" w:rsidRPr="00C80693" w:rsidRDefault="00C80693" w:rsidP="00C80693">
            <w:pPr>
              <w:spacing w:before="60" w:after="60"/>
              <w:jc w:val="center"/>
              <w:rPr>
                <w:rFonts w:ascii="Cambria Math" w:eastAsia="Times New Roman" w:hAnsi="Cambria Math" w:cs="Times New Roman"/>
                <w:oMath/>
              </w:rPr>
            </w:pPr>
            <m:oMathPara>
              <m:oMath>
                <m:r>
                  <w:rPr>
                    <w:rFonts w:ascii="Cambria Math" w:eastAsia="Times New Roman" w:hAnsi="Cambria Math" w:cs="Times New Roman"/>
                  </w:rPr>
                  <m:t>150.1</m:t>
                </m:r>
              </m:oMath>
            </m:oMathPara>
          </w:p>
        </w:tc>
        <w:tc>
          <w:tcPr>
            <w:tcW w:w="1952" w:type="dxa"/>
          </w:tcPr>
          <w:p w14:paraId="31A8461B" w14:textId="416B9AF7" w:rsidR="00EC7021" w:rsidRDefault="002A48A5" w:rsidP="00C80693">
            <w:pPr>
              <w:spacing w:before="60" w:after="60"/>
              <w:jc w:val="center"/>
              <w:rPr>
                <w:rFonts w:asciiTheme="minorHAnsi" w:eastAsia="Times New Roman" w:hAnsiTheme="minorHAnsi"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-511.8, -404.4</m:t>
                    </m:r>
                  </m:e>
                </m:d>
              </m:oMath>
            </m:oMathPara>
          </w:p>
        </w:tc>
      </w:tr>
      <w:tr w:rsidR="00EC7021" w14:paraId="6F8D817F" w14:textId="1F963ED2" w:rsidTr="00EC7021">
        <w:trPr>
          <w:jc w:val="center"/>
        </w:trPr>
        <w:tc>
          <w:tcPr>
            <w:tcW w:w="2554" w:type="dxa"/>
          </w:tcPr>
          <w:p w14:paraId="583D7AE8" w14:textId="5766E212" w:rsidR="00EC7021" w:rsidRPr="002F46EE" w:rsidRDefault="00EC7021" w:rsidP="00EC7021">
            <w:pPr>
              <w:spacing w:before="60" w:after="60"/>
              <w:rPr>
                <w:rFonts w:asciiTheme="minorHAnsi" w:eastAsia="Times New Roman" w:hAnsiTheme="minorHAnsi" w:cs="Times New Roman"/>
              </w:rPr>
            </w:pPr>
            <w:r>
              <w:rPr>
                <w:rFonts w:eastAsia="Times New Roman" w:cs="Times New Roman" w:asciiTheme="minorHAnsi" w:hAnsiTheme="minorHAnsi"/>
              </w:rPr>
              <w:t>Friend-of-friends (medium)</w:t>
            </w:r>
          </w:p>
        </w:tc>
        <w:tc>
          <w:tcPr>
            <w:tcW w:w="1195" w:type="dxa"/>
          </w:tcPr>
          <w:p w14:paraId="49A0F777" w14:textId="662553D7" w:rsidR="00EC7021" w:rsidRPr="00C80693" w:rsidRDefault="00C80693" w:rsidP="00C80693">
            <w:pPr>
              <w:spacing w:before="60" w:after="60"/>
              <w:jc w:val="center"/>
              <w:rPr>
                <w:rFonts w:ascii="Cambria Math" w:eastAsia="Times New Roman" w:hAnsi="Cambria Math" w:cs="Times New Roman"/>
                <w:oMath/>
              </w:rPr>
            </w:pPr>
            <m:oMathPara>
              <m:oMath>
                <m:r>
                  <w:rPr>
                    <w:rFonts w:ascii="Cambria Math" w:eastAsia="Times New Roman" w:hAnsi="Cambria Math" w:cs="Times New Roman"/>
                  </w:rPr>
                  <m:t>-718.6</m:t>
                </m:r>
              </m:oMath>
            </m:oMathPara>
          </w:p>
        </w:tc>
        <w:tc>
          <w:tcPr>
            <w:tcW w:w="2202" w:type="dxa"/>
          </w:tcPr>
          <w:p w14:paraId="3F425A43" w14:textId="5F59EC25" w:rsidR="00EC7021" w:rsidRPr="00C80693" w:rsidRDefault="00C80693" w:rsidP="00C80693">
            <w:pPr>
              <w:spacing w:before="60" w:after="60"/>
              <w:jc w:val="center"/>
              <w:rPr>
                <w:rFonts w:ascii="Cambria Math" w:eastAsia="Times New Roman" w:hAnsi="Cambria Math" w:cs="Times New Roman"/>
                <w:oMath/>
              </w:rPr>
            </w:pPr>
            <m:oMathPara>
              <m:oMath>
                <m:r>
                  <w:rPr>
                    <w:rFonts w:ascii="Cambria Math" w:eastAsia="Times New Roman" w:hAnsi="Cambria Math" w:cs="Times New Roman"/>
                  </w:rPr>
                  <m:t>48.7</m:t>
                </m:r>
              </m:oMath>
            </m:oMathPara>
          </w:p>
        </w:tc>
        <w:tc>
          <w:tcPr>
            <w:tcW w:w="1952" w:type="dxa"/>
          </w:tcPr>
          <w:p w14:paraId="61F4BCED" w14:textId="2EA88B00" w:rsidR="00EC7021" w:rsidRPr="006B75AF" w:rsidRDefault="002A48A5" w:rsidP="00C80693">
            <w:pPr>
              <w:spacing w:before="60" w:after="60"/>
              <w:jc w:val="center"/>
              <w:rPr>
                <w:rFonts w:asciiTheme="minorHAnsi" w:eastAsia="Times New Roman" w:hAnsiTheme="minorHAnsi"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-736.1,-701.2</m:t>
                    </m:r>
                  </m:e>
                </m:d>
              </m:oMath>
            </m:oMathPara>
          </w:p>
        </w:tc>
      </w:tr>
      <w:tr w:rsidR="00EC7021" w14:paraId="0E3D0E32" w14:textId="0500CA9C" w:rsidTr="00EC7021">
        <w:trPr>
          <w:jc w:val="center"/>
        </w:trPr>
        <w:tc>
          <w:tcPr>
            <w:tcW w:w="2554" w:type="dxa"/>
          </w:tcPr>
          <w:p w14:paraId="22ADD814" w14:textId="23D21DAB" w:rsidR="00EC7021" w:rsidRPr="002F46EE" w:rsidRDefault="00EC7021" w:rsidP="00EC7021">
            <w:pPr>
              <w:spacing w:before="60" w:after="60"/>
              <w:rPr>
                <w:rFonts w:asciiTheme="minorHAnsi" w:eastAsia="Times New Roman" w:hAnsiTheme="minorHAnsi" w:cs="Times New Roman"/>
              </w:rPr>
            </w:pPr>
            <w:r>
              <w:rPr>
                <w:rFonts w:eastAsia="Times New Roman" w:cs="Times New Roman" w:asciiTheme="minorHAnsi" w:hAnsiTheme="minorHAnsi"/>
              </w:rPr>
              <w:t>Get property (small)</w:t>
            </w:r>
          </w:p>
        </w:tc>
        <w:tc>
          <w:tcPr>
            <w:tcW w:w="1195" w:type="dxa"/>
          </w:tcPr>
          <w:p w14:paraId="02474352" w14:textId="49F4A3B4" w:rsidR="00EC7021" w:rsidRPr="00C80693" w:rsidRDefault="00C80693" w:rsidP="00C80693">
            <w:pPr>
              <w:spacing w:before="60" w:after="60"/>
              <w:jc w:val="center"/>
              <w:rPr>
                <w:rFonts w:ascii="Cambria Math" w:eastAsia="Times New Roman" w:hAnsi="Cambria Math" w:cs="Times New Roman"/>
                <w:oMath/>
              </w:rPr>
            </w:pPr>
            <m:oMathPara>
              <m:oMath>
                <m:r>
                  <w:rPr>
                    <w:rFonts w:ascii="Cambria Math" w:eastAsia="Times New Roman" w:hAnsi="Cambria Math" w:cs="Times New Roman"/>
                  </w:rPr>
                  <m:t>-286.2</m:t>
                </m:r>
              </m:oMath>
            </m:oMathPara>
          </w:p>
        </w:tc>
        <w:tc>
          <w:tcPr>
            <w:tcW w:w="2202" w:type="dxa"/>
          </w:tcPr>
          <w:p w14:paraId="02EE6248" w14:textId="2BA95259" w:rsidR="00EC7021" w:rsidRPr="00C80693" w:rsidRDefault="00C80693" w:rsidP="00C80693">
            <w:pPr>
              <w:spacing w:before="60" w:after="60"/>
              <w:jc w:val="center"/>
              <w:rPr>
                <w:rFonts w:ascii="Cambria Math" w:eastAsia="Times New Roman" w:hAnsi="Cambria Math" w:cs="Times New Roman"/>
                <w:oMath/>
              </w:rPr>
            </w:pPr>
            <m:oMathPara>
              <m:oMath>
                <m:r>
                  <w:rPr>
                    <w:rFonts w:ascii="Cambria Math" w:eastAsia="Times New Roman" w:hAnsi="Cambria Math" w:cs="Times New Roman"/>
                  </w:rPr>
                  <m:t>89.0</m:t>
                </m:r>
              </m:oMath>
            </m:oMathPara>
          </w:p>
        </w:tc>
        <w:tc>
          <w:tcPr>
            <w:tcW w:w="1952" w:type="dxa"/>
          </w:tcPr>
          <w:p w14:paraId="0A69757A" w14:textId="54B156F1" w:rsidR="00EC7021" w:rsidRPr="006B75AF" w:rsidRDefault="00C80693" w:rsidP="00C80693">
            <w:pPr>
              <w:spacing w:before="60" w:after="60"/>
              <w:jc w:val="center"/>
              <w:rPr>
                <w:rFonts w:asciiTheme="minorHAnsi" w:eastAsia="Times New Roman" w:hAnsiTheme="minorHAnsi" w:cs="Times New Roman"/>
              </w:rPr>
            </w:pPr>
            <m:oMathPara>
              <m:oMath>
                <m:r>
                  <w:rPr>
                    <w:rFonts w:ascii="Cambria Math" w:eastAsia="Times New Roman" w:hAnsi="Cambria Math" w:cs="Times New Roman"/>
                  </w:rPr>
                  <m:t>(-318.0,-254.3)</m:t>
                </m:r>
              </m:oMath>
            </m:oMathPara>
          </w:p>
        </w:tc>
      </w:tr>
      <w:tr w:rsidR="00EC7021" w14:paraId="19FFDF5A" w14:textId="0ACC82A5" w:rsidTr="00EC7021">
        <w:trPr>
          <w:jc w:val="center"/>
        </w:trPr>
        <w:tc>
          <w:tcPr>
            <w:tcW w:w="2554" w:type="dxa"/>
          </w:tcPr>
          <w:p w14:paraId="57565AD1" w14:textId="13B72D18" w:rsidR="00EC7021" w:rsidRPr="002F46EE" w:rsidRDefault="00EC7021" w:rsidP="005E340D">
            <w:pPr>
              <w:spacing w:before="60" w:after="60"/>
              <w:rPr>
                <w:rFonts w:asciiTheme="minorHAnsi" w:eastAsia="Times New Roman" w:hAnsiTheme="minorHAnsi" w:cs="Times New Roman"/>
              </w:rPr>
            </w:pPr>
            <w:r>
              <w:rPr>
                <w:rFonts w:eastAsia="Times New Roman" w:cs="Times New Roman" w:asciiTheme="minorHAnsi" w:hAnsiTheme="minorHAnsi"/>
              </w:rPr>
              <w:t>Get property (medium)</w:t>
            </w:r>
          </w:p>
        </w:tc>
        <w:tc>
          <w:tcPr>
            <w:tcW w:w="1195" w:type="dxa"/>
          </w:tcPr>
          <w:p w14:paraId="26E6E128" w14:textId="4E37FB66" w:rsidR="00EC7021" w:rsidRPr="00C80693" w:rsidRDefault="00C80693" w:rsidP="00C80693">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-335.4</m:t>
                </m:r>
              </m:oMath>
            </m:oMathPara>
          </w:p>
        </w:tc>
        <w:tc>
          <w:tcPr>
            <w:tcW w:w="2202" w:type="dxa"/>
          </w:tcPr>
          <w:p w14:paraId="02588C02" w14:textId="23691EDE" w:rsidR="00EC7021" w:rsidRPr="00C80693" w:rsidRDefault="00C80693" w:rsidP="00C80693">
            <w:pPr>
              <w:keepNext/>
              <w:spacing w:before="60" w:after="60"/>
              <w:jc w:val="center"/>
              <w:rPr>
                <w:rFonts w:ascii="Cambria Math" w:eastAsia="Times New Roman" w:hAnsi="Cambria Math" w:cs="Times New Roman"/>
                <w:oMath/>
              </w:rPr>
            </w:pPr>
            <m:oMathPara>
              <m:oMath>
                <m:r>
                  <w:rPr>
                    <w:rFonts w:ascii="Cambria Math" w:eastAsia="Times New Roman" w:hAnsi="Cambria Math" w:cs="Times New Roman"/>
                  </w:rPr>
                  <m:t>97.6</m:t>
                </m:r>
              </m:oMath>
            </m:oMathPara>
          </w:p>
        </w:tc>
        <w:tc>
          <w:tcPr>
            <w:tcW w:w="1952" w:type="dxa"/>
          </w:tcPr>
          <w:p w14:paraId="62BCA5B1" w14:textId="7021F5B6" w:rsidR="00EC7021" w:rsidRPr="006B75AF" w:rsidRDefault="002A48A5" w:rsidP="00C80693">
            <w:pPr>
              <w:keepNext/>
              <w:spacing w:before="60" w:after="60"/>
              <w:jc w:val="center"/>
              <w:rPr>
                <w:rFonts w:asciiTheme="minorHAnsi" w:eastAsia="Times New Roman" w:hAnsiTheme="minorHAnsi"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-370.3,-300.4</m:t>
                    </m:r>
                  </m:e>
                </m:d>
              </m:oMath>
            </m:oMathPara>
          </w:p>
        </w:tc>
      </w:tr>
    </w:tbl>
    <w:p w14:paraId="09096C83" w14:textId="77777777" w:rsidR="00EC7021" w:rsidRDefault="00EC7021" w:rsidP="00F53673"/>
    <w:p w14:paraId="56BF92BA" w14:textId="77777777" w:rsidR="005B45EB" w:rsidRDefault="005B45EB" w:rsidP="00F53673"/>
    <w:p w14:paraId="0080DD63" w14:textId="71DBC4B7" w:rsidR="00D33B6F" w:rsidRDefault="005B45EB" w:rsidP="00F53673">
      <w:r>
        <w:t xml:space="preserve">Being that all resulting confidence intervals do not contain the value </w:t>
      </w:r>
      <m:oMath>
        <m:r>
          <w:rPr>
            <w:rFonts w:ascii="Cambria Math" w:hAnsi="Cambria Math"/>
          </w:rPr>
          <m:t>0</m:t>
        </m:r>
      </m:oMath>
      <w:r>
        <w:t xml:space="preserve">, there does not exist sufficient evidence to prove that there is not a statistically significant difference between the results of the Neo4j and OrientDB samples. Therefore, the differences between the results obtained through experimentation of Neo4j and OrientDB </w:t>
      </w:r>
      <w:r w:rsidR="00FF0047">
        <w:t xml:space="preserve">can be considered statistically </w:t>
      </w:r>
      <w:r>
        <w:t>significant.</w:t>
      </w:r>
    </w:p>
    <w:p w14:paraId="1363AC75" w14:textId="77777777" w:rsidR="00FF0047" w:rsidRDefault="00FF0047" w:rsidP="00F53673">
      <w:pPr>
        <w:sectPr w:rsidR="00FF0047" w:rsidSect="00F61163">
          <w:type w:val="continuous"/>
          <w:pgSz w:w="12240" w:h="15840"/>
          <w:pgMar w:top="1440" w:right="1440" w:bottom="1440" w:left="1440" w:header="720" w:footer="720" w:gutter="0"/>
          <w:pgNumType w:start="0"/>
          <w:cols w:space="720"/>
          <w:docGrid w:linePitch="360"/>
        </w:sectPr>
      </w:pPr>
    </w:p>
    <w:p w14:paraId="7C90EB90" w14:textId="5409369C" w:rsidR="002F1EC7" w:rsidRDefault="002F1EC7" w:rsidP="00F53673"/>
    <w:p w14:paraId="1A555164" w14:textId="5EDFFB2F" w:rsidR="00D6646C" w:rsidRDefault="002F1EC7" w:rsidP="00D6646C">
      <w:pPr>
        <w:pStyle w:val="Heading2"/>
        <w:numPr>
          <w:ilvl w:val="0"/>
          <w:numId w:val="0"/>
        </w:numPr>
      </w:pPr>
      <w:r>
        <w:br w:type="page"/>
      </w:r>
      <w:bookmarkStart w:id="379" w:name="_Ref417062200"/>
      <w:bookmarkStart w:id="380" w:name="_Toc291088408"/>
      <w:bookmarkStart w:id="381" w:name="_Toc417233093"/>
      <w:bookmarkStart w:id="382" w:name="_Toc416625620"/>
      <w:bookmarkStart w:id="383" w:name="_Toc290831693"/>
      <w:bookmarkStart w:id="384" w:name="_Toc416979215"/>
      <w:bookmarkStart w:id="385" w:name="_Toc290837626"/>
      <w:bookmarkStart w:id="386" w:name="_Toc290839022"/>
      <w:bookmarkStart w:id="387" w:name="_Ref290839032"/>
      <w:bookmarkStart w:id="388" w:name="_Toc417025496"/>
      <w:bookmarkStart w:id="389" w:name="_Toc417031337"/>
      <w:r w:rsidR="00D6646C">
        <w:lastRenderedPageBreak/>
        <w:t>Individual NoSQL Database Analysis</w:t>
      </w:r>
      <w:bookmarkEnd w:id="379"/>
      <w:bookmarkEnd w:id="380"/>
      <w:bookmarkEnd w:id="381"/>
    </w:p>
    <w:p w14:paraId="23EF38CF" w14:textId="448DBBBA" w:rsidR="00D10A9B" w:rsidRDefault="00F3014B" w:rsidP="0011489E">
      <w:r>
        <w:t xml:space="preserve">The raw data extracted from the </w:t>
      </w:r>
      <w:r w:rsidR="00812C1F">
        <w:t xml:space="preserve">individual </w:t>
      </w:r>
      <w:r>
        <w:t xml:space="preserve">experiments </w:t>
      </w:r>
      <w:r w:rsidR="00812C1F">
        <w:t xml:space="preserve">conducted on NoSQL databases </w:t>
      </w:r>
      <w:r w:rsidR="0087740E">
        <w:t>and the associated means and standard deviations for each workload are</w:t>
      </w:r>
      <w:r>
        <w:t xml:space="preserve"> displayed in </w:t>
      </w:r>
      <w:r w:rsidRPr="00F3014B">
        <w:rPr>
          <w:b/>
        </w:rPr>
        <w:fldChar w:fldCharType="begin"/>
      </w:r>
      <w:r w:rsidRPr="00F3014B">
        <w:rPr>
          <w:b/>
        </w:rPr>
        <w:instrText xml:space="preserve"> REF _Ref417037130 \h </w:instrText>
      </w:r>
      <w:r>
        <w:rPr>
          <w:b/>
        </w:rPr>
        <w:instrText xml:space="preserve"> \* MERGEFORMAT </w:instrText>
      </w:r>
      <w:r w:rsidRPr="00F3014B">
        <w:rPr>
          <w:b/>
        </w:rPr>
      </w:r>
      <w:r w:rsidRPr="00F3014B">
        <w:rPr>
          <w:b/>
        </w:rPr>
        <w:fldChar w:fldCharType="separate"/>
      </w:r>
      <w:r w:rsidR="00FF0047" w:rsidRPr="00FF0047">
        <w:rPr>
          <w:b/>
        </w:rPr>
        <w:t xml:space="preserve">Table </w:t>
      </w:r>
      <w:r w:rsidR="00FF0047" w:rsidRPr="00FF0047">
        <w:rPr>
          <w:b/>
          <w:noProof/>
        </w:rPr>
        <w:t>16</w:t>
      </w:r>
      <w:r w:rsidRPr="00F3014B">
        <w:rPr>
          <w:b/>
        </w:rPr>
        <w:fldChar w:fldCharType="end"/>
      </w:r>
      <w:r>
        <w:t xml:space="preserve"> to </w:t>
      </w:r>
      <w:r w:rsidR="00353673" w:rsidRPr="00353673">
        <w:rPr>
          <w:b/>
        </w:rPr>
        <w:fldChar w:fldCharType="begin"/>
      </w:r>
      <w:r w:rsidR="00353673" w:rsidRPr="00353673">
        <w:rPr>
          <w:b/>
        </w:rPr>
        <w:instrText xml:space="preserve"> REF _Ref417038516 \h </w:instrText>
      </w:r>
      <w:r w:rsidR="00353673">
        <w:rPr>
          <w:b/>
        </w:rPr>
        <w:instrText xml:space="preserve"> \* MERGEFORMAT </w:instrText>
      </w:r>
      <w:r w:rsidR="00353673" w:rsidRPr="00353673">
        <w:rPr>
          <w:b/>
        </w:rPr>
      </w:r>
      <w:r w:rsidR="00353673" w:rsidRPr="00353673">
        <w:rPr>
          <w:b/>
        </w:rPr>
        <w:fldChar w:fldCharType="separate"/>
      </w:r>
      <w:r w:rsidR="00FF0047" w:rsidRPr="00FF0047">
        <w:rPr>
          <w:b/>
        </w:rPr>
        <w:t xml:space="preserve">Table </w:t>
      </w:r>
      <w:r w:rsidR="00FF0047" w:rsidRPr="00FF0047">
        <w:rPr>
          <w:b/>
          <w:noProof/>
        </w:rPr>
        <w:t>19</w:t>
      </w:r>
      <w:r w:rsidR="00353673" w:rsidRPr="00353673">
        <w:rPr>
          <w:b/>
        </w:rPr>
        <w:fldChar w:fldCharType="end"/>
      </w:r>
      <w:r>
        <w:t xml:space="preserve"> below.</w:t>
      </w:r>
    </w:p>
    <w:p w14:paraId="58AD68D3" w14:textId="77777777" w:rsidR="00551CC8" w:rsidRDefault="00551CC8" w:rsidP="0011489E"/>
    <w:p w14:paraId="0B586A40" w14:textId="77777777" w:rsidR="00551CC8" w:rsidRDefault="00551CC8" w:rsidP="0011489E">
      <w:pPr>
        <w:sectPr w:rsidR="00551CC8" w:rsidSect="00F61163">
          <w:type w:val="continuous"/>
          <w:pgSz w:w="12240" w:h="15840"/>
          <w:pgMar w:top="1440" w:right="1440" w:bottom="1440" w:left="1440" w:header="720" w:footer="720" w:gutter="0"/>
          <w:cols w:space="720"/>
          <w:docGrid w:linePitch="360"/>
        </w:sectPr>
      </w:pPr>
    </w:p>
    <w:p w14:paraId="026AA20B" w14:textId="646FB678" w:rsidR="003678A6" w:rsidRPr="003678A6" w:rsidRDefault="003678A6" w:rsidP="003678A6">
      <w:pPr>
        <w:pStyle w:val="Caption"/>
        <w:keepNext/>
        <w:rPr>
          <w:b w:val="0"/>
          <w:color w:val="auto"/>
        </w:rPr>
      </w:pPr>
      <w:bookmarkStart w:id="390" w:name="_Ref417037130"/>
      <w:r w:rsidRPr="003678A6">
        <w:rPr>
          <w:color w:val="auto"/>
        </w:rPr>
        <w:lastRenderedPageBreak/>
        <w:t xml:space="preserve">Table </w:t>
      </w:r>
      <w:r w:rsidRPr="003678A6">
        <w:rPr>
          <w:color w:val="auto"/>
        </w:rPr>
        <w:fldChar w:fldCharType="begin"/>
      </w:r>
      <w:r w:rsidRPr="003678A6">
        <w:rPr>
          <w:color w:val="auto"/>
        </w:rPr>
        <w:instrText xml:space="preserve"> SEQ Table \* ARABIC </w:instrText>
      </w:r>
      <w:r w:rsidRPr="003678A6">
        <w:rPr>
          <w:color w:val="auto"/>
        </w:rPr>
        <w:fldChar w:fldCharType="separate"/>
      </w:r>
      <w:r w:rsidR="00FF0047">
        <w:rPr>
          <w:noProof/>
          <w:color w:val="auto"/>
        </w:rPr>
        <w:t>16</w:t>
      </w:r>
      <w:r w:rsidRPr="003678A6">
        <w:rPr>
          <w:color w:val="auto"/>
        </w:rPr>
        <w:fldChar w:fldCharType="end"/>
      </w:r>
      <w:bookmarkEnd w:id="390"/>
      <w:r w:rsidRPr="003678A6">
        <w:rPr>
          <w:b w:val="0"/>
          <w:color w:val="auto"/>
        </w:rPr>
        <w:t>: Execution t</w:t>
      </w:r>
      <w:r>
        <w:rPr>
          <w:b w:val="0"/>
          <w:color w:val="auto"/>
        </w:rPr>
        <w:t>ime measurements</w:t>
      </w:r>
      <w:r w:rsidRPr="003678A6">
        <w:rPr>
          <w:b w:val="0"/>
          <w:color w:val="auto"/>
        </w:rPr>
        <w:t xml:space="preserve"> for a database size of 1k records </w:t>
      </w:r>
      <w:r>
        <w:rPr>
          <w:b w:val="0"/>
          <w:color w:val="auto"/>
        </w:rPr>
        <w:t>for each database and each workload.</w:t>
      </w:r>
    </w:p>
    <w:p w14:paraId="17CC9328" w14:textId="2B1041FF" w:rsidR="003678A6" w:rsidRDefault="00D33B6F" w:rsidP="0011489E">
      <w:r w:rsidRPr="00D33B6F">
        <w:rPr>
          <w:noProof/>
        </w:rPr>
        <w:drawing>
          <wp:inline distT="0" distB="0" distL="0" distR="0" wp14:anchorId="26AA849C" wp14:editId="4984D1A7">
            <wp:extent cx="2871216" cy="4215384"/>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1216" cy="4215384"/>
                    </a:xfrm>
                    <a:prstGeom prst="rect">
                      <a:avLst/>
                    </a:prstGeom>
                    <a:noFill/>
                    <a:ln>
                      <a:noFill/>
                    </a:ln>
                  </pic:spPr>
                </pic:pic>
              </a:graphicData>
            </a:graphic>
          </wp:inline>
        </w:drawing>
      </w:r>
    </w:p>
    <w:p w14:paraId="703136CD" w14:textId="77777777" w:rsidR="00D33B6F" w:rsidRDefault="00D33B6F" w:rsidP="0011489E"/>
    <w:p w14:paraId="305E2E07" w14:textId="77777777" w:rsidR="00551CC8" w:rsidRDefault="00551CC8" w:rsidP="0011489E"/>
    <w:p w14:paraId="2818969D" w14:textId="6E5DDE15" w:rsidR="00551CC8" w:rsidRPr="00551CC8" w:rsidRDefault="00551CC8" w:rsidP="00551CC8">
      <w:pPr>
        <w:pStyle w:val="Caption"/>
        <w:keepNext/>
        <w:rPr>
          <w:b w:val="0"/>
          <w:color w:val="auto"/>
        </w:rPr>
      </w:pPr>
      <w:r w:rsidRPr="00551CC8">
        <w:rPr>
          <w:color w:val="auto"/>
        </w:rPr>
        <w:lastRenderedPageBreak/>
        <w:t xml:space="preserve">Table </w:t>
      </w:r>
      <w:r w:rsidRPr="00551CC8">
        <w:rPr>
          <w:color w:val="auto"/>
        </w:rPr>
        <w:fldChar w:fldCharType="begin"/>
      </w:r>
      <w:r w:rsidRPr="00551CC8">
        <w:rPr>
          <w:color w:val="auto"/>
        </w:rPr>
        <w:instrText xml:space="preserve"> SEQ Table \* ARABIC </w:instrText>
      </w:r>
      <w:r w:rsidRPr="00551CC8">
        <w:rPr>
          <w:color w:val="auto"/>
        </w:rPr>
        <w:fldChar w:fldCharType="separate"/>
      </w:r>
      <w:r w:rsidR="00FF0047">
        <w:rPr>
          <w:noProof/>
          <w:color w:val="auto"/>
        </w:rPr>
        <w:t>17</w:t>
      </w:r>
      <w:r w:rsidRPr="00551CC8">
        <w:rPr>
          <w:color w:val="auto"/>
        </w:rPr>
        <w:fldChar w:fldCharType="end"/>
      </w:r>
      <w:r w:rsidRPr="00551CC8">
        <w:rPr>
          <w:b w:val="0"/>
          <w:color w:val="auto"/>
        </w:rPr>
        <w:t xml:space="preserve">: Execution </w:t>
      </w:r>
      <w:r w:rsidRPr="003678A6">
        <w:rPr>
          <w:b w:val="0"/>
          <w:color w:val="auto"/>
        </w:rPr>
        <w:t>t</w:t>
      </w:r>
      <w:r>
        <w:rPr>
          <w:b w:val="0"/>
          <w:color w:val="auto"/>
        </w:rPr>
        <w:t>ime measurements</w:t>
      </w:r>
      <w:r w:rsidRPr="003678A6">
        <w:rPr>
          <w:b w:val="0"/>
          <w:color w:val="auto"/>
        </w:rPr>
        <w:t xml:space="preserve"> for a database size of 1</w:t>
      </w:r>
      <w:r>
        <w:rPr>
          <w:b w:val="0"/>
          <w:color w:val="auto"/>
        </w:rPr>
        <w:t>0</w:t>
      </w:r>
      <w:r w:rsidRPr="003678A6">
        <w:rPr>
          <w:b w:val="0"/>
          <w:color w:val="auto"/>
        </w:rPr>
        <w:t xml:space="preserve">k records </w:t>
      </w:r>
      <w:r>
        <w:rPr>
          <w:b w:val="0"/>
          <w:color w:val="auto"/>
        </w:rPr>
        <w:t>for each database and each workload.</w:t>
      </w:r>
    </w:p>
    <w:p w14:paraId="1921BD52" w14:textId="0FF11FD0" w:rsidR="00551CC8" w:rsidRDefault="00551CC8" w:rsidP="0011489E">
      <w:r w:rsidRPr="00551CC8">
        <w:rPr>
          <w:noProof/>
        </w:rPr>
        <w:drawing>
          <wp:inline distT="0" distB="0" distL="0" distR="0" wp14:anchorId="50EC9787" wp14:editId="076BE138">
            <wp:extent cx="2862072" cy="42153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072" cy="4215384"/>
                    </a:xfrm>
                    <a:prstGeom prst="rect">
                      <a:avLst/>
                    </a:prstGeom>
                    <a:noFill/>
                    <a:ln>
                      <a:noFill/>
                    </a:ln>
                  </pic:spPr>
                </pic:pic>
              </a:graphicData>
            </a:graphic>
          </wp:inline>
        </w:drawing>
      </w:r>
    </w:p>
    <w:p w14:paraId="3DC6FFC3" w14:textId="54D500F3" w:rsidR="00F76E9C" w:rsidRDefault="00F76E9C" w:rsidP="0011489E"/>
    <w:p w14:paraId="68187CE0" w14:textId="3FA1B4A1" w:rsidR="00F76E9C" w:rsidRPr="00F76E9C" w:rsidRDefault="00F76E9C" w:rsidP="00F76E9C">
      <w:pPr>
        <w:pStyle w:val="Caption"/>
        <w:keepNext/>
        <w:rPr>
          <w:color w:val="auto"/>
        </w:rPr>
      </w:pPr>
      <w:r w:rsidRPr="00F76E9C">
        <w:rPr>
          <w:color w:val="auto"/>
        </w:rPr>
        <w:lastRenderedPageBreak/>
        <w:t xml:space="preserve">Table </w:t>
      </w:r>
      <w:r w:rsidRPr="00F76E9C">
        <w:rPr>
          <w:color w:val="auto"/>
        </w:rPr>
        <w:fldChar w:fldCharType="begin"/>
      </w:r>
      <w:r w:rsidRPr="00F76E9C">
        <w:rPr>
          <w:color w:val="auto"/>
        </w:rPr>
        <w:instrText xml:space="preserve"> SEQ Table \* ARABIC </w:instrText>
      </w:r>
      <w:r w:rsidRPr="00F76E9C">
        <w:rPr>
          <w:color w:val="auto"/>
        </w:rPr>
        <w:fldChar w:fldCharType="separate"/>
      </w:r>
      <w:r w:rsidR="00FF0047">
        <w:rPr>
          <w:noProof/>
          <w:color w:val="auto"/>
        </w:rPr>
        <w:t>18</w:t>
      </w:r>
      <w:r w:rsidRPr="00F76E9C">
        <w:rPr>
          <w:color w:val="auto"/>
        </w:rPr>
        <w:fldChar w:fldCharType="end"/>
      </w:r>
      <w:r w:rsidRPr="00F76E9C">
        <w:rPr>
          <w:b w:val="0"/>
          <w:color w:val="auto"/>
        </w:rPr>
        <w:t>:</w:t>
      </w:r>
      <w:r w:rsidRPr="00F76E9C">
        <w:rPr>
          <w:color w:val="auto"/>
        </w:rPr>
        <w:t xml:space="preserve"> </w:t>
      </w:r>
      <w:r w:rsidRPr="00F76E9C">
        <w:rPr>
          <w:b w:val="0"/>
          <w:color w:val="auto"/>
        </w:rPr>
        <w:t>Execution time measurements for a database size of 10</w:t>
      </w:r>
      <w:r w:rsidR="00EF3913">
        <w:rPr>
          <w:b w:val="0"/>
          <w:color w:val="auto"/>
        </w:rPr>
        <w:t>0</w:t>
      </w:r>
      <w:r w:rsidRPr="00F76E9C">
        <w:rPr>
          <w:b w:val="0"/>
          <w:color w:val="auto"/>
        </w:rPr>
        <w:t>k records for each database and each workload.</w:t>
      </w:r>
    </w:p>
    <w:p w14:paraId="39783D50" w14:textId="0B23CB42" w:rsidR="00F76E9C" w:rsidRDefault="00F76E9C" w:rsidP="0011489E">
      <w:r w:rsidRPr="00F76E9C">
        <w:rPr>
          <w:noProof/>
        </w:rPr>
        <w:drawing>
          <wp:inline distT="0" distB="0" distL="0" distR="0" wp14:anchorId="7FA4D735" wp14:editId="333DE404">
            <wp:extent cx="2857500" cy="4208209"/>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4208209"/>
                    </a:xfrm>
                    <a:prstGeom prst="rect">
                      <a:avLst/>
                    </a:prstGeom>
                    <a:noFill/>
                    <a:ln>
                      <a:noFill/>
                    </a:ln>
                  </pic:spPr>
                </pic:pic>
              </a:graphicData>
            </a:graphic>
          </wp:inline>
        </w:drawing>
      </w:r>
    </w:p>
    <w:p w14:paraId="50319FCB" w14:textId="1ECF5DF1" w:rsidR="00AC080B" w:rsidRDefault="00AC080B" w:rsidP="0011489E"/>
    <w:p w14:paraId="342B77F4" w14:textId="4BF8E3BC" w:rsidR="00AC080B" w:rsidRPr="00AC080B" w:rsidRDefault="00AC080B" w:rsidP="00AC080B">
      <w:pPr>
        <w:pStyle w:val="Caption"/>
        <w:keepNext/>
        <w:rPr>
          <w:b w:val="0"/>
          <w:color w:val="auto"/>
        </w:rPr>
      </w:pPr>
      <w:bookmarkStart w:id="391" w:name="_Ref417038516"/>
      <w:r w:rsidRPr="00AC080B">
        <w:rPr>
          <w:color w:val="auto"/>
        </w:rPr>
        <w:lastRenderedPageBreak/>
        <w:t xml:space="preserve">Table </w:t>
      </w:r>
      <w:r w:rsidRPr="00AC080B">
        <w:rPr>
          <w:color w:val="auto"/>
        </w:rPr>
        <w:fldChar w:fldCharType="begin"/>
      </w:r>
      <w:r w:rsidRPr="00AC080B">
        <w:rPr>
          <w:color w:val="auto"/>
        </w:rPr>
        <w:instrText xml:space="preserve"> SEQ Table \* ARABIC </w:instrText>
      </w:r>
      <w:r w:rsidRPr="00AC080B">
        <w:rPr>
          <w:color w:val="auto"/>
        </w:rPr>
        <w:fldChar w:fldCharType="separate"/>
      </w:r>
      <w:r w:rsidR="00FF0047">
        <w:rPr>
          <w:noProof/>
          <w:color w:val="auto"/>
        </w:rPr>
        <w:t>19</w:t>
      </w:r>
      <w:r w:rsidRPr="00AC080B">
        <w:rPr>
          <w:color w:val="auto"/>
        </w:rPr>
        <w:fldChar w:fldCharType="end"/>
      </w:r>
      <w:bookmarkEnd w:id="391"/>
      <w:r w:rsidRPr="00AC080B">
        <w:rPr>
          <w:b w:val="0"/>
          <w:color w:val="auto"/>
        </w:rPr>
        <w:t>: Execution time measurements for a database size of 1</w:t>
      </w:r>
      <w:r w:rsidR="00E038B2">
        <w:rPr>
          <w:b w:val="0"/>
          <w:color w:val="auto"/>
        </w:rPr>
        <w:t>M</w:t>
      </w:r>
      <w:r w:rsidRPr="00AC080B">
        <w:rPr>
          <w:b w:val="0"/>
          <w:color w:val="auto"/>
        </w:rPr>
        <w:t xml:space="preserve"> records for each database and each workload.</w:t>
      </w:r>
    </w:p>
    <w:p w14:paraId="35D3F0F3" w14:textId="7034083E" w:rsidR="00AC080B" w:rsidRDefault="00AC080B" w:rsidP="00F133F3">
      <w:pPr>
        <w:jc w:val="center"/>
      </w:pPr>
      <w:r w:rsidRPr="00AC080B">
        <w:rPr>
          <w:noProof/>
        </w:rPr>
        <w:drawing>
          <wp:inline distT="0" distB="0" distL="0" distR="0" wp14:anchorId="2DAA24B4" wp14:editId="1BDAD96B">
            <wp:extent cx="1289304" cy="4187952"/>
            <wp:effectExtent l="0" t="0" r="635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9304" cy="4187952"/>
                    </a:xfrm>
                    <a:prstGeom prst="rect">
                      <a:avLst/>
                    </a:prstGeom>
                    <a:noFill/>
                    <a:ln>
                      <a:noFill/>
                    </a:ln>
                  </pic:spPr>
                </pic:pic>
              </a:graphicData>
            </a:graphic>
          </wp:inline>
        </w:drawing>
      </w:r>
    </w:p>
    <w:p w14:paraId="519C31EC" w14:textId="77777777" w:rsidR="00AC080B" w:rsidRDefault="00AC080B" w:rsidP="0011489E"/>
    <w:p w14:paraId="650807D1" w14:textId="77777777" w:rsidR="002015B6" w:rsidRDefault="002015B6" w:rsidP="0011489E">
      <w:pPr>
        <w:sectPr w:rsidR="002015B6" w:rsidSect="00F61163">
          <w:type w:val="continuous"/>
          <w:pgSz w:w="12240" w:h="15840"/>
          <w:pgMar w:top="1440" w:right="1440" w:bottom="1440" w:left="1440" w:header="720" w:footer="720" w:gutter="0"/>
          <w:cols w:num="2" w:space="360"/>
          <w:docGrid w:linePitch="360"/>
        </w:sectPr>
      </w:pPr>
    </w:p>
    <w:p w14:paraId="2C154E98" w14:textId="1A4771EE" w:rsidR="002015B6" w:rsidRDefault="002015B6" w:rsidP="002015B6">
      <w:r>
        <w:lastRenderedPageBreak/>
        <w:t xml:space="preserve">The factors for these experiments were </w:t>
      </w:r>
      <w:r w:rsidR="00683ACA">
        <w:t xml:space="preserve">ultimately </w:t>
      </w:r>
      <w:r>
        <w:t xml:space="preserve">two databases, three workloads, and </w:t>
      </w:r>
      <w:r w:rsidR="00683ACA">
        <w:t>three</w:t>
      </w:r>
      <w:r>
        <w:t xml:space="preserve"> database sizes. The difference of means method for comparing alternatives as presented in [Lil04] is used to discover if the difference in execution times between the two databases is statistically significant. Given the difference of means,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oMath>
      <w:r>
        <w:t xml:space="preserve"> </w:t>
      </w:r>
      <w:r w:rsidR="008C3927">
        <w:t>then the standard deviation of this difference of means is the sum of the standard deviations of each set of measurements, appropriately weighted by the total number of measurements in this set (both 30 in this case). The standard deviation of the difference of means is thus [Abr14]:</w:t>
      </w:r>
    </w:p>
    <w:p w14:paraId="14C0769E" w14:textId="1630B121" w:rsidR="002015B6" w:rsidRDefault="002015B6" w:rsidP="0011489E"/>
    <w:p w14:paraId="445148D5" w14:textId="77777777" w:rsidR="008C3927" w:rsidRPr="00904258" w:rsidRDefault="002A48A5" w:rsidP="008C3927">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oMath>
      </m:oMathPara>
    </w:p>
    <w:p w14:paraId="3098BEA3" w14:textId="77777777" w:rsidR="00BF07FA" w:rsidRDefault="00BF07FA" w:rsidP="0011489E"/>
    <w:p w14:paraId="0020CC0C" w14:textId="1F30DCEB" w:rsidR="002015B6" w:rsidRDefault="00BF07FA" w:rsidP="0011489E">
      <w:r>
        <w:t xml:space="preserve">Where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is the standard deviation of the workload repetitions for the first database alternative (ie. Redis),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is the standard deviation of the workload repetitions for the second database alternative (ie. MongoDB).</w:t>
      </w:r>
      <w:r w:rsidR="007B05D6">
        <w:t xml:space="preserve"> The number of repetitions </w:t>
      </w:r>
      <w:r w:rsidR="009C7A51">
        <w:t xml:space="preserve">conducted </w:t>
      </w:r>
      <w:r w:rsidR="007B05D6">
        <w:t xml:space="preserve">for each workload on each database is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=30</m:t>
        </m:r>
      </m:oMath>
      <w:r w:rsidR="007B05D6">
        <w:t>.</w:t>
      </w:r>
    </w:p>
    <w:p w14:paraId="69B714AD" w14:textId="77777777" w:rsidR="00BF07FA" w:rsidRDefault="00BF07FA" w:rsidP="008C3927"/>
    <w:p w14:paraId="4E941A55" w14:textId="1BE0DC00" w:rsidR="00BF07FA" w:rsidRDefault="00BF07FA" w:rsidP="008C3927">
      <w:r>
        <w:t>The confidence interval can be expressed as</w:t>
      </w:r>
      <w:r w:rsidR="007B05D6">
        <w:t xml:space="preserve"> [Abr14]</w:t>
      </w:r>
      <w:r>
        <w:t>:</w:t>
      </w:r>
    </w:p>
    <w:p w14:paraId="2FFB8377" w14:textId="77777777" w:rsidR="00BF07FA" w:rsidRDefault="00BF07FA" w:rsidP="008C3927"/>
    <w:p w14:paraId="375872CD" w14:textId="753A64A0" w:rsidR="00BF07FA" w:rsidRPr="001109DC" w:rsidRDefault="00BF07FA" w:rsidP="00BF07FA">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1-α/2</m:t>
              </m:r>
            </m:sub>
          </m:sSub>
          <m:sSub>
            <m:sSubPr>
              <m:ctrlPr>
                <w:rPr>
                  <w:rFonts w:ascii="Cambria Math" w:hAnsi="Cambria Math"/>
                  <w:i/>
                </w:rPr>
              </m:ctrlPr>
            </m:sSubPr>
            <m:e>
              <m:r>
                <w:rPr>
                  <w:rFonts w:ascii="Cambria Math" w:hAnsi="Cambria Math"/>
                </w:rPr>
                <m:t xml:space="preserve"> s</m:t>
              </m:r>
            </m:e>
            <m:sub>
              <m:r>
                <w:rPr>
                  <w:rFonts w:ascii="Cambria Math" w:hAnsi="Cambria Math"/>
                </w:rPr>
                <m:t>x</m:t>
              </m:r>
            </m:sub>
          </m:sSub>
        </m:oMath>
      </m:oMathPara>
    </w:p>
    <w:p w14:paraId="5EEF31B0" w14:textId="77777777" w:rsidR="00BF07FA" w:rsidRDefault="00BF07FA" w:rsidP="00BF07FA">
      <w:pPr>
        <w:jc w:val="center"/>
      </w:pPr>
    </w:p>
    <w:p w14:paraId="19521564" w14:textId="77777777" w:rsidR="00BF07FA" w:rsidRDefault="00BF07FA" w:rsidP="008C3927"/>
    <w:p w14:paraId="60814F47" w14:textId="77777777" w:rsidR="00FF0047" w:rsidRPr="00FF0047" w:rsidRDefault="00BF07FA" w:rsidP="00FF0047">
      <w:pPr>
        <w:jc w:val="left"/>
        <w:rPr>
          <w:b/>
        </w:rPr>
        <w:sectPr w:rsidR="00FF0047" w:rsidRPr="00FF0047" w:rsidSect="00F61163">
          <w:type w:val="continuous"/>
          <w:pgSz w:w="12240" w:h="15840"/>
          <w:pgMar w:top="1440" w:right="1440" w:bottom="1440" w:left="1440" w:header="720" w:footer="720" w:gutter="0"/>
          <w:cols w:space="360"/>
          <w:docGrid w:linePitch="360"/>
        </w:sectPr>
      </w:pPr>
      <w:r>
        <w:t xml:space="preserve">For a 95% confidence level, </w:t>
      </w:r>
      <m:oMath>
        <m:r>
          <w:rPr>
            <w:rFonts w:ascii="Cambria Math" w:hAnsi="Cambria Math"/>
          </w:rPr>
          <m:t>α=0.05</m:t>
        </m:r>
      </m:oMath>
      <w:r>
        <w:t xml:space="preserve">, and </w:t>
      </w:r>
      <m:oMath>
        <m:sSub>
          <m:sSubPr>
            <m:ctrlPr>
              <w:rPr>
                <w:rFonts w:ascii="Cambria Math" w:hAnsi="Cambria Math"/>
                <w:i/>
              </w:rPr>
            </m:ctrlPr>
          </m:sSubPr>
          <m:e>
            <m:r>
              <w:rPr>
                <w:rFonts w:ascii="Cambria Math" w:hAnsi="Cambria Math"/>
              </w:rPr>
              <m:t>z</m:t>
            </m:r>
          </m:e>
          <m:sub>
            <m:r>
              <w:rPr>
                <w:rFonts w:ascii="Cambria Math" w:hAnsi="Cambria Math"/>
              </w:rPr>
              <m:t>1-α/2</m:t>
            </m:r>
          </m:sub>
        </m:sSub>
        <m:r>
          <w:rPr>
            <w:rFonts w:ascii="Cambria Math" w:hAnsi="Cambria Math"/>
          </w:rPr>
          <m:t>=1.96</m:t>
        </m:r>
      </m:oMath>
      <w:r>
        <w:t>.</w:t>
      </w:r>
      <w:r w:rsidR="003A239D">
        <w:t xml:space="preserve"> </w:t>
      </w:r>
      <w:r w:rsidR="007B05D6">
        <w:t xml:space="preserve">The resulting differences of means and confidence intervals for each respective database size and workload are presented in </w:t>
      </w:r>
      <w:r w:rsidR="00C335BC" w:rsidRPr="00C335BC">
        <w:rPr>
          <w:b/>
        </w:rPr>
        <w:fldChar w:fldCharType="begin"/>
      </w:r>
      <w:r w:rsidR="00C335BC" w:rsidRPr="00C335BC">
        <w:rPr>
          <w:b/>
        </w:rPr>
        <w:instrText xml:space="preserve"> REF _Ref417067048 \h </w:instrText>
      </w:r>
      <w:r w:rsidR="00C335BC">
        <w:rPr>
          <w:b/>
        </w:rPr>
        <w:instrText xml:space="preserve"> \* MERGEFORMAT </w:instrText>
      </w:r>
      <w:r w:rsidR="00C335BC" w:rsidRPr="00C335BC">
        <w:rPr>
          <w:b/>
        </w:rPr>
      </w:r>
      <w:r w:rsidR="00C335BC" w:rsidRPr="00C335BC">
        <w:rPr>
          <w:b/>
        </w:rPr>
        <w:fldChar w:fldCharType="separate"/>
      </w:r>
    </w:p>
    <w:p w14:paraId="3CD863A1" w14:textId="723A942F" w:rsidR="007B05D6" w:rsidRDefault="00FF0047" w:rsidP="00F61163">
      <w:pPr>
        <w:jc w:val="left"/>
      </w:pPr>
      <w:r w:rsidRPr="00FF0047">
        <w:rPr>
          <w:b/>
        </w:rPr>
        <w:lastRenderedPageBreak/>
        <w:t>Table</w:t>
      </w:r>
      <w:r w:rsidRPr="00FF0047">
        <w:rPr>
          <w:b/>
          <w:noProof/>
        </w:rPr>
        <w:t xml:space="preserve"> </w:t>
      </w:r>
      <w:r>
        <w:rPr>
          <w:noProof/>
        </w:rPr>
        <w:t>20</w:t>
      </w:r>
      <w:r w:rsidR="00C335BC" w:rsidRPr="00C335BC">
        <w:rPr>
          <w:b/>
        </w:rPr>
        <w:fldChar w:fldCharType="end"/>
      </w:r>
      <w:r w:rsidR="00C335BC">
        <w:t xml:space="preserve"> to </w:t>
      </w:r>
      <w:r w:rsidR="00C335BC" w:rsidRPr="00C335BC">
        <w:rPr>
          <w:b/>
        </w:rPr>
        <w:fldChar w:fldCharType="begin"/>
      </w:r>
      <w:r w:rsidR="00C335BC" w:rsidRPr="00C335BC">
        <w:rPr>
          <w:b/>
        </w:rPr>
        <w:instrText xml:space="preserve"> REF _Ref417067051 \h </w:instrText>
      </w:r>
      <w:r w:rsidR="00C335BC">
        <w:rPr>
          <w:b/>
        </w:rPr>
        <w:instrText xml:space="preserve"> \* MERGEFORMAT </w:instrText>
      </w:r>
      <w:r w:rsidR="00C335BC" w:rsidRPr="00C335BC">
        <w:rPr>
          <w:b/>
        </w:rPr>
      </w:r>
      <w:r w:rsidR="00C335BC" w:rsidRPr="00C335BC">
        <w:rPr>
          <w:b/>
        </w:rPr>
        <w:fldChar w:fldCharType="separate"/>
      </w:r>
      <w:r w:rsidRPr="00FF0047">
        <w:rPr>
          <w:b/>
        </w:rPr>
        <w:t xml:space="preserve">Table </w:t>
      </w:r>
      <w:r w:rsidRPr="00FF0047">
        <w:rPr>
          <w:b/>
          <w:noProof/>
        </w:rPr>
        <w:t>22</w:t>
      </w:r>
      <w:r w:rsidR="00C335BC" w:rsidRPr="00C335BC">
        <w:rPr>
          <w:b/>
        </w:rPr>
        <w:fldChar w:fldCharType="end"/>
      </w:r>
      <w:r w:rsidR="00C335BC">
        <w:t xml:space="preserve"> below.</w:t>
      </w:r>
    </w:p>
    <w:p w14:paraId="7623A872" w14:textId="77777777" w:rsidR="00F61163" w:rsidRDefault="00F61163" w:rsidP="00671B07">
      <w:pPr>
        <w:pStyle w:val="Caption"/>
        <w:keepNext/>
        <w:rPr>
          <w:color w:val="auto"/>
        </w:rPr>
        <w:sectPr w:rsidR="00F61163" w:rsidSect="00F61163">
          <w:type w:val="continuous"/>
          <w:pgSz w:w="12240" w:h="15840"/>
          <w:pgMar w:top="1440" w:right="1440" w:bottom="1440" w:left="1440" w:header="720" w:footer="720" w:gutter="0"/>
          <w:cols w:space="360"/>
          <w:docGrid w:linePitch="360"/>
        </w:sectPr>
      </w:pPr>
      <w:bookmarkStart w:id="392" w:name="_Ref417067048"/>
    </w:p>
    <w:p w14:paraId="2F4D73C4" w14:textId="2D000DF1" w:rsidR="00671B07" w:rsidRPr="00671B07" w:rsidRDefault="00671B07" w:rsidP="00671B07">
      <w:pPr>
        <w:pStyle w:val="Caption"/>
        <w:keepNext/>
        <w:rPr>
          <w:b w:val="0"/>
          <w:color w:val="auto"/>
        </w:rPr>
      </w:pPr>
      <w:r w:rsidRPr="00671B07">
        <w:rPr>
          <w:color w:val="auto"/>
        </w:rPr>
        <w:lastRenderedPageBreak/>
        <w:t xml:space="preserve">Table </w:t>
      </w:r>
      <w:r w:rsidRPr="00671B07">
        <w:rPr>
          <w:color w:val="auto"/>
        </w:rPr>
        <w:fldChar w:fldCharType="begin"/>
      </w:r>
      <w:r w:rsidRPr="00671B07">
        <w:rPr>
          <w:color w:val="auto"/>
        </w:rPr>
        <w:instrText xml:space="preserve"> SEQ Table \* ARABIC </w:instrText>
      </w:r>
      <w:r w:rsidRPr="00671B07">
        <w:rPr>
          <w:color w:val="auto"/>
        </w:rPr>
        <w:fldChar w:fldCharType="separate"/>
      </w:r>
      <w:r w:rsidR="00FF0047">
        <w:rPr>
          <w:noProof/>
          <w:color w:val="auto"/>
        </w:rPr>
        <w:t>20</w:t>
      </w:r>
      <w:r w:rsidRPr="00671B07">
        <w:rPr>
          <w:color w:val="auto"/>
        </w:rPr>
        <w:fldChar w:fldCharType="end"/>
      </w:r>
      <w:bookmarkEnd w:id="392"/>
      <w:r w:rsidRPr="00671B07">
        <w:rPr>
          <w:b w:val="0"/>
          <w:color w:val="auto"/>
        </w:rPr>
        <w:t>: Differences of means and confidence intervals for a database containing 1k records.</w:t>
      </w:r>
    </w:p>
    <w:p w14:paraId="5472E245" w14:textId="42FBBF50" w:rsidR="007B05D6" w:rsidRDefault="007B05D6" w:rsidP="001E5194">
      <w:pPr>
        <w:jc w:val="center"/>
      </w:pPr>
      <w:r w:rsidRPr="007B05D6">
        <w:rPr>
          <w:noProof/>
        </w:rPr>
        <w:drawing>
          <wp:inline distT="0" distB="0" distL="0" distR="0" wp14:anchorId="457B6214" wp14:editId="084B11EF">
            <wp:extent cx="2686050" cy="1724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6050" cy="1724025"/>
                    </a:xfrm>
                    <a:prstGeom prst="rect">
                      <a:avLst/>
                    </a:prstGeom>
                    <a:noFill/>
                    <a:ln>
                      <a:noFill/>
                    </a:ln>
                  </pic:spPr>
                </pic:pic>
              </a:graphicData>
            </a:graphic>
          </wp:inline>
        </w:drawing>
      </w:r>
    </w:p>
    <w:p w14:paraId="51014C5D" w14:textId="77777777" w:rsidR="007B05D6" w:rsidRDefault="007B05D6" w:rsidP="0011489E"/>
    <w:p w14:paraId="76371A54" w14:textId="1650FEA0" w:rsidR="00671B07" w:rsidRPr="00671B07" w:rsidRDefault="00671B07" w:rsidP="00671B07">
      <w:pPr>
        <w:pStyle w:val="Caption"/>
        <w:keepNext/>
        <w:rPr>
          <w:b w:val="0"/>
          <w:color w:val="auto"/>
        </w:rPr>
      </w:pPr>
      <w:r w:rsidRPr="00671B07">
        <w:rPr>
          <w:color w:val="auto"/>
        </w:rPr>
        <w:t xml:space="preserve">Table </w:t>
      </w:r>
      <w:r w:rsidRPr="00671B07">
        <w:rPr>
          <w:color w:val="auto"/>
        </w:rPr>
        <w:fldChar w:fldCharType="begin"/>
      </w:r>
      <w:r w:rsidRPr="00671B07">
        <w:rPr>
          <w:color w:val="auto"/>
        </w:rPr>
        <w:instrText xml:space="preserve"> SEQ Table \* ARABIC </w:instrText>
      </w:r>
      <w:r w:rsidRPr="00671B07">
        <w:rPr>
          <w:color w:val="auto"/>
        </w:rPr>
        <w:fldChar w:fldCharType="separate"/>
      </w:r>
      <w:r w:rsidR="00FF0047">
        <w:rPr>
          <w:noProof/>
          <w:color w:val="auto"/>
        </w:rPr>
        <w:t>21</w:t>
      </w:r>
      <w:r w:rsidRPr="00671B07">
        <w:rPr>
          <w:color w:val="auto"/>
        </w:rPr>
        <w:fldChar w:fldCharType="end"/>
      </w:r>
      <w:r w:rsidRPr="00671B07">
        <w:rPr>
          <w:b w:val="0"/>
          <w:color w:val="auto"/>
        </w:rPr>
        <w:t>: Differences of means and confidence intervals for a database containing 100k records.</w:t>
      </w:r>
    </w:p>
    <w:p w14:paraId="06E7CE82" w14:textId="658CE53D" w:rsidR="00671B07" w:rsidRDefault="00671B07" w:rsidP="001E5194">
      <w:pPr>
        <w:jc w:val="center"/>
      </w:pPr>
      <w:r w:rsidRPr="00671B07">
        <w:rPr>
          <w:noProof/>
        </w:rPr>
        <w:drawing>
          <wp:inline distT="0" distB="0" distL="0" distR="0" wp14:anchorId="464C2691" wp14:editId="55F9A71D">
            <wp:extent cx="2686050" cy="17240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1724025"/>
                    </a:xfrm>
                    <a:prstGeom prst="rect">
                      <a:avLst/>
                    </a:prstGeom>
                    <a:noFill/>
                    <a:ln>
                      <a:noFill/>
                    </a:ln>
                  </pic:spPr>
                </pic:pic>
              </a:graphicData>
            </a:graphic>
          </wp:inline>
        </w:drawing>
      </w:r>
    </w:p>
    <w:p w14:paraId="53E598DD" w14:textId="77777777" w:rsidR="00671B07" w:rsidRDefault="00671B07" w:rsidP="0011489E"/>
    <w:p w14:paraId="1513D66B" w14:textId="558A9626" w:rsidR="00671B07" w:rsidRPr="00671B07" w:rsidRDefault="00671B07" w:rsidP="00671B07">
      <w:pPr>
        <w:pStyle w:val="Caption"/>
        <w:keepNext/>
        <w:rPr>
          <w:b w:val="0"/>
          <w:color w:val="auto"/>
        </w:rPr>
      </w:pPr>
      <w:bookmarkStart w:id="393" w:name="_Ref417067051"/>
      <w:r w:rsidRPr="00671B07">
        <w:rPr>
          <w:color w:val="auto"/>
        </w:rPr>
        <w:lastRenderedPageBreak/>
        <w:t xml:space="preserve">Table </w:t>
      </w:r>
      <w:r w:rsidRPr="00671B07">
        <w:rPr>
          <w:color w:val="auto"/>
        </w:rPr>
        <w:fldChar w:fldCharType="begin"/>
      </w:r>
      <w:r w:rsidRPr="00671B07">
        <w:rPr>
          <w:color w:val="auto"/>
        </w:rPr>
        <w:instrText xml:space="preserve"> SEQ Table \* ARABIC </w:instrText>
      </w:r>
      <w:r w:rsidRPr="00671B07">
        <w:rPr>
          <w:color w:val="auto"/>
        </w:rPr>
        <w:fldChar w:fldCharType="separate"/>
      </w:r>
      <w:r w:rsidR="00FF0047">
        <w:rPr>
          <w:noProof/>
          <w:color w:val="auto"/>
        </w:rPr>
        <w:t>22</w:t>
      </w:r>
      <w:r w:rsidRPr="00671B07">
        <w:rPr>
          <w:color w:val="auto"/>
        </w:rPr>
        <w:fldChar w:fldCharType="end"/>
      </w:r>
      <w:bookmarkEnd w:id="393"/>
      <w:r w:rsidRPr="00671B07">
        <w:rPr>
          <w:b w:val="0"/>
          <w:color w:val="auto"/>
        </w:rPr>
        <w:t>: Differences of means and confidence intervals for a database containing 10k records.</w:t>
      </w:r>
    </w:p>
    <w:p w14:paraId="75C05DF9" w14:textId="708539F9" w:rsidR="00671B07" w:rsidRDefault="00671B07" w:rsidP="001E5194">
      <w:pPr>
        <w:jc w:val="center"/>
      </w:pPr>
      <w:r w:rsidRPr="00671B07">
        <w:rPr>
          <w:noProof/>
        </w:rPr>
        <w:drawing>
          <wp:inline distT="0" distB="0" distL="0" distR="0" wp14:anchorId="0500172B" wp14:editId="72A9A0A8">
            <wp:extent cx="2686050" cy="1724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6050" cy="1724025"/>
                    </a:xfrm>
                    <a:prstGeom prst="rect">
                      <a:avLst/>
                    </a:prstGeom>
                    <a:noFill/>
                    <a:ln>
                      <a:noFill/>
                    </a:ln>
                  </pic:spPr>
                </pic:pic>
              </a:graphicData>
            </a:graphic>
          </wp:inline>
        </w:drawing>
      </w:r>
    </w:p>
    <w:p w14:paraId="3931219D" w14:textId="77777777" w:rsidR="00671B07" w:rsidRDefault="00671B07" w:rsidP="0011489E"/>
    <w:p w14:paraId="7F21EF48" w14:textId="77777777" w:rsidR="00671B07" w:rsidRDefault="00671B07" w:rsidP="0011489E"/>
    <w:p w14:paraId="4EE73076" w14:textId="77777777" w:rsidR="007B05D6" w:rsidRDefault="007B05D6" w:rsidP="0011489E"/>
    <w:p w14:paraId="5217CA7F" w14:textId="77777777" w:rsidR="00671B07" w:rsidRDefault="00671B07" w:rsidP="0011489E">
      <w:pPr>
        <w:sectPr w:rsidR="00671B07" w:rsidSect="00F61163">
          <w:type w:val="continuous"/>
          <w:pgSz w:w="12240" w:h="15840"/>
          <w:pgMar w:top="1440" w:right="1440" w:bottom="1440" w:left="1440" w:header="720" w:footer="720" w:gutter="0"/>
          <w:cols w:num="2" w:space="360"/>
          <w:docGrid w:linePitch="360"/>
        </w:sectPr>
      </w:pPr>
    </w:p>
    <w:p w14:paraId="463F5E92" w14:textId="10E04232" w:rsidR="00862764" w:rsidRDefault="00862764" w:rsidP="00774351">
      <w:r>
        <w:lastRenderedPageBreak/>
        <w:t xml:space="preserve">All resulting confidence intervals do not </w:t>
      </w:r>
      <w:r w:rsidR="00B87DCA">
        <w:t>include</w:t>
      </w:r>
      <w:r>
        <w:t xml:space="preserve"> the </w:t>
      </w:r>
      <w:r w:rsidR="00B87DCA">
        <w:t>value</w:t>
      </w:r>
      <m:oMath>
        <m:r>
          <w:rPr>
            <w:rFonts w:ascii="Cambria Math" w:hAnsi="Cambria Math"/>
          </w:rPr>
          <m:t xml:space="preserve"> 0</m:t>
        </m:r>
      </m:oMath>
      <w:r>
        <w:t xml:space="preserve">, thus </w:t>
      </w:r>
      <w:r w:rsidR="0050429C">
        <w:t xml:space="preserve">at 95% confidence, there is no evidence </w:t>
      </w:r>
      <w:r>
        <w:t xml:space="preserve">to prove that there is not a statistically significant difference between the results of the </w:t>
      </w:r>
      <w:r w:rsidR="00774351">
        <w:t>measurements taken from the Redis</w:t>
      </w:r>
      <w:r>
        <w:t xml:space="preserve"> and </w:t>
      </w:r>
      <w:r w:rsidR="00774351">
        <w:t>MongoDB</w:t>
      </w:r>
      <w:r>
        <w:t xml:space="preserve"> </w:t>
      </w:r>
      <w:r w:rsidR="00774351">
        <w:t>databases</w:t>
      </w:r>
      <w:r>
        <w:t xml:space="preserve">. </w:t>
      </w:r>
      <w:r w:rsidR="00774351">
        <w:t>Thus</w:t>
      </w:r>
      <w:r>
        <w:t xml:space="preserve">, the differences between the results obtained through experimentation of </w:t>
      </w:r>
      <w:r w:rsidR="00774351">
        <w:t>Redis</w:t>
      </w:r>
      <w:r>
        <w:t xml:space="preserve"> and </w:t>
      </w:r>
      <w:r w:rsidR="00774351">
        <w:t>MongoDB</w:t>
      </w:r>
      <w:r>
        <w:t xml:space="preserve"> can be considered statistically significant.</w:t>
      </w:r>
    </w:p>
    <w:p w14:paraId="58723B5B" w14:textId="2F63DC33" w:rsidR="00C9700D" w:rsidRDefault="00C9700D" w:rsidP="00774351"/>
    <w:p w14:paraId="47194473" w14:textId="4D4ABB38" w:rsidR="00C9700D" w:rsidRDefault="00C9700D" w:rsidP="00774351">
      <w:r>
        <w:t xml:space="preserve">Additional charts </w:t>
      </w:r>
      <w:r w:rsidR="004031BD">
        <w:t xml:space="preserve">visualizing the gathered data </w:t>
      </w:r>
      <w:r>
        <w:t>are provided below.</w:t>
      </w:r>
    </w:p>
    <w:p w14:paraId="357B1E34" w14:textId="77777777" w:rsidR="00C9700D" w:rsidRDefault="00C9700D" w:rsidP="00774351"/>
    <w:p w14:paraId="738DE34F" w14:textId="77777777" w:rsidR="00CB32A9" w:rsidRDefault="00C9700D" w:rsidP="00CB32A9">
      <w:pPr>
        <w:keepNext/>
        <w:jc w:val="center"/>
      </w:pPr>
      <w:r>
        <w:rPr>
          <w:noProof/>
        </w:rPr>
        <w:lastRenderedPageBreak/>
        <w:drawing>
          <wp:inline distT="0" distB="0" distL="0" distR="0" wp14:anchorId="657D836D" wp14:editId="62364E5D">
            <wp:extent cx="4572000" cy="2743200"/>
            <wp:effectExtent l="0" t="0" r="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560386E" w14:textId="22E04F45" w:rsidR="00CB32A9" w:rsidRPr="00C1629D" w:rsidRDefault="00CB32A9" w:rsidP="00CB32A9">
      <w:pPr>
        <w:pStyle w:val="Caption"/>
        <w:jc w:val="center"/>
        <w:rPr>
          <w:b w:val="0"/>
          <w:color w:val="auto"/>
        </w:rPr>
      </w:pPr>
      <w:r w:rsidRPr="00C1629D">
        <w:rPr>
          <w:color w:val="auto"/>
        </w:rPr>
        <w:t xml:space="preserve">Figure </w:t>
      </w:r>
      <w:r w:rsidR="003828AB" w:rsidRPr="00C1629D">
        <w:rPr>
          <w:color w:val="auto"/>
        </w:rPr>
        <w:fldChar w:fldCharType="begin"/>
      </w:r>
      <w:r w:rsidR="003828AB">
        <w:instrText xml:space="preserve"> SEQ Figure \* ARABIC </w:instrText>
      </w:r>
      <w:r w:rsidR="003828AB" w:rsidRPr="00C1629D">
        <w:rPr>
          <w:color w:val="auto"/>
        </w:rPr>
        <w:fldChar w:fldCharType="separate"/>
      </w:r>
      <w:r w:rsidR="00FF0047">
        <w:rPr>
          <w:noProof/>
        </w:rPr>
        <w:t>13</w:t>
      </w:r>
      <w:r w:rsidR="003828AB" w:rsidRPr="00C1629D">
        <w:rPr>
          <w:color w:val="auto"/>
        </w:rPr>
        <w:fldChar w:fldCharType="end"/>
      </w:r>
      <w:r w:rsidR="00C1629D">
        <w:rPr>
          <w:b w:val="0"/>
          <w:color w:val="auto"/>
        </w:rPr>
        <w:t>.</w:t>
      </w:r>
      <w:r w:rsidRPr="00C1629D">
        <w:rPr>
          <w:b w:val="0"/>
          <w:color w:val="auto"/>
        </w:rPr>
        <w:t xml:space="preserve"> </w:t>
      </w:r>
      <w:r w:rsidR="00482CCF" w:rsidRPr="00C1629D">
        <w:rPr>
          <w:b w:val="0"/>
          <w:color w:val="auto"/>
        </w:rPr>
        <w:t xml:space="preserve">Execution Time vs Database Size </w:t>
      </w:r>
      <w:r w:rsidRPr="00C1629D">
        <w:rPr>
          <w:b w:val="0"/>
          <w:color w:val="auto"/>
        </w:rPr>
        <w:t xml:space="preserve">for </w:t>
      </w:r>
      <w:r w:rsidR="00482CCF" w:rsidRPr="00C1629D">
        <w:rPr>
          <w:b w:val="0"/>
          <w:color w:val="auto"/>
        </w:rPr>
        <w:t xml:space="preserve">each Workload for </w:t>
      </w:r>
      <w:r w:rsidRPr="00C1629D">
        <w:rPr>
          <w:b w:val="0"/>
          <w:color w:val="auto"/>
        </w:rPr>
        <w:t xml:space="preserve">Redis </w:t>
      </w:r>
    </w:p>
    <w:p w14:paraId="2821DCC4" w14:textId="3946FE13" w:rsidR="00CB32A9" w:rsidRDefault="00CB32A9" w:rsidP="00CB32A9">
      <w:pPr>
        <w:jc w:val="center"/>
      </w:pPr>
    </w:p>
    <w:p w14:paraId="6203BA52" w14:textId="77777777" w:rsidR="00C9700D" w:rsidRDefault="00C9700D" w:rsidP="00774351"/>
    <w:p w14:paraId="38A137D6" w14:textId="77777777" w:rsidR="00482CCF" w:rsidRDefault="00C9700D" w:rsidP="00482CCF">
      <w:pPr>
        <w:keepNext/>
        <w:jc w:val="center"/>
      </w:pPr>
      <w:r>
        <w:rPr>
          <w:noProof/>
        </w:rPr>
        <w:drawing>
          <wp:inline distT="0" distB="0" distL="0" distR="0" wp14:anchorId="6C84641B" wp14:editId="04EFCEE0">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29A6FD5" w14:textId="444E6075" w:rsidR="00C9700D" w:rsidRPr="00C1629D" w:rsidRDefault="00482CCF" w:rsidP="00482CCF">
      <w:pPr>
        <w:pStyle w:val="Caption"/>
        <w:jc w:val="center"/>
        <w:rPr>
          <w:color w:val="auto"/>
        </w:rPr>
      </w:pPr>
      <w:r w:rsidRPr="00C1629D">
        <w:rPr>
          <w:color w:val="auto"/>
        </w:rPr>
        <w:t xml:space="preserve">Figure </w:t>
      </w:r>
      <w:r w:rsidR="003828AB" w:rsidRPr="00C1629D">
        <w:rPr>
          <w:color w:val="auto"/>
        </w:rPr>
        <w:fldChar w:fldCharType="begin"/>
      </w:r>
      <w:r w:rsidR="003828AB">
        <w:instrText xml:space="preserve"> SEQ Figure \* ARABIC </w:instrText>
      </w:r>
      <w:r w:rsidR="003828AB" w:rsidRPr="00C1629D">
        <w:rPr>
          <w:color w:val="auto"/>
        </w:rPr>
        <w:fldChar w:fldCharType="separate"/>
      </w:r>
      <w:r w:rsidR="00FF0047">
        <w:rPr>
          <w:noProof/>
        </w:rPr>
        <w:t>14</w:t>
      </w:r>
      <w:r w:rsidR="003828AB" w:rsidRPr="00C1629D">
        <w:rPr>
          <w:color w:val="auto"/>
        </w:rPr>
        <w:fldChar w:fldCharType="end"/>
      </w:r>
      <w:r w:rsidR="00C1629D">
        <w:rPr>
          <w:b w:val="0"/>
          <w:color w:val="auto"/>
        </w:rPr>
        <w:t>.</w:t>
      </w:r>
      <w:r w:rsidRPr="00C1629D">
        <w:rPr>
          <w:b w:val="0"/>
          <w:color w:val="auto"/>
        </w:rPr>
        <w:t xml:space="preserve"> Execution Time vs Database Size for each Workload for MongoDB</w:t>
      </w:r>
    </w:p>
    <w:p w14:paraId="70DF5B9A" w14:textId="77777777" w:rsidR="00C9700D" w:rsidRDefault="00C9700D" w:rsidP="00774351"/>
    <w:p w14:paraId="742C175F" w14:textId="77777777" w:rsidR="00482CCF" w:rsidRDefault="00C9700D" w:rsidP="00482CCF">
      <w:pPr>
        <w:keepNext/>
        <w:jc w:val="center"/>
      </w:pPr>
      <w:r>
        <w:rPr>
          <w:noProof/>
        </w:rPr>
        <w:lastRenderedPageBreak/>
        <w:drawing>
          <wp:inline distT="0" distB="0" distL="0" distR="0" wp14:anchorId="652F2ED4" wp14:editId="34F48EEB">
            <wp:extent cx="4572000" cy="2743200"/>
            <wp:effectExtent l="0" t="0" r="0" b="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1D4A0BD" w14:textId="3BE66146" w:rsidR="00C9700D" w:rsidRPr="00C1629D" w:rsidRDefault="00482CCF" w:rsidP="00482CCF">
      <w:pPr>
        <w:pStyle w:val="Caption"/>
        <w:jc w:val="center"/>
        <w:rPr>
          <w:color w:val="auto"/>
        </w:rPr>
      </w:pPr>
      <w:r w:rsidRPr="00C1629D">
        <w:rPr>
          <w:color w:val="auto"/>
        </w:rPr>
        <w:t xml:space="preserve">Figure </w:t>
      </w:r>
      <w:r w:rsidR="003828AB" w:rsidRPr="00C1629D">
        <w:rPr>
          <w:color w:val="auto"/>
        </w:rPr>
        <w:fldChar w:fldCharType="begin"/>
      </w:r>
      <w:r w:rsidR="003828AB">
        <w:instrText xml:space="preserve"> SEQ Figure \* ARABIC </w:instrText>
      </w:r>
      <w:r w:rsidR="003828AB" w:rsidRPr="00C1629D">
        <w:rPr>
          <w:color w:val="auto"/>
        </w:rPr>
        <w:fldChar w:fldCharType="separate"/>
      </w:r>
      <w:r w:rsidR="00FF0047">
        <w:rPr>
          <w:noProof/>
        </w:rPr>
        <w:t>15</w:t>
      </w:r>
      <w:r w:rsidR="003828AB" w:rsidRPr="00C1629D">
        <w:rPr>
          <w:color w:val="auto"/>
        </w:rPr>
        <w:fldChar w:fldCharType="end"/>
      </w:r>
      <w:r w:rsidR="00C1629D" w:rsidRPr="00C1629D">
        <w:rPr>
          <w:b w:val="0"/>
          <w:color w:val="auto"/>
        </w:rPr>
        <w:t>.</w:t>
      </w:r>
      <w:r w:rsidRPr="00C1629D">
        <w:rPr>
          <w:b w:val="0"/>
          <w:color w:val="auto"/>
        </w:rPr>
        <w:t xml:space="preserve"> </w:t>
      </w:r>
      <w:r w:rsidR="006674C8" w:rsidRPr="00C1629D">
        <w:rPr>
          <w:b w:val="0"/>
          <w:color w:val="auto"/>
        </w:rPr>
        <w:t xml:space="preserve">Workload A </w:t>
      </w:r>
      <w:r w:rsidRPr="00C1629D">
        <w:rPr>
          <w:b w:val="0"/>
          <w:color w:val="auto"/>
        </w:rPr>
        <w:t>Execution Time vs Database Size for each Database</w:t>
      </w:r>
    </w:p>
    <w:p w14:paraId="32C55830" w14:textId="77777777" w:rsidR="00C9700D" w:rsidRDefault="00C9700D" w:rsidP="00774351"/>
    <w:p w14:paraId="44B05811" w14:textId="77777777" w:rsidR="00482CCF" w:rsidRDefault="00C9700D" w:rsidP="00482CCF">
      <w:pPr>
        <w:keepNext/>
        <w:jc w:val="center"/>
      </w:pPr>
      <w:r>
        <w:rPr>
          <w:noProof/>
        </w:rPr>
        <w:drawing>
          <wp:inline distT="0" distB="0" distL="0" distR="0" wp14:anchorId="496B5940" wp14:editId="1251C52C">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05D0B9" w14:textId="35E83CC8" w:rsidR="00C9700D" w:rsidRPr="00C1629D" w:rsidRDefault="00482CCF" w:rsidP="00482CCF">
      <w:pPr>
        <w:pStyle w:val="Caption"/>
        <w:jc w:val="center"/>
        <w:rPr>
          <w:color w:val="auto"/>
        </w:rPr>
      </w:pPr>
      <w:r w:rsidRPr="00C1629D">
        <w:rPr>
          <w:color w:val="auto"/>
        </w:rPr>
        <w:t xml:space="preserve">Figure </w:t>
      </w:r>
      <w:r w:rsidR="003828AB" w:rsidRPr="00C1629D">
        <w:rPr>
          <w:color w:val="auto"/>
        </w:rPr>
        <w:fldChar w:fldCharType="begin"/>
      </w:r>
      <w:r w:rsidR="003828AB">
        <w:instrText xml:space="preserve"> SEQ Figure \* ARABIC </w:instrText>
      </w:r>
      <w:r w:rsidR="003828AB" w:rsidRPr="00C1629D">
        <w:rPr>
          <w:color w:val="auto"/>
        </w:rPr>
        <w:fldChar w:fldCharType="separate"/>
      </w:r>
      <w:r w:rsidR="00FF0047">
        <w:rPr>
          <w:noProof/>
        </w:rPr>
        <w:t>16</w:t>
      </w:r>
      <w:r w:rsidR="003828AB" w:rsidRPr="00C1629D">
        <w:rPr>
          <w:color w:val="auto"/>
        </w:rPr>
        <w:fldChar w:fldCharType="end"/>
      </w:r>
      <w:r w:rsidR="00C1629D" w:rsidRPr="00C1629D">
        <w:rPr>
          <w:b w:val="0"/>
          <w:color w:val="auto"/>
        </w:rPr>
        <w:t>.</w:t>
      </w:r>
      <w:r w:rsidRPr="00C1629D">
        <w:rPr>
          <w:b w:val="0"/>
          <w:color w:val="auto"/>
        </w:rPr>
        <w:t xml:space="preserve"> </w:t>
      </w:r>
      <w:r w:rsidR="006674C8" w:rsidRPr="00C1629D">
        <w:rPr>
          <w:b w:val="0"/>
          <w:color w:val="auto"/>
        </w:rPr>
        <w:t xml:space="preserve">Workload B </w:t>
      </w:r>
      <w:r w:rsidRPr="00C1629D">
        <w:rPr>
          <w:b w:val="0"/>
          <w:color w:val="auto"/>
        </w:rPr>
        <w:t>Execution Time vs Database Size for each Database</w:t>
      </w:r>
    </w:p>
    <w:p w14:paraId="1C115395" w14:textId="77777777" w:rsidR="00C9700D" w:rsidRDefault="00C9700D" w:rsidP="00774351"/>
    <w:p w14:paraId="2E079670" w14:textId="77777777" w:rsidR="006674C8" w:rsidRDefault="00C9700D" w:rsidP="006674C8">
      <w:pPr>
        <w:keepNext/>
        <w:jc w:val="center"/>
      </w:pPr>
      <w:r>
        <w:rPr>
          <w:noProof/>
        </w:rPr>
        <w:lastRenderedPageBreak/>
        <w:drawing>
          <wp:inline distT="0" distB="0" distL="0" distR="0" wp14:anchorId="4B390B02" wp14:editId="433CAB72">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694F6F8" w14:textId="25571AAF" w:rsidR="00C9700D" w:rsidRPr="00C1629D" w:rsidRDefault="006674C8" w:rsidP="006674C8">
      <w:pPr>
        <w:pStyle w:val="Caption"/>
        <w:jc w:val="center"/>
        <w:rPr>
          <w:color w:val="auto"/>
        </w:rPr>
      </w:pPr>
      <w:r w:rsidRPr="00C1629D">
        <w:rPr>
          <w:color w:val="auto"/>
        </w:rPr>
        <w:t xml:space="preserve">Figure </w:t>
      </w:r>
      <w:r w:rsidR="003828AB" w:rsidRPr="00C1629D">
        <w:rPr>
          <w:color w:val="auto"/>
        </w:rPr>
        <w:fldChar w:fldCharType="begin"/>
      </w:r>
      <w:r w:rsidR="003828AB">
        <w:instrText xml:space="preserve"> SEQ Figure \* ARABIC </w:instrText>
      </w:r>
      <w:r w:rsidR="003828AB" w:rsidRPr="00C1629D">
        <w:rPr>
          <w:color w:val="auto"/>
        </w:rPr>
        <w:fldChar w:fldCharType="separate"/>
      </w:r>
      <w:r w:rsidR="00FF0047">
        <w:rPr>
          <w:noProof/>
        </w:rPr>
        <w:t>17</w:t>
      </w:r>
      <w:r w:rsidR="003828AB" w:rsidRPr="00C1629D">
        <w:rPr>
          <w:color w:val="auto"/>
        </w:rPr>
        <w:fldChar w:fldCharType="end"/>
      </w:r>
      <w:r w:rsidR="00C1629D">
        <w:rPr>
          <w:b w:val="0"/>
          <w:color w:val="auto"/>
        </w:rPr>
        <w:t>.</w:t>
      </w:r>
      <w:r w:rsidRPr="00C1629D">
        <w:rPr>
          <w:b w:val="0"/>
          <w:color w:val="auto"/>
        </w:rPr>
        <w:t xml:space="preserve"> Workload F Execution Time vs Database Size for each Database</w:t>
      </w:r>
    </w:p>
    <w:p w14:paraId="1C9FFA1D" w14:textId="77777777" w:rsidR="008C3927" w:rsidRDefault="008C3927" w:rsidP="008C3927"/>
    <w:p w14:paraId="7D63EFC3" w14:textId="77777777" w:rsidR="008C3927" w:rsidRDefault="008C3927" w:rsidP="0011489E"/>
    <w:p w14:paraId="20C0276B" w14:textId="77777777" w:rsidR="00D33B6F" w:rsidRDefault="00D33B6F" w:rsidP="0011489E"/>
    <w:p w14:paraId="6A1BB1ED" w14:textId="77777777" w:rsidR="00D33B6F" w:rsidRDefault="00D33B6F" w:rsidP="0011489E">
      <w:pPr>
        <w:sectPr w:rsidR="00D33B6F" w:rsidSect="00F61163">
          <w:type w:val="continuous"/>
          <w:pgSz w:w="12240" w:h="15840"/>
          <w:pgMar w:top="1440" w:right="1440" w:bottom="1440" w:left="1440" w:header="720" w:footer="720" w:gutter="0"/>
          <w:cols w:space="360"/>
          <w:docGrid w:linePitch="360"/>
        </w:sectPr>
      </w:pPr>
    </w:p>
    <w:p w14:paraId="28CB487C" w14:textId="026A72B6" w:rsidR="002F1EC7" w:rsidRDefault="002F1EC7" w:rsidP="002F1EC7">
      <w:pPr>
        <w:pStyle w:val="Heading2"/>
        <w:numPr>
          <w:ilvl w:val="0"/>
          <w:numId w:val="0"/>
        </w:numPr>
      </w:pPr>
      <w:bookmarkStart w:id="394" w:name="_Ref417231371"/>
      <w:bookmarkStart w:id="395" w:name="_Toc291088409"/>
      <w:bookmarkStart w:id="396" w:name="_Toc417233094"/>
      <w:r>
        <w:lastRenderedPageBreak/>
        <w:t>Individual Relational Database Analysis</w:t>
      </w:r>
      <w:bookmarkEnd w:id="382"/>
      <w:bookmarkEnd w:id="383"/>
      <w:bookmarkEnd w:id="384"/>
      <w:bookmarkEnd w:id="385"/>
      <w:bookmarkEnd w:id="386"/>
      <w:bookmarkEnd w:id="387"/>
      <w:bookmarkEnd w:id="388"/>
      <w:bookmarkEnd w:id="389"/>
      <w:bookmarkEnd w:id="394"/>
      <w:bookmarkEnd w:id="395"/>
      <w:bookmarkEnd w:id="396"/>
    </w:p>
    <w:p w14:paraId="13AB42FD" w14:textId="54405601" w:rsidR="008C1436" w:rsidRPr="008C1436" w:rsidRDefault="008C1436" w:rsidP="008C1436">
      <w:pPr>
        <w:pStyle w:val="Heading3"/>
        <w:numPr>
          <w:ilvl w:val="0"/>
          <w:numId w:val="0"/>
        </w:numPr>
      </w:pPr>
      <w:bookmarkStart w:id="397" w:name="_Ref290839035"/>
      <w:r>
        <w:t>Raw data</w:t>
      </w:r>
      <w:bookmarkEnd w:id="397"/>
    </w:p>
    <w:p w14:paraId="20C07928" w14:textId="7DA22CF4" w:rsidR="002F1EC7" w:rsidRDefault="000F6390" w:rsidP="002F1EC7">
      <w:r>
        <w:t xml:space="preserve">Since each of the five queries was run 30 times for both MySQL and PostgreSql, to get a population sample, there are 1200 execution times recorded in the performance analysis.  The data was originally split up by initial configuration.  The data for the small initial configuration is given in </w:t>
      </w:r>
      <w:r>
        <w:fldChar w:fldCharType="begin"/>
      </w:r>
      <w:r>
        <w:instrText xml:space="preserve"> REF _Ref290385500 \h </w:instrText>
      </w:r>
      <w:r>
        <w:fldChar w:fldCharType="separate"/>
      </w:r>
      <w:r w:rsidR="00FF0047" w:rsidRPr="000F6390">
        <w:t xml:space="preserve">Figure </w:t>
      </w:r>
      <w:r w:rsidR="00FF0047">
        <w:rPr>
          <w:noProof/>
        </w:rPr>
        <w:t>18</w:t>
      </w:r>
      <w:r>
        <w:fldChar w:fldCharType="end"/>
      </w:r>
      <w:r>
        <w:t xml:space="preserve">.  The data for the medium initial configuration is given in </w:t>
      </w:r>
      <w:r>
        <w:fldChar w:fldCharType="begin"/>
      </w:r>
      <w:r>
        <w:instrText xml:space="preserve"> REF _Ref290385519 \h </w:instrText>
      </w:r>
      <w:r>
        <w:fldChar w:fldCharType="separate"/>
      </w:r>
      <w:r w:rsidR="00FF0047" w:rsidRPr="000F6390">
        <w:t xml:space="preserve">Figure </w:t>
      </w:r>
      <w:r w:rsidR="00FF0047">
        <w:rPr>
          <w:noProof/>
        </w:rPr>
        <w:t>19</w:t>
      </w:r>
      <w:r>
        <w:fldChar w:fldCharType="end"/>
      </w:r>
      <w:r>
        <w:t xml:space="preserve">.  The data for the large initial configuration is given in </w:t>
      </w:r>
      <w:r>
        <w:fldChar w:fldCharType="begin"/>
      </w:r>
      <w:r>
        <w:instrText xml:space="preserve"> REF _Ref290385540 \h </w:instrText>
      </w:r>
      <w:r>
        <w:fldChar w:fldCharType="separate"/>
      </w:r>
      <w:r w:rsidR="00FF0047" w:rsidRPr="000F6390">
        <w:t xml:space="preserve">Figure </w:t>
      </w:r>
      <w:r w:rsidR="00FF0047">
        <w:rPr>
          <w:noProof/>
        </w:rPr>
        <w:t>20</w:t>
      </w:r>
      <w:r>
        <w:fldChar w:fldCharType="end"/>
      </w:r>
      <w:r>
        <w:t xml:space="preserve">.  Finally the data for the extra-large initial configuration is given in </w:t>
      </w:r>
      <w:r>
        <w:fldChar w:fldCharType="begin"/>
      </w:r>
      <w:r>
        <w:instrText xml:space="preserve"> REF _Ref290385570 \h </w:instrText>
      </w:r>
      <w:r>
        <w:fldChar w:fldCharType="separate"/>
      </w:r>
      <w:r w:rsidR="00FF0047" w:rsidRPr="000F6390">
        <w:t xml:space="preserve">Figure </w:t>
      </w:r>
      <w:r w:rsidR="00FF0047">
        <w:rPr>
          <w:noProof/>
        </w:rPr>
        <w:t>21</w:t>
      </w:r>
      <w:r>
        <w:fldChar w:fldCharType="end"/>
      </w:r>
      <w:r>
        <w:t>.</w:t>
      </w:r>
      <w:r w:rsidR="005B7C39">
        <w:t xml:space="preserve">  Standard deviation and average are found from the dataset and given at the bottom of the figures.</w:t>
      </w:r>
    </w:p>
    <w:p w14:paraId="6E9A70B7" w14:textId="77777777" w:rsidR="000F6390" w:rsidRDefault="000F6390" w:rsidP="002F1EC7"/>
    <w:p w14:paraId="435B0BA4" w14:textId="77777777" w:rsidR="000F6390" w:rsidRDefault="000F6390" w:rsidP="000F6390">
      <w:pPr>
        <w:keepNext/>
      </w:pPr>
      <w:r>
        <w:rPr>
          <w:noProof/>
        </w:rPr>
        <w:drawing>
          <wp:inline distT="0" distB="0" distL="0" distR="0" wp14:anchorId="7153B6D1" wp14:editId="18AF61C1">
            <wp:extent cx="5715000" cy="3555279"/>
            <wp:effectExtent l="0" t="0" r="0" b="127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804" cy="3555779"/>
                    </a:xfrm>
                    <a:prstGeom prst="rect">
                      <a:avLst/>
                    </a:prstGeom>
                    <a:noFill/>
                    <a:ln>
                      <a:noFill/>
                    </a:ln>
                  </pic:spPr>
                </pic:pic>
              </a:graphicData>
            </a:graphic>
          </wp:inline>
        </w:drawing>
      </w:r>
    </w:p>
    <w:p w14:paraId="5C685D22" w14:textId="0B60492D" w:rsidR="000F6390" w:rsidRPr="000F6390" w:rsidRDefault="000F6390" w:rsidP="000F6390">
      <w:pPr>
        <w:pStyle w:val="Caption"/>
        <w:jc w:val="center"/>
        <w:rPr>
          <w:color w:val="auto"/>
        </w:rPr>
      </w:pPr>
      <w:bookmarkStart w:id="398" w:name="_Ref290385500"/>
      <w:r w:rsidRPr="000F6390">
        <w:rPr>
          <w:color w:val="auto"/>
        </w:rPr>
        <w:t xml:space="preserve">Figure </w:t>
      </w:r>
      <w:r w:rsidRPr="000F6390">
        <w:rPr>
          <w:color w:val="auto"/>
        </w:rPr>
        <w:fldChar w:fldCharType="begin"/>
      </w:r>
      <w:r w:rsidRPr="000F6390">
        <w:rPr>
          <w:color w:val="auto"/>
        </w:rPr>
        <w:instrText xml:space="preserve"> SEQ Figure \* ARABIC </w:instrText>
      </w:r>
      <w:r w:rsidRPr="000F6390">
        <w:rPr>
          <w:color w:val="auto"/>
        </w:rPr>
        <w:fldChar w:fldCharType="separate"/>
      </w:r>
      <w:r w:rsidR="00FF0047">
        <w:rPr>
          <w:noProof/>
          <w:color w:val="auto"/>
        </w:rPr>
        <w:t>18</w:t>
      </w:r>
      <w:r w:rsidRPr="000F6390">
        <w:rPr>
          <w:color w:val="auto"/>
        </w:rPr>
        <w:fldChar w:fldCharType="end"/>
      </w:r>
      <w:bookmarkEnd w:id="398"/>
      <w:r w:rsidR="00C1629D">
        <w:rPr>
          <w:color w:val="auto"/>
        </w:rPr>
        <w:t>.</w:t>
      </w:r>
      <w:r w:rsidRPr="000F6390">
        <w:rPr>
          <w:color w:val="auto"/>
        </w:rPr>
        <w:t xml:space="preserve"> </w:t>
      </w:r>
      <w:r w:rsidRPr="00C1629D">
        <w:rPr>
          <w:b w:val="0"/>
          <w:color w:val="auto"/>
        </w:rPr>
        <w:t xml:space="preserve">Small Relational Database </w:t>
      </w:r>
      <w:r w:rsidR="005B7C39" w:rsidRPr="00C1629D">
        <w:rPr>
          <w:b w:val="0"/>
          <w:color w:val="auto"/>
        </w:rPr>
        <w:t>Execution Times</w:t>
      </w:r>
    </w:p>
    <w:p w14:paraId="2AC9D80A" w14:textId="77777777" w:rsidR="000F6390" w:rsidRDefault="000F6390" w:rsidP="000F6390"/>
    <w:p w14:paraId="66D96057" w14:textId="77777777" w:rsidR="000F6390" w:rsidRDefault="000F6390" w:rsidP="000F6390">
      <w:pPr>
        <w:keepNext/>
      </w:pPr>
      <w:r>
        <w:rPr>
          <w:noProof/>
        </w:rPr>
        <w:lastRenderedPageBreak/>
        <w:drawing>
          <wp:inline distT="0" distB="0" distL="0" distR="0" wp14:anchorId="202D56A3" wp14:editId="1B45E4AF">
            <wp:extent cx="5715000" cy="3555279"/>
            <wp:effectExtent l="0" t="0" r="0" b="127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804" cy="3555779"/>
                    </a:xfrm>
                    <a:prstGeom prst="rect">
                      <a:avLst/>
                    </a:prstGeom>
                    <a:noFill/>
                    <a:ln>
                      <a:noFill/>
                    </a:ln>
                  </pic:spPr>
                </pic:pic>
              </a:graphicData>
            </a:graphic>
          </wp:inline>
        </w:drawing>
      </w:r>
    </w:p>
    <w:p w14:paraId="1C71C6AF" w14:textId="5ED6778E" w:rsidR="000F6390" w:rsidRPr="000F6390" w:rsidRDefault="000F6390" w:rsidP="000F6390">
      <w:pPr>
        <w:pStyle w:val="Caption"/>
        <w:jc w:val="center"/>
        <w:rPr>
          <w:color w:val="auto"/>
        </w:rPr>
      </w:pPr>
      <w:bookmarkStart w:id="399" w:name="_Ref290385519"/>
      <w:r w:rsidRPr="000F6390">
        <w:rPr>
          <w:color w:val="auto"/>
        </w:rPr>
        <w:t xml:space="preserve">Figure </w:t>
      </w:r>
      <w:r w:rsidRPr="000F6390">
        <w:rPr>
          <w:color w:val="auto"/>
        </w:rPr>
        <w:fldChar w:fldCharType="begin"/>
      </w:r>
      <w:r w:rsidRPr="000F6390">
        <w:rPr>
          <w:color w:val="auto"/>
        </w:rPr>
        <w:instrText xml:space="preserve"> SEQ Figure \* ARABIC </w:instrText>
      </w:r>
      <w:r w:rsidRPr="000F6390">
        <w:rPr>
          <w:color w:val="auto"/>
        </w:rPr>
        <w:fldChar w:fldCharType="separate"/>
      </w:r>
      <w:r w:rsidR="00FF0047">
        <w:rPr>
          <w:noProof/>
          <w:color w:val="auto"/>
        </w:rPr>
        <w:t>19</w:t>
      </w:r>
      <w:r w:rsidRPr="000F6390">
        <w:rPr>
          <w:color w:val="auto"/>
        </w:rPr>
        <w:fldChar w:fldCharType="end"/>
      </w:r>
      <w:bookmarkEnd w:id="399"/>
      <w:r w:rsidR="00C1629D">
        <w:rPr>
          <w:color w:val="auto"/>
        </w:rPr>
        <w:t>.</w:t>
      </w:r>
      <w:r w:rsidRPr="000F6390">
        <w:rPr>
          <w:color w:val="auto"/>
        </w:rPr>
        <w:t xml:space="preserve"> </w:t>
      </w:r>
      <w:r w:rsidRPr="00C1629D">
        <w:rPr>
          <w:b w:val="0"/>
          <w:color w:val="auto"/>
        </w:rPr>
        <w:t>Medium Relational D</w:t>
      </w:r>
      <w:r w:rsidR="005B7C39" w:rsidRPr="00C1629D">
        <w:rPr>
          <w:b w:val="0"/>
          <w:color w:val="auto"/>
        </w:rPr>
        <w:t>atabase Execution Times</w:t>
      </w:r>
    </w:p>
    <w:p w14:paraId="53DFF340" w14:textId="77777777" w:rsidR="000F6390" w:rsidRDefault="000F6390" w:rsidP="000F6390"/>
    <w:p w14:paraId="0C2DA2BC" w14:textId="77777777" w:rsidR="000F6390" w:rsidRDefault="000F6390" w:rsidP="000F6390">
      <w:pPr>
        <w:keepNext/>
      </w:pPr>
      <w:r>
        <w:rPr>
          <w:noProof/>
        </w:rPr>
        <w:drawing>
          <wp:inline distT="0" distB="0" distL="0" distR="0" wp14:anchorId="631DFF94" wp14:editId="6362D08F">
            <wp:extent cx="5747259" cy="3575347"/>
            <wp:effectExtent l="0" t="0" r="0" b="635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067" cy="3575850"/>
                    </a:xfrm>
                    <a:prstGeom prst="rect">
                      <a:avLst/>
                    </a:prstGeom>
                    <a:noFill/>
                    <a:ln>
                      <a:noFill/>
                    </a:ln>
                  </pic:spPr>
                </pic:pic>
              </a:graphicData>
            </a:graphic>
          </wp:inline>
        </w:drawing>
      </w:r>
    </w:p>
    <w:p w14:paraId="5183C99F" w14:textId="580A3E74" w:rsidR="000F6390" w:rsidRPr="000F6390" w:rsidRDefault="000F6390" w:rsidP="000F6390">
      <w:pPr>
        <w:pStyle w:val="Caption"/>
        <w:jc w:val="center"/>
        <w:rPr>
          <w:color w:val="auto"/>
        </w:rPr>
      </w:pPr>
      <w:bookmarkStart w:id="400" w:name="_Ref290385540"/>
      <w:r w:rsidRPr="000F6390">
        <w:rPr>
          <w:color w:val="auto"/>
        </w:rPr>
        <w:t xml:space="preserve">Figure </w:t>
      </w:r>
      <w:r w:rsidRPr="000F6390">
        <w:rPr>
          <w:color w:val="auto"/>
        </w:rPr>
        <w:fldChar w:fldCharType="begin"/>
      </w:r>
      <w:r w:rsidRPr="000F6390">
        <w:rPr>
          <w:color w:val="auto"/>
        </w:rPr>
        <w:instrText xml:space="preserve"> SEQ Figure \* ARABIC </w:instrText>
      </w:r>
      <w:r w:rsidRPr="000F6390">
        <w:rPr>
          <w:color w:val="auto"/>
        </w:rPr>
        <w:fldChar w:fldCharType="separate"/>
      </w:r>
      <w:r w:rsidR="00FF0047">
        <w:rPr>
          <w:noProof/>
          <w:color w:val="auto"/>
        </w:rPr>
        <w:t>20</w:t>
      </w:r>
      <w:r w:rsidRPr="000F6390">
        <w:rPr>
          <w:color w:val="auto"/>
        </w:rPr>
        <w:fldChar w:fldCharType="end"/>
      </w:r>
      <w:bookmarkEnd w:id="400"/>
      <w:r w:rsidR="00C1629D">
        <w:rPr>
          <w:color w:val="auto"/>
        </w:rPr>
        <w:t>.</w:t>
      </w:r>
      <w:r w:rsidR="005B7C39" w:rsidRPr="00C1629D">
        <w:rPr>
          <w:b w:val="0"/>
          <w:color w:val="auto"/>
        </w:rPr>
        <w:t xml:space="preserve"> Large Relational Database Execution Times</w:t>
      </w:r>
    </w:p>
    <w:p w14:paraId="47DABDC4" w14:textId="77777777" w:rsidR="000F6390" w:rsidRDefault="000F6390" w:rsidP="000F6390"/>
    <w:p w14:paraId="05695520" w14:textId="77777777" w:rsidR="000F6390" w:rsidRDefault="000F6390" w:rsidP="000F6390">
      <w:pPr>
        <w:keepNext/>
      </w:pPr>
      <w:r>
        <w:rPr>
          <w:noProof/>
        </w:rPr>
        <w:lastRenderedPageBreak/>
        <w:drawing>
          <wp:inline distT="0" distB="0" distL="0" distR="0" wp14:anchorId="66FEFCB5" wp14:editId="60E7E69F">
            <wp:extent cx="5715000" cy="3555279"/>
            <wp:effectExtent l="0" t="0" r="0" b="127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804" cy="3555779"/>
                    </a:xfrm>
                    <a:prstGeom prst="rect">
                      <a:avLst/>
                    </a:prstGeom>
                    <a:noFill/>
                    <a:ln>
                      <a:noFill/>
                    </a:ln>
                  </pic:spPr>
                </pic:pic>
              </a:graphicData>
            </a:graphic>
          </wp:inline>
        </w:drawing>
      </w:r>
    </w:p>
    <w:p w14:paraId="2DAEDC59" w14:textId="5251C2C9" w:rsidR="000F6390" w:rsidRPr="000F6390" w:rsidRDefault="000F6390" w:rsidP="000F6390">
      <w:pPr>
        <w:pStyle w:val="Caption"/>
        <w:jc w:val="center"/>
        <w:rPr>
          <w:color w:val="auto"/>
        </w:rPr>
      </w:pPr>
      <w:bookmarkStart w:id="401" w:name="_Ref290385570"/>
      <w:r w:rsidRPr="000F6390">
        <w:rPr>
          <w:color w:val="auto"/>
        </w:rPr>
        <w:t xml:space="preserve">Figure </w:t>
      </w:r>
      <w:r w:rsidRPr="000F6390">
        <w:rPr>
          <w:color w:val="auto"/>
        </w:rPr>
        <w:fldChar w:fldCharType="begin"/>
      </w:r>
      <w:r w:rsidRPr="000F6390">
        <w:rPr>
          <w:color w:val="auto"/>
        </w:rPr>
        <w:instrText xml:space="preserve"> SEQ Figure \* ARABIC </w:instrText>
      </w:r>
      <w:r w:rsidRPr="000F6390">
        <w:rPr>
          <w:color w:val="auto"/>
        </w:rPr>
        <w:fldChar w:fldCharType="separate"/>
      </w:r>
      <w:r w:rsidR="00FF0047">
        <w:rPr>
          <w:noProof/>
          <w:color w:val="auto"/>
        </w:rPr>
        <w:t>21</w:t>
      </w:r>
      <w:r w:rsidRPr="000F6390">
        <w:rPr>
          <w:color w:val="auto"/>
        </w:rPr>
        <w:fldChar w:fldCharType="end"/>
      </w:r>
      <w:bookmarkEnd w:id="401"/>
      <w:r w:rsidR="00C1629D">
        <w:rPr>
          <w:color w:val="auto"/>
        </w:rPr>
        <w:t>.</w:t>
      </w:r>
      <w:r>
        <w:rPr>
          <w:color w:val="auto"/>
        </w:rPr>
        <w:t xml:space="preserve"> </w:t>
      </w:r>
      <w:r w:rsidRPr="00C1629D">
        <w:rPr>
          <w:b w:val="0"/>
          <w:color w:val="auto"/>
        </w:rPr>
        <w:t xml:space="preserve">Extra-Large Relational Database </w:t>
      </w:r>
      <w:r w:rsidR="005B7C39" w:rsidRPr="00C1629D">
        <w:rPr>
          <w:b w:val="0"/>
          <w:color w:val="auto"/>
        </w:rPr>
        <w:t>Execution Times</w:t>
      </w:r>
    </w:p>
    <w:p w14:paraId="28481B80" w14:textId="339D0C66" w:rsidR="000F6390" w:rsidRDefault="008C1436" w:rsidP="008C1436">
      <w:pPr>
        <w:pStyle w:val="Heading3"/>
        <w:numPr>
          <w:ilvl w:val="0"/>
          <w:numId w:val="0"/>
        </w:numPr>
      </w:pPr>
      <w:r>
        <w:br w:type="page"/>
      </w:r>
      <w:bookmarkStart w:id="402" w:name="_Ref290839168"/>
      <w:r>
        <w:lastRenderedPageBreak/>
        <w:t>Kiviat</w:t>
      </w:r>
      <w:r w:rsidR="001E6330">
        <w:t xml:space="preserve"> Diagrams</w:t>
      </w:r>
      <w:bookmarkEnd w:id="402"/>
    </w:p>
    <w:p w14:paraId="321C7587" w14:textId="5D677277" w:rsidR="000F6390" w:rsidRDefault="003146E8" w:rsidP="00AC74B0">
      <w:r>
        <w:t>To compare the two databases by initial configuration size it would be helpful to graph the information on the same</w:t>
      </w:r>
      <w:r w:rsidR="00AC74B0">
        <w:t xml:space="preserve"> graph.  A kiviat diagram is used to show the difference in execution time.  The data presented in the kiviat diagrams (</w:t>
      </w:r>
      <w:r w:rsidR="00AC74B0">
        <w:fldChar w:fldCharType="begin"/>
      </w:r>
      <w:r w:rsidR="00AC74B0">
        <w:instrText xml:space="preserve"> REF _Ref290386662 \h </w:instrText>
      </w:r>
      <w:r w:rsidR="00AC74B0">
        <w:fldChar w:fldCharType="separate"/>
      </w:r>
      <w:r w:rsidR="00FF0047" w:rsidRPr="00AC74B0">
        <w:t xml:space="preserve">Figure </w:t>
      </w:r>
      <w:r w:rsidR="00FF0047">
        <w:rPr>
          <w:noProof/>
        </w:rPr>
        <w:t>22</w:t>
      </w:r>
      <w:r w:rsidR="00AC74B0">
        <w:fldChar w:fldCharType="end"/>
      </w:r>
      <w:r w:rsidR="00AC74B0">
        <w:t xml:space="preserve">, </w:t>
      </w:r>
      <w:r w:rsidR="00AC74B0">
        <w:fldChar w:fldCharType="begin"/>
      </w:r>
      <w:r w:rsidR="00AC74B0">
        <w:instrText xml:space="preserve"> REF _Ref290386664 \h </w:instrText>
      </w:r>
      <w:r w:rsidR="00AC74B0">
        <w:fldChar w:fldCharType="separate"/>
      </w:r>
      <w:r w:rsidR="00FF0047" w:rsidRPr="00AC74B0">
        <w:t xml:space="preserve">Figure </w:t>
      </w:r>
      <w:r w:rsidR="00FF0047">
        <w:rPr>
          <w:noProof/>
        </w:rPr>
        <w:t>23</w:t>
      </w:r>
      <w:r w:rsidR="00AC74B0">
        <w:fldChar w:fldCharType="end"/>
      </w:r>
      <w:r w:rsidR="00AC74B0">
        <w:t xml:space="preserve">, </w:t>
      </w:r>
      <w:r w:rsidR="00AC74B0">
        <w:fldChar w:fldCharType="begin"/>
      </w:r>
      <w:r w:rsidR="00AC74B0">
        <w:instrText xml:space="preserve"> REF _Ref290386666 \h </w:instrText>
      </w:r>
      <w:r w:rsidR="00AC74B0">
        <w:fldChar w:fldCharType="separate"/>
      </w:r>
      <w:r w:rsidR="00FF0047" w:rsidRPr="00AC74B0">
        <w:t xml:space="preserve">Figure </w:t>
      </w:r>
      <w:r w:rsidR="00FF0047">
        <w:rPr>
          <w:noProof/>
        </w:rPr>
        <w:t>24</w:t>
      </w:r>
      <w:r w:rsidR="00AC74B0">
        <w:fldChar w:fldCharType="end"/>
      </w:r>
      <w:r w:rsidR="00AC74B0">
        <w:t xml:space="preserve">, and </w:t>
      </w:r>
      <w:r w:rsidR="00AC74B0">
        <w:fldChar w:fldCharType="begin"/>
      </w:r>
      <w:r w:rsidR="00AC74B0">
        <w:instrText xml:space="preserve"> REF _Ref290386668 \h </w:instrText>
      </w:r>
      <w:r w:rsidR="00AC74B0">
        <w:fldChar w:fldCharType="separate"/>
      </w:r>
      <w:r w:rsidR="00FF0047" w:rsidRPr="00AC74B0">
        <w:t xml:space="preserve">Figure </w:t>
      </w:r>
      <w:r w:rsidR="00FF0047">
        <w:rPr>
          <w:noProof/>
        </w:rPr>
        <w:t>25</w:t>
      </w:r>
      <w:r w:rsidR="00AC74B0">
        <w:fldChar w:fldCharType="end"/>
      </w:r>
      <w:r w:rsidR="00AC74B0">
        <w:t>) are just a visual representation of data presented in the tables above.</w:t>
      </w:r>
    </w:p>
    <w:p w14:paraId="785745AE" w14:textId="77777777" w:rsidR="00B63986" w:rsidRPr="002F1EC7" w:rsidRDefault="00B63986" w:rsidP="002F1EC7"/>
    <w:p w14:paraId="0E9136BF" w14:textId="77777777" w:rsidR="00AC74B0" w:rsidRDefault="002F1EC7" w:rsidP="00AC74B0">
      <w:pPr>
        <w:keepNext/>
        <w:jc w:val="center"/>
      </w:pPr>
      <w:r>
        <w:rPr>
          <w:noProof/>
        </w:rPr>
        <w:drawing>
          <wp:inline distT="0" distB="0" distL="0" distR="0" wp14:anchorId="71A87E60" wp14:editId="3B875873">
            <wp:extent cx="4123346" cy="2400300"/>
            <wp:effectExtent l="0" t="0" r="17145" b="12700"/>
            <wp:docPr id="21" name="Chart 21" title="Small Configuration [1,0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09E9CFD" w14:textId="3FFA2D14" w:rsidR="002F1EC7" w:rsidRPr="00AC74B0" w:rsidRDefault="00AC74B0" w:rsidP="00AC74B0">
      <w:pPr>
        <w:pStyle w:val="Caption"/>
        <w:jc w:val="center"/>
        <w:rPr>
          <w:color w:val="auto"/>
        </w:rPr>
      </w:pPr>
      <w:bookmarkStart w:id="403" w:name="_Ref290386662"/>
      <w:r w:rsidRPr="00AC74B0">
        <w:rPr>
          <w:color w:val="auto"/>
        </w:rPr>
        <w:t xml:space="preserve">Figure </w:t>
      </w:r>
      <w:r w:rsidRPr="00AC74B0">
        <w:rPr>
          <w:color w:val="auto"/>
        </w:rPr>
        <w:fldChar w:fldCharType="begin"/>
      </w:r>
      <w:r w:rsidRPr="00AC74B0">
        <w:rPr>
          <w:color w:val="auto"/>
        </w:rPr>
        <w:instrText xml:space="preserve"> SEQ Figure \* ARABIC </w:instrText>
      </w:r>
      <w:r w:rsidRPr="00AC74B0">
        <w:rPr>
          <w:color w:val="auto"/>
        </w:rPr>
        <w:fldChar w:fldCharType="separate"/>
      </w:r>
      <w:r w:rsidR="00FF0047">
        <w:rPr>
          <w:noProof/>
          <w:color w:val="auto"/>
        </w:rPr>
        <w:t>22</w:t>
      </w:r>
      <w:r w:rsidRPr="00AC74B0">
        <w:rPr>
          <w:color w:val="auto"/>
        </w:rPr>
        <w:fldChar w:fldCharType="end"/>
      </w:r>
      <w:bookmarkEnd w:id="403"/>
      <w:r w:rsidR="00C1629D">
        <w:rPr>
          <w:color w:val="auto"/>
        </w:rPr>
        <w:t>.</w:t>
      </w:r>
      <w:r w:rsidRPr="00C1629D">
        <w:rPr>
          <w:b w:val="0"/>
          <w:color w:val="auto"/>
        </w:rPr>
        <w:t xml:space="preserve"> Kiviat Diagram for Small Relational Database Execution Times</w:t>
      </w:r>
    </w:p>
    <w:p w14:paraId="4FF95839" w14:textId="77777777" w:rsidR="002F1EC7" w:rsidRDefault="002F1EC7" w:rsidP="002F1EC7">
      <w:pPr>
        <w:jc w:val="center"/>
      </w:pPr>
    </w:p>
    <w:p w14:paraId="247070CB" w14:textId="77777777" w:rsidR="00AC74B0" w:rsidRDefault="002F1EC7" w:rsidP="00AC74B0">
      <w:pPr>
        <w:keepNext/>
        <w:jc w:val="center"/>
      </w:pPr>
      <w:r>
        <w:rPr>
          <w:noProof/>
        </w:rPr>
        <w:drawing>
          <wp:inline distT="0" distB="0" distL="0" distR="0" wp14:anchorId="25318230" wp14:editId="525902D3">
            <wp:extent cx="4051775" cy="2238998"/>
            <wp:effectExtent l="0" t="0" r="6350"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61028F5" w14:textId="7BFE5B35" w:rsidR="002F1EC7" w:rsidRPr="00AC74B0" w:rsidRDefault="00AC74B0" w:rsidP="00AC74B0">
      <w:pPr>
        <w:pStyle w:val="Caption"/>
        <w:jc w:val="center"/>
        <w:rPr>
          <w:color w:val="auto"/>
        </w:rPr>
      </w:pPr>
      <w:bookmarkStart w:id="404" w:name="_Ref290386664"/>
      <w:r w:rsidRPr="00AC74B0">
        <w:rPr>
          <w:color w:val="auto"/>
        </w:rPr>
        <w:t xml:space="preserve">Figure </w:t>
      </w:r>
      <w:r w:rsidRPr="00AC74B0">
        <w:rPr>
          <w:color w:val="auto"/>
        </w:rPr>
        <w:fldChar w:fldCharType="begin"/>
      </w:r>
      <w:r w:rsidRPr="00AC74B0">
        <w:rPr>
          <w:color w:val="auto"/>
        </w:rPr>
        <w:instrText xml:space="preserve"> SEQ Figure \* ARABIC </w:instrText>
      </w:r>
      <w:r w:rsidRPr="00AC74B0">
        <w:rPr>
          <w:color w:val="auto"/>
        </w:rPr>
        <w:fldChar w:fldCharType="separate"/>
      </w:r>
      <w:r w:rsidR="00FF0047">
        <w:rPr>
          <w:noProof/>
          <w:color w:val="auto"/>
        </w:rPr>
        <w:t>23</w:t>
      </w:r>
      <w:r w:rsidRPr="00AC74B0">
        <w:rPr>
          <w:color w:val="auto"/>
        </w:rPr>
        <w:fldChar w:fldCharType="end"/>
      </w:r>
      <w:bookmarkEnd w:id="404"/>
      <w:r w:rsidR="00AC47A2">
        <w:rPr>
          <w:color w:val="auto"/>
        </w:rPr>
        <w:t>.</w:t>
      </w:r>
      <w:r w:rsidRPr="00AC74B0">
        <w:rPr>
          <w:color w:val="auto"/>
        </w:rPr>
        <w:t xml:space="preserve"> </w:t>
      </w:r>
      <w:r w:rsidRPr="00AC47A2">
        <w:rPr>
          <w:b w:val="0"/>
          <w:color w:val="auto"/>
        </w:rPr>
        <w:t>Kiviat Diagram for Medium Relational Database Execution Times</w:t>
      </w:r>
    </w:p>
    <w:p w14:paraId="27086C97" w14:textId="77777777" w:rsidR="00AC74B0" w:rsidRDefault="002F1EC7" w:rsidP="00AC74B0">
      <w:pPr>
        <w:keepNext/>
        <w:jc w:val="center"/>
      </w:pPr>
      <w:r>
        <w:rPr>
          <w:noProof/>
        </w:rPr>
        <w:lastRenderedPageBreak/>
        <w:drawing>
          <wp:inline distT="0" distB="0" distL="0" distR="0" wp14:anchorId="29C0A7A1" wp14:editId="1334016C">
            <wp:extent cx="4051775" cy="2352230"/>
            <wp:effectExtent l="0" t="0" r="12700" b="355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DEBEB94" w14:textId="11C92509" w:rsidR="002F1EC7" w:rsidRPr="00AC74B0" w:rsidRDefault="00AC74B0" w:rsidP="00AC74B0">
      <w:pPr>
        <w:pStyle w:val="Caption"/>
        <w:jc w:val="center"/>
        <w:rPr>
          <w:color w:val="auto"/>
        </w:rPr>
      </w:pPr>
      <w:bookmarkStart w:id="405" w:name="_Ref290386666"/>
      <w:r w:rsidRPr="00AC74B0">
        <w:rPr>
          <w:color w:val="auto"/>
        </w:rPr>
        <w:t xml:space="preserve">Figure </w:t>
      </w:r>
      <w:r w:rsidRPr="00AC74B0">
        <w:rPr>
          <w:color w:val="auto"/>
        </w:rPr>
        <w:fldChar w:fldCharType="begin"/>
      </w:r>
      <w:r w:rsidRPr="00AC74B0">
        <w:rPr>
          <w:color w:val="auto"/>
        </w:rPr>
        <w:instrText xml:space="preserve"> SEQ Figure \* ARABIC </w:instrText>
      </w:r>
      <w:r w:rsidRPr="00AC74B0">
        <w:rPr>
          <w:color w:val="auto"/>
        </w:rPr>
        <w:fldChar w:fldCharType="separate"/>
      </w:r>
      <w:r w:rsidR="00FF0047">
        <w:rPr>
          <w:noProof/>
          <w:color w:val="auto"/>
        </w:rPr>
        <w:t>24</w:t>
      </w:r>
      <w:r w:rsidRPr="00AC74B0">
        <w:rPr>
          <w:color w:val="auto"/>
        </w:rPr>
        <w:fldChar w:fldCharType="end"/>
      </w:r>
      <w:bookmarkEnd w:id="405"/>
      <w:r w:rsidR="00AC47A2">
        <w:rPr>
          <w:color w:val="auto"/>
        </w:rPr>
        <w:t>.</w:t>
      </w:r>
      <w:r w:rsidRPr="00AC47A2">
        <w:rPr>
          <w:b w:val="0"/>
          <w:color w:val="auto"/>
        </w:rPr>
        <w:t xml:space="preserve"> Kiviat Diagram for Large Relational Database Execution Times</w:t>
      </w:r>
    </w:p>
    <w:p w14:paraId="3EA7DBFD" w14:textId="77777777" w:rsidR="00AC74B0" w:rsidRDefault="002F1EC7" w:rsidP="00AC74B0">
      <w:pPr>
        <w:keepNext/>
        <w:jc w:val="center"/>
      </w:pPr>
      <w:r>
        <w:rPr>
          <w:noProof/>
        </w:rPr>
        <w:drawing>
          <wp:inline distT="0" distB="0" distL="0" distR="0" wp14:anchorId="10F31C09" wp14:editId="4CBE1F65">
            <wp:extent cx="4697095" cy="2628900"/>
            <wp:effectExtent l="0" t="0" r="27305" b="1270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C6B5921" w14:textId="2EEC3489" w:rsidR="002F1EC7" w:rsidRDefault="00AC74B0" w:rsidP="00AC74B0">
      <w:pPr>
        <w:pStyle w:val="Caption"/>
        <w:jc w:val="center"/>
        <w:rPr>
          <w:color w:val="auto"/>
        </w:rPr>
      </w:pPr>
      <w:bookmarkStart w:id="406" w:name="_Ref290386668"/>
      <w:r w:rsidRPr="00AC74B0">
        <w:rPr>
          <w:color w:val="auto"/>
        </w:rPr>
        <w:t xml:space="preserve">Figure </w:t>
      </w:r>
      <w:r w:rsidRPr="00AC74B0">
        <w:rPr>
          <w:color w:val="auto"/>
        </w:rPr>
        <w:fldChar w:fldCharType="begin"/>
      </w:r>
      <w:r w:rsidRPr="00AC74B0">
        <w:rPr>
          <w:color w:val="auto"/>
        </w:rPr>
        <w:instrText xml:space="preserve"> SEQ Figure \* ARABIC </w:instrText>
      </w:r>
      <w:r w:rsidRPr="00AC74B0">
        <w:rPr>
          <w:color w:val="auto"/>
        </w:rPr>
        <w:fldChar w:fldCharType="separate"/>
      </w:r>
      <w:r w:rsidR="00FF0047">
        <w:rPr>
          <w:noProof/>
          <w:color w:val="auto"/>
        </w:rPr>
        <w:t>25</w:t>
      </w:r>
      <w:r w:rsidRPr="00AC74B0">
        <w:rPr>
          <w:color w:val="auto"/>
        </w:rPr>
        <w:fldChar w:fldCharType="end"/>
      </w:r>
      <w:bookmarkEnd w:id="406"/>
      <w:r w:rsidR="00AC47A2">
        <w:rPr>
          <w:color w:val="auto"/>
        </w:rPr>
        <w:t>.</w:t>
      </w:r>
      <w:r w:rsidRPr="00AC74B0">
        <w:rPr>
          <w:color w:val="auto"/>
        </w:rPr>
        <w:t xml:space="preserve"> </w:t>
      </w:r>
      <w:r w:rsidRPr="00AC47A2">
        <w:rPr>
          <w:b w:val="0"/>
          <w:color w:val="auto"/>
        </w:rPr>
        <w:t>Kiviat Diagram for Extra-Large Relational Database Execution Times</w:t>
      </w:r>
    </w:p>
    <w:p w14:paraId="0F49758B" w14:textId="2AF181D1" w:rsidR="00904258" w:rsidRDefault="008C1436" w:rsidP="008C1436">
      <w:pPr>
        <w:pStyle w:val="Heading3"/>
        <w:numPr>
          <w:ilvl w:val="0"/>
          <w:numId w:val="0"/>
        </w:numPr>
      </w:pPr>
      <w:r>
        <w:br w:type="page"/>
      </w:r>
      <w:bookmarkStart w:id="407" w:name="_Ref290839196"/>
      <w:r>
        <w:lastRenderedPageBreak/>
        <w:t>Confidence Intervals</w:t>
      </w:r>
      <w:bookmarkEnd w:id="407"/>
    </w:p>
    <w:p w14:paraId="799A318E" w14:textId="2954DC51" w:rsidR="00904258" w:rsidRDefault="00904258" w:rsidP="00904258">
      <w:r>
        <w:t xml:space="preserve">Since there were 30 values taken for each of the queries there is enough data to assume that the population values can be found.  This allows for </w:t>
      </w:r>
      <w:r w:rsidR="00074E45">
        <w:t>a</w:t>
      </w:r>
      <w:r>
        <w:t xml:space="preserve"> difference</w:t>
      </w:r>
      <w:r w:rsidR="00074E45">
        <w:t xml:space="preserve"> of alternatives to be used.  Since the average and standard deviation of each of the queries is known for each query the data can be taken to find the difference between the two databases.  </w:t>
      </w:r>
    </w:p>
    <w:p w14:paraId="00BB37B5" w14:textId="77777777" w:rsidR="00074E45" w:rsidRDefault="00074E45" w:rsidP="00904258"/>
    <w:p w14:paraId="79239293" w14:textId="0E9FF8E4" w:rsidR="00281BF2" w:rsidRPr="00A21641" w:rsidRDefault="002A48A5" w:rsidP="00904258">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m:oMathPara>
    </w:p>
    <w:p w14:paraId="2A1BFF99" w14:textId="77777777" w:rsidR="00A21641" w:rsidRDefault="00A21641" w:rsidP="00904258"/>
    <w:p w14:paraId="0F294FFA" w14:textId="15993739" w:rsidR="00A21641" w:rsidRPr="00A21641" w:rsidRDefault="00A21641" w:rsidP="00904258">
      <w:pPr>
        <w:rPr>
          <w:vertAlign w:val="subscript"/>
        </w:rPr>
      </w:pPr>
      <w:r>
        <w:t>The difference in means can be found by taking the average execution of the first sample set (MySQL) and subtracting the average execution time from the second sample set (PostgreSql).  This difference of means will be used when calculating the confidence interval.</w:t>
      </w:r>
    </w:p>
    <w:p w14:paraId="64BB101B" w14:textId="77777777" w:rsidR="00281BF2" w:rsidRDefault="00281BF2" w:rsidP="00904258"/>
    <w:p w14:paraId="63A68449" w14:textId="7069555A" w:rsidR="00074E45" w:rsidRPr="00904258" w:rsidRDefault="002A48A5" w:rsidP="00904258">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oMath>
      </m:oMathPara>
    </w:p>
    <w:p w14:paraId="3D47417F" w14:textId="77777777" w:rsidR="002F1EC7" w:rsidRDefault="002F1EC7" w:rsidP="002F1EC7"/>
    <w:p w14:paraId="13FC50B7" w14:textId="20D90141" w:rsidR="00281BF2" w:rsidRDefault="00A21641" w:rsidP="002F1EC7">
      <w:r>
        <w:t xml:space="preserve">The standard deviation of the difference is found by taking the standard deviations of the first and second dataset as well as the sample size of both of the datasets.  Since there were 30 runs of each query </w:t>
      </w:r>
      <w:r w:rsidR="00810060">
        <w:t xml:space="preserve">the sample size for both datasets is equal to 30.  </w:t>
      </w:r>
    </w:p>
    <w:p w14:paraId="5EFD7F6A" w14:textId="77777777" w:rsidR="001109DC" w:rsidRDefault="001109DC" w:rsidP="002F1EC7"/>
    <w:p w14:paraId="58C240BC" w14:textId="15EA74B7" w:rsidR="001109DC" w:rsidRPr="001109DC" w:rsidRDefault="001109DC" w:rsidP="002F1EC7">
      <m:oMathPara>
        <m:oMath>
          <m:r>
            <w:rPr>
              <w:rFonts w:ascii="Cambria Math" w:hAnsi="Cambria Math"/>
            </w:rPr>
            <m:t>α=0.90</m:t>
          </m:r>
        </m:oMath>
      </m:oMathPara>
    </w:p>
    <w:p w14:paraId="5D2F64B1" w14:textId="157626C4" w:rsidR="001109DC" w:rsidRPr="001109DC" w:rsidRDefault="002A48A5" w:rsidP="002F1EC7">
      <m:oMathPara>
        <m:oMath>
          <m:sSub>
            <m:sSubPr>
              <m:ctrlPr>
                <w:rPr>
                  <w:rFonts w:ascii="Cambria Math" w:hAnsi="Cambria Math"/>
                  <w:i/>
                </w:rPr>
              </m:ctrlPr>
            </m:sSubPr>
            <m:e>
              <m:r>
                <w:rPr>
                  <w:rFonts w:ascii="Cambria Math" w:hAnsi="Cambria Math"/>
                </w:rPr>
                <m:t>z</m:t>
              </m:r>
            </m:e>
            <m:sub>
              <m:r>
                <w:rPr>
                  <w:rFonts w:ascii="Cambria Math" w:hAnsi="Cambria Math"/>
                </w:rPr>
                <m:t>1-α/2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.95</m:t>
              </m:r>
            </m:sub>
          </m:sSub>
          <m:r>
            <w:rPr>
              <w:rFonts w:ascii="Cambria Math" w:hAnsi="Cambria Math"/>
            </w:rPr>
            <m:t>=1.64</m:t>
          </m:r>
        </m:oMath>
      </m:oMathPara>
    </w:p>
    <w:p w14:paraId="70B9DDC1" w14:textId="01774883" w:rsidR="001109DC" w:rsidRDefault="001109DC" w:rsidP="002F1EC7">
      <w:r>
        <w:br/>
      </w:r>
      <w:r>
        <w:t>The confidence interval for all the comparisons is done at 90% confidence.  Using a 2-tail lookup in the z table it is found that the z-score needed is 1.64.</w:t>
      </w:r>
    </w:p>
    <w:p w14:paraId="2BB80114" w14:textId="77777777" w:rsidR="001109DC" w:rsidRDefault="001109DC" w:rsidP="002F1EC7"/>
    <w:p w14:paraId="4D0E2073" w14:textId="5E12AAE1" w:rsidR="001109DC" w:rsidRPr="001109DC" w:rsidRDefault="002A48A5" w:rsidP="002F1EC7">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1-α/2</m:t>
              </m:r>
            </m:sub>
          </m:sSub>
          <m:sSub>
            <m:sSubPr>
              <m:ctrlPr>
                <w:rPr>
                  <w:rFonts w:ascii="Cambria Math" w:hAnsi="Cambria Math"/>
                  <w:i/>
                </w:rPr>
              </m:ctrlPr>
            </m:sSubPr>
            <m:e>
              <m:r>
                <w:rPr>
                  <w:rFonts w:ascii="Cambria Math" w:hAnsi="Cambria Math"/>
                </w:rPr>
                <m:t xml:space="preserve"> s</m:t>
              </m:r>
            </m:e>
            <m:sub>
              <m:r>
                <w:rPr>
                  <w:rFonts w:ascii="Cambria Math" w:hAnsi="Cambria Math"/>
                </w:rPr>
                <m:t>x</m:t>
              </m:r>
            </m:sub>
          </m:sSub>
        </m:oMath>
      </m:oMathPara>
    </w:p>
    <w:p w14:paraId="47FAACB7" w14:textId="471F7747" w:rsidR="001109DC" w:rsidRDefault="002A48A5" w:rsidP="001109DC">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1-α/2</m:t>
              </m:r>
            </m:sub>
          </m:sSub>
          <m:sSub>
            <m:sSubPr>
              <m:ctrlPr>
                <w:rPr>
                  <w:rFonts w:ascii="Cambria Math" w:hAnsi="Cambria Math"/>
                  <w:i/>
                </w:rPr>
              </m:ctrlPr>
            </m:sSubPr>
            <m:e>
              <m:r>
                <w:rPr>
                  <w:rFonts w:ascii="Cambria Math" w:hAnsi="Cambria Math"/>
                </w:rPr>
                <m:t xml:space="preserve"> s</m:t>
              </m:r>
            </m:e>
            <m:sub>
              <m:r>
                <w:rPr>
                  <w:rFonts w:ascii="Cambria Math" w:hAnsi="Cambria Math"/>
                </w:rPr>
                <m:t>x</m:t>
              </m:r>
            </m:sub>
          </m:sSub>
        </m:oMath>
      </m:oMathPara>
    </w:p>
    <w:p w14:paraId="6A0059F0" w14:textId="56C1D587" w:rsidR="001109DC" w:rsidRDefault="001109DC" w:rsidP="002F1EC7"/>
    <w:p w14:paraId="1D2FC2D3" w14:textId="450CCDA6" w:rsidR="001109DC" w:rsidRDefault="001109DC" w:rsidP="002F1EC7">
      <w:r>
        <w:t>The high and low values of the confidence interval can be found by taking the difference of means and adding and subtracting out the z-score times the standard deviation of the dif</w:t>
      </w:r>
      <w:r w:rsidR="00A3324F">
        <w:t>ference.</w:t>
      </w:r>
      <w:r w:rsidR="000C67DB">
        <w:t xml:space="preserve"> If 0 doesn’t fall between c</w:t>
      </w:r>
      <w:r w:rsidR="000C67DB">
        <w:rPr>
          <w:vertAlign w:val="subscript"/>
        </w:rPr>
        <w:t>1</w:t>
      </w:r>
      <w:r w:rsidR="000C67DB">
        <w:t xml:space="preserve"> and c</w:t>
      </w:r>
      <w:r w:rsidR="000C67DB">
        <w:rPr>
          <w:vertAlign w:val="subscript"/>
        </w:rPr>
        <w:t>2</w:t>
      </w:r>
      <w:r w:rsidR="000C67DB">
        <w:t xml:space="preserve"> then the data is significantly significant. </w:t>
      </w:r>
      <w:r w:rsidR="00A3324F">
        <w:t xml:space="preserve">This formula is used on all 5 queries for the four initial configurations.  The </w:t>
      </w:r>
      <w:r w:rsidR="00AA2D0B">
        <w:t xml:space="preserve">confidence intervals are given, below, in </w:t>
      </w:r>
      <w:r w:rsidR="00AA2D0B">
        <w:fldChar w:fldCharType="begin"/>
      </w:r>
      <w:r w:rsidR="00AA2D0B">
        <w:instrText xml:space="preserve"> REF _Ref290392838 \h </w:instrText>
      </w:r>
      <w:r w:rsidR="00AA2D0B">
        <w:fldChar w:fldCharType="separate"/>
      </w:r>
      <w:r w:rsidR="00FF0047" w:rsidRPr="00904258">
        <w:t xml:space="preserve">Figure </w:t>
      </w:r>
      <w:r w:rsidR="00FF0047">
        <w:rPr>
          <w:noProof/>
        </w:rPr>
        <w:t>26</w:t>
      </w:r>
      <w:r w:rsidR="00AA2D0B">
        <w:fldChar w:fldCharType="end"/>
      </w:r>
      <w:r w:rsidR="00AA2D0B">
        <w:t>.</w:t>
      </w:r>
    </w:p>
    <w:p w14:paraId="109515F2" w14:textId="1C5CB878" w:rsidR="008C1436" w:rsidRDefault="008C1436" w:rsidP="002F1EC7"/>
    <w:p w14:paraId="1E9D8750" w14:textId="77777777" w:rsidR="008C1436" w:rsidRDefault="008C1436" w:rsidP="002F1EC7"/>
    <w:p w14:paraId="39D8074C" w14:textId="77777777" w:rsidR="00281BF2" w:rsidRDefault="00281BF2" w:rsidP="002F1EC7"/>
    <w:tbl>
      <w:tblPr>
        <w:tblStyle w:val="TableGrid"/>
        <w:tblW w:w="946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98"/>
        <w:gridCol w:w="4770"/>
      </w:tblGrid>
      <w:tr w:rsidR="00C66A66" w14:paraId="35920166" w14:textId="77777777" w:rsidTr="00BE72F9">
        <w:trPr>
          <w:jc w:val="center"/>
        </w:trPr>
        <w:tc>
          <w:tcPr>
            <w:tcW w:w="4698" w:type="dxa"/>
            <w:shd w:val="clear" w:color="auto" w:fill="auto"/>
          </w:tcPr>
          <w:p w14:paraId="6DEFF92D" w14:textId="2A37308E" w:rsidR="00C66A66" w:rsidRDefault="00BE72F9" w:rsidP="00BE72F9">
            <w:pPr>
              <w:keepNext/>
            </w:pPr>
            <w:r w:rsidRPr="00C66A66">
              <w:rPr>
                <w:noProof/>
              </w:rPr>
              <w:lastRenderedPageBreak/>
              <w:drawing>
                <wp:inline distT="0" distB="0" distL="0" distR="0" wp14:anchorId="224E7F25" wp14:editId="4ADAD27D">
                  <wp:extent cx="2857500" cy="1374352"/>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9010" cy="1375078"/>
                          </a:xfrm>
                          <a:prstGeom prst="rect">
                            <a:avLst/>
                          </a:prstGeom>
                          <a:noFill/>
                          <a:ln>
                            <a:noFill/>
                          </a:ln>
                        </pic:spPr>
                      </pic:pic>
                    </a:graphicData>
                  </a:graphic>
                </wp:inline>
              </w:drawing>
            </w:r>
          </w:p>
          <w:p w14:paraId="31670E7D" w14:textId="77777777" w:rsidR="00BE72F9" w:rsidRDefault="00BE72F9" w:rsidP="00BE72F9">
            <w:pPr>
              <w:keepNext/>
              <w:jc w:val="center"/>
            </w:pPr>
            <w:r>
              <w:t>(a)</w:t>
            </w:r>
          </w:p>
          <w:p w14:paraId="76859AEA" w14:textId="09CE9DA8" w:rsidR="00904258" w:rsidRDefault="00904258" w:rsidP="00BE72F9">
            <w:pPr>
              <w:keepNext/>
              <w:jc w:val="center"/>
            </w:pPr>
          </w:p>
        </w:tc>
        <w:tc>
          <w:tcPr>
            <w:tcW w:w="4770" w:type="dxa"/>
            <w:shd w:val="clear" w:color="auto" w:fill="auto"/>
          </w:tcPr>
          <w:p w14:paraId="00E9E5E0" w14:textId="16FB5E34" w:rsidR="00C66A66" w:rsidRDefault="00BE72F9" w:rsidP="00F53673">
            <w:r>
              <w:rPr>
                <w:noProof/>
              </w:rPr>
              <w:drawing>
                <wp:inline distT="0" distB="0" distL="0" distR="0" wp14:anchorId="4459A9E0" wp14:editId="47C9D98E">
                  <wp:extent cx="2909843" cy="1399525"/>
                  <wp:effectExtent l="0" t="0" r="1143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3372" cy="1401222"/>
                          </a:xfrm>
                          <a:prstGeom prst="rect">
                            <a:avLst/>
                          </a:prstGeom>
                          <a:noFill/>
                          <a:ln>
                            <a:noFill/>
                          </a:ln>
                        </pic:spPr>
                      </pic:pic>
                    </a:graphicData>
                  </a:graphic>
                </wp:inline>
              </w:drawing>
            </w:r>
          </w:p>
          <w:p w14:paraId="6F9139E6" w14:textId="77777777" w:rsidR="00BE72F9" w:rsidRDefault="00BE72F9" w:rsidP="00BE72F9">
            <w:pPr>
              <w:jc w:val="center"/>
            </w:pPr>
            <w:r>
              <w:t>(b)</w:t>
            </w:r>
          </w:p>
          <w:p w14:paraId="7E95029B" w14:textId="09D1ED1D" w:rsidR="00904258" w:rsidRDefault="00904258" w:rsidP="00BE72F9">
            <w:pPr>
              <w:jc w:val="center"/>
            </w:pPr>
          </w:p>
        </w:tc>
      </w:tr>
      <w:tr w:rsidR="00C66A66" w14:paraId="3A92A6ED" w14:textId="77777777" w:rsidTr="00BE72F9">
        <w:trPr>
          <w:jc w:val="center"/>
        </w:trPr>
        <w:tc>
          <w:tcPr>
            <w:tcW w:w="4698" w:type="dxa"/>
            <w:shd w:val="clear" w:color="auto" w:fill="auto"/>
          </w:tcPr>
          <w:p w14:paraId="34E4CAD1" w14:textId="484572B7" w:rsidR="00C66A66" w:rsidRDefault="00BE72F9" w:rsidP="00F53673">
            <w:r>
              <w:rPr>
                <w:noProof/>
              </w:rPr>
              <w:drawing>
                <wp:inline distT="0" distB="0" distL="0" distR="0" wp14:anchorId="2B4EB890" wp14:editId="25ABF5C1">
                  <wp:extent cx="2885093" cy="1387623"/>
                  <wp:effectExtent l="0" t="0" r="10795" b="952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7942" cy="1388993"/>
                          </a:xfrm>
                          <a:prstGeom prst="rect">
                            <a:avLst/>
                          </a:prstGeom>
                          <a:noFill/>
                          <a:ln>
                            <a:noFill/>
                          </a:ln>
                        </pic:spPr>
                      </pic:pic>
                    </a:graphicData>
                  </a:graphic>
                </wp:inline>
              </w:drawing>
            </w:r>
          </w:p>
          <w:p w14:paraId="3D4C8118" w14:textId="3B4047D3" w:rsidR="00BE72F9" w:rsidRDefault="00BE72F9" w:rsidP="00BE72F9">
            <w:pPr>
              <w:jc w:val="center"/>
            </w:pPr>
            <w:r>
              <w:t>(c)</w:t>
            </w:r>
          </w:p>
        </w:tc>
        <w:tc>
          <w:tcPr>
            <w:tcW w:w="4770" w:type="dxa"/>
            <w:shd w:val="clear" w:color="auto" w:fill="auto"/>
          </w:tcPr>
          <w:p w14:paraId="21B7561A" w14:textId="116EF160" w:rsidR="00C66A66" w:rsidRDefault="00BE72F9" w:rsidP="00F53673">
            <w:r>
              <w:rPr>
                <w:noProof/>
              </w:rPr>
              <w:drawing>
                <wp:inline distT="0" distB="0" distL="0" distR="0" wp14:anchorId="682E9FC1" wp14:editId="50FFA66F">
                  <wp:extent cx="2885096" cy="1387623"/>
                  <wp:effectExtent l="0" t="0" r="10795" b="9525"/>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472" cy="1388285"/>
                          </a:xfrm>
                          <a:prstGeom prst="rect">
                            <a:avLst/>
                          </a:prstGeom>
                          <a:noFill/>
                          <a:ln>
                            <a:noFill/>
                          </a:ln>
                        </pic:spPr>
                      </pic:pic>
                    </a:graphicData>
                  </a:graphic>
                </wp:inline>
              </w:drawing>
            </w:r>
          </w:p>
          <w:p w14:paraId="3B0143CB" w14:textId="3C387F77" w:rsidR="00BE72F9" w:rsidRDefault="00BE72F9" w:rsidP="00904258">
            <w:pPr>
              <w:keepNext/>
              <w:jc w:val="center"/>
            </w:pPr>
            <w:r>
              <w:t>(d)</w:t>
            </w:r>
          </w:p>
        </w:tc>
      </w:tr>
    </w:tbl>
    <w:p w14:paraId="52BB5A31" w14:textId="0D97B063" w:rsidR="00886779" w:rsidRPr="00AC47A2" w:rsidRDefault="00904258" w:rsidP="000C67DB">
      <w:pPr>
        <w:pStyle w:val="Caption"/>
        <w:jc w:val="center"/>
        <w:rPr>
          <w:b w:val="0"/>
          <w:color w:val="auto"/>
        </w:rPr>
      </w:pPr>
      <w:bookmarkStart w:id="408" w:name="_Ref290392838"/>
      <w:r w:rsidRPr="00904258">
        <w:rPr>
          <w:color w:val="auto"/>
        </w:rPr>
        <w:t xml:space="preserve">Figure </w:t>
      </w:r>
      <w:r w:rsidRPr="00904258">
        <w:rPr>
          <w:color w:val="auto"/>
        </w:rPr>
        <w:fldChar w:fldCharType="begin"/>
      </w:r>
      <w:r w:rsidRPr="00904258">
        <w:rPr>
          <w:color w:val="auto"/>
        </w:rPr>
        <w:instrText xml:space="preserve"> SEQ Figure \* ARABIC </w:instrText>
      </w:r>
      <w:r w:rsidRPr="00904258">
        <w:rPr>
          <w:color w:val="auto"/>
        </w:rPr>
        <w:fldChar w:fldCharType="separate"/>
      </w:r>
      <w:r w:rsidR="00FF0047">
        <w:rPr>
          <w:noProof/>
          <w:color w:val="auto"/>
        </w:rPr>
        <w:t>26</w:t>
      </w:r>
      <w:r w:rsidRPr="00904258">
        <w:rPr>
          <w:color w:val="auto"/>
        </w:rPr>
        <w:fldChar w:fldCharType="end"/>
      </w:r>
      <w:bookmarkEnd w:id="408"/>
      <w:r w:rsidR="00AC47A2">
        <w:rPr>
          <w:color w:val="auto"/>
        </w:rPr>
        <w:t>.</w:t>
      </w:r>
      <w:r w:rsidRPr="00904258">
        <w:rPr>
          <w:color w:val="auto"/>
        </w:rPr>
        <w:t xml:space="preserve"> </w:t>
      </w:r>
      <w:r w:rsidRPr="00AC47A2">
        <w:rPr>
          <w:b w:val="0"/>
          <w:color w:val="auto"/>
        </w:rPr>
        <w:t>Confidence Interval for Alternatives</w:t>
      </w:r>
      <w:r w:rsidR="00074E45" w:rsidRPr="00AC47A2">
        <w:rPr>
          <w:b w:val="0"/>
          <w:color w:val="auto"/>
        </w:rPr>
        <w:t xml:space="preserve"> (90%)</w:t>
      </w:r>
    </w:p>
    <w:p w14:paraId="2DFB723C" w14:textId="04B25895" w:rsidR="008C1436" w:rsidRDefault="008C1436" w:rsidP="008C1436"/>
    <w:p w14:paraId="24E873E2" w14:textId="2B66D5FB" w:rsidR="008C1436" w:rsidRPr="008C1436" w:rsidRDefault="008C1436" w:rsidP="008C1436">
      <w:pPr>
        <w:pStyle w:val="Heading3"/>
        <w:numPr>
          <w:ilvl w:val="0"/>
          <w:numId w:val="0"/>
        </w:numPr>
      </w:pPr>
      <w:r>
        <w:br w:type="page"/>
      </w:r>
      <w:bookmarkStart w:id="409" w:name="_Ref290839216"/>
      <w:r>
        <w:lastRenderedPageBreak/>
        <w:t>Time vs</w:t>
      </w:r>
      <w:r w:rsidR="001E6330">
        <w:t>.</w:t>
      </w:r>
      <w:r>
        <w:t xml:space="preserve"> Execution Size</w:t>
      </w:r>
      <w:bookmarkEnd w:id="409"/>
    </w:p>
    <w:p w14:paraId="52F21291" w14:textId="72218AE8" w:rsidR="000143B7" w:rsidRDefault="000143B7" w:rsidP="000143B7">
      <w:r>
        <w:t>To visually see how changing the size of the database affects the execution time of the query the data is mapped per query.  The execution time increases in each database when the data is larger, however the growth is not equal in both databases.  The figures below (</w:t>
      </w:r>
      <w:r w:rsidR="00844627">
        <w:fldChar w:fldCharType="begin"/>
      </w:r>
      <w:r w:rsidR="00844627">
        <w:instrText xml:space="preserve"> REF _Ref290483421 \h </w:instrText>
      </w:r>
      <w:r w:rsidR="00844627">
        <w:fldChar w:fldCharType="separate"/>
      </w:r>
      <w:r w:rsidR="00FF0047" w:rsidRPr="00844627">
        <w:t xml:space="preserve">Figure </w:t>
      </w:r>
      <w:r w:rsidR="00FF0047">
        <w:rPr>
          <w:noProof/>
        </w:rPr>
        <w:t>27</w:t>
      </w:r>
      <w:r w:rsidR="00844627">
        <w:fldChar w:fldCharType="end"/>
      </w:r>
      <w:r w:rsidR="00844627">
        <w:t xml:space="preserve">, </w:t>
      </w:r>
      <w:r w:rsidR="00844627">
        <w:fldChar w:fldCharType="begin"/>
      </w:r>
      <w:r w:rsidR="00844627">
        <w:instrText xml:space="preserve"> REF _Ref290483422 \h </w:instrText>
      </w:r>
      <w:r w:rsidR="00844627">
        <w:fldChar w:fldCharType="separate"/>
      </w:r>
      <w:r w:rsidR="00FF0047" w:rsidRPr="00844627">
        <w:t xml:space="preserve">Figure </w:t>
      </w:r>
      <w:r w:rsidR="00FF0047">
        <w:rPr>
          <w:noProof/>
        </w:rPr>
        <w:t>28</w:t>
      </w:r>
      <w:r w:rsidR="00844627">
        <w:fldChar w:fldCharType="end"/>
      </w:r>
      <w:r w:rsidR="00844627">
        <w:t xml:space="preserve">, </w:t>
      </w:r>
      <w:r w:rsidR="00844627">
        <w:fldChar w:fldCharType="begin"/>
      </w:r>
      <w:r w:rsidR="00844627">
        <w:instrText xml:space="preserve"> REF _Ref290483423 \h </w:instrText>
      </w:r>
      <w:r w:rsidR="00844627">
        <w:fldChar w:fldCharType="separate"/>
      </w:r>
      <w:r w:rsidR="00FF0047" w:rsidRPr="00844627">
        <w:t xml:space="preserve">Figure </w:t>
      </w:r>
      <w:r w:rsidR="00FF0047">
        <w:rPr>
          <w:noProof/>
        </w:rPr>
        <w:t>29</w:t>
      </w:r>
      <w:r w:rsidR="00844627">
        <w:fldChar w:fldCharType="end"/>
      </w:r>
      <w:r w:rsidR="00844627">
        <w:t xml:space="preserve">, </w:t>
      </w:r>
      <w:r w:rsidR="00844627">
        <w:fldChar w:fldCharType="begin"/>
      </w:r>
      <w:r w:rsidR="00844627">
        <w:instrText xml:space="preserve"> REF _Ref290483424 \h </w:instrText>
      </w:r>
      <w:r w:rsidR="00844627">
        <w:fldChar w:fldCharType="separate"/>
      </w:r>
      <w:r w:rsidR="00FF0047" w:rsidRPr="00844627">
        <w:t xml:space="preserve">Figure </w:t>
      </w:r>
      <w:r w:rsidR="00FF0047">
        <w:rPr>
          <w:noProof/>
        </w:rPr>
        <w:t>30</w:t>
      </w:r>
      <w:r w:rsidR="00844627">
        <w:fldChar w:fldCharType="end"/>
      </w:r>
      <w:r w:rsidR="00844627">
        <w:t xml:space="preserve">, and </w:t>
      </w:r>
      <w:r w:rsidR="00844627">
        <w:fldChar w:fldCharType="begin"/>
      </w:r>
      <w:r w:rsidR="00844627">
        <w:instrText xml:space="preserve"> REF _Ref290483426 \h </w:instrText>
      </w:r>
      <w:r w:rsidR="00844627">
        <w:fldChar w:fldCharType="separate"/>
      </w:r>
      <w:r w:rsidR="00FF0047" w:rsidRPr="00844627">
        <w:t xml:space="preserve">Figure </w:t>
      </w:r>
      <w:r w:rsidR="00FF0047">
        <w:rPr>
          <w:noProof/>
        </w:rPr>
        <w:t>31</w:t>
      </w:r>
      <w:r w:rsidR="00844627">
        <w:fldChar w:fldCharType="end"/>
      </w:r>
      <w:r>
        <w:t>) show this relationship for each of the configuration sizes.</w:t>
      </w:r>
    </w:p>
    <w:p w14:paraId="141D2B98" w14:textId="77777777" w:rsidR="00844627" w:rsidRDefault="00844627" w:rsidP="000143B7"/>
    <w:p w14:paraId="5F6E3F47" w14:textId="77777777" w:rsidR="00844627" w:rsidRDefault="000143B7" w:rsidP="00844627">
      <w:pPr>
        <w:keepNext/>
        <w:jc w:val="center"/>
      </w:pPr>
      <w:r>
        <w:rPr>
          <w:noProof/>
        </w:rPr>
        <w:drawing>
          <wp:inline distT="0" distB="0" distL="0" distR="0" wp14:anchorId="26012445" wp14:editId="7AA0C870">
            <wp:extent cx="4278086" cy="2498271"/>
            <wp:effectExtent l="0" t="0" r="14605" b="1651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564F8F9" w14:textId="04D79DA6" w:rsidR="000143B7" w:rsidRPr="00844627" w:rsidRDefault="00844627" w:rsidP="00844627">
      <w:pPr>
        <w:pStyle w:val="Caption"/>
        <w:jc w:val="center"/>
        <w:rPr>
          <w:color w:val="auto"/>
        </w:rPr>
      </w:pPr>
      <w:bookmarkStart w:id="410" w:name="_Ref290483421"/>
      <w:bookmarkStart w:id="411" w:name="_Ref290483385"/>
      <w:r w:rsidRPr="00844627">
        <w:rPr>
          <w:color w:val="auto"/>
        </w:rPr>
        <w:t xml:space="preserve">Figure </w:t>
      </w:r>
      <w:r w:rsidRPr="00844627">
        <w:rPr>
          <w:color w:val="auto"/>
        </w:rPr>
        <w:fldChar w:fldCharType="begin"/>
      </w:r>
      <w:r w:rsidRPr="00844627">
        <w:rPr>
          <w:color w:val="auto"/>
        </w:rPr>
        <w:instrText xml:space="preserve"> SEQ Figure \* ARABIC </w:instrText>
      </w:r>
      <w:r w:rsidRPr="00844627">
        <w:rPr>
          <w:color w:val="auto"/>
        </w:rPr>
        <w:fldChar w:fldCharType="separate"/>
      </w:r>
      <w:r w:rsidR="00FF0047">
        <w:rPr>
          <w:noProof/>
          <w:color w:val="auto"/>
        </w:rPr>
        <w:t>27</w:t>
      </w:r>
      <w:r w:rsidRPr="00844627">
        <w:rPr>
          <w:color w:val="auto"/>
        </w:rPr>
        <w:fldChar w:fldCharType="end"/>
      </w:r>
      <w:bookmarkEnd w:id="410"/>
      <w:r w:rsidR="00AC47A2">
        <w:rPr>
          <w:color w:val="auto"/>
        </w:rPr>
        <w:t>.</w:t>
      </w:r>
      <w:r w:rsidRPr="00844627">
        <w:rPr>
          <w:color w:val="auto"/>
        </w:rPr>
        <w:t xml:space="preserve"> </w:t>
      </w:r>
      <w:r w:rsidRPr="00AC47A2">
        <w:rPr>
          <w:b w:val="0"/>
          <w:color w:val="auto"/>
        </w:rPr>
        <w:t>Query 1 Execution Time vs. Size</w:t>
      </w:r>
      <w:bookmarkEnd w:id="411"/>
    </w:p>
    <w:p w14:paraId="08358B45" w14:textId="77777777" w:rsidR="00844627" w:rsidRDefault="00844627" w:rsidP="00844627">
      <w:pPr>
        <w:jc w:val="center"/>
      </w:pPr>
    </w:p>
    <w:p w14:paraId="250BB825" w14:textId="77777777" w:rsidR="00844627" w:rsidRDefault="00844627" w:rsidP="00844627">
      <w:pPr>
        <w:keepNext/>
        <w:jc w:val="center"/>
      </w:pPr>
      <w:r>
        <w:rPr>
          <w:noProof/>
        </w:rPr>
        <w:drawing>
          <wp:inline distT="0" distB="0" distL="0" distR="0" wp14:anchorId="36F14177" wp14:editId="053661E8">
            <wp:extent cx="4245429" cy="2555421"/>
            <wp:effectExtent l="0" t="0" r="22225" b="3556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4E69AEC" w14:textId="7057C769" w:rsidR="00844627" w:rsidRPr="00844627" w:rsidRDefault="00844627" w:rsidP="00844627">
      <w:pPr>
        <w:pStyle w:val="Caption"/>
        <w:jc w:val="center"/>
        <w:rPr>
          <w:color w:val="auto"/>
        </w:rPr>
      </w:pPr>
      <w:bookmarkStart w:id="412" w:name="_Ref290483422"/>
      <w:bookmarkStart w:id="413" w:name="_Ref290483387"/>
      <w:r w:rsidRPr="00844627">
        <w:rPr>
          <w:color w:val="auto"/>
        </w:rPr>
        <w:t xml:space="preserve">Figure </w:t>
      </w:r>
      <w:r w:rsidRPr="00844627">
        <w:rPr>
          <w:color w:val="auto"/>
        </w:rPr>
        <w:fldChar w:fldCharType="begin"/>
      </w:r>
      <w:r w:rsidRPr="00844627">
        <w:rPr>
          <w:color w:val="auto"/>
        </w:rPr>
        <w:instrText xml:space="preserve"> SEQ Figure \* ARABIC </w:instrText>
      </w:r>
      <w:r w:rsidRPr="00844627">
        <w:rPr>
          <w:color w:val="auto"/>
        </w:rPr>
        <w:fldChar w:fldCharType="separate"/>
      </w:r>
      <w:r w:rsidR="00FF0047">
        <w:rPr>
          <w:noProof/>
          <w:color w:val="auto"/>
        </w:rPr>
        <w:t>28</w:t>
      </w:r>
      <w:r w:rsidRPr="00844627">
        <w:rPr>
          <w:color w:val="auto"/>
        </w:rPr>
        <w:fldChar w:fldCharType="end"/>
      </w:r>
      <w:bookmarkEnd w:id="412"/>
      <w:r w:rsidR="00AC47A2">
        <w:rPr>
          <w:color w:val="auto"/>
        </w:rPr>
        <w:t>.</w:t>
      </w:r>
      <w:r w:rsidRPr="00844627">
        <w:rPr>
          <w:color w:val="auto"/>
        </w:rPr>
        <w:t xml:space="preserve"> </w:t>
      </w:r>
      <w:r w:rsidRPr="00AC47A2">
        <w:rPr>
          <w:b w:val="0"/>
          <w:color w:val="auto"/>
        </w:rPr>
        <w:t>Query 2 Execution Time vs. Size</w:t>
      </w:r>
      <w:bookmarkEnd w:id="413"/>
    </w:p>
    <w:p w14:paraId="585BBD47" w14:textId="77777777" w:rsidR="00844627" w:rsidRDefault="00844627" w:rsidP="00844627">
      <w:pPr>
        <w:jc w:val="center"/>
      </w:pPr>
    </w:p>
    <w:p w14:paraId="7C163718" w14:textId="77777777" w:rsidR="00844627" w:rsidRDefault="00844627" w:rsidP="00844627">
      <w:pPr>
        <w:keepNext/>
        <w:jc w:val="center"/>
      </w:pPr>
      <w:r>
        <w:rPr>
          <w:noProof/>
        </w:rPr>
        <w:lastRenderedPageBreak/>
        <w:drawing>
          <wp:inline distT="0" distB="0" distL="0" distR="0" wp14:anchorId="2B2EF48F" wp14:editId="1256C671">
            <wp:extent cx="4204607" cy="2286000"/>
            <wp:effectExtent l="0" t="0" r="37465" b="2540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160E52D" w14:textId="5A394EB4" w:rsidR="00844627" w:rsidRPr="00844627" w:rsidRDefault="00844627" w:rsidP="00844627">
      <w:pPr>
        <w:pStyle w:val="Caption"/>
        <w:jc w:val="center"/>
        <w:rPr>
          <w:color w:val="auto"/>
        </w:rPr>
      </w:pPr>
      <w:bookmarkStart w:id="414" w:name="_Ref290483423"/>
      <w:bookmarkStart w:id="415" w:name="_Ref290483389"/>
      <w:r w:rsidRPr="00844627">
        <w:rPr>
          <w:color w:val="auto"/>
        </w:rPr>
        <w:t xml:space="preserve">Figure </w:t>
      </w:r>
      <w:r w:rsidRPr="00844627">
        <w:rPr>
          <w:color w:val="auto"/>
        </w:rPr>
        <w:fldChar w:fldCharType="begin"/>
      </w:r>
      <w:r w:rsidRPr="00844627">
        <w:rPr>
          <w:color w:val="auto"/>
        </w:rPr>
        <w:instrText xml:space="preserve"> SEQ Figure \* ARABIC </w:instrText>
      </w:r>
      <w:r w:rsidRPr="00844627">
        <w:rPr>
          <w:color w:val="auto"/>
        </w:rPr>
        <w:fldChar w:fldCharType="separate"/>
      </w:r>
      <w:r w:rsidR="00FF0047">
        <w:rPr>
          <w:noProof/>
          <w:color w:val="auto"/>
        </w:rPr>
        <w:t>29</w:t>
      </w:r>
      <w:r w:rsidRPr="00844627">
        <w:rPr>
          <w:color w:val="auto"/>
        </w:rPr>
        <w:fldChar w:fldCharType="end"/>
      </w:r>
      <w:bookmarkEnd w:id="414"/>
      <w:r w:rsidR="00D932B6" w:rsidRPr="00D932B6">
        <w:rPr>
          <w:b w:val="0"/>
          <w:color w:val="auto"/>
        </w:rPr>
        <w:t>.</w:t>
      </w:r>
      <w:r w:rsidRPr="00D932B6">
        <w:rPr>
          <w:b w:val="0"/>
          <w:color w:val="auto"/>
        </w:rPr>
        <w:t xml:space="preserve"> Query 3 Execution Time vs. Size</w:t>
      </w:r>
      <w:bookmarkEnd w:id="415"/>
    </w:p>
    <w:p w14:paraId="31912E75" w14:textId="77777777" w:rsidR="00844627" w:rsidRDefault="00844627" w:rsidP="00844627">
      <w:pPr>
        <w:jc w:val="center"/>
      </w:pPr>
    </w:p>
    <w:p w14:paraId="73FC0DFE" w14:textId="77777777" w:rsidR="00844627" w:rsidRDefault="00844627" w:rsidP="00844627">
      <w:pPr>
        <w:keepNext/>
        <w:jc w:val="center"/>
      </w:pPr>
      <w:r>
        <w:rPr>
          <w:noProof/>
        </w:rPr>
        <w:drawing>
          <wp:inline distT="0" distB="0" distL="0" distR="0" wp14:anchorId="5138DA96" wp14:editId="2607A9A1">
            <wp:extent cx="4212771" cy="2228850"/>
            <wp:effectExtent l="0" t="0" r="29210" b="3175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43A09CA" w14:textId="324016C3" w:rsidR="00844627" w:rsidRPr="00D932B6" w:rsidRDefault="00844627" w:rsidP="00844627">
      <w:pPr>
        <w:pStyle w:val="Caption"/>
        <w:jc w:val="center"/>
        <w:rPr>
          <w:b w:val="0"/>
          <w:color w:val="auto"/>
        </w:rPr>
      </w:pPr>
      <w:bookmarkStart w:id="416" w:name="_Ref290483424"/>
      <w:bookmarkStart w:id="417" w:name="_Ref290483390"/>
      <w:r w:rsidRPr="00844627">
        <w:rPr>
          <w:color w:val="auto"/>
        </w:rPr>
        <w:t xml:space="preserve">Figure </w:t>
      </w:r>
      <w:r w:rsidRPr="00844627">
        <w:rPr>
          <w:color w:val="auto"/>
        </w:rPr>
        <w:fldChar w:fldCharType="begin"/>
      </w:r>
      <w:r w:rsidRPr="00844627">
        <w:rPr>
          <w:color w:val="auto"/>
        </w:rPr>
        <w:instrText xml:space="preserve"> SEQ Figure \* ARABIC </w:instrText>
      </w:r>
      <w:r w:rsidRPr="00844627">
        <w:rPr>
          <w:color w:val="auto"/>
        </w:rPr>
        <w:fldChar w:fldCharType="separate"/>
      </w:r>
      <w:r w:rsidR="00FF0047">
        <w:rPr>
          <w:noProof/>
          <w:color w:val="auto"/>
        </w:rPr>
        <w:t>30</w:t>
      </w:r>
      <w:r w:rsidRPr="00844627">
        <w:rPr>
          <w:color w:val="auto"/>
        </w:rPr>
        <w:fldChar w:fldCharType="end"/>
      </w:r>
      <w:bookmarkEnd w:id="416"/>
      <w:r w:rsidR="00D932B6">
        <w:rPr>
          <w:color w:val="auto"/>
        </w:rPr>
        <w:t>.</w:t>
      </w:r>
      <w:r w:rsidRPr="00844627">
        <w:rPr>
          <w:color w:val="auto"/>
        </w:rPr>
        <w:t xml:space="preserve"> </w:t>
      </w:r>
      <w:r w:rsidRPr="00D932B6">
        <w:rPr>
          <w:b w:val="0"/>
          <w:color w:val="auto"/>
        </w:rPr>
        <w:t>Query 4 Execution Time vs. Size</w:t>
      </w:r>
      <w:bookmarkEnd w:id="417"/>
    </w:p>
    <w:p w14:paraId="38A2C08C" w14:textId="77777777" w:rsidR="00844627" w:rsidRDefault="00844627" w:rsidP="00844627">
      <w:pPr>
        <w:jc w:val="center"/>
      </w:pPr>
    </w:p>
    <w:p w14:paraId="4F86CF89" w14:textId="77777777" w:rsidR="00844627" w:rsidRDefault="00844627" w:rsidP="00844627">
      <w:pPr>
        <w:keepNext/>
        <w:jc w:val="center"/>
      </w:pPr>
      <w:r>
        <w:rPr>
          <w:noProof/>
        </w:rPr>
        <w:drawing>
          <wp:inline distT="0" distB="0" distL="0" distR="0" wp14:anchorId="300E8656" wp14:editId="0F035165">
            <wp:extent cx="4188279" cy="2334986"/>
            <wp:effectExtent l="0" t="0" r="28575" b="2730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69BCC13" w14:textId="476DDF8F" w:rsidR="00DC2927" w:rsidRPr="00D932B6" w:rsidRDefault="00844627" w:rsidP="00F61BB4">
      <w:pPr>
        <w:pStyle w:val="Caption"/>
        <w:jc w:val="center"/>
        <w:rPr>
          <w:b w:val="0"/>
          <w:color w:val="auto"/>
        </w:rPr>
      </w:pPr>
      <w:bookmarkStart w:id="418" w:name="_Ref290483426"/>
      <w:bookmarkStart w:id="419" w:name="_Ref290483392"/>
      <w:r w:rsidRPr="00844627">
        <w:rPr>
          <w:color w:val="auto"/>
        </w:rPr>
        <w:t xml:space="preserve">Figure </w:t>
      </w:r>
      <w:r w:rsidRPr="00844627">
        <w:rPr>
          <w:color w:val="auto"/>
        </w:rPr>
        <w:fldChar w:fldCharType="begin"/>
      </w:r>
      <w:r w:rsidRPr="00844627">
        <w:rPr>
          <w:color w:val="auto"/>
        </w:rPr>
        <w:instrText xml:space="preserve"> SEQ Figure \* ARABIC </w:instrText>
      </w:r>
      <w:r w:rsidRPr="00844627">
        <w:rPr>
          <w:color w:val="auto"/>
        </w:rPr>
        <w:fldChar w:fldCharType="separate"/>
      </w:r>
      <w:r w:rsidR="00FF0047">
        <w:rPr>
          <w:noProof/>
          <w:color w:val="auto"/>
        </w:rPr>
        <w:t>31</w:t>
      </w:r>
      <w:r w:rsidRPr="00844627">
        <w:rPr>
          <w:color w:val="auto"/>
        </w:rPr>
        <w:fldChar w:fldCharType="end"/>
      </w:r>
      <w:bookmarkEnd w:id="418"/>
      <w:r w:rsidR="00D932B6">
        <w:rPr>
          <w:color w:val="auto"/>
        </w:rPr>
        <w:t>.</w:t>
      </w:r>
      <w:r w:rsidRPr="00844627">
        <w:rPr>
          <w:color w:val="auto"/>
        </w:rPr>
        <w:t xml:space="preserve"> </w:t>
      </w:r>
      <w:r w:rsidRPr="00D932B6">
        <w:rPr>
          <w:b w:val="0"/>
          <w:color w:val="auto"/>
        </w:rPr>
        <w:t>Query 5 Execution Time vs. Size</w:t>
      </w:r>
      <w:bookmarkEnd w:id="419"/>
    </w:p>
    <w:p w14:paraId="1B78100C" w14:textId="77777777" w:rsidR="00DC2927" w:rsidRDefault="00DC2927" w:rsidP="00DC2927">
      <w:pPr>
        <w:pStyle w:val="Heading3"/>
        <w:numPr>
          <w:ilvl w:val="0"/>
          <w:numId w:val="0"/>
        </w:numPr>
      </w:pPr>
      <w:bookmarkStart w:id="420" w:name="_Ref417129112"/>
      <w:r>
        <w:lastRenderedPageBreak/>
        <w:t>Regression Analysis</w:t>
      </w:r>
      <w:bookmarkEnd w:id="420"/>
    </w:p>
    <w:p w14:paraId="3B931778" w14:textId="6399C2A8" w:rsidR="008364B0" w:rsidRDefault="00DC2927" w:rsidP="00DC2927">
      <w:r>
        <w:t>The regression equation in excel was used to calculate the regression model as well as the coefficient of determination and the correlation</w:t>
      </w:r>
      <w:r w:rsidR="00B804C8">
        <w:t xml:space="preserve"> coefficient.</w:t>
      </w:r>
      <w:r w:rsidR="00F61BB4">
        <w:t xml:space="preserve">  The Figures below give the data for all regression analysis models.</w:t>
      </w:r>
    </w:p>
    <w:p w14:paraId="7A3527AB" w14:textId="77777777" w:rsidR="008364B0" w:rsidRDefault="008364B0" w:rsidP="00DC2927"/>
    <w:p w14:paraId="26515513" w14:textId="77777777" w:rsidR="008364B0" w:rsidRDefault="008364B0" w:rsidP="008364B0">
      <w:pPr>
        <w:keepNext/>
      </w:pPr>
      <w:r>
        <w:rPr>
          <w:noProof/>
        </w:rPr>
        <w:drawing>
          <wp:inline distT="0" distB="0" distL="0" distR="0" wp14:anchorId="734246ED" wp14:editId="50A7E5DC">
            <wp:extent cx="5486400" cy="3225689"/>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225689"/>
                    </a:xfrm>
                    <a:prstGeom prst="rect">
                      <a:avLst/>
                    </a:prstGeom>
                    <a:noFill/>
                    <a:ln>
                      <a:noFill/>
                    </a:ln>
                  </pic:spPr>
                </pic:pic>
              </a:graphicData>
            </a:graphic>
          </wp:inline>
        </w:drawing>
      </w:r>
    </w:p>
    <w:p w14:paraId="062347C5" w14:textId="7FB1A5BC" w:rsidR="008364B0" w:rsidRPr="008364B0" w:rsidRDefault="008364B0" w:rsidP="008364B0">
      <w:pPr>
        <w:pStyle w:val="Caption"/>
        <w:jc w:val="center"/>
        <w:rPr>
          <w:color w:val="auto"/>
        </w:rPr>
      </w:pPr>
      <w:r w:rsidRPr="008364B0">
        <w:rPr>
          <w:color w:val="auto"/>
        </w:rPr>
        <w:t xml:space="preserve">Figure </w:t>
      </w:r>
      <w:r w:rsidRPr="008364B0">
        <w:rPr>
          <w:color w:val="auto"/>
        </w:rPr>
        <w:fldChar w:fldCharType="begin"/>
      </w:r>
      <w:r w:rsidRPr="008364B0">
        <w:rPr>
          <w:color w:val="auto"/>
        </w:rPr>
        <w:instrText xml:space="preserve"> SEQ Figure \* ARABIC </w:instrText>
      </w:r>
      <w:r w:rsidRPr="008364B0">
        <w:rPr>
          <w:color w:val="auto"/>
        </w:rPr>
        <w:fldChar w:fldCharType="separate"/>
      </w:r>
      <w:r w:rsidR="00FF0047">
        <w:rPr>
          <w:noProof/>
          <w:color w:val="auto"/>
        </w:rPr>
        <w:t>32</w:t>
      </w:r>
      <w:r w:rsidRPr="008364B0">
        <w:rPr>
          <w:color w:val="auto"/>
        </w:rPr>
        <w:fldChar w:fldCharType="end"/>
      </w:r>
      <w:r w:rsidR="00D932B6">
        <w:rPr>
          <w:color w:val="auto"/>
        </w:rPr>
        <w:t>.</w:t>
      </w:r>
      <w:r w:rsidRPr="008364B0">
        <w:rPr>
          <w:color w:val="auto"/>
        </w:rPr>
        <w:t xml:space="preserve"> </w:t>
      </w:r>
      <w:r w:rsidRPr="00D932B6">
        <w:rPr>
          <w:b w:val="0"/>
          <w:color w:val="auto"/>
        </w:rPr>
        <w:t>PostgreSql Query 1 Regression</w:t>
      </w:r>
    </w:p>
    <w:p w14:paraId="6E59A83F" w14:textId="30722710" w:rsidR="00DC2927" w:rsidRDefault="00DC2927" w:rsidP="00DC2927"/>
    <w:p w14:paraId="02ADC562" w14:textId="77777777" w:rsidR="008364B0" w:rsidRDefault="008364B0" w:rsidP="008364B0">
      <w:pPr>
        <w:keepNext/>
      </w:pPr>
      <w:r>
        <w:rPr>
          <w:noProof/>
        </w:rPr>
        <w:drawing>
          <wp:inline distT="0" distB="0" distL="0" distR="0" wp14:anchorId="6A639AAA" wp14:editId="0A315783">
            <wp:extent cx="5486400" cy="300452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004529"/>
                    </a:xfrm>
                    <a:prstGeom prst="rect">
                      <a:avLst/>
                    </a:prstGeom>
                    <a:noFill/>
                    <a:ln>
                      <a:noFill/>
                    </a:ln>
                  </pic:spPr>
                </pic:pic>
              </a:graphicData>
            </a:graphic>
          </wp:inline>
        </w:drawing>
      </w:r>
    </w:p>
    <w:p w14:paraId="1EB9D84F" w14:textId="4AF04524" w:rsidR="008364B0" w:rsidRPr="008364B0" w:rsidRDefault="008364B0" w:rsidP="008364B0">
      <w:pPr>
        <w:pStyle w:val="Caption"/>
        <w:jc w:val="center"/>
        <w:rPr>
          <w:color w:val="auto"/>
        </w:rPr>
      </w:pPr>
      <w:r w:rsidRPr="008364B0">
        <w:rPr>
          <w:color w:val="auto"/>
        </w:rPr>
        <w:t xml:space="preserve">Figure </w:t>
      </w:r>
      <w:r w:rsidRPr="008364B0">
        <w:rPr>
          <w:color w:val="auto"/>
        </w:rPr>
        <w:fldChar w:fldCharType="begin"/>
      </w:r>
      <w:r w:rsidRPr="008364B0">
        <w:rPr>
          <w:color w:val="auto"/>
        </w:rPr>
        <w:instrText xml:space="preserve"> SEQ Figure \* ARABIC </w:instrText>
      </w:r>
      <w:r w:rsidRPr="008364B0">
        <w:rPr>
          <w:color w:val="auto"/>
        </w:rPr>
        <w:fldChar w:fldCharType="separate"/>
      </w:r>
      <w:r w:rsidR="00FF0047">
        <w:rPr>
          <w:noProof/>
          <w:color w:val="auto"/>
        </w:rPr>
        <w:t>33</w:t>
      </w:r>
      <w:r w:rsidRPr="008364B0">
        <w:rPr>
          <w:color w:val="auto"/>
        </w:rPr>
        <w:fldChar w:fldCharType="end"/>
      </w:r>
      <w:r w:rsidR="00E02D39">
        <w:rPr>
          <w:color w:val="auto"/>
        </w:rPr>
        <w:t>.</w:t>
      </w:r>
      <w:r w:rsidRPr="008364B0">
        <w:rPr>
          <w:color w:val="auto"/>
        </w:rPr>
        <w:t xml:space="preserve"> </w:t>
      </w:r>
      <w:r w:rsidRPr="00E02D39">
        <w:rPr>
          <w:b w:val="0"/>
          <w:color w:val="auto"/>
        </w:rPr>
        <w:t>PostgreSql Query 2 Regression</w:t>
      </w:r>
    </w:p>
    <w:p w14:paraId="009873B3" w14:textId="2D6E7C92" w:rsidR="00DC2927" w:rsidRDefault="00DC2927" w:rsidP="00DC2927"/>
    <w:p w14:paraId="213D95D6" w14:textId="77777777" w:rsidR="008364B0" w:rsidRDefault="008364B0" w:rsidP="008364B0">
      <w:pPr>
        <w:keepNext/>
      </w:pPr>
      <w:r>
        <w:rPr>
          <w:noProof/>
        </w:rPr>
        <w:lastRenderedPageBreak/>
        <w:drawing>
          <wp:inline distT="0" distB="0" distL="0" distR="0" wp14:anchorId="7B12EC98" wp14:editId="200B8166">
            <wp:extent cx="5486400" cy="32567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56718"/>
                    </a:xfrm>
                    <a:prstGeom prst="rect">
                      <a:avLst/>
                    </a:prstGeom>
                    <a:noFill/>
                    <a:ln>
                      <a:noFill/>
                    </a:ln>
                  </pic:spPr>
                </pic:pic>
              </a:graphicData>
            </a:graphic>
          </wp:inline>
        </w:drawing>
      </w:r>
    </w:p>
    <w:p w14:paraId="099A6ECF" w14:textId="632FA562" w:rsidR="008364B0" w:rsidRPr="008364B0" w:rsidRDefault="008364B0" w:rsidP="008364B0">
      <w:pPr>
        <w:pStyle w:val="Caption"/>
        <w:jc w:val="center"/>
        <w:rPr>
          <w:color w:val="auto"/>
        </w:rPr>
      </w:pPr>
      <w:r w:rsidRPr="008364B0">
        <w:rPr>
          <w:color w:val="auto"/>
        </w:rPr>
        <w:t xml:space="preserve">Figure </w:t>
      </w:r>
      <w:r w:rsidRPr="008364B0">
        <w:rPr>
          <w:color w:val="auto"/>
        </w:rPr>
        <w:fldChar w:fldCharType="begin"/>
      </w:r>
      <w:r w:rsidRPr="008364B0">
        <w:rPr>
          <w:color w:val="auto"/>
        </w:rPr>
        <w:instrText xml:space="preserve"> SEQ Figure \* ARABIC </w:instrText>
      </w:r>
      <w:r w:rsidRPr="008364B0">
        <w:rPr>
          <w:color w:val="auto"/>
        </w:rPr>
        <w:fldChar w:fldCharType="separate"/>
      </w:r>
      <w:r w:rsidR="00FF0047">
        <w:rPr>
          <w:noProof/>
          <w:color w:val="auto"/>
        </w:rPr>
        <w:t>34</w:t>
      </w:r>
      <w:r w:rsidRPr="008364B0">
        <w:rPr>
          <w:color w:val="auto"/>
        </w:rPr>
        <w:fldChar w:fldCharType="end"/>
      </w:r>
      <w:r w:rsidR="00E02D39">
        <w:rPr>
          <w:color w:val="auto"/>
        </w:rPr>
        <w:t>.</w:t>
      </w:r>
      <w:r w:rsidRPr="008364B0">
        <w:rPr>
          <w:color w:val="auto"/>
        </w:rPr>
        <w:t xml:space="preserve"> </w:t>
      </w:r>
      <w:r w:rsidRPr="00E02D39">
        <w:rPr>
          <w:b w:val="0"/>
          <w:color w:val="auto"/>
        </w:rPr>
        <w:t>PostgreSql Query 3 Regression</w:t>
      </w:r>
    </w:p>
    <w:p w14:paraId="1938F8B8" w14:textId="77777777" w:rsidR="008364B0" w:rsidRDefault="008364B0" w:rsidP="00DC2927"/>
    <w:p w14:paraId="3A4FD8D1" w14:textId="77777777" w:rsidR="008364B0" w:rsidRDefault="008364B0" w:rsidP="008364B0">
      <w:pPr>
        <w:keepNext/>
      </w:pPr>
      <w:r>
        <w:rPr>
          <w:noProof/>
        </w:rPr>
        <w:drawing>
          <wp:inline distT="0" distB="0" distL="0" distR="0" wp14:anchorId="57532893" wp14:editId="2C486546">
            <wp:extent cx="5486400" cy="3012099"/>
            <wp:effectExtent l="0" t="0" r="0" b="107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012099"/>
                    </a:xfrm>
                    <a:prstGeom prst="rect">
                      <a:avLst/>
                    </a:prstGeom>
                    <a:noFill/>
                    <a:ln>
                      <a:noFill/>
                    </a:ln>
                  </pic:spPr>
                </pic:pic>
              </a:graphicData>
            </a:graphic>
          </wp:inline>
        </w:drawing>
      </w:r>
    </w:p>
    <w:p w14:paraId="243D95C1" w14:textId="61199C10" w:rsidR="008364B0" w:rsidRPr="00E02D39" w:rsidRDefault="008364B0" w:rsidP="008364B0">
      <w:pPr>
        <w:pStyle w:val="Caption"/>
        <w:jc w:val="center"/>
        <w:rPr>
          <w:b w:val="0"/>
          <w:color w:val="auto"/>
        </w:rPr>
      </w:pPr>
      <w:r w:rsidRPr="008364B0">
        <w:rPr>
          <w:color w:val="auto"/>
        </w:rPr>
        <w:t xml:space="preserve">Figure </w:t>
      </w:r>
      <w:r w:rsidRPr="008364B0">
        <w:rPr>
          <w:color w:val="auto"/>
        </w:rPr>
        <w:fldChar w:fldCharType="begin"/>
      </w:r>
      <w:r w:rsidRPr="008364B0">
        <w:rPr>
          <w:color w:val="auto"/>
        </w:rPr>
        <w:instrText xml:space="preserve"> SEQ Figure \* ARABIC </w:instrText>
      </w:r>
      <w:r w:rsidRPr="008364B0">
        <w:rPr>
          <w:color w:val="auto"/>
        </w:rPr>
        <w:fldChar w:fldCharType="separate"/>
      </w:r>
      <w:r w:rsidR="00FF0047">
        <w:rPr>
          <w:noProof/>
          <w:color w:val="auto"/>
        </w:rPr>
        <w:t>35</w:t>
      </w:r>
      <w:r w:rsidRPr="008364B0">
        <w:rPr>
          <w:color w:val="auto"/>
        </w:rPr>
        <w:fldChar w:fldCharType="end"/>
      </w:r>
      <w:r w:rsidR="00E02D39">
        <w:rPr>
          <w:color w:val="auto"/>
        </w:rPr>
        <w:t>.</w:t>
      </w:r>
      <w:r w:rsidRPr="008364B0">
        <w:rPr>
          <w:color w:val="auto"/>
        </w:rPr>
        <w:t xml:space="preserve"> </w:t>
      </w:r>
      <w:r w:rsidRPr="00E02D39">
        <w:rPr>
          <w:b w:val="0"/>
          <w:color w:val="auto"/>
        </w:rPr>
        <w:t>PostgreSql Query 4 Regression</w:t>
      </w:r>
    </w:p>
    <w:p w14:paraId="1A444680" w14:textId="77777777" w:rsidR="008364B0" w:rsidRDefault="008364B0" w:rsidP="00DC2927"/>
    <w:p w14:paraId="6CFF282F" w14:textId="77777777" w:rsidR="008364B0" w:rsidRDefault="008364B0" w:rsidP="008364B0">
      <w:pPr>
        <w:keepNext/>
      </w:pPr>
      <w:r>
        <w:rPr>
          <w:noProof/>
        </w:rPr>
        <w:lastRenderedPageBreak/>
        <w:drawing>
          <wp:inline distT="0" distB="0" distL="0" distR="0" wp14:anchorId="10B137D3" wp14:editId="79B74FAC">
            <wp:extent cx="5486400" cy="315675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156751"/>
                    </a:xfrm>
                    <a:prstGeom prst="rect">
                      <a:avLst/>
                    </a:prstGeom>
                    <a:noFill/>
                    <a:ln>
                      <a:noFill/>
                    </a:ln>
                  </pic:spPr>
                </pic:pic>
              </a:graphicData>
            </a:graphic>
          </wp:inline>
        </w:drawing>
      </w:r>
    </w:p>
    <w:p w14:paraId="13B57B74" w14:textId="04F98D40" w:rsidR="008364B0" w:rsidRPr="008364B0" w:rsidRDefault="008364B0" w:rsidP="008364B0">
      <w:pPr>
        <w:pStyle w:val="Caption"/>
        <w:jc w:val="center"/>
        <w:rPr>
          <w:color w:val="auto"/>
        </w:rPr>
      </w:pPr>
      <w:r w:rsidRPr="008364B0">
        <w:rPr>
          <w:color w:val="auto"/>
        </w:rPr>
        <w:t xml:space="preserve">Figure </w:t>
      </w:r>
      <w:r w:rsidRPr="008364B0">
        <w:rPr>
          <w:color w:val="auto"/>
        </w:rPr>
        <w:fldChar w:fldCharType="begin"/>
      </w:r>
      <w:r w:rsidRPr="008364B0">
        <w:rPr>
          <w:color w:val="auto"/>
        </w:rPr>
        <w:instrText xml:space="preserve"> SEQ Figure \* ARABIC </w:instrText>
      </w:r>
      <w:r w:rsidRPr="008364B0">
        <w:rPr>
          <w:color w:val="auto"/>
        </w:rPr>
        <w:fldChar w:fldCharType="separate"/>
      </w:r>
      <w:r w:rsidR="00FF0047">
        <w:rPr>
          <w:noProof/>
          <w:color w:val="auto"/>
        </w:rPr>
        <w:t>36</w:t>
      </w:r>
      <w:r w:rsidRPr="008364B0">
        <w:rPr>
          <w:color w:val="auto"/>
        </w:rPr>
        <w:fldChar w:fldCharType="end"/>
      </w:r>
      <w:r w:rsidR="00E02D39">
        <w:rPr>
          <w:color w:val="auto"/>
        </w:rPr>
        <w:t>.</w:t>
      </w:r>
      <w:r w:rsidRPr="008364B0">
        <w:rPr>
          <w:color w:val="auto"/>
        </w:rPr>
        <w:t xml:space="preserve"> </w:t>
      </w:r>
      <w:r w:rsidRPr="00E02D39">
        <w:rPr>
          <w:b w:val="0"/>
          <w:color w:val="auto"/>
        </w:rPr>
        <w:t>PostgreSql Query 5 Regression</w:t>
      </w:r>
    </w:p>
    <w:p w14:paraId="5BD9854A" w14:textId="77777777" w:rsidR="008364B0" w:rsidRDefault="008364B0" w:rsidP="00DC2927"/>
    <w:p w14:paraId="6B0685B7" w14:textId="77777777" w:rsidR="008364B0" w:rsidRDefault="008364B0" w:rsidP="008364B0">
      <w:pPr>
        <w:keepNext/>
      </w:pPr>
      <w:r>
        <w:rPr>
          <w:noProof/>
        </w:rPr>
        <w:drawing>
          <wp:inline distT="0" distB="0" distL="0" distR="0" wp14:anchorId="458E2700" wp14:editId="797B1492">
            <wp:extent cx="5486400" cy="313579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135792"/>
                    </a:xfrm>
                    <a:prstGeom prst="rect">
                      <a:avLst/>
                    </a:prstGeom>
                    <a:noFill/>
                    <a:ln>
                      <a:noFill/>
                    </a:ln>
                  </pic:spPr>
                </pic:pic>
              </a:graphicData>
            </a:graphic>
          </wp:inline>
        </w:drawing>
      </w:r>
    </w:p>
    <w:p w14:paraId="7444AEB2" w14:textId="5158C990" w:rsidR="008364B0" w:rsidRPr="00E02D39" w:rsidRDefault="008364B0" w:rsidP="008364B0">
      <w:pPr>
        <w:pStyle w:val="Caption"/>
        <w:jc w:val="center"/>
        <w:rPr>
          <w:b w:val="0"/>
          <w:color w:val="auto"/>
        </w:rPr>
      </w:pPr>
      <w:r w:rsidRPr="008364B0">
        <w:rPr>
          <w:color w:val="auto"/>
        </w:rPr>
        <w:t xml:space="preserve">Figure </w:t>
      </w:r>
      <w:r w:rsidRPr="008364B0">
        <w:rPr>
          <w:color w:val="auto"/>
        </w:rPr>
        <w:fldChar w:fldCharType="begin"/>
      </w:r>
      <w:r w:rsidRPr="008364B0">
        <w:rPr>
          <w:color w:val="auto"/>
        </w:rPr>
        <w:instrText xml:space="preserve"> SEQ Figure \* ARABIC </w:instrText>
      </w:r>
      <w:r w:rsidRPr="008364B0">
        <w:rPr>
          <w:color w:val="auto"/>
        </w:rPr>
        <w:fldChar w:fldCharType="separate"/>
      </w:r>
      <w:r w:rsidR="00FF0047">
        <w:rPr>
          <w:noProof/>
          <w:color w:val="auto"/>
        </w:rPr>
        <w:t>37</w:t>
      </w:r>
      <w:r w:rsidRPr="008364B0">
        <w:rPr>
          <w:color w:val="auto"/>
        </w:rPr>
        <w:fldChar w:fldCharType="end"/>
      </w:r>
      <w:r w:rsidR="00E02D39">
        <w:rPr>
          <w:color w:val="auto"/>
        </w:rPr>
        <w:t>.</w:t>
      </w:r>
      <w:r w:rsidRPr="008364B0">
        <w:rPr>
          <w:color w:val="auto"/>
        </w:rPr>
        <w:t xml:space="preserve"> </w:t>
      </w:r>
      <w:r w:rsidRPr="00E02D39">
        <w:rPr>
          <w:b w:val="0"/>
          <w:color w:val="auto"/>
        </w:rPr>
        <w:t>MySQL Query 1 Regression</w:t>
      </w:r>
    </w:p>
    <w:p w14:paraId="21E55DA9" w14:textId="77777777" w:rsidR="00B804C8" w:rsidRDefault="00B804C8" w:rsidP="00DC2927"/>
    <w:p w14:paraId="5C02693C" w14:textId="77777777" w:rsidR="00B804C8" w:rsidRDefault="00B804C8" w:rsidP="00B804C8">
      <w:pPr>
        <w:keepNext/>
      </w:pPr>
      <w:r>
        <w:rPr>
          <w:noProof/>
        </w:rPr>
        <w:lastRenderedPageBreak/>
        <w:drawing>
          <wp:inline distT="0" distB="0" distL="0" distR="0" wp14:anchorId="7FB0BB85" wp14:editId="3A16C9D0">
            <wp:extent cx="5486400" cy="3046883"/>
            <wp:effectExtent l="0" t="0" r="0" b="127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046883"/>
                    </a:xfrm>
                    <a:prstGeom prst="rect">
                      <a:avLst/>
                    </a:prstGeom>
                    <a:noFill/>
                    <a:ln>
                      <a:noFill/>
                    </a:ln>
                  </pic:spPr>
                </pic:pic>
              </a:graphicData>
            </a:graphic>
          </wp:inline>
        </w:drawing>
      </w:r>
    </w:p>
    <w:p w14:paraId="638BF8BD" w14:textId="2225F58C" w:rsidR="00B804C8" w:rsidRPr="00E02D39" w:rsidRDefault="00B804C8" w:rsidP="00B804C8">
      <w:pPr>
        <w:pStyle w:val="Caption"/>
        <w:jc w:val="center"/>
        <w:rPr>
          <w:b w:val="0"/>
          <w:color w:val="auto"/>
        </w:rPr>
      </w:pPr>
      <w:r w:rsidRPr="00B804C8">
        <w:rPr>
          <w:color w:val="auto"/>
        </w:rPr>
        <w:t xml:space="preserve">Figure </w:t>
      </w:r>
      <w:r w:rsidRPr="00B804C8">
        <w:rPr>
          <w:color w:val="auto"/>
        </w:rPr>
        <w:fldChar w:fldCharType="begin"/>
      </w:r>
      <w:r w:rsidRPr="00B804C8">
        <w:rPr>
          <w:color w:val="auto"/>
        </w:rPr>
        <w:instrText xml:space="preserve"> SEQ Figure \* ARABIC </w:instrText>
      </w:r>
      <w:r w:rsidRPr="00B804C8">
        <w:rPr>
          <w:color w:val="auto"/>
        </w:rPr>
        <w:fldChar w:fldCharType="separate"/>
      </w:r>
      <w:r w:rsidR="00FF0047">
        <w:rPr>
          <w:noProof/>
          <w:color w:val="auto"/>
        </w:rPr>
        <w:t>38</w:t>
      </w:r>
      <w:r w:rsidRPr="00B804C8">
        <w:rPr>
          <w:color w:val="auto"/>
        </w:rPr>
        <w:fldChar w:fldCharType="end"/>
      </w:r>
      <w:r w:rsidR="00E02D39">
        <w:rPr>
          <w:color w:val="auto"/>
        </w:rPr>
        <w:t>.</w:t>
      </w:r>
      <w:r w:rsidRPr="00B804C8">
        <w:rPr>
          <w:color w:val="auto"/>
        </w:rPr>
        <w:t xml:space="preserve"> </w:t>
      </w:r>
      <w:r w:rsidRPr="00E02D39">
        <w:rPr>
          <w:b w:val="0"/>
          <w:color w:val="auto"/>
        </w:rPr>
        <w:t>MySQL Query 2 Regression</w:t>
      </w:r>
    </w:p>
    <w:p w14:paraId="450A8173" w14:textId="77777777" w:rsidR="00B804C8" w:rsidRDefault="00B804C8" w:rsidP="00DC2927"/>
    <w:p w14:paraId="5DBE5DC2" w14:textId="77777777" w:rsidR="00B804C8" w:rsidRDefault="00B804C8" w:rsidP="00B804C8">
      <w:pPr>
        <w:keepNext/>
      </w:pPr>
      <w:r>
        <w:rPr>
          <w:noProof/>
        </w:rPr>
        <w:drawing>
          <wp:inline distT="0" distB="0" distL="0" distR="0" wp14:anchorId="12EFE21E" wp14:editId="17C2536C">
            <wp:extent cx="5486400" cy="2985537"/>
            <wp:effectExtent l="0" t="0" r="0" b="12065"/>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985537"/>
                    </a:xfrm>
                    <a:prstGeom prst="rect">
                      <a:avLst/>
                    </a:prstGeom>
                    <a:noFill/>
                    <a:ln>
                      <a:noFill/>
                    </a:ln>
                  </pic:spPr>
                </pic:pic>
              </a:graphicData>
            </a:graphic>
          </wp:inline>
        </w:drawing>
      </w:r>
    </w:p>
    <w:p w14:paraId="6B1FBB15" w14:textId="5557CC4B" w:rsidR="00B804C8" w:rsidRPr="00B804C8" w:rsidRDefault="00B804C8" w:rsidP="00B804C8">
      <w:pPr>
        <w:pStyle w:val="Caption"/>
        <w:jc w:val="center"/>
        <w:rPr>
          <w:color w:val="auto"/>
        </w:rPr>
      </w:pPr>
      <w:r w:rsidRPr="00B804C8">
        <w:rPr>
          <w:color w:val="auto"/>
        </w:rPr>
        <w:t xml:space="preserve">Figure </w:t>
      </w:r>
      <w:r w:rsidRPr="00B804C8">
        <w:rPr>
          <w:color w:val="auto"/>
        </w:rPr>
        <w:fldChar w:fldCharType="begin"/>
      </w:r>
      <w:r w:rsidRPr="00B804C8">
        <w:rPr>
          <w:color w:val="auto"/>
        </w:rPr>
        <w:instrText xml:space="preserve"> SEQ Figure \* ARABIC </w:instrText>
      </w:r>
      <w:r w:rsidRPr="00B804C8">
        <w:rPr>
          <w:color w:val="auto"/>
        </w:rPr>
        <w:fldChar w:fldCharType="separate"/>
      </w:r>
      <w:r w:rsidR="00FF0047">
        <w:rPr>
          <w:noProof/>
          <w:color w:val="auto"/>
        </w:rPr>
        <w:t>39</w:t>
      </w:r>
      <w:r w:rsidRPr="00B804C8">
        <w:rPr>
          <w:color w:val="auto"/>
        </w:rPr>
        <w:fldChar w:fldCharType="end"/>
      </w:r>
      <w:r w:rsidR="00E02D39">
        <w:rPr>
          <w:color w:val="auto"/>
        </w:rPr>
        <w:t>.</w:t>
      </w:r>
      <w:r w:rsidRPr="00B804C8">
        <w:rPr>
          <w:color w:val="auto"/>
        </w:rPr>
        <w:t xml:space="preserve"> </w:t>
      </w:r>
      <w:r w:rsidRPr="00E02D39">
        <w:rPr>
          <w:b w:val="0"/>
          <w:color w:val="auto"/>
        </w:rPr>
        <w:t>MySQL Query 3 Regression</w:t>
      </w:r>
    </w:p>
    <w:p w14:paraId="38735328" w14:textId="77777777" w:rsidR="00B804C8" w:rsidRDefault="00B804C8" w:rsidP="00DC2927"/>
    <w:p w14:paraId="3B49FA20" w14:textId="77777777" w:rsidR="00B804C8" w:rsidRDefault="00B804C8" w:rsidP="00DC2927"/>
    <w:p w14:paraId="78058310" w14:textId="77777777" w:rsidR="00B804C8" w:rsidRDefault="00B804C8" w:rsidP="00B804C8">
      <w:pPr>
        <w:keepNext/>
      </w:pPr>
      <w:r>
        <w:rPr>
          <w:noProof/>
        </w:rPr>
        <w:lastRenderedPageBreak/>
        <w:drawing>
          <wp:inline distT="0" distB="0" distL="0" distR="0" wp14:anchorId="4E389DB6" wp14:editId="6D073431">
            <wp:extent cx="5486400" cy="3058820"/>
            <wp:effectExtent l="0" t="0" r="0" b="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058820"/>
                    </a:xfrm>
                    <a:prstGeom prst="rect">
                      <a:avLst/>
                    </a:prstGeom>
                    <a:noFill/>
                    <a:ln>
                      <a:noFill/>
                    </a:ln>
                  </pic:spPr>
                </pic:pic>
              </a:graphicData>
            </a:graphic>
          </wp:inline>
        </w:drawing>
      </w:r>
    </w:p>
    <w:p w14:paraId="0681FFCA" w14:textId="18E0100D" w:rsidR="00B804C8" w:rsidRPr="00B804C8" w:rsidRDefault="00B804C8" w:rsidP="00B804C8">
      <w:pPr>
        <w:pStyle w:val="Caption"/>
        <w:jc w:val="center"/>
        <w:rPr>
          <w:color w:val="auto"/>
        </w:rPr>
      </w:pPr>
      <w:r w:rsidRPr="00B804C8">
        <w:rPr>
          <w:color w:val="auto"/>
        </w:rPr>
        <w:t xml:space="preserve">Figure </w:t>
      </w:r>
      <w:r w:rsidRPr="00B804C8">
        <w:rPr>
          <w:color w:val="auto"/>
        </w:rPr>
        <w:fldChar w:fldCharType="begin"/>
      </w:r>
      <w:r w:rsidRPr="00B804C8">
        <w:rPr>
          <w:color w:val="auto"/>
        </w:rPr>
        <w:instrText xml:space="preserve"> SEQ Figure \* ARABIC </w:instrText>
      </w:r>
      <w:r w:rsidRPr="00B804C8">
        <w:rPr>
          <w:color w:val="auto"/>
        </w:rPr>
        <w:fldChar w:fldCharType="separate"/>
      </w:r>
      <w:r w:rsidR="00FF0047">
        <w:rPr>
          <w:noProof/>
          <w:color w:val="auto"/>
        </w:rPr>
        <w:t>40</w:t>
      </w:r>
      <w:r w:rsidRPr="00B804C8">
        <w:rPr>
          <w:color w:val="auto"/>
        </w:rPr>
        <w:fldChar w:fldCharType="end"/>
      </w:r>
      <w:r w:rsidR="00B70578">
        <w:rPr>
          <w:color w:val="auto"/>
        </w:rPr>
        <w:t>.</w:t>
      </w:r>
      <w:r w:rsidRPr="00B804C8">
        <w:rPr>
          <w:color w:val="auto"/>
        </w:rPr>
        <w:t xml:space="preserve"> </w:t>
      </w:r>
      <w:r w:rsidRPr="00B70578">
        <w:rPr>
          <w:b w:val="0"/>
          <w:color w:val="auto"/>
        </w:rPr>
        <w:t>MySQL Query 4 Regression</w:t>
      </w:r>
    </w:p>
    <w:p w14:paraId="2B177A76" w14:textId="77777777" w:rsidR="00B804C8" w:rsidRDefault="00B804C8" w:rsidP="00DC2927"/>
    <w:p w14:paraId="13837BE1" w14:textId="77777777" w:rsidR="00B804C8" w:rsidRDefault="00B804C8" w:rsidP="00B804C8">
      <w:pPr>
        <w:keepNext/>
      </w:pPr>
      <w:r>
        <w:rPr>
          <w:noProof/>
        </w:rPr>
        <w:drawing>
          <wp:inline distT="0" distB="0" distL="0" distR="0" wp14:anchorId="078F4F7E" wp14:editId="1FE937FE">
            <wp:extent cx="5486400" cy="3008309"/>
            <wp:effectExtent l="0" t="0" r="0" b="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008309"/>
                    </a:xfrm>
                    <a:prstGeom prst="rect">
                      <a:avLst/>
                    </a:prstGeom>
                    <a:noFill/>
                    <a:ln>
                      <a:noFill/>
                    </a:ln>
                  </pic:spPr>
                </pic:pic>
              </a:graphicData>
            </a:graphic>
          </wp:inline>
        </w:drawing>
      </w:r>
    </w:p>
    <w:p w14:paraId="363421B5" w14:textId="786F7D4B" w:rsidR="00B804C8" w:rsidRPr="00B70578" w:rsidRDefault="00B804C8" w:rsidP="00B804C8">
      <w:pPr>
        <w:pStyle w:val="Caption"/>
        <w:jc w:val="center"/>
        <w:rPr>
          <w:b w:val="0"/>
          <w:color w:val="auto"/>
        </w:rPr>
      </w:pPr>
      <w:r w:rsidRPr="00B804C8">
        <w:rPr>
          <w:color w:val="auto"/>
        </w:rPr>
        <w:t xml:space="preserve">Figure </w:t>
      </w:r>
      <w:r w:rsidRPr="00B804C8">
        <w:rPr>
          <w:color w:val="auto"/>
        </w:rPr>
        <w:fldChar w:fldCharType="begin"/>
      </w:r>
      <w:r w:rsidRPr="00B804C8">
        <w:rPr>
          <w:color w:val="auto"/>
        </w:rPr>
        <w:instrText xml:space="preserve"> SEQ Figure \* ARABIC </w:instrText>
      </w:r>
      <w:r w:rsidRPr="00B804C8">
        <w:rPr>
          <w:color w:val="auto"/>
        </w:rPr>
        <w:fldChar w:fldCharType="separate"/>
      </w:r>
      <w:r w:rsidR="00FF0047">
        <w:rPr>
          <w:noProof/>
          <w:color w:val="auto"/>
        </w:rPr>
        <w:t>41</w:t>
      </w:r>
      <w:r w:rsidRPr="00B804C8">
        <w:rPr>
          <w:color w:val="auto"/>
        </w:rPr>
        <w:fldChar w:fldCharType="end"/>
      </w:r>
      <w:r w:rsidR="00B70578">
        <w:rPr>
          <w:color w:val="auto"/>
        </w:rPr>
        <w:t>.</w:t>
      </w:r>
      <w:r w:rsidRPr="00B804C8">
        <w:rPr>
          <w:color w:val="auto"/>
        </w:rPr>
        <w:t xml:space="preserve"> </w:t>
      </w:r>
      <w:r w:rsidRPr="00B70578">
        <w:rPr>
          <w:b w:val="0"/>
          <w:color w:val="auto"/>
        </w:rPr>
        <w:t>MySQL Query 5 Regression</w:t>
      </w:r>
    </w:p>
    <w:p w14:paraId="6DF997E1" w14:textId="773DA8D9" w:rsidR="00844627" w:rsidRDefault="00943BC8" w:rsidP="00B804C8">
      <w:pPr>
        <w:pStyle w:val="Heading1"/>
        <w:numPr>
          <w:ilvl w:val="0"/>
          <w:numId w:val="0"/>
        </w:numPr>
      </w:pPr>
      <w:r w:rsidRPr="00DC2927">
        <w:br w:type="page"/>
      </w:r>
      <w:bookmarkStart w:id="421" w:name="_Toc290831694"/>
      <w:bookmarkStart w:id="422" w:name="_Ref416980221"/>
      <w:bookmarkStart w:id="423" w:name="_Toc416979216"/>
      <w:bookmarkStart w:id="424" w:name="_Toc290837627"/>
      <w:bookmarkStart w:id="425" w:name="_Toc290839023"/>
      <w:bookmarkStart w:id="426" w:name="_Toc417025497"/>
      <w:bookmarkStart w:id="427" w:name="_Toc417031338"/>
      <w:bookmarkStart w:id="428" w:name="_Toc291088410"/>
      <w:bookmarkStart w:id="429" w:name="_Toc417233095"/>
      <w:r>
        <w:lastRenderedPageBreak/>
        <w:t xml:space="preserve">Group </w:t>
      </w:r>
      <w:r w:rsidR="00EC19CB">
        <w:t>D</w:t>
      </w:r>
      <w:r>
        <w:t>atabase Analysis</w:t>
      </w:r>
      <w:bookmarkEnd w:id="421"/>
      <w:bookmarkEnd w:id="422"/>
      <w:bookmarkEnd w:id="423"/>
      <w:bookmarkEnd w:id="424"/>
      <w:bookmarkEnd w:id="425"/>
      <w:bookmarkEnd w:id="426"/>
      <w:bookmarkEnd w:id="427"/>
      <w:bookmarkEnd w:id="428"/>
      <w:bookmarkEnd w:id="429"/>
    </w:p>
    <w:p w14:paraId="15297455" w14:textId="0F42817A" w:rsidR="00EC19CB" w:rsidRDefault="00EC19CB" w:rsidP="00EC19CB">
      <w:r>
        <w:t>After conducting 30 replications of the experiments prescribed in the</w:t>
      </w:r>
      <w:r w:rsidR="002E7F62">
        <w:t xml:space="preserve"> </w:t>
      </w:r>
      <w:r w:rsidR="002E7F62" w:rsidRPr="002E7F62">
        <w:rPr>
          <w:b/>
        </w:rPr>
        <w:fldChar w:fldCharType="begin"/>
      </w:r>
      <w:r w:rsidR="002E7F62" w:rsidRPr="002E7F62">
        <w:rPr>
          <w:b/>
        </w:rPr>
        <w:instrText xml:space="preserve"> REF _Ref416814897 \h </w:instrText>
      </w:r>
      <w:r w:rsidR="002E7F62">
        <w:rPr>
          <w:b/>
        </w:rPr>
        <w:instrText xml:space="preserve"> \* MERGEFORMAT </w:instrText>
      </w:r>
      <w:r w:rsidR="002E7F62" w:rsidRPr="002E7F62">
        <w:rPr>
          <w:b/>
        </w:rPr>
      </w:r>
      <w:r w:rsidR="002E7F62" w:rsidRPr="002E7F62">
        <w:rPr>
          <w:b/>
        </w:rPr>
        <w:fldChar w:fldCharType="separate"/>
      </w:r>
      <w:r w:rsidR="00FF0047" w:rsidRPr="00FF0047">
        <w:rPr>
          <w:b/>
        </w:rPr>
        <w:t>Group Comparison of Databases</w:t>
      </w:r>
      <w:r w:rsidR="002E7F62" w:rsidRPr="002E7F62">
        <w:rPr>
          <w:b/>
        </w:rPr>
        <w:fldChar w:fldCharType="end"/>
      </w:r>
      <w:r>
        <w:t xml:space="preserve"> section of this paper, the sample executions times for each of the queries on each database were collected. The sample executions times for Redis (NoSQL database), Neo4j (graph database), and MySQL (SQL database) are recorded below in </w:t>
      </w:r>
      <w:r w:rsidR="00B405DD" w:rsidRPr="003803F8">
        <w:rPr>
          <w:b/>
        </w:rPr>
        <w:fldChar w:fldCharType="begin"/>
      </w:r>
      <w:r w:rsidR="00B405DD" w:rsidRPr="003803F8">
        <w:rPr>
          <w:b/>
        </w:rPr>
        <w:instrText xml:space="preserve"> REF _Ref416815784 \h  \* MERGEFORMAT </w:instrText>
      </w:r>
      <w:r w:rsidR="00B405DD" w:rsidRPr="003803F8">
        <w:rPr>
          <w:b/>
        </w:rPr>
      </w:r>
      <w:r w:rsidR="00B405DD" w:rsidRPr="003803F8">
        <w:rPr>
          <w:b/>
        </w:rPr>
        <w:fldChar w:fldCharType="separate"/>
      </w:r>
      <w:r w:rsidR="00FF0047" w:rsidRPr="00FF0047">
        <w:rPr>
          <w:b/>
        </w:rPr>
        <w:t>Table 23</w:t>
      </w:r>
      <w:r w:rsidR="00B405DD" w:rsidRPr="003803F8">
        <w:rPr>
          <w:b/>
        </w:rPr>
        <w:fldChar w:fldCharType="end"/>
      </w:r>
      <w:r w:rsidR="00B405DD">
        <w:rPr>
          <w:b/>
        </w:rPr>
        <w:t xml:space="preserve">, </w:t>
      </w:r>
      <w:r w:rsidR="003803F8" w:rsidRPr="003803F8">
        <w:rPr>
          <w:b/>
        </w:rPr>
        <w:fldChar w:fldCharType="begin"/>
      </w:r>
      <w:r w:rsidR="003803F8" w:rsidRPr="003803F8">
        <w:rPr>
          <w:b/>
        </w:rPr>
        <w:instrText xml:space="preserve"> REF _Ref416815782 \h  \* MERGEFORMAT </w:instrText>
      </w:r>
      <w:r w:rsidR="003803F8" w:rsidRPr="003803F8">
        <w:rPr>
          <w:b/>
        </w:rPr>
      </w:r>
      <w:r w:rsidR="003803F8" w:rsidRPr="003803F8">
        <w:rPr>
          <w:b/>
        </w:rPr>
        <w:fldChar w:fldCharType="separate"/>
      </w:r>
      <w:r w:rsidR="00FF0047" w:rsidRPr="00FF0047">
        <w:rPr>
          <w:b/>
        </w:rPr>
        <w:t>Table 24</w:t>
      </w:r>
      <w:r w:rsidR="003803F8" w:rsidRPr="003803F8">
        <w:rPr>
          <w:b/>
        </w:rPr>
        <w:fldChar w:fldCharType="end"/>
      </w:r>
      <w:r w:rsidR="003803F8" w:rsidRPr="003803F8">
        <w:t xml:space="preserve">, </w:t>
      </w:r>
      <w:r w:rsidR="00B405DD">
        <w:t xml:space="preserve">and </w:t>
      </w:r>
      <w:r w:rsidR="003803F8" w:rsidRPr="003803F8">
        <w:rPr>
          <w:b/>
        </w:rPr>
        <w:fldChar w:fldCharType="begin"/>
      </w:r>
      <w:r w:rsidR="003803F8" w:rsidRPr="003803F8">
        <w:rPr>
          <w:b/>
        </w:rPr>
        <w:instrText xml:space="preserve"> REF _Ref416815783 \h  \* MERGEFORMAT </w:instrText>
      </w:r>
      <w:r w:rsidR="003803F8" w:rsidRPr="003803F8">
        <w:rPr>
          <w:b/>
        </w:rPr>
      </w:r>
      <w:r w:rsidR="003803F8" w:rsidRPr="003803F8">
        <w:rPr>
          <w:b/>
        </w:rPr>
        <w:fldChar w:fldCharType="separate"/>
      </w:r>
      <w:r w:rsidR="00FF0047" w:rsidRPr="00FF0047">
        <w:rPr>
          <w:b/>
        </w:rPr>
        <w:t>Table 25</w:t>
      </w:r>
      <w:r w:rsidR="003803F8" w:rsidRPr="003803F8">
        <w:rPr>
          <w:b/>
        </w:rPr>
        <w:fldChar w:fldCharType="end"/>
      </w:r>
      <w:r w:rsidR="003803F8" w:rsidRPr="003803F8">
        <w:t xml:space="preserve">, </w:t>
      </w:r>
      <w:r>
        <w:t>respectively.</w:t>
      </w:r>
    </w:p>
    <w:p w14:paraId="70E5B4C9" w14:textId="77777777" w:rsidR="003803F8" w:rsidRDefault="003803F8" w:rsidP="00EC19CB"/>
    <w:p w14:paraId="174A4608" w14:textId="6097FFFF" w:rsidR="003803F8" w:rsidRDefault="003803F8" w:rsidP="00EC19CB">
      <w:r>
        <w:rPr>
          <w:noProof/>
        </w:rPr>
        <mc:AlternateContent>
          <mc:Choice Requires="wps">
            <w:drawing>
              <wp:anchor distT="0" distB="0" distL="114300" distR="114300" simplePos="0" relativeHeight="251658258" behindDoc="0" locked="0" layoutInCell="1" allowOverlap="1" wp14:anchorId="0660423C" wp14:editId="0D56433F">
                <wp:simplePos x="0" y="0"/>
                <wp:positionH relativeFrom="margin">
                  <wp:posOffset>34079</wp:posOffset>
                </wp:positionH>
                <wp:positionV relativeFrom="paragraph">
                  <wp:posOffset>101600</wp:posOffset>
                </wp:positionV>
                <wp:extent cx="5901266" cy="313267"/>
                <wp:effectExtent l="0" t="0" r="4445" b="0"/>
                <wp:wrapNone/>
                <wp:docPr id="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266"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CB74DB" w14:textId="11A5BCA7" w:rsidR="002A48A5" w:rsidRPr="002F46EE" w:rsidRDefault="002A48A5" w:rsidP="003803F8">
                            <w:pPr>
                              <w:pStyle w:val="Caption"/>
                              <w:rPr>
                                <w:b w:val="0"/>
                                <w:color w:val="auto"/>
                              </w:rPr>
                            </w:pPr>
                            <w:bookmarkStart w:id="430" w:name="_Ref416815784"/>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23</w:t>
                            </w:r>
                            <w:r>
                              <w:rPr>
                                <w:color w:val="auto"/>
                              </w:rPr>
                              <w:fldChar w:fldCharType="end"/>
                            </w:r>
                            <w:bookmarkEnd w:id="430"/>
                            <w:r w:rsidRPr="002F46EE">
                              <w:rPr>
                                <w:b w:val="0"/>
                                <w:color w:val="auto"/>
                              </w:rPr>
                              <w:t xml:space="preserve">: </w:t>
                            </w:r>
                            <w:r>
                              <w:rPr>
                                <w:b w:val="0"/>
                                <w:color w:val="auto"/>
                              </w:rPr>
                              <w:t>The NoSQL database consistently performed well in all categories of queries, but was nonetheless out-performed by the graph database, including during execution of the NoSQL query.</w:t>
                            </w:r>
                          </w:p>
                          <w:p w14:paraId="2C4EB566" w14:textId="77777777" w:rsidR="002A48A5" w:rsidRPr="008166DA" w:rsidRDefault="002A48A5" w:rsidP="003803F8">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267253E">
              <v:shape w14:anchorId="0660423C" id="_x0000_s1048" type="#_x0000_t202" style="position:absolute;left:0;text-align:left;margin-left:2.7pt;margin-top:8pt;width:464.65pt;height:24.6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" stroked="f">
                <v:textbox inset="0,0,0,0">
                  <w:txbxContent>
                    <w:p w14:paraId="469E68BC" w14:textId="11A5BCA7" w:rsidR="002A48A5" w:rsidRPr="002F46EE" w:rsidRDefault="002A48A5" w:rsidP="003803F8">
                      <w:pPr>
                        <w:pStyle w:val="Caption"/>
                        <w:rPr>
                          <w:b w:val="0"/>
                          <w:color w:val="auto"/>
                        </w:rPr>
                      </w:pPr>
                      <w:bookmarkStart w:id="431" w:name="_Ref416815784"/>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23</w:t>
                      </w:r>
                      <w:r>
                        <w:rPr>
                          <w:color w:val="auto"/>
                        </w:rPr>
                        <w:fldChar w:fldCharType="end"/>
                      </w:r>
                      <w:bookmarkEnd w:id="431"/>
                      <w:r w:rsidRPr="002F46EE">
                        <w:rPr>
                          <w:b w:val="0"/>
                          <w:color w:val="auto"/>
                        </w:rPr>
                        <w:t xml:space="preserve">: </w:t>
                      </w:r>
                      <w:r>
                        <w:rPr>
                          <w:b w:val="0"/>
                          <w:color w:val="auto"/>
                        </w:rPr>
                        <w:t>The NoSQL database consistently performed well in all categories of queries, but was nonetheless out-performed by the graph database, including during execution of the NoSQL query.</w:t>
                      </w:r>
                    </w:p>
                    <w:p w14:paraId="03A015CA" w14:textId="77777777" w:rsidR="002A48A5" w:rsidRPr="008166DA" w:rsidRDefault="002A48A5" w:rsidP="003803F8">
                      <w:pPr>
                        <w:pStyle w:val="Documenttext"/>
                        <w:rPr>
                          <w:noProof/>
                          <w:sz w:val="18"/>
                        </w:rPr>
                      </w:pPr>
                    </w:p>
                  </w:txbxContent>
                </v:textbox>
                <w10:wrap anchorx="margin"/>
              </v:shape>
            </w:pict>
          </mc:Fallback>
        </mc:AlternateContent>
      </w:r>
    </w:p>
    <w:p w14:paraId="5B9FFF3E" w14:textId="5EA0F9B2" w:rsidR="003803F8" w:rsidRDefault="003803F8" w:rsidP="00EC19CB"/>
    <w:p w14:paraId="0D3E4BAB" w14:textId="77777777" w:rsidR="003803F8" w:rsidRDefault="003803F8" w:rsidP="00EC19CB"/>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698"/>
        <w:gridCol w:w="7638"/>
      </w:tblGrid>
      <w:tr w:rsidR="003803F8" w14:paraId="0D4D9E63" w14:textId="77777777" w:rsidTr="00CD5BEF">
        <w:trPr>
          <w:jc w:val="center"/>
        </w:trPr>
        <w:tc>
          <w:tcPr>
            <w:tcW w:w="1698" w:type="dxa"/>
            <w:shd w:val="clear" w:color="auto" w:fill="F2F2F2" w:themeFill="background1" w:themeFillShade="F2"/>
          </w:tcPr>
          <w:p w14:paraId="3F651FE6" w14:textId="52FE6A83" w:rsidR="003803F8" w:rsidRPr="002F46EE" w:rsidRDefault="003803F8" w:rsidP="00CD5BEF">
            <w:pPr>
              <w:rPr>
                <w:rFonts w:asciiTheme="minorHAnsi" w:eastAsia="Times New Roman" w:hAnsiTheme="minorHAnsi" w:cs="Times New Roman"/>
                <w:b/>
              </w:rPr>
            </w:pPr>
            <w:r>
              <w:rPr>
                <w:rFonts w:eastAsia="Times New Roman" w:cs="Times New Roman" w:asciiTheme="minorHAnsi" w:hAnsiTheme="minorHAnsi"/>
                <w:b/>
              </w:rPr>
              <w:t>Experiment</w:t>
            </w:r>
          </w:p>
        </w:tc>
        <w:tc>
          <w:tcPr>
            <w:tcW w:w="7638" w:type="dxa"/>
            <w:shd w:val="clear" w:color="auto" w:fill="F2F2F2" w:themeFill="background1" w:themeFillShade="F2"/>
            <w:vAlign w:val="center"/>
          </w:tcPr>
          <w:p w14:paraId="25857E5E" w14:textId="77777777" w:rsidR="003803F8" w:rsidRDefault="003803F8" w:rsidP="00CD5BEF">
            <w:pPr>
              <w:spacing w:before="60" w:after="60"/>
              <w:rPr>
                <w:rFonts w:asciiTheme="minorHAnsi" w:eastAsia="Times New Roman" w:hAnsiTheme="minorHAnsi" w:cs="Times New Roman"/>
                <w:b/>
              </w:rPr>
            </w:pPr>
            <w:r>
              <w:rPr>
                <w:rFonts w:eastAsia="Times New Roman" w:cs="Times New Roman" w:asciiTheme="minorHAnsi" w:hAnsiTheme="minorHAnsi"/>
                <w:b/>
              </w:rPr>
              <w:t>Samples Execution Times (ms)</w:t>
            </w:r>
          </w:p>
        </w:tc>
      </w:tr>
      <w:tr w:rsidR="003803F8" w14:paraId="1B7FC1D3" w14:textId="77777777" w:rsidTr="00CD5BEF">
        <w:trPr>
          <w:jc w:val="center"/>
        </w:trPr>
        <w:tc>
          <w:tcPr>
            <w:tcW w:w="1698" w:type="dxa"/>
          </w:tcPr>
          <w:p w14:paraId="75C20551" w14:textId="1EC73E20" w:rsidR="003803F8" w:rsidRPr="002F46EE" w:rsidRDefault="003803F8" w:rsidP="00CD5BEF">
            <w:pPr>
              <w:spacing w:before="60" w:after="60"/>
              <w:rPr>
                <w:rFonts w:asciiTheme="minorHAnsi" w:eastAsia="Times New Roman" w:hAnsiTheme="minorHAnsi" w:cs="Times New Roman"/>
              </w:rPr>
            </w:pPr>
            <w:r>
              <w:rPr>
                <w:rFonts w:eastAsia="Times New Roman" w:cs="Times New Roman" w:asciiTheme="minorHAnsi" w:hAnsiTheme="minorHAnsi"/>
              </w:rPr>
              <w:t>SQL Query</w:t>
            </w:r>
          </w:p>
        </w:tc>
        <w:tc>
          <w:tcPr>
            <w:tcW w:w="7638" w:type="dxa"/>
          </w:tcPr>
          <w:p w14:paraId="2F52EDF6" w14:textId="12E25025" w:rsidR="003803F8" w:rsidRDefault="003803F8" w:rsidP="00CD5BEF">
            <w:pPr>
              <w:spacing w:before="60" w:after="60"/>
              <w:rPr>
                <w:rFonts w:asciiTheme="minorHAnsi" w:eastAsia="Times New Roman" w:hAnsiTheme="minorHAnsi" w:cs="Times New Roman"/>
              </w:rPr>
            </w:pPr>
            <w:r w:rsidRPr="003803F8">
              <w:rPr>
                <w:rFonts w:eastAsia="Times New Roman" w:cs="Times New Roman" w:asciiTheme="minorHAnsi" w:hAnsiTheme="minorHAnsi"/>
              </w:rPr>
              <w:t>2703, 2854, 2865, 2834, 2884, 2899, 2865, 2910, 2895, 2916, 2880, 2916, 2927, 2897, 2933, 2911, 2898, 2922, 2926, 2926, 2921, 2957, 2926, 2946, 2919, 2925, 2928, 2946, 2943, 2921</w:t>
            </w:r>
          </w:p>
        </w:tc>
      </w:tr>
      <w:tr w:rsidR="003803F8" w14:paraId="58C88DB4" w14:textId="77777777" w:rsidTr="00CD5BEF">
        <w:trPr>
          <w:jc w:val="center"/>
        </w:trPr>
        <w:tc>
          <w:tcPr>
            <w:tcW w:w="1698" w:type="dxa"/>
          </w:tcPr>
          <w:p w14:paraId="0F3B6BC2" w14:textId="54D43CB2" w:rsidR="003803F8" w:rsidRPr="002F46EE" w:rsidRDefault="003803F8" w:rsidP="00CD5BEF">
            <w:pPr>
              <w:spacing w:before="60" w:after="60"/>
              <w:rPr>
                <w:rFonts w:asciiTheme="minorHAnsi" w:eastAsia="Times New Roman" w:hAnsiTheme="minorHAnsi" w:cs="Times New Roman"/>
              </w:rPr>
            </w:pPr>
            <w:r>
              <w:rPr>
                <w:rFonts w:eastAsia="Times New Roman" w:cs="Times New Roman" w:asciiTheme="minorHAnsi" w:hAnsiTheme="minorHAnsi"/>
              </w:rPr>
              <w:t>Graph Query</w:t>
            </w:r>
          </w:p>
        </w:tc>
        <w:tc>
          <w:tcPr>
            <w:tcW w:w="7638" w:type="dxa"/>
          </w:tcPr>
          <w:p w14:paraId="75A1BC7A" w14:textId="593C1F19" w:rsidR="003803F8" w:rsidRPr="006B75AF" w:rsidRDefault="003803F8" w:rsidP="00CD5BEF">
            <w:pPr>
              <w:spacing w:before="60" w:after="60"/>
              <w:rPr>
                <w:rFonts w:asciiTheme="minorHAnsi" w:eastAsia="Times New Roman" w:hAnsiTheme="minorHAnsi" w:cs="Times New Roman"/>
              </w:rPr>
            </w:pPr>
            <w:r w:rsidRPr="003803F8">
              <w:rPr>
                <w:rFonts w:eastAsia="Times New Roman" w:cs="Times New Roman" w:asciiTheme="minorHAnsi" w:hAnsiTheme="minorHAnsi"/>
              </w:rPr>
              <w:t>185658, 185337, 185824, 186842, 186493, 187747, 185964, 184907, 185622, 184752, 185056, 186243, 184721, 187044, 184891, 185679, 186752, 186429, 187796, 187515, 184963, 185860, 186173, 185428, 186311, 185350, 184909, 185101, 185186, 185597</w:t>
            </w:r>
          </w:p>
        </w:tc>
      </w:tr>
      <w:tr w:rsidR="003803F8" w14:paraId="4C724FC4" w14:textId="77777777" w:rsidTr="00CD5BEF">
        <w:trPr>
          <w:jc w:val="center"/>
        </w:trPr>
        <w:tc>
          <w:tcPr>
            <w:tcW w:w="1698" w:type="dxa"/>
          </w:tcPr>
          <w:p w14:paraId="20F1161F" w14:textId="4BF9C20F" w:rsidR="003803F8" w:rsidRDefault="003803F8" w:rsidP="00CD5BEF">
            <w:pPr>
              <w:spacing w:before="60" w:after="60"/>
              <w:rPr>
                <w:rFonts w:asciiTheme="minorHAnsi" w:eastAsia="Times New Roman" w:hAnsiTheme="minorHAnsi" w:cs="Times New Roman"/>
              </w:rPr>
            </w:pPr>
            <w:r>
              <w:rPr>
                <w:rFonts w:eastAsia="Times New Roman" w:cs="Times New Roman" w:asciiTheme="minorHAnsi" w:hAnsiTheme="minorHAnsi"/>
              </w:rPr>
              <w:t>NoSQL Query</w:t>
            </w:r>
          </w:p>
        </w:tc>
        <w:tc>
          <w:tcPr>
            <w:tcW w:w="7638" w:type="dxa"/>
          </w:tcPr>
          <w:p w14:paraId="5BEA7408" w14:textId="03643887" w:rsidR="003803F8" w:rsidRPr="006617A6" w:rsidRDefault="003803F8" w:rsidP="00CD5BEF">
            <w:pPr>
              <w:spacing w:before="60" w:after="60"/>
              <w:rPr>
                <w:rFonts w:asciiTheme="minorHAnsi" w:eastAsia="Times New Roman" w:hAnsiTheme="minorHAnsi" w:cs="Times New Roman"/>
              </w:rPr>
            </w:pPr>
            <w:r w:rsidRPr="003803F8">
              <w:rPr>
                <w:rFonts w:eastAsia="Times New Roman" w:cs="Times New Roman" w:asciiTheme="minorHAnsi" w:hAnsiTheme="minorHAnsi"/>
              </w:rPr>
              <w:t>93, 115, 93, 110, 94, 93, 94, 109, 110, 109, 94, 109, 94, 94, 94, 93, 125, 94, 94, 109, 94, 141, 109, 109, 94, 94, 94, 93, 110, 109</w:t>
            </w:r>
          </w:p>
        </w:tc>
      </w:tr>
    </w:tbl>
    <w:p w14:paraId="46F1F009" w14:textId="77777777" w:rsidR="00EC19CB" w:rsidRPr="00EC19CB" w:rsidRDefault="00EC19CB" w:rsidP="00EC19CB"/>
    <w:p w14:paraId="0A271F57" w14:textId="01EF69FA" w:rsidR="00EC19CB" w:rsidRDefault="00EC19CB" w:rsidP="00EC19CB">
      <w:r>
        <w:rPr>
          <w:noProof/>
        </w:rPr>
        <mc:AlternateContent>
          <mc:Choice Requires="wps">
            <w:drawing>
              <wp:anchor distT="0" distB="0" distL="114300" distR="114300" simplePos="0" relativeHeight="251658254" behindDoc="0" locked="0" layoutInCell="1" allowOverlap="1" wp14:anchorId="569495F1" wp14:editId="415E7A2A">
                <wp:simplePos x="0" y="0"/>
                <wp:positionH relativeFrom="margin">
                  <wp:posOffset>33655</wp:posOffset>
                </wp:positionH>
                <wp:positionV relativeFrom="paragraph">
                  <wp:posOffset>110067</wp:posOffset>
                </wp:positionV>
                <wp:extent cx="5901266" cy="313267"/>
                <wp:effectExtent l="0" t="0" r="4445" b="0"/>
                <wp:wrapNone/>
                <wp:docPr id="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266"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ACBABC" w14:textId="1DB6628E" w:rsidR="002A48A5" w:rsidRPr="002F46EE" w:rsidRDefault="002A48A5" w:rsidP="00EC19CB">
                            <w:pPr>
                              <w:pStyle w:val="Caption"/>
                              <w:rPr>
                                <w:b w:val="0"/>
                                <w:color w:val="auto"/>
                              </w:rPr>
                            </w:pPr>
                            <w:bookmarkStart w:id="432" w:name="_Ref416815782"/>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24</w:t>
                            </w:r>
                            <w:r>
                              <w:rPr>
                                <w:color w:val="auto"/>
                              </w:rPr>
                              <w:fldChar w:fldCharType="end"/>
                            </w:r>
                            <w:bookmarkEnd w:id="432"/>
                            <w:r w:rsidRPr="002F46EE">
                              <w:rPr>
                                <w:b w:val="0"/>
                                <w:color w:val="auto"/>
                              </w:rPr>
                              <w:t xml:space="preserve">: </w:t>
                            </w:r>
                            <w:r>
                              <w:rPr>
                                <w:b w:val="0"/>
                                <w:color w:val="auto"/>
                              </w:rPr>
                              <w:t>While the graph database is optimized for graph structures, it performed well in each of the categories, consistently performing better than the other databases, even when executing the queries native to the other databases.</w:t>
                            </w:r>
                          </w:p>
                          <w:p w14:paraId="2A84840F" w14:textId="77777777" w:rsidR="002A48A5" w:rsidRPr="008166DA" w:rsidRDefault="002A48A5" w:rsidP="00EC19CB">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76C43F5">
              <v:shape w14:anchorId="569495F1" id="_x0000_s1049" type="#_x0000_t202" style="position:absolute;left:0;text-align:left;margin-left:2.65pt;margin-top:8.65pt;width:464.65pt;height:24.6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" stroked="f">
                <v:textbox inset="0,0,0,0">
                  <w:txbxContent>
                    <w:p w14:paraId="5BFC8B6C" w14:textId="1DB6628E" w:rsidR="002A48A5" w:rsidRPr="002F46EE" w:rsidRDefault="002A48A5" w:rsidP="00EC19CB">
                      <w:pPr>
                        <w:pStyle w:val="Caption"/>
                        <w:rPr>
                          <w:b w:val="0"/>
                          <w:color w:val="auto"/>
                        </w:rPr>
                      </w:pPr>
                      <w:bookmarkStart w:id="433" w:name="_Ref416815782"/>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24</w:t>
                      </w:r>
                      <w:r>
                        <w:rPr>
                          <w:color w:val="auto"/>
                        </w:rPr>
                        <w:fldChar w:fldCharType="end"/>
                      </w:r>
                      <w:bookmarkEnd w:id="433"/>
                      <w:r w:rsidRPr="002F46EE">
                        <w:rPr>
                          <w:b w:val="0"/>
                          <w:color w:val="auto"/>
                        </w:rPr>
                        <w:t xml:space="preserve">: </w:t>
                      </w:r>
                      <w:r>
                        <w:rPr>
                          <w:b w:val="0"/>
                          <w:color w:val="auto"/>
                        </w:rPr>
                        <w:t>While the graph database is optimized for graph structures, it performed well in each of the categories, consistently performing better than the other databases, even when executing the queries native to the other databases.</w:t>
                      </w:r>
                    </w:p>
                    <w:p w14:paraId="4873680C" w14:textId="77777777" w:rsidR="002A48A5" w:rsidRPr="008166DA" w:rsidRDefault="002A48A5" w:rsidP="00EC19CB">
                      <w:pPr>
                        <w:pStyle w:val="Documenttext"/>
                        <w:rPr>
                          <w:noProof/>
                          <w:sz w:val="18"/>
                        </w:rPr>
                      </w:pPr>
                    </w:p>
                  </w:txbxContent>
                </v:textbox>
                <w10:wrap anchorx="margin"/>
              </v:shape>
            </w:pict>
          </mc:Fallback>
        </mc:AlternateContent>
      </w:r>
    </w:p>
    <w:p w14:paraId="22D82A45" w14:textId="7121D85C" w:rsidR="00EC19CB" w:rsidRDefault="00EC19CB" w:rsidP="00EC19CB"/>
    <w:p w14:paraId="436D9C24" w14:textId="2EC0AD99" w:rsidR="00EC19CB" w:rsidRPr="00EC19CB" w:rsidRDefault="00EC19CB" w:rsidP="00EC19CB"/>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698"/>
        <w:gridCol w:w="7638"/>
      </w:tblGrid>
      <w:tr w:rsidR="00943BC8" w14:paraId="1937A871" w14:textId="77777777" w:rsidTr="003803F8">
        <w:trPr>
          <w:jc w:val="center"/>
        </w:trPr>
        <w:tc>
          <w:tcPr>
            <w:tcW w:w="1698" w:type="dxa"/>
            <w:shd w:val="clear" w:color="auto" w:fill="F2F2F2" w:themeFill="background1" w:themeFillShade="F2"/>
          </w:tcPr>
          <w:p w14:paraId="0D992A1F" w14:textId="77777777" w:rsidR="00943BC8" w:rsidRPr="002F46EE" w:rsidRDefault="00943BC8" w:rsidP="00943BC8">
            <w:pPr>
              <w:rPr>
                <w:rFonts w:asciiTheme="minorHAnsi" w:eastAsia="Times New Roman" w:hAnsiTheme="minorHAnsi" w:cs="Times New Roman"/>
                <w:b/>
              </w:rPr>
            </w:pPr>
            <w:r>
              <w:rPr>
                <w:rFonts w:eastAsia="Times New Roman" w:cs="Times New Roman" w:asciiTheme="minorHAnsi" w:hAnsiTheme="minorHAnsi"/>
                <w:b/>
              </w:rPr>
              <w:t>Experiment</w:t>
            </w:r>
          </w:p>
        </w:tc>
        <w:tc>
          <w:tcPr>
            <w:tcW w:w="7638" w:type="dxa"/>
            <w:shd w:val="clear" w:color="auto" w:fill="F2F2F2" w:themeFill="background1" w:themeFillShade="F2"/>
            <w:vAlign w:val="center"/>
          </w:tcPr>
          <w:p w14:paraId="47F1903F" w14:textId="1DC77A46" w:rsidR="00943BC8" w:rsidRDefault="00943BC8" w:rsidP="00943BC8">
            <w:pPr>
              <w:spacing w:before="60" w:after="60"/>
              <w:rPr>
                <w:rFonts w:asciiTheme="minorHAnsi" w:eastAsia="Times New Roman" w:hAnsiTheme="minorHAnsi" w:cs="Times New Roman"/>
                <w:b/>
              </w:rPr>
            </w:pPr>
            <w:r>
              <w:rPr>
                <w:rFonts w:eastAsia="Times New Roman" w:cs="Times New Roman" w:asciiTheme="minorHAnsi" w:hAnsiTheme="minorHAnsi"/>
                <w:b/>
              </w:rPr>
              <w:t>Samples Execution Times (ms)</w:t>
            </w:r>
          </w:p>
        </w:tc>
      </w:tr>
      <w:tr w:rsidR="003803F8" w14:paraId="5B1C2AD3" w14:textId="77777777" w:rsidTr="003803F8">
        <w:trPr>
          <w:jc w:val="center"/>
        </w:trPr>
        <w:tc>
          <w:tcPr>
            <w:tcW w:w="1698" w:type="dxa"/>
          </w:tcPr>
          <w:p w14:paraId="667746A8" w14:textId="3AE40AB7" w:rsidR="003803F8" w:rsidRDefault="003803F8" w:rsidP="003803F8">
            <w:pPr>
              <w:spacing w:before="60" w:after="60"/>
              <w:rPr>
                <w:rFonts w:asciiTheme="minorHAnsi" w:eastAsia="Times New Roman" w:hAnsiTheme="minorHAnsi" w:cs="Times New Roman"/>
              </w:rPr>
            </w:pPr>
            <w:r>
              <w:rPr>
                <w:rFonts w:eastAsia="Times New Roman" w:cs="Times New Roman" w:asciiTheme="minorHAnsi" w:hAnsiTheme="minorHAnsi"/>
              </w:rPr>
              <w:t>SQL Query</w:t>
            </w:r>
          </w:p>
        </w:tc>
        <w:tc>
          <w:tcPr>
            <w:tcW w:w="7638" w:type="dxa"/>
          </w:tcPr>
          <w:p w14:paraId="08DE8189" w14:textId="0B5444E7" w:rsidR="003803F8" w:rsidRDefault="003803F8" w:rsidP="003803F8">
            <w:pPr>
              <w:spacing w:before="60" w:after="60"/>
              <w:rPr>
                <w:rFonts w:asciiTheme="minorHAnsi" w:eastAsia="Times New Roman" w:hAnsiTheme="minorHAnsi" w:cs="Times New Roman"/>
              </w:rPr>
            </w:pPr>
            <w:r w:rsidRPr="00943BC8">
              <w:rPr>
                <w:rFonts w:eastAsia="Times New Roman" w:cs="Times New Roman" w:asciiTheme="minorHAnsi" w:hAnsiTheme="minorHAnsi"/>
              </w:rPr>
              <w:t>204, 140, 94, 109, 110, 93, 95, 78, 78, 63, 62, 78, 63, 62, 78, 63, 62, 78, 63, 62, 79, 68, 62, 63, 78, 63, 78, 62, 78, 63</w:t>
            </w:r>
          </w:p>
        </w:tc>
      </w:tr>
      <w:tr w:rsidR="003803F8" w14:paraId="006F4FD0" w14:textId="77777777" w:rsidTr="003803F8">
        <w:trPr>
          <w:jc w:val="center"/>
        </w:trPr>
        <w:tc>
          <w:tcPr>
            <w:tcW w:w="1698" w:type="dxa"/>
          </w:tcPr>
          <w:p w14:paraId="53CA6695" w14:textId="4A71D063" w:rsidR="003803F8" w:rsidRDefault="003803F8" w:rsidP="003803F8">
            <w:pPr>
              <w:spacing w:before="60" w:after="60"/>
              <w:rPr>
                <w:rFonts w:asciiTheme="minorHAnsi" w:eastAsia="Times New Roman" w:hAnsiTheme="minorHAnsi" w:cs="Times New Roman"/>
              </w:rPr>
            </w:pPr>
            <w:r>
              <w:rPr>
                <w:rFonts w:eastAsia="Times New Roman" w:cs="Times New Roman" w:asciiTheme="minorHAnsi" w:hAnsiTheme="minorHAnsi"/>
              </w:rPr>
              <w:t>Graph Query</w:t>
            </w:r>
          </w:p>
        </w:tc>
        <w:tc>
          <w:tcPr>
            <w:tcW w:w="7638" w:type="dxa"/>
          </w:tcPr>
          <w:p w14:paraId="16CE390C" w14:textId="69826537" w:rsidR="003803F8" w:rsidRDefault="003803F8" w:rsidP="003803F8">
            <w:pPr>
              <w:spacing w:before="60" w:after="60"/>
              <w:rPr>
                <w:rFonts w:asciiTheme="minorHAnsi" w:eastAsia="Times New Roman" w:hAnsiTheme="minorHAnsi" w:cs="Times New Roman"/>
              </w:rPr>
            </w:pPr>
            <w:r w:rsidRPr="00943BC8">
              <w:rPr>
                <w:rFonts w:eastAsia="Times New Roman" w:cs="Times New Roman" w:asciiTheme="minorHAnsi" w:hAnsiTheme="minorHAnsi"/>
              </w:rPr>
              <w:t>1862, 906, 719, 703, 692, 656, 688, 672, 703, 687, 718, 702, 672, 691, 672, 687, 709, 688, 703, 662, 687, 681, 689, 687, 671, 719, 759, 719, 828, 735</w:t>
            </w:r>
          </w:p>
        </w:tc>
      </w:tr>
      <w:tr w:rsidR="003803F8" w14:paraId="466069BC" w14:textId="77777777" w:rsidTr="003803F8">
        <w:trPr>
          <w:jc w:val="center"/>
        </w:trPr>
        <w:tc>
          <w:tcPr>
            <w:tcW w:w="1698" w:type="dxa"/>
          </w:tcPr>
          <w:p w14:paraId="45551F01" w14:textId="0797E6EA" w:rsidR="003803F8" w:rsidRDefault="003803F8" w:rsidP="003803F8">
            <w:pPr>
              <w:spacing w:before="60" w:after="60"/>
              <w:rPr>
                <w:rFonts w:asciiTheme="minorHAnsi" w:eastAsia="Times New Roman" w:hAnsiTheme="minorHAnsi" w:cs="Times New Roman"/>
              </w:rPr>
            </w:pPr>
            <w:r>
              <w:rPr>
                <w:rFonts w:eastAsia="Times New Roman" w:cs="Times New Roman" w:asciiTheme="minorHAnsi" w:hAnsiTheme="minorHAnsi"/>
              </w:rPr>
              <w:t>NoSQL Query</w:t>
            </w:r>
          </w:p>
        </w:tc>
        <w:tc>
          <w:tcPr>
            <w:tcW w:w="7638" w:type="dxa"/>
          </w:tcPr>
          <w:p w14:paraId="6D9348E5" w14:textId="6AD4FA6C" w:rsidR="003803F8" w:rsidRPr="00943BC8" w:rsidRDefault="003803F8" w:rsidP="003803F8">
            <w:pPr>
              <w:spacing w:before="60" w:after="60"/>
              <w:rPr>
                <w:rFonts w:asciiTheme="minorHAnsi" w:eastAsia="Times New Roman" w:hAnsiTheme="minorHAnsi" w:cs="Times New Roman"/>
              </w:rPr>
            </w:pPr>
            <w:r w:rsidRPr="00943BC8">
              <w:rPr>
                <w:rFonts w:eastAsia="Times New Roman" w:cs="Times New Roman" w:asciiTheme="minorHAnsi" w:hAnsiTheme="minorHAnsi"/>
              </w:rPr>
              <w:t>16, 0, 0, 15, 0, 16, 0, 0, 16, 0, 0, 15, 0, 0, 0, 16, 0, 0, 16, 0, 15, 0, 0, 16, 0, 0, 15, 0, 0, 16</w:t>
            </w:r>
          </w:p>
        </w:tc>
      </w:tr>
    </w:tbl>
    <w:p w14:paraId="797745D5" w14:textId="4A0B2449" w:rsidR="00943BC8" w:rsidRDefault="00943BC8" w:rsidP="00943BC8"/>
    <w:p w14:paraId="00CFB3D2" w14:textId="7825500B" w:rsidR="002E7F62" w:rsidRDefault="002E7F62" w:rsidP="00943BC8">
      <w:r>
        <w:rPr>
          <w:noProof/>
        </w:rPr>
        <mc:AlternateContent>
          <mc:Choice Requires="wps">
            <w:drawing>
              <wp:anchor distT="0" distB="0" distL="114300" distR="114300" simplePos="0" relativeHeight="251658257" behindDoc="0" locked="0" layoutInCell="1" allowOverlap="1" wp14:anchorId="49679B76" wp14:editId="60817286">
                <wp:simplePos x="0" y="0"/>
                <wp:positionH relativeFrom="margin">
                  <wp:posOffset>33655</wp:posOffset>
                </wp:positionH>
                <wp:positionV relativeFrom="paragraph">
                  <wp:posOffset>99907</wp:posOffset>
                </wp:positionV>
                <wp:extent cx="5901266" cy="313267"/>
                <wp:effectExtent l="0" t="0" r="4445" b="0"/>
                <wp:wrapNone/>
                <wp:docPr id="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266"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3A6F038" w14:textId="5E615147" w:rsidR="002A48A5" w:rsidRPr="002F46EE" w:rsidRDefault="002A48A5" w:rsidP="002E7F62">
                            <w:pPr>
                              <w:pStyle w:val="Caption"/>
                              <w:rPr>
                                <w:b w:val="0"/>
                                <w:color w:val="auto"/>
                              </w:rPr>
                            </w:pPr>
                            <w:bookmarkStart w:id="434" w:name="_Ref416815783"/>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25</w:t>
                            </w:r>
                            <w:r>
                              <w:rPr>
                                <w:color w:val="auto"/>
                              </w:rPr>
                              <w:fldChar w:fldCharType="end"/>
                            </w:r>
                            <w:bookmarkEnd w:id="434"/>
                            <w:r w:rsidRPr="002F46EE">
                              <w:rPr>
                                <w:b w:val="0"/>
                                <w:color w:val="auto"/>
                              </w:rPr>
                              <w:t xml:space="preserve">: </w:t>
                            </w:r>
                            <w:r>
                              <w:rPr>
                                <w:b w:val="0"/>
                                <w:color w:val="auto"/>
                              </w:rPr>
                              <w:t>Although MySQL is optimized for relational data sets, this SQL database performed poorly in all categories, requiring a longer execution time for all queries than both the graph and NoSQL databases.</w:t>
                            </w:r>
                          </w:p>
                          <w:p w14:paraId="265A6891" w14:textId="77777777" w:rsidR="002A48A5" w:rsidRPr="008166DA" w:rsidRDefault="002A48A5" w:rsidP="002E7F62">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F552C1B">
              <v:shape w14:anchorId="49679B76" id="_x0000_s1050" type="#_x0000_t202" style="position:absolute;left:0;text-align:left;margin-left:2.65pt;margin-top:7.85pt;width:464.65pt;height:24.65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" stroked="f">
                <v:textbox inset="0,0,0,0">
                  <w:txbxContent>
                    <w:p w14:paraId="543550CF" w14:textId="5E615147" w:rsidR="002A48A5" w:rsidRPr="002F46EE" w:rsidRDefault="002A48A5" w:rsidP="002E7F62">
                      <w:pPr>
                        <w:pStyle w:val="Caption"/>
                        <w:rPr>
                          <w:b w:val="0"/>
                          <w:color w:val="auto"/>
                        </w:rPr>
                      </w:pPr>
                      <w:bookmarkStart w:id="435" w:name="_Ref416815783"/>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25</w:t>
                      </w:r>
                      <w:r>
                        <w:rPr>
                          <w:color w:val="auto"/>
                        </w:rPr>
                        <w:fldChar w:fldCharType="end"/>
                      </w:r>
                      <w:bookmarkEnd w:id="435"/>
                      <w:r w:rsidRPr="002F46EE">
                        <w:rPr>
                          <w:b w:val="0"/>
                          <w:color w:val="auto"/>
                        </w:rPr>
                        <w:t xml:space="preserve">: </w:t>
                      </w:r>
                      <w:r>
                        <w:rPr>
                          <w:b w:val="0"/>
                          <w:color w:val="auto"/>
                        </w:rPr>
                        <w:t>Although MySQL is optimized for relational data sets, this SQL database performed poorly in all categories, requiring a longer execution time for all queries than both the graph and NoSQL databases.</w:t>
                      </w:r>
                    </w:p>
                    <w:p w14:paraId="3A31DD4E" w14:textId="77777777" w:rsidR="002A48A5" w:rsidRPr="008166DA" w:rsidRDefault="002A48A5" w:rsidP="002E7F62">
                      <w:pPr>
                        <w:pStyle w:val="Documenttext"/>
                        <w:rPr>
                          <w:noProof/>
                          <w:sz w:val="18"/>
                        </w:rPr>
                      </w:pPr>
                    </w:p>
                  </w:txbxContent>
                </v:textbox>
                <w10:wrap anchorx="margin"/>
              </v:shape>
            </w:pict>
          </mc:Fallback>
        </mc:AlternateContent>
      </w:r>
    </w:p>
    <w:p w14:paraId="1FBF73D3" w14:textId="77777777" w:rsidR="002E7F62" w:rsidRDefault="002E7F62" w:rsidP="00943BC8"/>
    <w:p w14:paraId="4310C792" w14:textId="1DDEDC5A" w:rsidR="002E7F62" w:rsidRDefault="002E7F62" w:rsidP="00943BC8"/>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698"/>
        <w:gridCol w:w="7638"/>
      </w:tblGrid>
      <w:tr w:rsidR="002E7F62" w14:paraId="298B9EB5" w14:textId="77777777" w:rsidTr="003803F8">
        <w:trPr>
          <w:jc w:val="center"/>
        </w:trPr>
        <w:tc>
          <w:tcPr>
            <w:tcW w:w="1698" w:type="dxa"/>
            <w:shd w:val="clear" w:color="auto" w:fill="F2F2F2" w:themeFill="background1" w:themeFillShade="F2"/>
          </w:tcPr>
          <w:p w14:paraId="5AC55ABB" w14:textId="77777777" w:rsidR="002E7F62" w:rsidRPr="002F46EE" w:rsidRDefault="002E7F62" w:rsidP="00CD5BEF">
            <w:pPr>
              <w:rPr>
                <w:rFonts w:asciiTheme="minorHAnsi" w:eastAsia="Times New Roman" w:hAnsiTheme="minorHAnsi" w:cs="Times New Roman"/>
                <w:b/>
              </w:rPr>
            </w:pPr>
            <w:r>
              <w:rPr>
                <w:rFonts w:eastAsia="Times New Roman" w:cs="Times New Roman" w:asciiTheme="minorHAnsi" w:hAnsiTheme="minorHAnsi"/>
                <w:b/>
              </w:rPr>
              <w:t>Experiment</w:t>
            </w:r>
          </w:p>
        </w:tc>
        <w:tc>
          <w:tcPr>
            <w:tcW w:w="7638" w:type="dxa"/>
            <w:shd w:val="clear" w:color="auto" w:fill="F2F2F2" w:themeFill="background1" w:themeFillShade="F2"/>
            <w:vAlign w:val="center"/>
          </w:tcPr>
          <w:p w14:paraId="603698AA" w14:textId="77777777" w:rsidR="002E7F62" w:rsidRDefault="002E7F62" w:rsidP="00CD5BEF">
            <w:pPr>
              <w:spacing w:before="60" w:after="60"/>
              <w:rPr>
                <w:rFonts w:asciiTheme="minorHAnsi" w:eastAsia="Times New Roman" w:hAnsiTheme="minorHAnsi" w:cs="Times New Roman"/>
                <w:b/>
              </w:rPr>
            </w:pPr>
            <w:r>
              <w:rPr>
                <w:rFonts w:eastAsia="Times New Roman" w:cs="Times New Roman" w:asciiTheme="minorHAnsi" w:hAnsiTheme="minorHAnsi"/>
                <w:b/>
              </w:rPr>
              <w:t>Samples Execution Times (ms)</w:t>
            </w:r>
          </w:p>
        </w:tc>
      </w:tr>
      <w:tr w:rsidR="002E7F62" w14:paraId="2F15614C" w14:textId="77777777" w:rsidTr="003803F8">
        <w:trPr>
          <w:jc w:val="center"/>
        </w:trPr>
        <w:tc>
          <w:tcPr>
            <w:tcW w:w="1698" w:type="dxa"/>
          </w:tcPr>
          <w:p w14:paraId="6C543D46" w14:textId="6C42BCAB" w:rsidR="002E7F62" w:rsidRPr="002F46EE" w:rsidRDefault="002E7F62" w:rsidP="00CD5BEF">
            <w:pPr>
              <w:spacing w:before="60" w:after="60"/>
              <w:rPr>
                <w:rFonts w:asciiTheme="minorHAnsi" w:eastAsia="Times New Roman" w:hAnsiTheme="minorHAnsi" w:cs="Times New Roman"/>
              </w:rPr>
            </w:pPr>
            <w:r>
              <w:rPr>
                <w:rFonts w:eastAsia="Times New Roman" w:cs="Times New Roman" w:asciiTheme="minorHAnsi" w:hAnsiTheme="minorHAnsi"/>
              </w:rPr>
              <w:t>SQL Query</w:t>
            </w:r>
          </w:p>
        </w:tc>
        <w:tc>
          <w:tcPr>
            <w:tcW w:w="7638" w:type="dxa"/>
          </w:tcPr>
          <w:p w14:paraId="76BF971E" w14:textId="11D2D242" w:rsidR="002E7F62" w:rsidRDefault="002E7F62" w:rsidP="00CD5BEF">
            <w:pPr>
              <w:spacing w:before="60" w:after="60"/>
              <w:rPr>
                <w:rFonts w:asciiTheme="minorHAnsi" w:eastAsia="Times New Roman" w:hAnsiTheme="minorHAnsi" w:cs="Times New Roman"/>
              </w:rPr>
            </w:pPr>
            <w:r w:rsidRPr="002E7F62">
              <w:rPr>
                <w:rFonts w:eastAsia="Times New Roman" w:cs="Times New Roman" w:asciiTheme="minorHAnsi" w:hAnsiTheme="minorHAnsi"/>
              </w:rPr>
              <w:t>6498, 6291, 6208, 6255, 6224, 6228, 6222, 6239, 6240, 6229, 6396, 6208, 6271, 6227, 6193, 6270, 6239, 6223, 6309, 6223, 6224, 6238, 6213, 6223, 6199, 6229, 6239, 6212, 6200, 6241</w:t>
            </w:r>
          </w:p>
        </w:tc>
      </w:tr>
      <w:tr w:rsidR="002E7F62" w14:paraId="164ECB78" w14:textId="77777777" w:rsidTr="003803F8">
        <w:trPr>
          <w:jc w:val="center"/>
        </w:trPr>
        <w:tc>
          <w:tcPr>
            <w:tcW w:w="1698" w:type="dxa"/>
          </w:tcPr>
          <w:p w14:paraId="62425CC6" w14:textId="35118D19" w:rsidR="002E7F62" w:rsidRPr="002F46EE" w:rsidRDefault="003803F8" w:rsidP="00CD5BEF">
            <w:pPr>
              <w:spacing w:before="60" w:after="60"/>
              <w:rPr>
                <w:rFonts w:asciiTheme="minorHAnsi" w:eastAsia="Times New Roman" w:hAnsiTheme="minorHAnsi" w:cs="Times New Roman"/>
              </w:rPr>
            </w:pPr>
            <w:r>
              <w:rPr>
                <w:rFonts w:eastAsia="Times New Roman" w:cs="Times New Roman" w:asciiTheme="minorHAnsi" w:hAnsiTheme="minorHAnsi"/>
              </w:rPr>
              <w:t>Graph Query</w:t>
            </w:r>
          </w:p>
        </w:tc>
        <w:tc>
          <w:tcPr>
            <w:tcW w:w="7638" w:type="dxa"/>
          </w:tcPr>
          <w:p w14:paraId="26EE12AA" w14:textId="072091F8" w:rsidR="002E7F62" w:rsidRPr="006B75AF" w:rsidRDefault="002E7F62" w:rsidP="00CD5BEF">
            <w:pPr>
              <w:spacing w:before="60" w:after="60"/>
              <w:rPr>
                <w:rFonts w:asciiTheme="minorHAnsi" w:eastAsia="Times New Roman" w:hAnsiTheme="minorHAnsi" w:cs="Times New Roman"/>
              </w:rPr>
            </w:pPr>
            <w:r w:rsidRPr="002E7F62">
              <w:rPr>
                <w:rFonts w:eastAsia="Times New Roman" w:cs="Times New Roman" w:asciiTheme="minorHAnsi" w:hAnsiTheme="minorHAnsi"/>
              </w:rPr>
              <w:t>268171, 268031, 268934, 269560, 269708, 269227, 269249, 267880, 268114, 268017, 270366, 268543, 268750, 268564, 267943, 267955, 267948, 269429, 268071, 268400, 269122, 268732, 268615, 269517, 269280, 268067, 268288, 268293, 268420, 269303</w:t>
            </w:r>
          </w:p>
        </w:tc>
      </w:tr>
      <w:tr w:rsidR="002E7F62" w14:paraId="15CE4686" w14:textId="77777777" w:rsidTr="003803F8">
        <w:trPr>
          <w:jc w:val="center"/>
        </w:trPr>
        <w:tc>
          <w:tcPr>
            <w:tcW w:w="1698" w:type="dxa"/>
          </w:tcPr>
          <w:p w14:paraId="67E0678C" w14:textId="2BC4DEF5" w:rsidR="002E7F62" w:rsidRDefault="003803F8" w:rsidP="00CD5BEF">
            <w:pPr>
              <w:spacing w:before="60" w:after="60"/>
              <w:rPr>
                <w:rFonts w:asciiTheme="minorHAnsi" w:eastAsia="Times New Roman" w:hAnsiTheme="minorHAnsi" w:cs="Times New Roman"/>
              </w:rPr>
            </w:pPr>
            <w:r>
              <w:rPr>
                <w:rFonts w:eastAsia="Times New Roman" w:cs="Times New Roman" w:asciiTheme="minorHAnsi" w:hAnsiTheme="minorHAnsi"/>
              </w:rPr>
              <w:t xml:space="preserve">NoSQL </w:t>
            </w:r>
            <w:r w:rsidR="002E7F62">
              <w:rPr>
                <w:rFonts w:eastAsia="Times New Roman" w:cs="Times New Roman" w:asciiTheme="minorHAnsi" w:hAnsiTheme="minorHAnsi"/>
              </w:rPr>
              <w:t>Query</w:t>
            </w:r>
          </w:p>
        </w:tc>
        <w:tc>
          <w:tcPr>
            <w:tcW w:w="7638" w:type="dxa"/>
          </w:tcPr>
          <w:p w14:paraId="26F16577" w14:textId="74156AA4" w:rsidR="002E7F62" w:rsidRPr="006617A6" w:rsidRDefault="002E7F62" w:rsidP="00CD5BEF">
            <w:pPr>
              <w:spacing w:before="60" w:after="60"/>
              <w:rPr>
                <w:rFonts w:asciiTheme="minorHAnsi" w:eastAsia="Times New Roman" w:hAnsiTheme="minorHAnsi" w:cs="Times New Roman"/>
              </w:rPr>
            </w:pPr>
            <w:r w:rsidRPr="002E7F62">
              <w:rPr>
                <w:rFonts w:eastAsia="Times New Roman" w:cs="Times New Roman" w:asciiTheme="minorHAnsi" w:hAnsiTheme="minorHAnsi"/>
              </w:rPr>
              <w:t>3365, 3271, 3354, 3348, 3290, 3354, 3348, 3303, 3307, 3317, 3302, 3384, 3282, 3338, 3324, 3300, 3353, 3323, 3297, 3334, 3317, 3284, 3340, 3333, 3332, 3339, 3335, 3318, 3366, 3304</w:t>
            </w:r>
          </w:p>
        </w:tc>
      </w:tr>
    </w:tbl>
    <w:p w14:paraId="797F25ED" w14:textId="77777777" w:rsidR="002E7F62" w:rsidRDefault="002E7F62" w:rsidP="00943BC8"/>
    <w:p w14:paraId="44505302" w14:textId="461584FD" w:rsidR="00CD5BEF" w:rsidRDefault="00CD5BEF" w:rsidP="00943BC8"/>
    <w:p w14:paraId="06A36991" w14:textId="1945A27D" w:rsidR="00CD5BEF" w:rsidRDefault="00CD5BEF" w:rsidP="00943BC8">
      <w:r>
        <w:lastRenderedPageBreak/>
        <w:t xml:space="preserve">Based on these three database options, crossed with the three categories of queries selected (along with 30 replications for each experiment), </w:t>
      </w:r>
      <w:r w:rsidR="006B22B5">
        <w:t>two-factor Analysis of Variance (ANOVA) can be conducted to surmise the statistical significance of the results of the experiments conducted on each database. Based on the samples recorded above, the resulting mean and variance values for each of the databases and each category is recorded in</w:t>
      </w:r>
      <w:r w:rsidR="00B405DD">
        <w:t xml:space="preserve"> </w:t>
      </w:r>
      <w:r w:rsidR="00B405DD" w:rsidRPr="00B405DD">
        <w:rPr>
          <w:b/>
        </w:rPr>
        <w:fldChar w:fldCharType="begin"/>
      </w:r>
      <w:r w:rsidR="00B405DD" w:rsidRPr="00B405DD">
        <w:rPr>
          <w:b/>
        </w:rPr>
        <w:instrText xml:space="preserve"> REF _Ref416859276 \h </w:instrText>
      </w:r>
      <w:r w:rsidR="00B405DD">
        <w:rPr>
          <w:b/>
        </w:rPr>
        <w:instrText xml:space="preserve"> \* MERGEFORMAT </w:instrText>
      </w:r>
      <w:r w:rsidR="00B405DD" w:rsidRPr="00B405DD">
        <w:rPr>
          <w:b/>
        </w:rPr>
      </w:r>
      <w:r w:rsidR="00B405DD" w:rsidRPr="00B405DD">
        <w:rPr>
          <w:b/>
        </w:rPr>
        <w:fldChar w:fldCharType="separate"/>
      </w:r>
      <w:r w:rsidR="00FF0047" w:rsidRPr="00FF0047">
        <w:rPr>
          <w:b/>
        </w:rPr>
        <w:t xml:space="preserve">Table </w:t>
      </w:r>
      <w:r w:rsidR="00FF0047" w:rsidRPr="00FF0047">
        <w:rPr>
          <w:b/>
          <w:noProof/>
        </w:rPr>
        <w:t>26</w:t>
      </w:r>
      <w:r w:rsidR="00B405DD" w:rsidRPr="00B405DD">
        <w:rPr>
          <w:b/>
        </w:rPr>
        <w:fldChar w:fldCharType="end"/>
      </w:r>
      <w:r w:rsidR="006B22B5">
        <w:t>.</w:t>
      </w:r>
    </w:p>
    <w:p w14:paraId="3A71D0A8" w14:textId="77777777" w:rsidR="006B22B5" w:rsidRDefault="006B22B5" w:rsidP="00943BC8"/>
    <w:p w14:paraId="602719DD" w14:textId="417BDBCA" w:rsidR="00B405DD" w:rsidRDefault="00B405DD" w:rsidP="00943BC8">
      <w:r>
        <w:rPr>
          <w:noProof/>
        </w:rPr>
        <mc:AlternateContent>
          <mc:Choice Requires="wps">
            <w:drawing>
              <wp:anchor distT="0" distB="0" distL="114300" distR="114300" simplePos="0" relativeHeight="251658253" behindDoc="0" locked="0" layoutInCell="1" allowOverlap="1" wp14:anchorId="3EE37D0F" wp14:editId="611373A4">
                <wp:simplePos x="0" y="0"/>
                <wp:positionH relativeFrom="margin">
                  <wp:posOffset>618067</wp:posOffset>
                </wp:positionH>
                <wp:positionV relativeFrom="paragraph">
                  <wp:posOffset>103717</wp:posOffset>
                </wp:positionV>
                <wp:extent cx="4715721" cy="313267"/>
                <wp:effectExtent l="0" t="0" r="8890" b="0"/>
                <wp:wrapNone/>
                <wp:docPr id="5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5721"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63E642" w14:textId="64A952E9" w:rsidR="002A48A5" w:rsidRPr="00B405DD" w:rsidRDefault="002A48A5" w:rsidP="00B405DD">
                            <w:pPr>
                              <w:pStyle w:val="Caption"/>
                              <w:rPr>
                                <w:b w:val="0"/>
                                <w:color w:val="auto"/>
                              </w:rPr>
                            </w:pPr>
                            <w:bookmarkStart w:id="436" w:name="_Ref416859276"/>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26</w:t>
                            </w:r>
                            <w:r>
                              <w:rPr>
                                <w:color w:val="auto"/>
                              </w:rPr>
                              <w:fldChar w:fldCharType="end"/>
                            </w:r>
                            <w:bookmarkEnd w:id="436"/>
                            <w:r w:rsidRPr="002F46EE">
                              <w:rPr>
                                <w:b w:val="0"/>
                                <w:color w:val="auto"/>
                              </w:rPr>
                              <w:t xml:space="preserve">: </w:t>
                            </w:r>
                            <w:r>
                              <w:rPr>
                                <w:b w:val="0"/>
                                <w:color w:val="auto"/>
                              </w:rPr>
                              <w:t xml:space="preserve">The mean and variance for each database, crossed with each query category, reflects the sample data recorded </w:t>
                            </w:r>
                            <w:r w:rsidRPr="00B405DD">
                              <w:rPr>
                                <w:b w:val="0"/>
                                <w:color w:val="auto"/>
                              </w:rPr>
                              <w:t xml:space="preserve">in </w:t>
                            </w:r>
                            <w:r w:rsidRPr="00B405DD">
                              <w:rPr>
                                <w:color w:val="auto"/>
                              </w:rPr>
                              <w:fldChar w:fldCharType="begin"/>
                            </w:r>
                            <w:r w:rsidRPr="00B405DD">
                              <w:rPr>
                                <w:color w:val="auto"/>
                              </w:rPr>
                              <w:instrText xml:space="preserve"> REF _Ref416815784 \h  \* MERGEFORMAT </w:instrText>
                            </w:r>
                            <w:r w:rsidRPr="00B405DD">
                              <w:rPr>
                                <w:color w:val="auto"/>
                              </w:rPr>
                            </w:r>
                            <w:r w:rsidRPr="00B405DD">
                              <w:rPr>
                                <w:color w:val="auto"/>
                              </w:rPr>
                              <w:fldChar w:fldCharType="separate"/>
                            </w:r>
                            <w:r w:rsidRPr="002F46EE">
                              <w:rPr>
                                <w:color w:val="auto"/>
                              </w:rPr>
                              <w:t xml:space="preserve">Table </w:t>
                            </w:r>
                            <w:r>
                              <w:rPr>
                                <w:color w:val="auto"/>
                              </w:rPr>
                              <w:t>23</w:t>
                            </w:r>
                            <w:r w:rsidRPr="00B405DD">
                              <w:rPr>
                                <w:color w:val="auto"/>
                              </w:rPr>
                              <w:fldChar w:fldCharType="end"/>
                            </w:r>
                            <w:r w:rsidRPr="00B405DD">
                              <w:rPr>
                                <w:b w:val="0"/>
                                <w:color w:val="auto"/>
                              </w:rPr>
                              <w:t xml:space="preserve">, </w:t>
                            </w:r>
                            <w:r w:rsidRPr="00B405DD">
                              <w:rPr>
                                <w:color w:val="auto"/>
                              </w:rPr>
                              <w:fldChar w:fldCharType="begin"/>
                            </w:r>
                            <w:r w:rsidRPr="00B405DD">
                              <w:rPr>
                                <w:color w:val="auto"/>
                              </w:rPr>
                              <w:instrText xml:space="preserve"> REF _Ref416815782 \h  \* MERGEFORMAT </w:instrText>
                            </w:r>
                            <w:r w:rsidRPr="00B405DD">
                              <w:rPr>
                                <w:color w:val="auto"/>
                              </w:rPr>
                            </w:r>
                            <w:r w:rsidRPr="00B405DD">
                              <w:rPr>
                                <w:color w:val="auto"/>
                              </w:rPr>
                              <w:fldChar w:fldCharType="separate"/>
                            </w:r>
                            <w:r w:rsidRPr="002F46EE">
                              <w:rPr>
                                <w:color w:val="auto"/>
                              </w:rPr>
                              <w:t xml:space="preserve">Table </w:t>
                            </w:r>
                            <w:r>
                              <w:rPr>
                                <w:color w:val="auto"/>
                              </w:rPr>
                              <w:t>24</w:t>
                            </w:r>
                            <w:r w:rsidRPr="00B405DD">
                              <w:rPr>
                                <w:color w:val="auto"/>
                              </w:rPr>
                              <w:fldChar w:fldCharType="end"/>
                            </w:r>
                            <w:r w:rsidRPr="00B405DD">
                              <w:rPr>
                                <w:b w:val="0"/>
                                <w:color w:val="auto"/>
                              </w:rPr>
                              <w:t xml:space="preserve">, and </w:t>
                            </w:r>
                            <w:r w:rsidRPr="00B405DD">
                              <w:rPr>
                                <w:color w:val="auto"/>
                              </w:rPr>
                              <w:fldChar w:fldCharType="begin"/>
                            </w:r>
                            <w:r w:rsidRPr="00B405DD">
                              <w:rPr>
                                <w:color w:val="auto"/>
                              </w:rPr>
                              <w:instrText xml:space="preserve"> REF _Ref416815783 \h  \* MERGEFORMAT </w:instrText>
                            </w:r>
                            <w:r w:rsidRPr="00B405DD">
                              <w:rPr>
                                <w:color w:val="auto"/>
                              </w:rPr>
                            </w:r>
                            <w:r w:rsidRPr="00B405DD">
                              <w:rPr>
                                <w:color w:val="auto"/>
                              </w:rPr>
                              <w:fldChar w:fldCharType="separate"/>
                            </w:r>
                            <w:r w:rsidRPr="002F46EE">
                              <w:rPr>
                                <w:color w:val="auto"/>
                              </w:rPr>
                              <w:t xml:space="preserve">Table </w:t>
                            </w:r>
                            <w:r>
                              <w:rPr>
                                <w:color w:val="auto"/>
                              </w:rPr>
                              <w:t>25</w:t>
                            </w:r>
                            <w:r w:rsidRPr="00B405DD">
                              <w:rPr>
                                <w:color w:val="auto"/>
                              </w:rPr>
                              <w:fldChar w:fldCharType="end"/>
                            </w:r>
                            <w:r w:rsidRPr="00B405DD">
                              <w:rPr>
                                <w:b w:val="0"/>
                                <w:color w:val="auto"/>
                              </w:rPr>
                              <w:t>.</w:t>
                            </w:r>
                          </w:p>
                          <w:p w14:paraId="04854B38" w14:textId="77777777" w:rsidR="002A48A5" w:rsidRPr="008166DA" w:rsidRDefault="002A48A5" w:rsidP="00B405DD">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EEEC3A7">
              <v:shape w14:anchorId="3EE37D0F" id="_x0000_s1051" type="#_x0000_t202" style="position:absolute;left:0;text-align:left;margin-left:48.65pt;margin-top:8.15pt;width:371.3pt;height:24.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" stroked="f">
                <v:textbox inset="0,0,0,0">
                  <w:txbxContent>
                    <w:p w14:paraId="65BA471E" w14:textId="64A952E9" w:rsidR="002A48A5" w:rsidRPr="00B405DD" w:rsidRDefault="002A48A5" w:rsidP="00B405DD">
                      <w:pPr>
                        <w:pStyle w:val="Caption"/>
                        <w:rPr>
                          <w:b w:val="0"/>
                          <w:color w:val="auto"/>
                        </w:rPr>
                      </w:pPr>
                      <w:bookmarkStart w:id="437" w:name="_Ref416859276"/>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26</w:t>
                      </w:r>
                      <w:r>
                        <w:rPr>
                          <w:color w:val="auto"/>
                        </w:rPr>
                        <w:fldChar w:fldCharType="end"/>
                      </w:r>
                      <w:bookmarkEnd w:id="437"/>
                      <w:r w:rsidRPr="002F46EE">
                        <w:rPr>
                          <w:b w:val="0"/>
                          <w:color w:val="auto"/>
                        </w:rPr>
                        <w:t xml:space="preserve">: </w:t>
                      </w:r>
                      <w:r>
                        <w:rPr>
                          <w:b w:val="0"/>
                          <w:color w:val="auto"/>
                        </w:rPr>
                        <w:t xml:space="preserve">The mean and variance for each database, crossed with each query category, reflects the sample data recorded </w:t>
                      </w:r>
                      <w:r w:rsidRPr="00B405DD">
                        <w:rPr>
                          <w:b w:val="0"/>
                          <w:color w:val="auto"/>
                        </w:rPr>
                        <w:t xml:space="preserve">in </w:t>
                      </w:r>
                      <w:r w:rsidRPr="00B405DD">
                        <w:rPr>
                          <w:color w:val="auto"/>
                        </w:rPr>
                        <w:fldChar w:fldCharType="begin"/>
                      </w:r>
                      <w:r w:rsidRPr="00B405DD">
                        <w:rPr>
                          <w:color w:val="auto"/>
                        </w:rPr>
                        <w:instrText xml:space="preserve"> REF _Ref416815784 \h  \* MERGEFORMAT </w:instrText>
                      </w:r>
                      <w:r w:rsidRPr="00B405DD">
                        <w:rPr>
                          <w:color w:val="auto"/>
                        </w:rPr>
                      </w:r>
                      <w:r w:rsidRPr="00B405DD">
                        <w:rPr>
                          <w:color w:val="auto"/>
                        </w:rPr>
                        <w:fldChar w:fldCharType="separate"/>
                      </w:r>
                      <w:r w:rsidRPr="002F46EE">
                        <w:rPr>
                          <w:color w:val="auto"/>
                        </w:rPr>
                        <w:t xml:space="preserve">Table </w:t>
                      </w:r>
                      <w:r>
                        <w:rPr>
                          <w:color w:val="auto"/>
                        </w:rPr>
                        <w:t>23</w:t>
                      </w:r>
                      <w:r w:rsidRPr="00B405DD">
                        <w:rPr>
                          <w:color w:val="auto"/>
                        </w:rPr>
                        <w:fldChar w:fldCharType="end"/>
                      </w:r>
                      <w:r w:rsidRPr="00B405DD">
                        <w:rPr>
                          <w:b w:val="0"/>
                          <w:color w:val="auto"/>
                        </w:rPr>
                        <w:t xml:space="preserve">, </w:t>
                      </w:r>
                      <w:r w:rsidRPr="00B405DD">
                        <w:rPr>
                          <w:color w:val="auto"/>
                        </w:rPr>
                        <w:fldChar w:fldCharType="begin"/>
                      </w:r>
                      <w:r w:rsidRPr="00B405DD">
                        <w:rPr>
                          <w:color w:val="auto"/>
                        </w:rPr>
                        <w:instrText xml:space="preserve"> REF _Ref416815782 \h  \* MERGEFORMAT </w:instrText>
                      </w:r>
                      <w:r w:rsidRPr="00B405DD">
                        <w:rPr>
                          <w:color w:val="auto"/>
                        </w:rPr>
                      </w:r>
                      <w:r w:rsidRPr="00B405DD">
                        <w:rPr>
                          <w:color w:val="auto"/>
                        </w:rPr>
                        <w:fldChar w:fldCharType="separate"/>
                      </w:r>
                      <w:r w:rsidRPr="002F46EE">
                        <w:rPr>
                          <w:color w:val="auto"/>
                        </w:rPr>
                        <w:t xml:space="preserve">Table </w:t>
                      </w:r>
                      <w:r>
                        <w:rPr>
                          <w:color w:val="auto"/>
                        </w:rPr>
                        <w:t>24</w:t>
                      </w:r>
                      <w:r w:rsidRPr="00B405DD">
                        <w:rPr>
                          <w:color w:val="auto"/>
                        </w:rPr>
                        <w:fldChar w:fldCharType="end"/>
                      </w:r>
                      <w:r w:rsidRPr="00B405DD">
                        <w:rPr>
                          <w:b w:val="0"/>
                          <w:color w:val="auto"/>
                        </w:rPr>
                        <w:t xml:space="preserve">, and </w:t>
                      </w:r>
                      <w:r w:rsidRPr="00B405DD">
                        <w:rPr>
                          <w:color w:val="auto"/>
                        </w:rPr>
                        <w:fldChar w:fldCharType="begin"/>
                      </w:r>
                      <w:r w:rsidRPr="00B405DD">
                        <w:rPr>
                          <w:color w:val="auto"/>
                        </w:rPr>
                        <w:instrText xml:space="preserve"> REF _Ref416815783 \h  \* MERGEFORMAT </w:instrText>
                      </w:r>
                      <w:r w:rsidRPr="00B405DD">
                        <w:rPr>
                          <w:color w:val="auto"/>
                        </w:rPr>
                      </w:r>
                      <w:r w:rsidRPr="00B405DD">
                        <w:rPr>
                          <w:color w:val="auto"/>
                        </w:rPr>
                        <w:fldChar w:fldCharType="separate"/>
                      </w:r>
                      <w:r w:rsidRPr="002F46EE">
                        <w:rPr>
                          <w:color w:val="auto"/>
                        </w:rPr>
                        <w:t xml:space="preserve">Table </w:t>
                      </w:r>
                      <w:r>
                        <w:rPr>
                          <w:color w:val="auto"/>
                        </w:rPr>
                        <w:t>25</w:t>
                      </w:r>
                      <w:r w:rsidRPr="00B405DD">
                        <w:rPr>
                          <w:color w:val="auto"/>
                        </w:rPr>
                        <w:fldChar w:fldCharType="end"/>
                      </w:r>
                      <w:r w:rsidRPr="00B405DD">
                        <w:rPr>
                          <w:b w:val="0"/>
                          <w:color w:val="auto"/>
                        </w:rPr>
                        <w:t>.</w:t>
                      </w:r>
                    </w:p>
                    <w:p w14:paraId="1AFF3A8D" w14:textId="77777777" w:rsidR="002A48A5" w:rsidRPr="008166DA" w:rsidRDefault="002A48A5" w:rsidP="00B405DD">
                      <w:pPr>
                        <w:pStyle w:val="Documenttext"/>
                        <w:rPr>
                          <w:noProof/>
                          <w:sz w:val="18"/>
                        </w:rPr>
                      </w:pPr>
                    </w:p>
                  </w:txbxContent>
                </v:textbox>
                <w10:wrap anchorx="margin"/>
              </v:shape>
            </w:pict>
          </mc:Fallback>
        </mc:AlternateContent>
      </w:r>
    </w:p>
    <w:p w14:paraId="52117076" w14:textId="07862D13" w:rsidR="00B405DD" w:rsidRDefault="00B405DD" w:rsidP="00943BC8"/>
    <w:p w14:paraId="66619EC8" w14:textId="77777777" w:rsidR="006B22B5" w:rsidRDefault="006B22B5" w:rsidP="00943BC8"/>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452"/>
        <w:gridCol w:w="1612"/>
        <w:gridCol w:w="1461"/>
        <w:gridCol w:w="1461"/>
        <w:gridCol w:w="1461"/>
      </w:tblGrid>
      <w:tr w:rsidR="006B22B5" w14:paraId="7DF7545F" w14:textId="5961DC54" w:rsidTr="00B405DD">
        <w:trPr>
          <w:jc w:val="center"/>
        </w:trPr>
        <w:tc>
          <w:tcPr>
            <w:tcW w:w="3064" w:type="dxa"/>
            <w:gridSpan w:val="2"/>
            <w:tcBorders>
              <w:top w:val="nil"/>
              <w:left w:val="nil"/>
            </w:tcBorders>
            <w:shd w:val="clear" w:color="auto" w:fill="auto"/>
          </w:tcPr>
          <w:p w14:paraId="083DDFCF" w14:textId="54ABC36D" w:rsidR="006B22B5" w:rsidRPr="002F46EE" w:rsidRDefault="006B22B5" w:rsidP="00B405DD">
            <w:pPr>
              <w:rPr>
                <w:rFonts w:asciiTheme="minorHAnsi" w:eastAsia="Times New Roman" w:hAnsiTheme="minorHAnsi" w:cs="Times New Roman"/>
                <w:b/>
              </w:rPr>
            </w:pPr>
          </w:p>
        </w:tc>
        <w:tc>
          <w:tcPr>
            <w:tcW w:w="1461" w:type="dxa"/>
            <w:shd w:val="clear" w:color="auto" w:fill="F2F2F2" w:themeFill="background1" w:themeFillShade="F2"/>
            <w:vAlign w:val="center"/>
          </w:tcPr>
          <w:p w14:paraId="48BFB7B4" w14:textId="41A93BEC" w:rsidR="006B22B5" w:rsidRDefault="006B22B5" w:rsidP="006B22B5">
            <w:pPr>
              <w:spacing w:before="60" w:after="60"/>
              <w:jc w:val="center"/>
              <w:rPr>
                <w:rFonts w:asciiTheme="minorHAnsi" w:eastAsia="Times New Roman" w:hAnsiTheme="minorHAnsi" w:cs="Times New Roman"/>
                <w:b/>
              </w:rPr>
            </w:pPr>
            <w:r>
              <w:rPr>
                <w:rFonts w:eastAsia="Times New Roman" w:cs="Times New Roman" w:asciiTheme="minorHAnsi" w:hAnsiTheme="minorHAnsi"/>
                <w:b/>
              </w:rPr>
              <w:t>NoSQL (ms)</w:t>
            </w:r>
          </w:p>
        </w:tc>
        <w:tc>
          <w:tcPr>
            <w:tcW w:w="1461" w:type="dxa"/>
            <w:shd w:val="clear" w:color="auto" w:fill="F2F2F2" w:themeFill="background1" w:themeFillShade="F2"/>
          </w:tcPr>
          <w:p w14:paraId="370781FF" w14:textId="146CB75C" w:rsidR="006B22B5" w:rsidRDefault="006B22B5" w:rsidP="006B22B5">
            <w:pPr>
              <w:spacing w:before="60" w:after="60"/>
              <w:jc w:val="center"/>
              <w:rPr>
                <w:rFonts w:asciiTheme="minorHAnsi" w:eastAsia="Times New Roman" w:hAnsiTheme="minorHAnsi" w:cs="Times New Roman"/>
                <w:b/>
              </w:rPr>
            </w:pPr>
            <w:r>
              <w:rPr>
                <w:rFonts w:eastAsia="Times New Roman" w:cs="Times New Roman" w:asciiTheme="minorHAnsi" w:hAnsiTheme="minorHAnsi"/>
                <w:b/>
              </w:rPr>
              <w:t>Graph (ms)</w:t>
            </w:r>
          </w:p>
        </w:tc>
        <w:tc>
          <w:tcPr>
            <w:tcW w:w="1461" w:type="dxa"/>
            <w:shd w:val="clear" w:color="auto" w:fill="F2F2F2" w:themeFill="background1" w:themeFillShade="F2"/>
          </w:tcPr>
          <w:p w14:paraId="1A4E6845" w14:textId="29C30A1B" w:rsidR="006B22B5" w:rsidRDefault="006B22B5" w:rsidP="006B22B5">
            <w:pPr>
              <w:spacing w:before="60" w:after="60"/>
              <w:jc w:val="center"/>
              <w:rPr>
                <w:rFonts w:asciiTheme="minorHAnsi" w:eastAsia="Times New Roman" w:hAnsiTheme="minorHAnsi" w:cs="Times New Roman"/>
                <w:b/>
              </w:rPr>
            </w:pPr>
            <w:r>
              <w:rPr>
                <w:rFonts w:eastAsia="Times New Roman" w:cs="Times New Roman" w:asciiTheme="minorHAnsi" w:hAnsiTheme="minorHAnsi"/>
                <w:b/>
              </w:rPr>
              <w:t>SQL (ms)</w:t>
            </w:r>
          </w:p>
        </w:tc>
      </w:tr>
      <w:tr w:rsidR="006B22B5" w14:paraId="4E328B61" w14:textId="4D02EC2B" w:rsidTr="00B405DD">
        <w:trPr>
          <w:trHeight w:val="271"/>
          <w:jc w:val="center"/>
        </w:trPr>
        <w:tc>
          <w:tcPr>
            <w:tcW w:w="1452" w:type="dxa"/>
            <w:vMerge w:val="restart"/>
            <w:shd w:val="clear" w:color="auto" w:fill="F2F2F2" w:themeFill="background1" w:themeFillShade="F2"/>
          </w:tcPr>
          <w:p w14:paraId="38D19DC1" w14:textId="61C671AD" w:rsidR="006B22B5" w:rsidRPr="006B22B5" w:rsidRDefault="006B22B5" w:rsidP="006B22B5">
            <w:pPr>
              <w:spacing w:before="60" w:after="60"/>
              <w:rPr>
                <w:rFonts w:asciiTheme="minorHAnsi" w:eastAsia="Times New Roman" w:hAnsiTheme="minorHAnsi" w:cs="Times New Roman"/>
                <w:b/>
              </w:rPr>
            </w:pPr>
            <w:r w:rsidRPr="006B22B5">
              <w:rPr>
                <w:rFonts w:eastAsia="Times New Roman" w:cs="Times New Roman" w:asciiTheme="minorHAnsi" w:hAnsiTheme="minorHAnsi"/>
                <w:b/>
              </w:rPr>
              <w:t>SQL Query</w:t>
            </w:r>
          </w:p>
        </w:tc>
        <w:tc>
          <w:tcPr>
            <w:tcW w:w="1612" w:type="dxa"/>
            <w:shd w:val="clear" w:color="auto" w:fill="F2F2F2" w:themeFill="background1" w:themeFillShade="F2"/>
          </w:tcPr>
          <w:p w14:paraId="146CB481" w14:textId="0DDAF129" w:rsidR="006B22B5" w:rsidRPr="006B22B5" w:rsidRDefault="006B22B5" w:rsidP="006B22B5">
            <w:pPr>
              <w:contextualSpacing w:val="0"/>
              <w:rPr>
                <w:rFonts w:asciiTheme="minorHAnsi" w:eastAsia="Times New Roman" w:hAnsiTheme="minorHAnsi" w:cs="Times New Roman"/>
                <w:b/>
              </w:rPr>
            </w:pPr>
            <w:r w:rsidRPr="006B22B5">
              <w:rPr>
                <w:rFonts w:eastAsia="Times New Roman" w:cs="Times New Roman" w:asciiTheme="minorHAnsi" w:hAnsiTheme="minorHAnsi"/>
                <w:b/>
              </w:rPr>
              <w:t>Mean</w:t>
            </w:r>
          </w:p>
        </w:tc>
        <w:tc>
          <w:tcPr>
            <w:tcW w:w="1461" w:type="dxa"/>
          </w:tcPr>
          <w:p w14:paraId="2955733C" w14:textId="356468EF" w:rsidR="006B22B5" w:rsidRPr="006B22B5" w:rsidRDefault="006B22B5" w:rsidP="006B22B5">
            <w:pPr>
              <w:contextualSpacing w:val="0"/>
              <w:jc w:val="center"/>
              <w:rPr>
                <w:rFonts w:ascii="Calibri" w:hAnsi="Calibri"/>
                <w:color w:val="000000"/>
                <w:szCs w:val="20"/>
              </w:rPr>
            </w:pPr>
            <w:r>
              <w:rPr>
                <w:rFonts w:ascii="Calibri" w:hAnsi="Calibri"/>
                <w:color w:val="000000"/>
                <w:szCs w:val="20"/>
              </w:rPr>
              <w:t>2,903.10</w:t>
            </w:r>
          </w:p>
        </w:tc>
        <w:tc>
          <w:tcPr>
            <w:tcW w:w="1461" w:type="dxa"/>
          </w:tcPr>
          <w:p w14:paraId="0BCBF9EC" w14:textId="045A8956"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80.97</w:t>
            </w:r>
          </w:p>
        </w:tc>
        <w:tc>
          <w:tcPr>
            <w:tcW w:w="1461" w:type="dxa"/>
          </w:tcPr>
          <w:p w14:paraId="042B03F1" w14:textId="6C63FAED"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6,247.03</w:t>
            </w:r>
          </w:p>
        </w:tc>
      </w:tr>
      <w:tr w:rsidR="006B22B5" w14:paraId="685D668A" w14:textId="0142F19F" w:rsidTr="00B405DD">
        <w:trPr>
          <w:trHeight w:val="271"/>
          <w:jc w:val="center"/>
        </w:trPr>
        <w:tc>
          <w:tcPr>
            <w:tcW w:w="1452" w:type="dxa"/>
            <w:vMerge/>
            <w:shd w:val="clear" w:color="auto" w:fill="F2F2F2" w:themeFill="background1" w:themeFillShade="F2"/>
          </w:tcPr>
          <w:p w14:paraId="79CF80C9" w14:textId="77777777" w:rsidR="006B22B5" w:rsidRPr="006B22B5" w:rsidRDefault="006B22B5" w:rsidP="006B22B5">
            <w:pPr>
              <w:spacing w:before="60" w:after="60"/>
              <w:rPr>
                <w:rFonts w:asciiTheme="minorHAnsi" w:eastAsia="Times New Roman" w:hAnsiTheme="minorHAnsi" w:cs="Times New Roman"/>
                <w:b/>
              </w:rPr>
            </w:pPr>
          </w:p>
        </w:tc>
        <w:tc>
          <w:tcPr>
            <w:tcW w:w="1612" w:type="dxa"/>
            <w:shd w:val="clear" w:color="auto" w:fill="F2F2F2" w:themeFill="background1" w:themeFillShade="F2"/>
          </w:tcPr>
          <w:p w14:paraId="288C9D0D" w14:textId="23627209" w:rsidR="006B22B5" w:rsidRPr="006B22B5" w:rsidRDefault="006B22B5" w:rsidP="006B22B5">
            <w:pPr>
              <w:contextualSpacing w:val="0"/>
              <w:rPr>
                <w:rFonts w:asciiTheme="minorHAnsi" w:eastAsia="Times New Roman" w:hAnsiTheme="minorHAnsi" w:cs="Times New Roman"/>
                <w:b/>
              </w:rPr>
            </w:pPr>
            <w:r w:rsidRPr="006B22B5">
              <w:rPr>
                <w:rFonts w:eastAsia="Times New Roman" w:cs="Times New Roman" w:asciiTheme="minorHAnsi" w:hAnsiTheme="minorHAnsi"/>
                <w:b/>
              </w:rPr>
              <w:t>Variance</w:t>
            </w:r>
          </w:p>
        </w:tc>
        <w:tc>
          <w:tcPr>
            <w:tcW w:w="1461" w:type="dxa"/>
          </w:tcPr>
          <w:p w14:paraId="3571C348" w14:textId="1FDFC187" w:rsidR="006B22B5" w:rsidRPr="006B22B5" w:rsidRDefault="006B22B5" w:rsidP="006B22B5">
            <w:pPr>
              <w:contextualSpacing w:val="0"/>
              <w:jc w:val="center"/>
              <w:rPr>
                <w:rFonts w:ascii="Calibri" w:hAnsi="Calibri"/>
                <w:color w:val="000000"/>
                <w:szCs w:val="20"/>
              </w:rPr>
            </w:pPr>
            <w:r>
              <w:rPr>
                <w:rFonts w:ascii="Calibri" w:hAnsi="Calibri"/>
                <w:color w:val="000000"/>
                <w:szCs w:val="20"/>
              </w:rPr>
              <w:t>2,247.68</w:t>
            </w:r>
          </w:p>
        </w:tc>
        <w:tc>
          <w:tcPr>
            <w:tcW w:w="1461" w:type="dxa"/>
          </w:tcPr>
          <w:p w14:paraId="40E6E1F3" w14:textId="1956E6CA"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876.65</w:t>
            </w:r>
          </w:p>
        </w:tc>
        <w:tc>
          <w:tcPr>
            <w:tcW w:w="1461" w:type="dxa"/>
          </w:tcPr>
          <w:p w14:paraId="003C15AA" w14:textId="424F4BF6"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3,799.34</w:t>
            </w:r>
          </w:p>
        </w:tc>
      </w:tr>
      <w:tr w:rsidR="006B22B5" w14:paraId="7DD628AB" w14:textId="1C17D761" w:rsidTr="00B405DD">
        <w:trPr>
          <w:trHeight w:val="103"/>
          <w:jc w:val="center"/>
        </w:trPr>
        <w:tc>
          <w:tcPr>
            <w:tcW w:w="1452" w:type="dxa"/>
            <w:vMerge w:val="restart"/>
            <w:shd w:val="clear" w:color="auto" w:fill="F2F2F2" w:themeFill="background1" w:themeFillShade="F2"/>
          </w:tcPr>
          <w:p w14:paraId="29DA7DB0" w14:textId="1503EB84" w:rsidR="006B22B5" w:rsidRPr="006B22B5" w:rsidRDefault="006B22B5" w:rsidP="006B22B5">
            <w:pPr>
              <w:spacing w:before="60" w:after="60"/>
              <w:rPr>
                <w:rFonts w:asciiTheme="minorHAnsi" w:eastAsia="Times New Roman" w:hAnsiTheme="minorHAnsi" w:cs="Times New Roman"/>
                <w:b/>
              </w:rPr>
            </w:pPr>
            <w:r w:rsidRPr="006B22B5">
              <w:rPr>
                <w:rFonts w:eastAsia="Times New Roman" w:cs="Times New Roman" w:asciiTheme="minorHAnsi" w:hAnsiTheme="minorHAnsi"/>
                <w:b/>
              </w:rPr>
              <w:t>Graph Query</w:t>
            </w:r>
          </w:p>
        </w:tc>
        <w:tc>
          <w:tcPr>
            <w:tcW w:w="1612" w:type="dxa"/>
            <w:shd w:val="clear" w:color="auto" w:fill="F2F2F2" w:themeFill="background1" w:themeFillShade="F2"/>
          </w:tcPr>
          <w:p w14:paraId="0419E621" w14:textId="12BD8955" w:rsidR="006B22B5" w:rsidRPr="006B22B5" w:rsidRDefault="006B22B5" w:rsidP="006B22B5">
            <w:pPr>
              <w:contextualSpacing w:val="0"/>
              <w:rPr>
                <w:rFonts w:asciiTheme="minorHAnsi" w:eastAsia="Times New Roman" w:hAnsiTheme="minorHAnsi" w:cs="Times New Roman"/>
                <w:b/>
              </w:rPr>
            </w:pPr>
            <w:r w:rsidRPr="006B22B5">
              <w:rPr>
                <w:rFonts w:eastAsia="Times New Roman" w:cs="Times New Roman" w:asciiTheme="minorHAnsi" w:hAnsiTheme="minorHAnsi"/>
                <w:b/>
              </w:rPr>
              <w:t>Mean</w:t>
            </w:r>
          </w:p>
        </w:tc>
        <w:tc>
          <w:tcPr>
            <w:tcW w:w="1461" w:type="dxa"/>
          </w:tcPr>
          <w:p w14:paraId="709E23F4" w14:textId="355965F5" w:rsidR="006B22B5" w:rsidRPr="006B22B5" w:rsidRDefault="006B22B5" w:rsidP="006B22B5">
            <w:pPr>
              <w:contextualSpacing w:val="0"/>
              <w:jc w:val="center"/>
              <w:rPr>
                <w:rFonts w:ascii="Calibri" w:hAnsi="Calibri"/>
                <w:color w:val="000000"/>
                <w:szCs w:val="20"/>
              </w:rPr>
            </w:pPr>
            <w:r>
              <w:rPr>
                <w:rFonts w:ascii="Calibri" w:hAnsi="Calibri"/>
                <w:color w:val="000000"/>
                <w:szCs w:val="20"/>
              </w:rPr>
              <w:t>185,871.67</w:t>
            </w:r>
          </w:p>
        </w:tc>
        <w:tc>
          <w:tcPr>
            <w:tcW w:w="1461" w:type="dxa"/>
          </w:tcPr>
          <w:p w14:paraId="15F6BC1D" w14:textId="792C3E64"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745.57</w:t>
            </w:r>
          </w:p>
        </w:tc>
        <w:tc>
          <w:tcPr>
            <w:tcW w:w="1461" w:type="dxa"/>
          </w:tcPr>
          <w:p w14:paraId="59AE6130" w14:textId="02A0DAD3"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268,683.23</w:t>
            </w:r>
          </w:p>
        </w:tc>
      </w:tr>
      <w:tr w:rsidR="006B22B5" w14:paraId="53970C51" w14:textId="11D364AD" w:rsidTr="0045541C">
        <w:trPr>
          <w:trHeight w:val="20"/>
          <w:jc w:val="center"/>
        </w:trPr>
        <w:tc>
          <w:tcPr>
            <w:tcW w:w="1452" w:type="dxa"/>
            <w:vMerge/>
            <w:tcBorders>
              <w:bottom w:val="single" w:sz="4" w:space="0" w:color="auto"/>
            </w:tcBorders>
            <w:shd w:val="clear" w:color="auto" w:fill="F2F2F2" w:themeFill="background1" w:themeFillShade="F2"/>
          </w:tcPr>
          <w:p w14:paraId="56DB0657" w14:textId="77777777" w:rsidR="006B22B5" w:rsidRPr="006B22B5" w:rsidRDefault="006B22B5" w:rsidP="006B22B5">
            <w:pPr>
              <w:spacing w:before="60" w:after="60"/>
              <w:rPr>
                <w:rFonts w:asciiTheme="minorHAnsi" w:eastAsia="Times New Roman" w:hAnsiTheme="minorHAnsi" w:cs="Times New Roman"/>
                <w:b/>
              </w:rPr>
            </w:pPr>
          </w:p>
        </w:tc>
        <w:tc>
          <w:tcPr>
            <w:tcW w:w="1612" w:type="dxa"/>
            <w:tcBorders>
              <w:bottom w:val="single" w:sz="4" w:space="0" w:color="auto"/>
            </w:tcBorders>
            <w:shd w:val="clear" w:color="auto" w:fill="F2F2F2" w:themeFill="background1" w:themeFillShade="F2"/>
          </w:tcPr>
          <w:p w14:paraId="2B8F09F4" w14:textId="46CB1677" w:rsidR="006B22B5" w:rsidRPr="006B22B5" w:rsidRDefault="006B22B5" w:rsidP="006B22B5">
            <w:pPr>
              <w:contextualSpacing w:val="0"/>
              <w:rPr>
                <w:rFonts w:asciiTheme="minorHAnsi" w:eastAsia="Times New Roman" w:hAnsiTheme="minorHAnsi" w:cs="Times New Roman"/>
                <w:b/>
              </w:rPr>
            </w:pPr>
            <w:r w:rsidRPr="006B22B5">
              <w:rPr>
                <w:rFonts w:eastAsia="Times New Roman" w:cs="Times New Roman" w:asciiTheme="minorHAnsi" w:hAnsiTheme="minorHAnsi"/>
                <w:b/>
              </w:rPr>
              <w:t>Variance</w:t>
            </w:r>
          </w:p>
        </w:tc>
        <w:tc>
          <w:tcPr>
            <w:tcW w:w="1461" w:type="dxa"/>
            <w:tcBorders>
              <w:bottom w:val="single" w:sz="4" w:space="0" w:color="auto"/>
            </w:tcBorders>
          </w:tcPr>
          <w:p w14:paraId="297DA105" w14:textId="0B6534C3" w:rsidR="006B22B5" w:rsidRPr="006B22B5" w:rsidRDefault="006B22B5" w:rsidP="006B22B5">
            <w:pPr>
              <w:contextualSpacing w:val="0"/>
              <w:jc w:val="center"/>
              <w:rPr>
                <w:rFonts w:ascii="Calibri" w:hAnsi="Calibri"/>
                <w:color w:val="000000"/>
                <w:szCs w:val="20"/>
              </w:rPr>
            </w:pPr>
            <w:r>
              <w:rPr>
                <w:rFonts w:ascii="Calibri" w:hAnsi="Calibri"/>
                <w:color w:val="000000"/>
                <w:szCs w:val="20"/>
              </w:rPr>
              <w:t>795,442.78</w:t>
            </w:r>
          </w:p>
        </w:tc>
        <w:tc>
          <w:tcPr>
            <w:tcW w:w="1461" w:type="dxa"/>
            <w:tcBorders>
              <w:bottom w:val="single" w:sz="4" w:space="0" w:color="auto"/>
            </w:tcBorders>
          </w:tcPr>
          <w:p w14:paraId="265ADC6F" w14:textId="5855467E"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46,936.67</w:t>
            </w:r>
          </w:p>
        </w:tc>
        <w:tc>
          <w:tcPr>
            <w:tcW w:w="1461" w:type="dxa"/>
            <w:tcBorders>
              <w:bottom w:val="single" w:sz="4" w:space="0" w:color="auto"/>
            </w:tcBorders>
          </w:tcPr>
          <w:p w14:paraId="75CA0C73" w14:textId="090F49F3"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430,723.36</w:t>
            </w:r>
          </w:p>
        </w:tc>
      </w:tr>
      <w:tr w:rsidR="006B22B5" w14:paraId="1CCC583B" w14:textId="634C7C2E" w:rsidTr="00B405DD">
        <w:trPr>
          <w:trHeight w:val="271"/>
          <w:jc w:val="center"/>
        </w:trPr>
        <w:tc>
          <w:tcPr>
            <w:tcW w:w="1452" w:type="dxa"/>
            <w:vMerge w:val="restart"/>
            <w:shd w:val="clear" w:color="auto" w:fill="F2F2F2" w:themeFill="background1" w:themeFillShade="F2"/>
          </w:tcPr>
          <w:p w14:paraId="38E65BC4" w14:textId="526EEF7C" w:rsidR="006B22B5" w:rsidRPr="006B22B5" w:rsidRDefault="006B22B5" w:rsidP="006B22B5">
            <w:pPr>
              <w:spacing w:before="60" w:after="60"/>
              <w:rPr>
                <w:rFonts w:asciiTheme="minorHAnsi" w:eastAsia="Times New Roman" w:hAnsiTheme="minorHAnsi" w:cs="Times New Roman"/>
                <w:b/>
              </w:rPr>
            </w:pPr>
            <w:r w:rsidRPr="006B22B5">
              <w:rPr>
                <w:rFonts w:eastAsia="Times New Roman" w:cs="Times New Roman" w:asciiTheme="minorHAnsi" w:hAnsiTheme="minorHAnsi"/>
                <w:b/>
              </w:rPr>
              <w:t>NoSQL Query</w:t>
            </w:r>
          </w:p>
        </w:tc>
        <w:tc>
          <w:tcPr>
            <w:tcW w:w="1612" w:type="dxa"/>
            <w:shd w:val="clear" w:color="auto" w:fill="F2F2F2" w:themeFill="background1" w:themeFillShade="F2"/>
          </w:tcPr>
          <w:p w14:paraId="1BE33105" w14:textId="14F960BA" w:rsidR="006B22B5" w:rsidRPr="006B22B5" w:rsidRDefault="006B22B5" w:rsidP="006B22B5">
            <w:pPr>
              <w:contextualSpacing w:val="0"/>
              <w:rPr>
                <w:rFonts w:asciiTheme="minorHAnsi" w:eastAsia="Times New Roman" w:hAnsiTheme="minorHAnsi" w:cs="Times New Roman"/>
                <w:b/>
              </w:rPr>
            </w:pPr>
            <w:r w:rsidRPr="006B22B5">
              <w:rPr>
                <w:rFonts w:eastAsia="Times New Roman" w:cs="Times New Roman" w:asciiTheme="minorHAnsi" w:hAnsiTheme="minorHAnsi"/>
                <w:b/>
              </w:rPr>
              <w:t>Mean</w:t>
            </w:r>
          </w:p>
        </w:tc>
        <w:tc>
          <w:tcPr>
            <w:tcW w:w="1461" w:type="dxa"/>
          </w:tcPr>
          <w:p w14:paraId="75DC3AE5" w14:textId="3F803AB7" w:rsidR="006B22B5" w:rsidRPr="006B22B5" w:rsidRDefault="006B22B5" w:rsidP="006B22B5">
            <w:pPr>
              <w:contextualSpacing w:val="0"/>
              <w:jc w:val="center"/>
              <w:rPr>
                <w:rFonts w:ascii="Calibri" w:hAnsi="Calibri"/>
                <w:color w:val="000000"/>
                <w:szCs w:val="20"/>
              </w:rPr>
            </w:pPr>
            <w:r>
              <w:rPr>
                <w:rFonts w:ascii="Calibri" w:hAnsi="Calibri"/>
                <w:color w:val="000000"/>
                <w:szCs w:val="20"/>
              </w:rPr>
              <w:t>102.23</w:t>
            </w:r>
          </w:p>
        </w:tc>
        <w:tc>
          <w:tcPr>
            <w:tcW w:w="1461" w:type="dxa"/>
          </w:tcPr>
          <w:p w14:paraId="25F79E5A" w14:textId="78565421"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5.73</w:t>
            </w:r>
          </w:p>
        </w:tc>
        <w:tc>
          <w:tcPr>
            <w:tcW w:w="1461" w:type="dxa"/>
          </w:tcPr>
          <w:p w14:paraId="0844D9D7" w14:textId="73A2D331"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3,325.40</w:t>
            </w:r>
          </w:p>
        </w:tc>
      </w:tr>
      <w:tr w:rsidR="006B22B5" w14:paraId="69F2D6CB" w14:textId="5465BA83" w:rsidTr="0045541C">
        <w:trPr>
          <w:trHeight w:val="271"/>
          <w:jc w:val="center"/>
        </w:trPr>
        <w:tc>
          <w:tcPr>
            <w:tcW w:w="1452" w:type="dxa"/>
            <w:vMerge/>
            <w:tcBorders>
              <w:bottom w:val="single" w:sz="4" w:space="0" w:color="auto"/>
            </w:tcBorders>
            <w:shd w:val="clear" w:color="auto" w:fill="F2F2F2" w:themeFill="background1" w:themeFillShade="F2"/>
          </w:tcPr>
          <w:p w14:paraId="4736F494" w14:textId="77777777" w:rsidR="006B22B5" w:rsidRDefault="006B22B5" w:rsidP="006B22B5">
            <w:pPr>
              <w:spacing w:before="60" w:after="60"/>
              <w:rPr>
                <w:rFonts w:asciiTheme="minorHAnsi" w:eastAsia="Times New Roman" w:hAnsiTheme="minorHAnsi" w:cs="Times New Roman"/>
              </w:rPr>
            </w:pPr>
          </w:p>
        </w:tc>
        <w:tc>
          <w:tcPr>
            <w:tcW w:w="1612" w:type="dxa"/>
            <w:tcBorders>
              <w:bottom w:val="single" w:sz="4" w:space="0" w:color="auto"/>
            </w:tcBorders>
            <w:shd w:val="clear" w:color="auto" w:fill="F2F2F2" w:themeFill="background1" w:themeFillShade="F2"/>
          </w:tcPr>
          <w:p w14:paraId="2251B50C" w14:textId="3E00779E" w:rsidR="006B22B5" w:rsidRPr="006B22B5" w:rsidRDefault="006B22B5" w:rsidP="006B22B5">
            <w:pPr>
              <w:contextualSpacing w:val="0"/>
              <w:rPr>
                <w:rFonts w:asciiTheme="minorHAnsi" w:eastAsia="Times New Roman" w:hAnsiTheme="minorHAnsi" w:cs="Times New Roman"/>
                <w:b/>
              </w:rPr>
            </w:pPr>
            <w:r w:rsidRPr="006B22B5">
              <w:rPr>
                <w:rFonts w:eastAsia="Times New Roman" w:cs="Times New Roman" w:asciiTheme="minorHAnsi" w:hAnsiTheme="minorHAnsi"/>
                <w:b/>
              </w:rPr>
              <w:t>Variance</w:t>
            </w:r>
          </w:p>
        </w:tc>
        <w:tc>
          <w:tcPr>
            <w:tcW w:w="1461" w:type="dxa"/>
            <w:tcBorders>
              <w:bottom w:val="single" w:sz="4" w:space="0" w:color="auto"/>
            </w:tcBorders>
          </w:tcPr>
          <w:p w14:paraId="339B5AB0" w14:textId="228EC9FD" w:rsidR="006B22B5" w:rsidRPr="006B22B5" w:rsidRDefault="006B22B5" w:rsidP="006B22B5">
            <w:pPr>
              <w:contextualSpacing w:val="0"/>
              <w:jc w:val="center"/>
              <w:rPr>
                <w:rFonts w:ascii="Calibri" w:hAnsi="Calibri"/>
                <w:color w:val="000000"/>
                <w:szCs w:val="20"/>
              </w:rPr>
            </w:pPr>
            <w:r>
              <w:rPr>
                <w:rFonts w:ascii="Calibri" w:hAnsi="Calibri"/>
                <w:color w:val="000000"/>
                <w:szCs w:val="20"/>
              </w:rPr>
              <w:t>135.36</w:t>
            </w:r>
          </w:p>
        </w:tc>
        <w:tc>
          <w:tcPr>
            <w:tcW w:w="1461" w:type="dxa"/>
            <w:tcBorders>
              <w:bottom w:val="single" w:sz="4" w:space="0" w:color="auto"/>
            </w:tcBorders>
          </w:tcPr>
          <w:p w14:paraId="5BB5FA64" w14:textId="47D54C82"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58.82</w:t>
            </w:r>
          </w:p>
        </w:tc>
        <w:tc>
          <w:tcPr>
            <w:tcW w:w="1461" w:type="dxa"/>
            <w:tcBorders>
              <w:bottom w:val="single" w:sz="4" w:space="0" w:color="auto"/>
            </w:tcBorders>
          </w:tcPr>
          <w:p w14:paraId="5DB11046" w14:textId="540E9C7F" w:rsidR="006B22B5" w:rsidRPr="00B405DD" w:rsidRDefault="006B22B5" w:rsidP="006B22B5">
            <w:pPr>
              <w:contextualSpacing w:val="0"/>
              <w:jc w:val="center"/>
              <w:rPr>
                <w:rFonts w:ascii="Calibri" w:hAnsi="Calibri"/>
                <w:color w:val="000000"/>
                <w:szCs w:val="20"/>
              </w:rPr>
            </w:pPr>
            <w:r w:rsidRPr="00B405DD">
              <w:rPr>
                <w:rFonts w:ascii="Calibri" w:hAnsi="Calibri"/>
                <w:color w:val="000000"/>
                <w:szCs w:val="20"/>
              </w:rPr>
              <w:t>765.70</w:t>
            </w:r>
          </w:p>
        </w:tc>
      </w:tr>
    </w:tbl>
    <w:p w14:paraId="0595630A" w14:textId="77777777" w:rsidR="006B22B5" w:rsidRDefault="006B22B5" w:rsidP="00943BC8"/>
    <w:p w14:paraId="1F77510E" w14:textId="77777777" w:rsidR="00B405DD" w:rsidRDefault="00B405DD" w:rsidP="00943BC8"/>
    <w:p w14:paraId="652A76C9" w14:textId="1063C73A" w:rsidR="0045541C" w:rsidRDefault="0045541C" w:rsidP="00943BC8">
      <w:r>
        <w:t>Based on the recorded sample data, the sums of squares</w:t>
      </w:r>
      <w:r w:rsidR="00B405DD">
        <w:t xml:space="preserve"> (</w:t>
      </w:r>
      <m:oMath>
        <m:r>
          <w:rPr>
            <w:rFonts w:ascii="Cambria Math" w:hAnsi="Cambria Math"/>
          </w:rPr>
          <m:t>SS</m:t>
        </m:r>
      </m:oMath>
      <w:r w:rsidR="00B405DD">
        <w:t>)</w:t>
      </w:r>
      <w:r>
        <w:t xml:space="preserve"> for the database factor (</w:t>
      </w:r>
      <m:oMath>
        <m:r>
          <w:rPr>
            <w:rFonts w:ascii="Cambria Math" w:hAnsi="Cambria Math"/>
          </w:rPr>
          <m:t>SSA</m:t>
        </m:r>
      </m:oMath>
      <w:r>
        <w:t>), query factor (</w:t>
      </w:r>
      <m:oMath>
        <m:r>
          <w:rPr>
            <w:rFonts w:ascii="Cambria Math" w:hAnsi="Cambria Math"/>
          </w:rPr>
          <m:t>SSB</m:t>
        </m:r>
      </m:oMath>
      <w:r>
        <w:t>), interaction between the database factor and query factor (</w:t>
      </w:r>
      <m:oMath>
        <m:r>
          <w:rPr>
            <w:rFonts w:ascii="Cambria Math" w:hAnsi="Cambria Math"/>
          </w:rPr>
          <m:t>SSAB</m:t>
        </m:r>
      </m:oMath>
      <w:r>
        <w:t>), within each factor (</w:t>
      </w:r>
      <m:oMath>
        <m:r>
          <w:rPr>
            <w:rFonts w:ascii="Cambria Math" w:hAnsi="Cambria Math"/>
          </w:rPr>
          <m:t>SSE</m:t>
        </m:r>
      </m:oMath>
      <w:r>
        <w:t>), and total (</w:t>
      </w:r>
      <m:oMath>
        <m:r>
          <w:rPr>
            <w:rFonts w:ascii="Cambria Math" w:hAnsi="Cambria Math"/>
          </w:rPr>
          <m:t>SST</m:t>
        </m:r>
      </m:oMath>
      <w:r>
        <w:t>) can be calculated as follows</w:t>
      </w:r>
      <w:r w:rsidR="00B405DD">
        <w:t>,</w:t>
      </w:r>
    </w:p>
    <w:p w14:paraId="09E84F42" w14:textId="7C22345C" w:rsidR="00B405DD" w:rsidRDefault="00B405DD" w:rsidP="00943BC8"/>
    <w:p w14:paraId="109FE167" w14:textId="77777777" w:rsidR="0045541C" w:rsidRDefault="0045541C" w:rsidP="00943BC8"/>
    <w:p w14:paraId="487E856F" w14:textId="06A5C87E" w:rsidR="0045541C" w:rsidRPr="0045541C" w:rsidRDefault="0045541C" w:rsidP="0045541C">
      <w:pPr>
        <w:ind w:left="720"/>
      </w:pPr>
      <m:oMathPara>
        <m:oMathParaPr>
          <m:jc m:val="left"/>
        </m:oMathParaPr>
        <m:oMath>
          <m:r>
            <w:rPr>
              <w:rFonts w:ascii="Cambria Math" w:hAnsi="Cambria Math"/>
            </w:rPr>
            <m:t>SSA=nb</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t>
                          </m:r>
                        </m:sub>
                      </m:sSub>
                    </m:e>
                  </m:d>
                </m:e>
                <m:sup>
                  <m:r>
                    <w:rPr>
                      <w:rFonts w:ascii="Cambria Math" w:hAnsi="Cambria Math"/>
                    </w:rPr>
                    <m:t>2</m:t>
                  </m:r>
                </m:sup>
              </m:sSup>
            </m:e>
          </m:nary>
        </m:oMath>
      </m:oMathPara>
    </w:p>
    <w:p w14:paraId="69DE0D01" w14:textId="77777777" w:rsidR="0045541C" w:rsidRDefault="0045541C" w:rsidP="0045541C">
      <w:pPr>
        <w:ind w:left="720"/>
      </w:pPr>
    </w:p>
    <w:p w14:paraId="4C729DF1" w14:textId="7B823442" w:rsidR="0045541C" w:rsidRPr="0045541C" w:rsidRDefault="0045541C" w:rsidP="0045541C">
      <w:pPr>
        <w:ind w:left="720"/>
      </w:pPr>
      <m:oMathPara>
        <m:oMathParaPr>
          <m:jc m:val="left"/>
        </m:oMathParaPr>
        <m:oMath>
          <m:r>
            <w:rPr>
              <w:rFonts w:ascii="Cambria Math" w:hAnsi="Cambria Math"/>
            </w:rPr>
            <m:t>SSB=na</m:t>
          </m:r>
          <m:nary>
            <m:naryPr>
              <m:chr m:val="∑"/>
              <m:limLoc m:val="undOvr"/>
              <m:ctrlPr>
                <w:rPr>
                  <w:rFonts w:ascii="Cambria Math" w:hAnsi="Cambria Math"/>
                  <w:i/>
                </w:rPr>
              </m:ctrlPr>
            </m:naryPr>
            <m:sub>
              <m:r>
                <w:rPr>
                  <w:rFonts w:ascii="Cambria Math" w:hAnsi="Cambria Math"/>
                </w:rPr>
                <m:t>j=1</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t>
                          </m:r>
                        </m:sub>
                      </m:sSub>
                    </m:e>
                  </m:d>
                </m:e>
                <m:sup>
                  <m:r>
                    <w:rPr>
                      <w:rFonts w:ascii="Cambria Math" w:hAnsi="Cambria Math"/>
                    </w:rPr>
                    <m:t>2</m:t>
                  </m:r>
                </m:sup>
              </m:sSup>
            </m:e>
          </m:nary>
        </m:oMath>
      </m:oMathPara>
    </w:p>
    <w:p w14:paraId="3DE6DDF1" w14:textId="2DA250C4" w:rsidR="0045541C" w:rsidRDefault="0045541C" w:rsidP="0045541C">
      <w:pPr>
        <w:ind w:left="720"/>
      </w:pPr>
    </w:p>
    <w:p w14:paraId="2D7DBF34" w14:textId="06089F5F" w:rsidR="0045541C" w:rsidRPr="0045541C" w:rsidRDefault="0045541C" w:rsidP="0045541C">
      <w:pPr>
        <w:ind w:left="720"/>
      </w:pPr>
      <m:oMathPara>
        <m:oMathParaPr>
          <m:jc m:val="left"/>
        </m:oMathParaPr>
        <m:oMath>
          <m:r>
            <w:rPr>
              <w:rFonts w:ascii="Cambria Math" w:hAnsi="Cambria Math"/>
            </w:rPr>
            <m:t>SSAB=n</m:t>
          </m:r>
          <m:nary>
            <m:naryPr>
              <m:chr m:val="∑"/>
              <m:limLoc m:val="undOvr"/>
              <m:ctrlPr>
                <w:rPr>
                  <w:rFonts w:ascii="Cambria Math" w:hAnsi="Cambria Math"/>
                  <w:i/>
                </w:rPr>
              </m:ctrlPr>
            </m:naryPr>
            <m:sub>
              <m:r>
                <w:rPr>
                  <w:rFonts w:ascii="Cambria Math" w:hAnsi="Cambria Math"/>
                </w:rPr>
                <m:t>j=1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t>
                              </m:r>
                            </m:sub>
                          </m:sSub>
                        </m:e>
                      </m:d>
                    </m:e>
                    <m:sup>
                      <m:r>
                        <w:rPr>
                          <w:rFonts w:ascii="Cambria Math" w:hAnsi="Cambria Math"/>
                        </w:rPr>
                        <m:t>2</m:t>
                      </m:r>
                    </m:sup>
                  </m:sSup>
                </m:e>
              </m:nary>
            </m:e>
          </m:nary>
        </m:oMath>
      </m:oMathPara>
    </w:p>
    <w:p w14:paraId="00E23F1A" w14:textId="77777777" w:rsidR="0045541C" w:rsidRDefault="0045541C" w:rsidP="0045541C">
      <w:pPr>
        <w:ind w:left="720"/>
      </w:pPr>
    </w:p>
    <w:p w14:paraId="20EB2A0D" w14:textId="52F9F0AB" w:rsidR="0045541C" w:rsidRPr="0045541C" w:rsidRDefault="0045541C" w:rsidP="0045541C">
      <w:pPr>
        <w:ind w:left="720"/>
      </w:pPr>
      <m:oMathPara>
        <m:oMathParaPr>
          <m:jc m:val="left"/>
        </m:oMathParaPr>
        <m:oMath>
          <m:r>
            <w:rPr>
              <w:rFonts w:ascii="Cambria Math" w:hAnsi="Cambria Math"/>
            </w:rPr>
            <m:t>SSE=</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ij.</m:t>
                                  </m:r>
                                </m:sub>
                              </m:sSub>
                            </m:e>
                          </m:d>
                        </m:e>
                        <m:sup>
                          <m:r>
                            <w:rPr>
                              <w:rFonts w:ascii="Cambria Math" w:hAnsi="Cambria Math"/>
                            </w:rPr>
                            <m:t>2</m:t>
                          </m:r>
                        </m:sup>
                      </m:sSup>
                    </m:e>
                  </m:nary>
                </m:e>
              </m:nary>
            </m:e>
          </m:nary>
        </m:oMath>
      </m:oMathPara>
    </w:p>
    <w:p w14:paraId="62B3A655" w14:textId="77777777" w:rsidR="0045541C" w:rsidRDefault="0045541C" w:rsidP="0045541C">
      <w:pPr>
        <w:ind w:left="720"/>
      </w:pPr>
    </w:p>
    <w:p w14:paraId="3DA8F21B" w14:textId="3EC756A9" w:rsidR="0045541C" w:rsidRPr="0045541C" w:rsidRDefault="0045541C" w:rsidP="0045541C">
      <w:pPr>
        <w:ind w:left="720"/>
      </w:pPr>
      <m:oMathPara>
        <m:oMathParaPr>
          <m:jc m:val="left"/>
        </m:oMathParaPr>
        <m:oMath>
          <m:r>
            <w:rPr>
              <w:rFonts w:ascii="Cambria Math" w:hAnsi="Cambria Math"/>
            </w:rPr>
            <m:t>SST=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t>
                                  </m:r>
                                </m:sub>
                              </m:sSub>
                            </m:e>
                          </m:d>
                        </m:e>
                        <m:sup>
                          <m:r>
                            <w:rPr>
                              <w:rFonts w:ascii="Cambria Math" w:hAnsi="Cambria Math"/>
                            </w:rPr>
                            <m:t>2</m:t>
                          </m:r>
                        </m:sup>
                      </m:sSup>
                    </m:e>
                  </m:nary>
                </m:e>
              </m:nary>
            </m:e>
          </m:nary>
        </m:oMath>
      </m:oMathPara>
    </w:p>
    <w:p w14:paraId="0054761A" w14:textId="77777777" w:rsidR="0045541C" w:rsidRDefault="0045541C" w:rsidP="0045541C">
      <w:pPr>
        <w:ind w:left="720"/>
      </w:pPr>
    </w:p>
    <w:p w14:paraId="3E2E1BAB" w14:textId="77777777" w:rsidR="00B405DD" w:rsidRDefault="00B405DD" w:rsidP="0045541C">
      <w:pPr>
        <w:ind w:left="720"/>
      </w:pPr>
    </w:p>
    <w:p w14:paraId="43437BB7" w14:textId="50241673" w:rsidR="0045541C" w:rsidRDefault="00B405DD" w:rsidP="0045541C">
      <w:r>
        <w:t xml:space="preserve">where </w:t>
      </w:r>
      <m:oMath>
        <m:r>
          <w:rPr>
            <w:rFonts w:ascii="Cambria Math" w:hAnsi="Cambria Math"/>
          </w:rPr>
          <m:t>a</m:t>
        </m:r>
      </m:oMath>
      <w:r>
        <w:t xml:space="preserve"> is the number of databases compared (thus, </w:t>
      </w:r>
      <m:oMath>
        <m:r>
          <w:rPr>
            <w:rFonts w:ascii="Cambria Math" w:hAnsi="Cambria Math"/>
          </w:rPr>
          <m:t>a=3</m:t>
        </m:r>
      </m:oMath>
      <w:r>
        <w:t xml:space="preserve">), </w:t>
      </w:r>
      <m:oMath>
        <m:r>
          <w:rPr>
            <w:rFonts w:ascii="Cambria Math" w:hAnsi="Cambria Math"/>
          </w:rPr>
          <m:t>b</m:t>
        </m:r>
      </m:oMath>
      <w:r>
        <w:t xml:space="preserve"> is the number of queries compared (thus, </w:t>
      </w:r>
      <m:oMath>
        <m:r>
          <w:rPr>
            <w:rFonts w:ascii="Cambria Math" w:hAnsi="Cambria Math"/>
          </w:rPr>
          <m:t>b=3</m:t>
        </m:r>
      </m:oMath>
      <w:r>
        <w:t xml:space="preserve">), and </w:t>
      </w:r>
      <m:oMath>
        <m:r>
          <w:rPr>
            <w:rFonts w:ascii="Cambria Math" w:hAnsi="Cambria Math"/>
          </w:rPr>
          <m:t>n</m:t>
        </m:r>
      </m:oMath>
      <w:r>
        <w:t xml:space="preserve"> is the number of replications (thus, </w:t>
      </w:r>
      <m:oMath>
        <m:r>
          <w:rPr>
            <w:rFonts w:ascii="Cambria Math" w:hAnsi="Cambria Math"/>
          </w:rPr>
          <m:t>n=30</m:t>
        </m:r>
      </m:oMath>
      <w:r>
        <w:t>). The degrees of freedom for each of these two-factor ANOVA components can be likewise calculated as follows,</w:t>
      </w:r>
    </w:p>
    <w:p w14:paraId="5AA6E821" w14:textId="77777777" w:rsidR="00B405DD" w:rsidRDefault="00B405DD" w:rsidP="0045541C"/>
    <w:p w14:paraId="664E0EE4" w14:textId="77777777" w:rsidR="00B405DD" w:rsidRDefault="00B405DD" w:rsidP="0045541C"/>
    <w:p w14:paraId="518A35D6" w14:textId="5DC2A5A2" w:rsidR="00B405DD" w:rsidRPr="00B405DD" w:rsidRDefault="00B405DD" w:rsidP="00B405DD">
      <w:pPr>
        <w:ind w:left="720"/>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=a-1</m:t>
          </m:r>
        </m:oMath>
      </m:oMathPara>
    </w:p>
    <w:p w14:paraId="0F592ACB" w14:textId="77777777" w:rsidR="00B405DD" w:rsidRDefault="00B405DD" w:rsidP="00B405DD">
      <w:pPr>
        <w:ind w:left="720"/>
      </w:pPr>
    </w:p>
    <w:p w14:paraId="6ACB79A5" w14:textId="3CAA68B3" w:rsidR="00B405DD" w:rsidRPr="00B405DD" w:rsidRDefault="00B405DD" w:rsidP="00B405DD">
      <w:pPr>
        <w:ind w:left="720"/>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=b-1</m:t>
          </m:r>
        </m:oMath>
      </m:oMathPara>
    </w:p>
    <w:p w14:paraId="707F76D0" w14:textId="77777777" w:rsidR="00B405DD" w:rsidRDefault="00B405DD" w:rsidP="00B405DD">
      <w:pPr>
        <w:ind w:left="720"/>
      </w:pPr>
    </w:p>
    <w:p w14:paraId="64FDF6F5" w14:textId="1A0ED455" w:rsidR="00B405DD" w:rsidRPr="00B405DD" w:rsidRDefault="00B405DD" w:rsidP="00B405DD">
      <w:pPr>
        <w:ind w:left="720"/>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m:t>
          </m:r>
          <m:d>
            <m:dPr>
              <m:ctrlPr>
                <w:rPr>
                  <w:rFonts w:ascii="Cambria Math" w:hAnsi="Cambria Math"/>
                  <w:i/>
                </w:rPr>
              </m:ctrlPr>
            </m:dPr>
            <m:e>
              <m:r>
                <w:rPr>
                  <w:rFonts w:ascii="Cambria Math" w:hAnsi="Cambria Math"/>
                </w:rPr>
                <m:t>a-1</m:t>
              </m:r>
            </m:e>
          </m:d>
          <m:d>
            <m:dPr>
              <m:ctrlPr>
                <w:rPr>
                  <w:rFonts w:ascii="Cambria Math" w:hAnsi="Cambria Math"/>
                  <w:i/>
                </w:rPr>
              </m:ctrlPr>
            </m:dPr>
            <m:e>
              <m:r>
                <w:rPr>
                  <w:rFonts w:ascii="Cambria Math" w:hAnsi="Cambria Math"/>
                </w:rPr>
                <m:t>b-1</m:t>
              </m:r>
            </m:e>
          </m:d>
        </m:oMath>
      </m:oMathPara>
    </w:p>
    <w:p w14:paraId="45F489C9" w14:textId="77777777" w:rsidR="00B405DD" w:rsidRDefault="00B405DD" w:rsidP="00B405DD">
      <w:pPr>
        <w:ind w:left="720"/>
      </w:pPr>
    </w:p>
    <w:p w14:paraId="5156B3BE" w14:textId="1DC77DF2" w:rsidR="00B405DD" w:rsidRPr="00B405DD" w:rsidRDefault="00B405DD" w:rsidP="00B405DD">
      <w:pPr>
        <w:ind w:left="720"/>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=(ab)(n-1)</m:t>
          </m:r>
        </m:oMath>
      </m:oMathPara>
    </w:p>
    <w:p w14:paraId="0D5CAC6E" w14:textId="77777777" w:rsidR="00B405DD" w:rsidRDefault="00B405DD" w:rsidP="00B405DD">
      <w:pPr>
        <w:ind w:left="720"/>
      </w:pPr>
    </w:p>
    <w:p w14:paraId="374FA12C" w14:textId="682496B6" w:rsidR="00B405DD" w:rsidRPr="00B405DD" w:rsidRDefault="00B405DD" w:rsidP="00B405DD">
      <w:pPr>
        <w:ind w:left="720"/>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=abn-1</m:t>
          </m:r>
        </m:oMath>
      </m:oMathPara>
    </w:p>
    <w:p w14:paraId="5EB6A659" w14:textId="15CE883D" w:rsidR="00B405DD" w:rsidRDefault="00B405DD" w:rsidP="00B405DD">
      <w:pPr>
        <w:ind w:left="720"/>
      </w:pPr>
    </w:p>
    <w:p w14:paraId="20188332" w14:textId="77777777" w:rsidR="00B405DD" w:rsidRPr="0045541C" w:rsidRDefault="00B405DD" w:rsidP="00B405DD"/>
    <w:p w14:paraId="2100FAF9" w14:textId="0D0000FF" w:rsidR="0045541C" w:rsidRDefault="00B405DD" w:rsidP="00B405DD">
      <w:r>
        <w:t>In order to provide a statistical comparison between each of the two-factor ANOVA components, the mean square (</w:t>
      </w:r>
      <m:oMath>
        <m:r>
          <w:rPr>
            <w:rFonts w:ascii="Cambria Math" w:hAnsi="Cambria Math"/>
          </w:rPr>
          <m:t>MS</m:t>
        </m:r>
      </m:oMath>
      <w:r>
        <w:t>) terms for each component must be calculated. These terms can be computed as follows,</w:t>
      </w:r>
    </w:p>
    <w:p w14:paraId="0066B585" w14:textId="77777777" w:rsidR="00B405DD" w:rsidRDefault="00B405DD" w:rsidP="00B405DD"/>
    <w:p w14:paraId="7D871389" w14:textId="77777777" w:rsidR="00B405DD" w:rsidRDefault="00B405DD" w:rsidP="00B405DD"/>
    <w:p w14:paraId="4205745E" w14:textId="79C3BD97" w:rsidR="00B405DD" w:rsidRPr="00B405DD" w:rsidRDefault="00B405DD" w:rsidP="00B405DD">
      <w:pPr>
        <w:ind w:left="720"/>
      </w:pPr>
      <m:oMathPara>
        <m:oMathParaPr>
          <m:jc m:val="left"/>
        </m:oMathParaPr>
        <m:oMath>
          <m:r>
            <w:rPr>
              <w:rFonts w:ascii="Cambria Math" w:hAnsi="Cambria Math"/>
            </w:rPr>
            <m:t>MSA=</m:t>
          </m:r>
          <m:f>
            <m:fPr>
              <m:ctrlPr>
                <w:rPr>
                  <w:rFonts w:ascii="Cambria Math" w:hAnsi="Cambria Math"/>
                  <w:i/>
                </w:rPr>
              </m:ctrlPr>
            </m:fPr>
            <m:num>
              <m:r>
                <w:rPr>
                  <w:rFonts w:ascii="Cambria Math" w:hAnsi="Cambria Math"/>
                </w:rPr>
                <m:t>SSA</m:t>
              </m:r>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A</m:t>
                  </m:r>
                </m:sub>
              </m:sSub>
            </m:den>
          </m:f>
        </m:oMath>
      </m:oMathPara>
    </w:p>
    <w:p w14:paraId="5EDEC307" w14:textId="77777777" w:rsidR="00B405DD" w:rsidRDefault="00B405DD" w:rsidP="00B405DD"/>
    <w:p w14:paraId="22ECBDE9" w14:textId="06363241" w:rsidR="00B405DD" w:rsidRPr="00B405DD" w:rsidRDefault="00B405DD" w:rsidP="00B405DD">
      <w:pPr>
        <w:ind w:left="720"/>
      </w:pPr>
      <m:oMathPara>
        <m:oMathParaPr>
          <m:jc m:val="left"/>
        </m:oMathParaPr>
        <m:oMath>
          <m:r>
            <w:rPr>
              <w:rFonts w:ascii="Cambria Math" w:hAnsi="Cambria Math"/>
            </w:rPr>
            <m:t>MSB=</m:t>
          </m:r>
          <m:f>
            <m:fPr>
              <m:ctrlPr>
                <w:rPr>
                  <w:rFonts w:ascii="Cambria Math" w:hAnsi="Cambria Math"/>
                  <w:i/>
                </w:rPr>
              </m:ctrlPr>
            </m:fPr>
            <m:num>
              <m:r>
                <w:rPr>
                  <w:rFonts w:ascii="Cambria Math" w:hAnsi="Cambria Math"/>
                </w:rPr>
                <m:t>SSB</m:t>
              </m:r>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oMath>
      </m:oMathPara>
    </w:p>
    <w:p w14:paraId="77B11BD2" w14:textId="77777777" w:rsidR="00B405DD" w:rsidRDefault="00B405DD" w:rsidP="00B405DD"/>
    <w:p w14:paraId="60852C5E" w14:textId="1486AB91" w:rsidR="00B405DD" w:rsidRPr="00B405DD" w:rsidRDefault="00B405DD" w:rsidP="00B405DD">
      <w:pPr>
        <w:ind w:left="720"/>
      </w:pPr>
      <m:oMathPara>
        <m:oMathParaPr>
          <m:jc m:val="left"/>
        </m:oMathParaPr>
        <m:oMath>
          <m:r>
            <w:rPr>
              <w:rFonts w:ascii="Cambria Math" w:hAnsi="Cambria Math"/>
            </w:rPr>
            <m:t>MSAB=</m:t>
          </m:r>
          <m:f>
            <m:fPr>
              <m:ctrlPr>
                <w:rPr>
                  <w:rFonts w:ascii="Cambria Math" w:hAnsi="Cambria Math"/>
                  <w:i/>
                </w:rPr>
              </m:ctrlPr>
            </m:fPr>
            <m:num>
              <m:r>
                <w:rPr>
                  <w:rFonts w:ascii="Cambria Math" w:hAnsi="Cambria Math"/>
                </w:rPr>
                <m:t>SSAB</m:t>
              </m:r>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AB</m:t>
                  </m:r>
                </m:sub>
              </m:sSub>
            </m:den>
          </m:f>
        </m:oMath>
      </m:oMathPara>
    </w:p>
    <w:p w14:paraId="650B915F" w14:textId="77777777" w:rsidR="00B405DD" w:rsidRDefault="00B405DD" w:rsidP="00B405DD"/>
    <w:p w14:paraId="07D4C860" w14:textId="6F48F3F9" w:rsidR="00B405DD" w:rsidRPr="00B405DD" w:rsidRDefault="00B405DD" w:rsidP="00B405DD">
      <w:pPr>
        <w:ind w:left="720"/>
      </w:pPr>
      <m:oMathPara>
        <m:oMathParaPr>
          <m:jc m:val="left"/>
        </m:oMathPara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E</m:t>
                  </m:r>
                </m:sub>
              </m:sSub>
            </m:den>
          </m:f>
        </m:oMath>
      </m:oMathPara>
    </w:p>
    <w:p w14:paraId="781E5836" w14:textId="00E2BEDB" w:rsidR="00B405DD" w:rsidRDefault="00B405DD" w:rsidP="00B405DD"/>
    <w:p w14:paraId="3F2B0AA6" w14:textId="77777777" w:rsidR="00B405DD" w:rsidRPr="00B405DD" w:rsidRDefault="00B405DD" w:rsidP="00B405DD"/>
    <w:p w14:paraId="5F64471C" w14:textId="1268CDC4" w:rsidR="00B405DD" w:rsidRDefault="000A1171" w:rsidP="00B405DD">
      <w:r>
        <w:t>Using these three sets of equations (</w:t>
      </w:r>
      <m:oMath>
        <m:r>
          <w:rPr>
            <w:rFonts w:ascii="Cambria Math" w:hAnsi="Cambria Math"/>
          </w:rPr>
          <m:t>SS</m:t>
        </m:r>
      </m:oMath>
      <w:r>
        <w:t xml:space="preserve">, </w:t>
      </w:r>
      <m:oMath>
        <m:r>
          <w:rPr>
            <w:rFonts w:ascii="Cambria Math" w:hAnsi="Cambria Math"/>
          </w:rPr>
          <m:t>df</m:t>
        </m:r>
      </m:oMath>
      <w:r>
        <w:t xml:space="preserve">, and </w:t>
      </w:r>
      <m:oMath>
        <m:r>
          <w:rPr>
            <w:rFonts w:ascii="Cambria Math" w:hAnsi="Cambria Math"/>
          </w:rPr>
          <m:t>MS</m:t>
        </m:r>
      </m:oMath>
      <w:r>
        <w:t xml:space="preserve">), the sum of squares, degrees of freedom, and mean square values for each of the databases, crossed with each query category, (with </w:t>
      </w:r>
      <m:oMath>
        <m:r>
          <w:rPr>
            <w:rFonts w:ascii="Cambria Math" w:hAnsi="Cambria Math"/>
          </w:rPr>
          <m:t>α=0.05</m:t>
        </m:r>
      </m:oMath>
      <w:r>
        <w:t xml:space="preserve">) is recorded below in </w:t>
      </w:r>
      <w:r w:rsidR="00885887" w:rsidRPr="00885887">
        <w:rPr>
          <w:b/>
        </w:rPr>
        <w:fldChar w:fldCharType="begin"/>
      </w:r>
      <w:r w:rsidR="00885887" w:rsidRPr="00885887">
        <w:rPr>
          <w:b/>
        </w:rPr>
        <w:instrText xml:space="preserve"> REF _Ref416861452 \h </w:instrText>
      </w:r>
      <w:r w:rsidR="00885887">
        <w:rPr>
          <w:b/>
        </w:rPr>
        <w:instrText xml:space="preserve"> \* MERGEFORMAT </w:instrText>
      </w:r>
      <w:r w:rsidR="00885887" w:rsidRPr="00885887">
        <w:rPr>
          <w:b/>
        </w:rPr>
      </w:r>
      <w:r w:rsidR="00885887" w:rsidRPr="00885887">
        <w:rPr>
          <w:b/>
        </w:rPr>
        <w:fldChar w:fldCharType="separate"/>
      </w:r>
      <w:r w:rsidR="00FF0047" w:rsidRPr="00FF0047">
        <w:rPr>
          <w:b/>
        </w:rPr>
        <w:t xml:space="preserve">Table </w:t>
      </w:r>
      <w:r w:rsidR="00FF0047" w:rsidRPr="00FF0047">
        <w:rPr>
          <w:b/>
          <w:noProof/>
        </w:rPr>
        <w:t>27</w:t>
      </w:r>
      <w:r w:rsidR="00885887" w:rsidRPr="00885887">
        <w:rPr>
          <w:b/>
        </w:rPr>
        <w:fldChar w:fldCharType="end"/>
      </w:r>
      <w:r w:rsidR="00885887">
        <w:t>.</w:t>
      </w:r>
    </w:p>
    <w:p w14:paraId="415AC088" w14:textId="4CB0FF6E" w:rsidR="000A1171" w:rsidRDefault="000A1171" w:rsidP="00B405DD"/>
    <w:p w14:paraId="3A97157F" w14:textId="3D440431" w:rsidR="000A1171" w:rsidRDefault="00885887" w:rsidP="00B405DD">
      <w:r>
        <w:rPr>
          <w:noProof/>
        </w:rPr>
        <mc:AlternateContent>
          <mc:Choice Requires="wps">
            <w:drawing>
              <wp:anchor distT="0" distB="0" distL="114300" distR="114300" simplePos="0" relativeHeight="251658259" behindDoc="0" locked="0" layoutInCell="1" allowOverlap="1" wp14:anchorId="44C863CD" wp14:editId="4248492C">
                <wp:simplePos x="0" y="0"/>
                <wp:positionH relativeFrom="margin">
                  <wp:align>center</wp:align>
                </wp:positionH>
                <wp:positionV relativeFrom="paragraph">
                  <wp:posOffset>92710</wp:posOffset>
                </wp:positionV>
                <wp:extent cx="3902710" cy="313267"/>
                <wp:effectExtent l="0" t="0" r="2540" b="0"/>
                <wp:wrapNone/>
                <wp:docPr id="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5BC9B1C" w14:textId="4841F5D0" w:rsidR="002A48A5" w:rsidRPr="00B405DD" w:rsidRDefault="002A48A5" w:rsidP="00885887">
                            <w:pPr>
                              <w:pStyle w:val="Caption"/>
                              <w:rPr>
                                <w:b w:val="0"/>
                                <w:color w:val="auto"/>
                              </w:rPr>
                            </w:pPr>
                            <w:bookmarkStart w:id="438" w:name="_Ref416861452"/>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27</w:t>
                            </w:r>
                            <w:r>
                              <w:rPr>
                                <w:color w:val="auto"/>
                              </w:rPr>
                              <w:fldChar w:fldCharType="end"/>
                            </w:r>
                            <w:bookmarkEnd w:id="438"/>
                            <w:r w:rsidRPr="002F46EE">
                              <w:rPr>
                                <w:b w:val="0"/>
                                <w:color w:val="auto"/>
                              </w:rPr>
                              <w:t xml:space="preserve">: </w:t>
                            </w:r>
                            <w:r>
                              <w:rPr>
                                <w:b w:val="0"/>
                                <w:color w:val="auto"/>
                              </w:rPr>
                              <w:t>Based on the provided equations, the sum of squares, degrees of freedom, and mean square values can be calculated for each two-factor ANOVA component.</w:t>
                            </w:r>
                          </w:p>
                          <w:p w14:paraId="7F974CB2" w14:textId="77777777" w:rsidR="002A48A5" w:rsidRPr="008166DA" w:rsidRDefault="002A48A5" w:rsidP="00885887">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A461BA3">
              <v:shape w14:anchorId="44C863CD" id="_x0000_s1052" type="#_x0000_t202" style="position:absolute;left:0;text-align:left;margin-left:0;margin-top:7.3pt;width:307.3pt;height:24.65pt;z-index:25165825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" stroked="f">
                <v:textbox inset="0,0,0,0">
                  <w:txbxContent>
                    <w:p w14:paraId="2FBD9D67" w14:textId="4841F5D0" w:rsidR="002A48A5" w:rsidRPr="00B405DD" w:rsidRDefault="002A48A5" w:rsidP="00885887">
                      <w:pPr>
                        <w:pStyle w:val="Caption"/>
                        <w:rPr>
                          <w:b w:val="0"/>
                          <w:color w:val="auto"/>
                        </w:rPr>
                      </w:pPr>
                      <w:bookmarkStart w:id="439" w:name="_Ref416861452"/>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27</w:t>
                      </w:r>
                      <w:r>
                        <w:rPr>
                          <w:color w:val="auto"/>
                        </w:rPr>
                        <w:fldChar w:fldCharType="end"/>
                      </w:r>
                      <w:bookmarkEnd w:id="439"/>
                      <w:r w:rsidRPr="002F46EE">
                        <w:rPr>
                          <w:b w:val="0"/>
                          <w:color w:val="auto"/>
                        </w:rPr>
                        <w:t xml:space="preserve">: </w:t>
                      </w:r>
                      <w:r>
                        <w:rPr>
                          <w:b w:val="0"/>
                          <w:color w:val="auto"/>
                        </w:rPr>
                        <w:t>Based on the provided equations, the sum of squares, degrees of freedom, and mean square values can be calculated for each two-factor ANOVA component.</w:t>
                      </w:r>
                    </w:p>
                    <w:p w14:paraId="439A5C09" w14:textId="77777777" w:rsidR="002A48A5" w:rsidRPr="008166DA" w:rsidRDefault="002A48A5" w:rsidP="00885887">
                      <w:pPr>
                        <w:pStyle w:val="Documenttext"/>
                        <w:rPr>
                          <w:noProof/>
                          <w:sz w:val="18"/>
                        </w:rPr>
                      </w:pPr>
                    </w:p>
                  </w:txbxContent>
                </v:textbox>
                <w10:wrap anchorx="margin"/>
              </v:shape>
            </w:pict>
          </mc:Fallback>
        </mc:AlternateContent>
      </w:r>
    </w:p>
    <w:p w14:paraId="6E51E53D" w14:textId="42322EF2" w:rsidR="00885887" w:rsidRDefault="00885887" w:rsidP="00B405DD"/>
    <w:p w14:paraId="58074B6B" w14:textId="47395BED" w:rsidR="00885887" w:rsidRDefault="00885887" w:rsidP="00B405DD"/>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795"/>
        <w:gridCol w:w="1461"/>
        <w:gridCol w:w="1461"/>
        <w:gridCol w:w="1461"/>
      </w:tblGrid>
      <w:tr w:rsidR="000A1171" w14:paraId="4A4C5CDF" w14:textId="77777777" w:rsidTr="000A1171">
        <w:trPr>
          <w:jc w:val="center"/>
        </w:trPr>
        <w:tc>
          <w:tcPr>
            <w:tcW w:w="795" w:type="dxa"/>
            <w:tcBorders>
              <w:top w:val="nil"/>
              <w:left w:val="nil"/>
            </w:tcBorders>
            <w:shd w:val="clear" w:color="auto" w:fill="auto"/>
          </w:tcPr>
          <w:p w14:paraId="39E86DA8" w14:textId="77777777" w:rsidR="000A1171" w:rsidRPr="002F46EE" w:rsidRDefault="000A1171" w:rsidP="003254B3">
            <w:pPr>
              <w:rPr>
                <w:rFonts w:asciiTheme="minorHAnsi" w:eastAsia="Times New Roman" w:hAnsiTheme="minorHAnsi" w:cs="Times New Roman"/>
                <w:b/>
              </w:rPr>
            </w:pPr>
          </w:p>
        </w:tc>
        <w:tc>
          <w:tcPr>
            <w:tcW w:w="1461" w:type="dxa"/>
            <w:shd w:val="clear" w:color="auto" w:fill="F2F2F2" w:themeFill="background1" w:themeFillShade="F2"/>
            <w:vAlign w:val="center"/>
          </w:tcPr>
          <w:p w14:paraId="4BA199EE" w14:textId="57719C22" w:rsidR="000A1171" w:rsidRDefault="000A1171" w:rsidP="000A1171">
            <w:pPr>
              <w:spacing w:before="60" w:after="60"/>
              <w:jc w:val="center"/>
              <w:rPr>
                <w:rFonts w:asciiTheme="minorHAnsi" w:eastAsia="Times New Roman" w:hAnsiTheme="minorHAnsi" w:cs="Times New Roman"/>
                <w:b/>
              </w:rPr>
            </w:pPr>
            <w:r>
              <w:rPr>
                <w:rFonts w:eastAsia="Times New Roman" w:cs="Times New Roman" w:asciiTheme="minorHAnsi" w:hAnsiTheme="minorHAnsi"/>
                <w:b/>
              </w:rPr>
              <w:t>Sum of Squares (</w:t>
            </w:r>
            <m:oMath>
              <m:r>
                <m:rPr>
                  <m:sty m:val="bi"/>
                </m:rPr>
                <w:rPr>
                  <w:rFonts w:ascii="Cambria Math" w:eastAsia="Times New Roman" w:hAnsi="Cambria Math" w:cs="Times New Roman"/>
                </w:rPr>
                <m:t>SS</m:t>
              </m:r>
            </m:oMath>
            <w:r>
              <w:rPr>
                <w:rFonts w:eastAsia="Times New Roman" w:cs="Times New Roman" w:asciiTheme="minorHAnsi" w:hAnsiTheme="minorHAnsi"/>
                <w:b/>
              </w:rPr>
              <w:t>)</w:t>
            </w:r>
          </w:p>
        </w:tc>
        <w:tc>
          <w:tcPr>
            <w:tcW w:w="1461" w:type="dxa"/>
            <w:shd w:val="clear" w:color="auto" w:fill="F2F2F2" w:themeFill="background1" w:themeFillShade="F2"/>
          </w:tcPr>
          <w:p w14:paraId="119B2B70" w14:textId="10EF70A7" w:rsidR="000A1171" w:rsidRDefault="000A1171" w:rsidP="000A1171">
            <w:pPr>
              <w:spacing w:before="60" w:after="60"/>
              <w:jc w:val="center"/>
              <w:rPr>
                <w:rFonts w:asciiTheme="minorHAnsi" w:eastAsia="Times New Roman" w:hAnsiTheme="minorHAnsi" w:cs="Times New Roman"/>
                <w:b/>
              </w:rPr>
            </w:pPr>
            <w:r>
              <w:rPr>
                <w:rFonts w:eastAsia="Times New Roman" w:cs="Times New Roman" w:asciiTheme="minorHAnsi" w:hAnsiTheme="minorHAnsi"/>
                <w:b/>
              </w:rPr>
              <w:t>Degrees of Freedom (</w:t>
            </w:r>
            <m:oMath>
              <m:r>
                <m:rPr>
                  <m:sty m:val="bi"/>
                </m:rPr>
                <w:rPr>
                  <w:rFonts w:ascii="Cambria Math" w:eastAsia="Times New Roman" w:hAnsi="Cambria Math" w:cs="Times New Roman"/>
                </w:rPr>
                <m:t>df</m:t>
              </m:r>
            </m:oMath>
            <w:r>
              <w:rPr>
                <w:rFonts w:eastAsia="Times New Roman" w:cs="Times New Roman" w:asciiTheme="minorHAnsi" w:hAnsiTheme="minorHAnsi"/>
                <w:b/>
              </w:rPr>
              <w:t>)</w:t>
            </w:r>
          </w:p>
        </w:tc>
        <w:tc>
          <w:tcPr>
            <w:tcW w:w="1461" w:type="dxa"/>
            <w:shd w:val="clear" w:color="auto" w:fill="F2F2F2" w:themeFill="background1" w:themeFillShade="F2"/>
          </w:tcPr>
          <w:p w14:paraId="08DE115A" w14:textId="0E9D3B0A" w:rsidR="000A1171" w:rsidRDefault="000A1171" w:rsidP="000A1171">
            <w:pPr>
              <w:spacing w:before="60" w:after="60"/>
              <w:jc w:val="center"/>
              <w:rPr>
                <w:rFonts w:asciiTheme="minorHAnsi" w:eastAsia="Times New Roman" w:hAnsiTheme="minorHAnsi" w:cs="Times New Roman"/>
                <w:b/>
              </w:rPr>
            </w:pPr>
            <w:r>
              <w:rPr>
                <w:rFonts w:eastAsia="Times New Roman" w:cs="Times New Roman" w:asciiTheme="minorHAnsi" w:hAnsiTheme="minorHAnsi"/>
                <w:b/>
              </w:rPr>
              <w:t>Mean Square (</w:t>
            </w:r>
            <m:oMath>
              <m:r>
                <m:rPr>
                  <m:sty m:val="bi"/>
                </m:rPr>
                <w:rPr>
                  <w:rFonts w:ascii="Cambria Math" w:eastAsia="Times New Roman" w:hAnsi="Cambria Math" w:cs="Times New Roman"/>
                </w:rPr>
                <m:t>MS</m:t>
              </m:r>
            </m:oMath>
            <w:r>
              <w:rPr>
                <w:rFonts w:eastAsia="Times New Roman" w:cs="Times New Roman" w:asciiTheme="minorHAnsi" w:hAnsiTheme="minorHAnsi"/>
                <w:b/>
              </w:rPr>
              <w:t>)</w:t>
            </w:r>
          </w:p>
        </w:tc>
      </w:tr>
      <w:tr w:rsidR="000A1171" w14:paraId="07D13122" w14:textId="77777777" w:rsidTr="000A1171">
        <w:trPr>
          <w:trHeight w:val="19"/>
          <w:jc w:val="center"/>
        </w:trPr>
        <w:tc>
          <w:tcPr>
            <w:tcW w:w="795" w:type="dxa"/>
            <w:shd w:val="clear" w:color="auto" w:fill="F2F2F2" w:themeFill="background1" w:themeFillShade="F2"/>
          </w:tcPr>
          <w:p w14:paraId="6E93B32C" w14:textId="0C3CE0F1" w:rsidR="000A1171" w:rsidRPr="006B22B5" w:rsidRDefault="000A1171" w:rsidP="000A1171">
            <w:pPr>
              <w:spacing w:before="60" w:after="60"/>
              <w:rPr>
                <w:rFonts w:asciiTheme="minorHAnsi" w:eastAsia="Times New Roman" w:hAnsiTheme="minorHAnsi" w:cs="Times New Roman"/>
                <w:b/>
              </w:rPr>
            </w:pPr>
            <m:oMathPara>
              <m:oMath>
                <m:r>
                  <m:rPr>
                    <m:sty m:val="bi"/>
                  </m:rPr>
                  <w:rPr>
                    <w:rFonts w:ascii="Cambria Math" w:eastAsia="Times New Roman" w:hAnsi="Cambria Math" w:cs="Times New Roman"/>
                  </w:rPr>
                  <m:t>A</m:t>
                </m:r>
              </m:oMath>
            </m:oMathPara>
          </w:p>
        </w:tc>
        <w:tc>
          <w:tcPr>
            <w:tcW w:w="1461" w:type="dxa"/>
          </w:tcPr>
          <w:p w14:paraId="40882CB9" w14:textId="489C8CA5" w:rsidR="000A1171" w:rsidRPr="006B22B5" w:rsidRDefault="000A1171" w:rsidP="000A1171">
            <w:pPr>
              <w:jc w:val="center"/>
              <w:rPr>
                <w:rFonts w:ascii="Calibri" w:hAnsi="Calibri"/>
                <w:color w:val="000000"/>
                <w:szCs w:val="20"/>
              </w:rPr>
            </w:pPr>
            <m:oMathPara>
              <m:oMath>
                <m:r>
                  <w:rPr>
                    <w:rFonts w:ascii="Cambria Math" w:hAnsi="Cambria Math"/>
                    <w:color w:val="000000"/>
                    <w:szCs w:val="20"/>
                  </w:rPr>
                  <m:t>1.344∙</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12</m:t>
                    </m:r>
                  </m:sup>
                </m:sSup>
              </m:oMath>
            </m:oMathPara>
          </w:p>
        </w:tc>
        <w:tc>
          <w:tcPr>
            <w:tcW w:w="1461" w:type="dxa"/>
          </w:tcPr>
          <w:p w14:paraId="43289604" w14:textId="3695EECD" w:rsidR="000A1171" w:rsidRPr="00B405DD" w:rsidRDefault="000A1171" w:rsidP="000A1171">
            <w:pPr>
              <w:jc w:val="center"/>
              <w:rPr>
                <w:rFonts w:ascii="Calibri" w:hAnsi="Calibri"/>
                <w:color w:val="000000"/>
                <w:szCs w:val="20"/>
              </w:rPr>
            </w:pPr>
            <m:oMathPara>
              <m:oMath>
                <m:r>
                  <w:rPr>
                    <w:rFonts w:ascii="Cambria Math" w:hAnsi="Cambria Math"/>
                    <w:color w:val="000000"/>
                    <w:szCs w:val="20"/>
                  </w:rPr>
                  <m:t>2</m:t>
                </m:r>
              </m:oMath>
            </m:oMathPara>
          </w:p>
        </w:tc>
        <w:tc>
          <w:tcPr>
            <w:tcW w:w="1461" w:type="dxa"/>
          </w:tcPr>
          <w:p w14:paraId="070FE502" w14:textId="06E32F6D" w:rsidR="000A1171" w:rsidRPr="00B405DD" w:rsidRDefault="000A1171" w:rsidP="003254B3">
            <w:pPr>
              <w:jc w:val="center"/>
              <w:rPr>
                <w:rFonts w:ascii="Calibri" w:hAnsi="Calibri"/>
                <w:color w:val="000000"/>
                <w:szCs w:val="20"/>
              </w:rPr>
            </w:pPr>
            <m:oMathPara>
              <m:oMath>
                <m:r>
                  <w:rPr>
                    <w:rFonts w:ascii="Cambria Math" w:hAnsi="Cambria Math"/>
                    <w:color w:val="000000"/>
                    <w:szCs w:val="20"/>
                  </w:rPr>
                  <m:t>6.720∙</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11</m:t>
                    </m:r>
                  </m:sup>
                </m:sSup>
              </m:oMath>
            </m:oMathPara>
          </w:p>
        </w:tc>
      </w:tr>
      <w:tr w:rsidR="000A1171" w14:paraId="65FD9345" w14:textId="77777777" w:rsidTr="000A1171">
        <w:trPr>
          <w:trHeight w:val="19"/>
          <w:jc w:val="center"/>
        </w:trPr>
        <w:tc>
          <w:tcPr>
            <w:tcW w:w="795" w:type="dxa"/>
            <w:shd w:val="clear" w:color="auto" w:fill="F2F2F2" w:themeFill="background1" w:themeFillShade="F2"/>
          </w:tcPr>
          <w:p w14:paraId="2F3895C0" w14:textId="2C901A24" w:rsidR="000A1171" w:rsidRPr="006B22B5" w:rsidRDefault="000A1171" w:rsidP="003254B3">
            <w:pPr>
              <w:spacing w:before="60" w:after="60"/>
              <w:rPr>
                <w:rFonts w:asciiTheme="minorHAnsi" w:eastAsia="Times New Roman" w:hAnsiTheme="minorHAnsi" w:cs="Times New Roman"/>
                <w:b/>
              </w:rPr>
            </w:pPr>
            <m:oMathPara>
              <m:oMath>
                <m:r>
                  <m:rPr>
                    <m:sty m:val="bi"/>
                  </m:rPr>
                  <w:rPr>
                    <w:rFonts w:ascii="Cambria Math" w:eastAsia="Times New Roman" w:hAnsi="Cambria Math" w:cs="Times New Roman"/>
                  </w:rPr>
                  <m:t>B</m:t>
                </m:r>
              </m:oMath>
            </m:oMathPara>
          </w:p>
        </w:tc>
        <w:tc>
          <w:tcPr>
            <w:tcW w:w="1461" w:type="dxa"/>
          </w:tcPr>
          <w:p w14:paraId="28DD4E77" w14:textId="3E4F5160" w:rsidR="000A1171" w:rsidRPr="006B22B5" w:rsidRDefault="000A1171" w:rsidP="000A1171">
            <w:pPr>
              <w:jc w:val="center"/>
              <w:rPr>
                <w:rFonts w:ascii="Calibri" w:hAnsi="Calibri"/>
                <w:color w:val="000000"/>
                <w:szCs w:val="20"/>
              </w:rPr>
            </w:pPr>
            <m:oMathPara>
              <m:oMath>
                <m:r>
                  <w:rPr>
                    <w:rFonts w:ascii="Cambria Math" w:hAnsi="Cambria Math"/>
                    <w:color w:val="000000"/>
                    <w:szCs w:val="20"/>
                  </w:rPr>
                  <m:t>4.010∙</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11</m:t>
                    </m:r>
                  </m:sup>
                </m:sSup>
              </m:oMath>
            </m:oMathPara>
          </w:p>
        </w:tc>
        <w:tc>
          <w:tcPr>
            <w:tcW w:w="1461" w:type="dxa"/>
          </w:tcPr>
          <w:p w14:paraId="4D17E60C" w14:textId="3DDEE207" w:rsidR="000A1171" w:rsidRPr="00B405DD" w:rsidRDefault="000A1171" w:rsidP="000A1171">
            <w:pPr>
              <w:jc w:val="center"/>
              <w:rPr>
                <w:rFonts w:ascii="Calibri" w:hAnsi="Calibri"/>
                <w:color w:val="000000"/>
                <w:szCs w:val="20"/>
              </w:rPr>
            </w:pPr>
            <m:oMathPara>
              <m:oMath>
                <m:r>
                  <w:rPr>
                    <w:rFonts w:ascii="Cambria Math" w:hAnsi="Cambria Math"/>
                    <w:color w:val="000000"/>
                    <w:szCs w:val="20"/>
                  </w:rPr>
                  <m:t>2</m:t>
                </m:r>
              </m:oMath>
            </m:oMathPara>
          </w:p>
        </w:tc>
        <w:tc>
          <w:tcPr>
            <w:tcW w:w="1461" w:type="dxa"/>
          </w:tcPr>
          <w:p w14:paraId="28E14AC1" w14:textId="103F3DC8" w:rsidR="000A1171" w:rsidRPr="00B405DD" w:rsidRDefault="000A1171" w:rsidP="003254B3">
            <w:pPr>
              <w:jc w:val="center"/>
              <w:rPr>
                <w:rFonts w:ascii="Calibri" w:hAnsi="Calibri"/>
                <w:color w:val="000000"/>
                <w:szCs w:val="20"/>
              </w:rPr>
            </w:pPr>
            <m:oMathPara>
              <m:oMath>
                <m:r>
                  <w:rPr>
                    <w:rFonts w:ascii="Cambria Math" w:hAnsi="Cambria Math"/>
                    <w:color w:val="000000"/>
                    <w:szCs w:val="20"/>
                  </w:rPr>
                  <m:t>2.005∙</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11</m:t>
                    </m:r>
                  </m:sup>
                </m:sSup>
              </m:oMath>
            </m:oMathPara>
          </w:p>
        </w:tc>
      </w:tr>
      <w:tr w:rsidR="000A1171" w14:paraId="289F890A" w14:textId="77777777" w:rsidTr="000A1171">
        <w:trPr>
          <w:trHeight w:val="19"/>
          <w:jc w:val="center"/>
        </w:trPr>
        <w:tc>
          <w:tcPr>
            <w:tcW w:w="795" w:type="dxa"/>
            <w:shd w:val="clear" w:color="auto" w:fill="F2F2F2" w:themeFill="background1" w:themeFillShade="F2"/>
          </w:tcPr>
          <w:p w14:paraId="1FACD1A6" w14:textId="2123E063" w:rsidR="000A1171" w:rsidRPr="006B22B5" w:rsidRDefault="000A1171" w:rsidP="003254B3">
            <w:pPr>
              <w:spacing w:before="60" w:after="60"/>
              <w:rPr>
                <w:rFonts w:asciiTheme="minorHAnsi" w:eastAsia="Times New Roman" w:hAnsiTheme="minorHAnsi" w:cs="Times New Roman"/>
                <w:b/>
              </w:rPr>
            </w:pPr>
            <m:oMathPara>
              <m:oMath>
                <m:r>
                  <m:rPr>
                    <m:sty m:val="bi"/>
                  </m:rPr>
                  <w:rPr>
                    <w:rFonts w:ascii="Cambria Math" w:eastAsia="Times New Roman" w:hAnsi="Cambria Math" w:cs="Times New Roman"/>
                  </w:rPr>
                  <m:t>AB</m:t>
                </m:r>
              </m:oMath>
            </m:oMathPara>
          </w:p>
        </w:tc>
        <w:tc>
          <w:tcPr>
            <w:tcW w:w="1461" w:type="dxa"/>
          </w:tcPr>
          <w:p w14:paraId="7035C39A" w14:textId="1D515D3F" w:rsidR="000A1171" w:rsidRPr="006B22B5" w:rsidRDefault="000A1171" w:rsidP="003254B3">
            <w:pPr>
              <w:jc w:val="center"/>
              <w:rPr>
                <w:rFonts w:ascii="Calibri" w:hAnsi="Calibri"/>
                <w:color w:val="000000"/>
                <w:szCs w:val="20"/>
              </w:rPr>
            </w:pPr>
            <m:oMathPara>
              <m:oMath>
                <m:r>
                  <w:rPr>
                    <w:rFonts w:ascii="Cambria Math" w:hAnsi="Cambria Math"/>
                    <w:color w:val="000000"/>
                    <w:szCs w:val="20"/>
                  </w:rPr>
                  <m:t>7.289∙</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11</m:t>
                    </m:r>
                  </m:sup>
                </m:sSup>
              </m:oMath>
            </m:oMathPara>
          </w:p>
        </w:tc>
        <w:tc>
          <w:tcPr>
            <w:tcW w:w="1461" w:type="dxa"/>
          </w:tcPr>
          <w:p w14:paraId="599DD438" w14:textId="410C8A4C" w:rsidR="000A1171" w:rsidRPr="00B405DD" w:rsidRDefault="002C1900" w:rsidP="000A1171">
            <w:pPr>
              <w:jc w:val="center"/>
              <w:rPr>
                <w:rFonts w:ascii="Calibri" w:hAnsi="Calibri"/>
                <w:color w:val="000000"/>
                <w:szCs w:val="20"/>
              </w:rPr>
            </w:pPr>
            <m:oMathPara>
              <m:oMath>
                <m:r>
                  <w:rPr>
                    <w:rFonts w:ascii="Cambria Math" w:hAnsi="Cambria Math"/>
                    <w:color w:val="000000"/>
                    <w:szCs w:val="20"/>
                  </w:rPr>
                  <m:t>4</m:t>
                </m:r>
              </m:oMath>
            </m:oMathPara>
          </w:p>
        </w:tc>
        <w:tc>
          <w:tcPr>
            <w:tcW w:w="1461" w:type="dxa"/>
          </w:tcPr>
          <w:p w14:paraId="16E34A21" w14:textId="4ED9834F" w:rsidR="000A1171" w:rsidRPr="00B405DD" w:rsidRDefault="000A1171" w:rsidP="003254B3">
            <w:pPr>
              <w:jc w:val="center"/>
              <w:rPr>
                <w:rFonts w:ascii="Calibri" w:hAnsi="Calibri"/>
                <w:color w:val="000000"/>
                <w:szCs w:val="20"/>
              </w:rPr>
            </w:pPr>
            <m:oMathPara>
              <m:oMath>
                <m:r>
                  <w:rPr>
                    <w:rFonts w:ascii="Cambria Math" w:hAnsi="Cambria Math"/>
                    <w:color w:val="000000"/>
                    <w:szCs w:val="20"/>
                  </w:rPr>
                  <m:t>1.822∙</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11</m:t>
                    </m:r>
                  </m:sup>
                </m:sSup>
              </m:oMath>
            </m:oMathPara>
          </w:p>
        </w:tc>
      </w:tr>
      <w:tr w:rsidR="000A1171" w14:paraId="131D9AAD" w14:textId="77777777" w:rsidTr="000A1171">
        <w:trPr>
          <w:trHeight w:val="271"/>
          <w:jc w:val="center"/>
        </w:trPr>
        <w:tc>
          <w:tcPr>
            <w:tcW w:w="795" w:type="dxa"/>
            <w:shd w:val="clear" w:color="auto" w:fill="F2F2F2" w:themeFill="background1" w:themeFillShade="F2"/>
          </w:tcPr>
          <w:p w14:paraId="07A8C0DB" w14:textId="0C0FDAED" w:rsidR="000A1171" w:rsidRPr="000A1171" w:rsidRDefault="000A1171" w:rsidP="000A1171">
            <w:pPr>
              <w:spacing w:before="60" w:after="60"/>
              <w:rPr>
                <w:rFonts w:asciiTheme="minorHAnsi" w:eastAsia="Times New Roman" w:hAnsiTheme="minorHAnsi" w:cs="Times New Roman"/>
                <w:b/>
              </w:rPr>
            </w:pPr>
            <m:oMathPara>
              <m:oMath>
                <m:r>
                  <m:rPr>
                    <m:sty m:val="bi"/>
                  </m:rPr>
                  <w:rPr>
                    <w:rFonts w:ascii="Cambria Math" w:eastAsia="Times New Roman" w:hAnsi="Cambria Math" w:cs="Times New Roman"/>
                  </w:rPr>
                  <m:t>E</m:t>
                </m:r>
              </m:oMath>
            </m:oMathPara>
          </w:p>
        </w:tc>
        <w:tc>
          <w:tcPr>
            <w:tcW w:w="1461" w:type="dxa"/>
          </w:tcPr>
          <w:p w14:paraId="6FFB560A" w14:textId="4F05E7DA" w:rsidR="000A1171" w:rsidRDefault="000A1171" w:rsidP="000A1171">
            <w:pPr>
              <w:contextualSpacing w:val="0"/>
              <w:jc w:val="center"/>
              <w:rPr>
                <w:rFonts w:ascii="Calibri" w:hAnsi="Calibri"/>
                <w:color w:val="000000"/>
                <w:szCs w:val="20"/>
              </w:rPr>
            </w:pPr>
            <m:oMathPara>
              <m:oMath>
                <m:r>
                  <w:rPr>
                    <w:rFonts w:ascii="Cambria Math" w:hAnsi="Cambria Math"/>
                    <w:color w:val="000000"/>
                    <w:szCs w:val="20"/>
                  </w:rPr>
                  <m:t>3.715∙</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7</m:t>
                    </m:r>
                  </m:sup>
                </m:sSup>
              </m:oMath>
            </m:oMathPara>
          </w:p>
        </w:tc>
        <w:tc>
          <w:tcPr>
            <w:tcW w:w="1461" w:type="dxa"/>
          </w:tcPr>
          <w:p w14:paraId="1820BE96" w14:textId="277BD3F1" w:rsidR="000A1171" w:rsidRPr="00B405DD" w:rsidRDefault="000A1171" w:rsidP="000A1171">
            <w:pPr>
              <w:contextualSpacing w:val="0"/>
              <w:jc w:val="center"/>
              <w:rPr>
                <w:rFonts w:ascii="Calibri" w:hAnsi="Calibri"/>
                <w:color w:val="000000"/>
                <w:szCs w:val="20"/>
              </w:rPr>
            </w:pPr>
            <m:oMathPara>
              <m:oMath>
                <m:r>
                  <w:rPr>
                    <w:rFonts w:ascii="Cambria Math" w:hAnsi="Cambria Math"/>
                    <w:color w:val="000000"/>
                    <w:szCs w:val="20"/>
                  </w:rPr>
                  <m:t>261</m:t>
                </m:r>
              </m:oMath>
            </m:oMathPara>
          </w:p>
        </w:tc>
        <w:tc>
          <w:tcPr>
            <w:tcW w:w="1461" w:type="dxa"/>
          </w:tcPr>
          <w:p w14:paraId="3B3C4B32" w14:textId="6B3F7EDA" w:rsidR="000A1171" w:rsidRPr="00B405DD" w:rsidRDefault="000A1171" w:rsidP="003254B3">
            <w:pPr>
              <w:contextualSpacing w:val="0"/>
              <w:jc w:val="center"/>
              <w:rPr>
                <w:rFonts w:ascii="Calibri" w:hAnsi="Calibri"/>
                <w:color w:val="000000"/>
                <w:szCs w:val="20"/>
              </w:rPr>
            </w:pPr>
            <m:oMathPara>
              <m:oMath>
                <m:r>
                  <w:rPr>
                    <w:rFonts w:ascii="Cambria Math" w:hAnsi="Cambria Math"/>
                    <w:color w:val="000000"/>
                    <w:szCs w:val="20"/>
                  </w:rPr>
                  <m:t>1.423∙</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5</m:t>
                    </m:r>
                  </m:sup>
                </m:sSup>
              </m:oMath>
            </m:oMathPara>
          </w:p>
        </w:tc>
      </w:tr>
      <w:tr w:rsidR="000A1171" w14:paraId="3C7F90C1" w14:textId="77777777" w:rsidTr="000A1171">
        <w:trPr>
          <w:trHeight w:val="271"/>
          <w:jc w:val="center"/>
        </w:trPr>
        <w:tc>
          <w:tcPr>
            <w:tcW w:w="795" w:type="dxa"/>
            <w:tcBorders>
              <w:bottom w:val="single" w:sz="4" w:space="0" w:color="auto"/>
            </w:tcBorders>
            <w:shd w:val="clear" w:color="auto" w:fill="F2F2F2" w:themeFill="background1" w:themeFillShade="F2"/>
          </w:tcPr>
          <w:p w14:paraId="2440EA02" w14:textId="321EF4D2" w:rsidR="000A1171" w:rsidRPr="000A1171" w:rsidRDefault="000A1171" w:rsidP="000A1171">
            <w:pPr>
              <w:spacing w:before="60" w:after="60"/>
              <w:rPr>
                <w:rFonts w:eastAsia="MS Mincho" w:cs="Times New Roman"/>
                <w:b/>
              </w:rPr>
            </w:pPr>
            <m:oMathPara>
              <m:oMath>
                <m:r>
                  <m:rPr>
                    <m:sty m:val="bi"/>
                  </m:rPr>
                  <w:rPr>
                    <w:rFonts w:ascii="Cambria Math" w:eastAsia="MS Mincho" w:hAnsi="Cambria Math" w:cs="Times New Roman"/>
                  </w:rPr>
                  <m:t>T</m:t>
                </m:r>
              </m:oMath>
            </m:oMathPara>
          </w:p>
        </w:tc>
        <w:tc>
          <w:tcPr>
            <w:tcW w:w="1461" w:type="dxa"/>
            <w:tcBorders>
              <w:bottom w:val="single" w:sz="4" w:space="0" w:color="auto"/>
            </w:tcBorders>
          </w:tcPr>
          <w:p w14:paraId="695E05F2" w14:textId="5E1BF3AF" w:rsidR="000A1171" w:rsidRDefault="000A1171" w:rsidP="003254B3">
            <w:pPr>
              <w:contextualSpacing w:val="0"/>
              <w:jc w:val="center"/>
              <w:rPr>
                <w:rFonts w:ascii="Calibri" w:hAnsi="Calibri"/>
                <w:color w:val="000000"/>
                <w:szCs w:val="20"/>
              </w:rPr>
            </w:pPr>
            <m:oMathPara>
              <m:oMath>
                <m:r>
                  <w:rPr>
                    <w:rFonts w:ascii="Cambria Math" w:hAnsi="Cambria Math"/>
                    <w:color w:val="000000"/>
                    <w:szCs w:val="20"/>
                  </w:rPr>
                  <m:t>2.474∙</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12</m:t>
                    </m:r>
                  </m:sup>
                </m:sSup>
              </m:oMath>
            </m:oMathPara>
          </w:p>
        </w:tc>
        <w:tc>
          <w:tcPr>
            <w:tcW w:w="1461" w:type="dxa"/>
            <w:tcBorders>
              <w:bottom w:val="single" w:sz="4" w:space="0" w:color="auto"/>
            </w:tcBorders>
          </w:tcPr>
          <w:p w14:paraId="57171018" w14:textId="42ED5BAB" w:rsidR="000A1171" w:rsidRPr="00B405DD" w:rsidRDefault="000A1171" w:rsidP="000A1171">
            <w:pPr>
              <w:contextualSpacing w:val="0"/>
              <w:jc w:val="center"/>
              <w:rPr>
                <w:rFonts w:ascii="Calibri" w:hAnsi="Calibri"/>
                <w:color w:val="000000"/>
                <w:szCs w:val="20"/>
              </w:rPr>
            </w:pPr>
            <m:oMathPara>
              <m:oMath>
                <m:r>
                  <w:rPr>
                    <w:rFonts w:ascii="Cambria Math" w:hAnsi="Cambria Math"/>
                    <w:color w:val="000000"/>
                    <w:szCs w:val="20"/>
                  </w:rPr>
                  <m:t>269</m:t>
                </m:r>
              </m:oMath>
            </m:oMathPara>
          </w:p>
        </w:tc>
        <w:tc>
          <w:tcPr>
            <w:tcW w:w="1461" w:type="dxa"/>
            <w:tcBorders>
              <w:bottom w:val="single" w:sz="4" w:space="0" w:color="auto"/>
            </w:tcBorders>
          </w:tcPr>
          <w:p w14:paraId="2AD15A3D" w14:textId="63B3C25F" w:rsidR="000A1171" w:rsidRPr="00B405DD" w:rsidRDefault="000A1171" w:rsidP="000A1171">
            <w:pPr>
              <w:contextualSpacing w:val="0"/>
              <w:jc w:val="center"/>
              <w:rPr>
                <w:rFonts w:ascii="Calibri" w:hAnsi="Calibri"/>
                <w:color w:val="000000"/>
                <w:szCs w:val="20"/>
              </w:rPr>
            </w:pPr>
            <m:oMathPara>
              <m:oMath>
                <m:r>
                  <w:rPr>
                    <w:rFonts w:ascii="Cambria Math" w:hAnsi="Cambria Math"/>
                    <w:color w:val="000000"/>
                    <w:szCs w:val="20"/>
                  </w:rPr>
                  <m:t>-</m:t>
                </m:r>
              </m:oMath>
            </m:oMathPara>
          </w:p>
        </w:tc>
      </w:tr>
    </w:tbl>
    <w:p w14:paraId="2508F25D" w14:textId="77777777" w:rsidR="00B405DD" w:rsidRDefault="00B405DD" w:rsidP="00B405DD"/>
    <w:p w14:paraId="029B752E" w14:textId="77777777" w:rsidR="0045541C" w:rsidRDefault="0045541C" w:rsidP="0045541C">
      <w:pPr>
        <w:ind w:left="720"/>
      </w:pPr>
    </w:p>
    <w:p w14:paraId="482D370F" w14:textId="6EB9B91D" w:rsidR="0045541C" w:rsidRDefault="002C1900" w:rsidP="002C1900">
      <w:r>
        <w:t xml:space="preserve">In order for there to be a statistical significance in the variance between each factor, the F-statistic for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AB</m:t>
        </m:r>
      </m:oMath>
      <w:r>
        <w:t xml:space="preserve"> must be computed. This F-statistic value is then compared to a known, tabular F-statistic value (called F-critical). If the F-statistic value is greater than the known F-critical value, the variations seen between each of the factors is statistically significant (or, in strict terms, there is no evidence to support the hypothesis that there is no statistical significance to these variations). The F-statistic and F-critical values for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AB</m:t>
        </m:r>
      </m:oMath>
      <w:r>
        <w:t xml:space="preserve"> are recorded in</w:t>
      </w:r>
      <w:r w:rsidR="00885887">
        <w:t xml:space="preserve"> </w:t>
      </w:r>
      <w:r w:rsidR="00885887" w:rsidRPr="00885887">
        <w:rPr>
          <w:b/>
        </w:rPr>
        <w:fldChar w:fldCharType="begin"/>
      </w:r>
      <w:r w:rsidR="00885887" w:rsidRPr="00885887">
        <w:rPr>
          <w:b/>
        </w:rPr>
        <w:instrText xml:space="preserve"> REF _Ref416861605 \h </w:instrText>
      </w:r>
      <w:r w:rsidR="00885887">
        <w:rPr>
          <w:b/>
        </w:rPr>
        <w:instrText xml:space="preserve"> \* MERGEFORMAT </w:instrText>
      </w:r>
      <w:r w:rsidR="00885887" w:rsidRPr="00885887">
        <w:rPr>
          <w:b/>
        </w:rPr>
      </w:r>
      <w:r w:rsidR="00885887" w:rsidRPr="00885887">
        <w:rPr>
          <w:b/>
        </w:rPr>
        <w:fldChar w:fldCharType="separate"/>
      </w:r>
      <w:r w:rsidR="00FF0047" w:rsidRPr="00FF0047">
        <w:rPr>
          <w:b/>
        </w:rPr>
        <w:t xml:space="preserve">Table </w:t>
      </w:r>
      <w:r w:rsidR="00FF0047" w:rsidRPr="00FF0047">
        <w:rPr>
          <w:b/>
          <w:noProof/>
        </w:rPr>
        <w:t>28</w:t>
      </w:r>
      <w:r w:rsidR="00885887" w:rsidRPr="00885887">
        <w:rPr>
          <w:b/>
        </w:rPr>
        <w:fldChar w:fldCharType="end"/>
      </w:r>
      <w:r>
        <w:t>.</w:t>
      </w:r>
    </w:p>
    <w:p w14:paraId="7904B547" w14:textId="77777777" w:rsidR="002C1900" w:rsidRDefault="002C1900" w:rsidP="002C1900"/>
    <w:p w14:paraId="3E3999DB" w14:textId="77777777" w:rsidR="002C1900" w:rsidRDefault="002C1900" w:rsidP="002C1900"/>
    <w:p w14:paraId="42D03FF3" w14:textId="77777777" w:rsidR="002C1900" w:rsidRDefault="002C1900" w:rsidP="002C1900"/>
    <w:p w14:paraId="011E8896" w14:textId="6DE5EB44" w:rsidR="00885887" w:rsidRDefault="00885887" w:rsidP="002C1900"/>
    <w:p w14:paraId="48F80508" w14:textId="77777777" w:rsidR="00885887" w:rsidRDefault="00885887" w:rsidP="002C1900"/>
    <w:p w14:paraId="3F57E2A2" w14:textId="77777777" w:rsidR="00885887" w:rsidRDefault="00885887" w:rsidP="002C1900"/>
    <w:p w14:paraId="2CC53BDA" w14:textId="77777777" w:rsidR="00885887" w:rsidRDefault="00885887" w:rsidP="002C1900"/>
    <w:p w14:paraId="629F4EF8" w14:textId="3C6F2C23" w:rsidR="00885887" w:rsidRDefault="00885887" w:rsidP="002C1900"/>
    <w:p w14:paraId="2BF5255F" w14:textId="0A1F56D3" w:rsidR="00885887" w:rsidRDefault="00885887" w:rsidP="002C1900">
      <w:r>
        <w:rPr>
          <w:noProof/>
        </w:rPr>
        <mc:AlternateContent>
          <mc:Choice Requires="wps">
            <w:drawing>
              <wp:anchor distT="0" distB="0" distL="114300" distR="114300" simplePos="0" relativeHeight="251658255" behindDoc="0" locked="0" layoutInCell="1" allowOverlap="1" wp14:anchorId="4274DE2C" wp14:editId="6A2BFAB8">
                <wp:simplePos x="0" y="0"/>
                <wp:positionH relativeFrom="margin">
                  <wp:align>center</wp:align>
                </wp:positionH>
                <wp:positionV relativeFrom="paragraph">
                  <wp:posOffset>-59267</wp:posOffset>
                </wp:positionV>
                <wp:extent cx="3564467" cy="313267"/>
                <wp:effectExtent l="0" t="0" r="0" b="0"/>
                <wp:wrapNone/>
                <wp:docPr id="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313267"/>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9D1898" w14:textId="2B1BE98C" w:rsidR="002A48A5" w:rsidRPr="00B405DD" w:rsidRDefault="002A48A5" w:rsidP="00885887">
                            <w:pPr>
                              <w:pStyle w:val="Caption"/>
                              <w:rPr>
                                <w:b w:val="0"/>
                                <w:color w:val="auto"/>
                              </w:rPr>
                            </w:pPr>
                            <w:bookmarkStart w:id="440" w:name="_Ref416861605"/>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28</w:t>
                            </w:r>
                            <w:r>
                              <w:rPr>
                                <w:color w:val="auto"/>
                              </w:rPr>
                              <w:fldChar w:fldCharType="end"/>
                            </w:r>
                            <w:bookmarkEnd w:id="440"/>
                            <w:r w:rsidRPr="002F46EE">
                              <w:rPr>
                                <w:b w:val="0"/>
                                <w:color w:val="auto"/>
                              </w:rPr>
                              <w:t xml:space="preserve">: </w:t>
                            </w:r>
                            <w:r>
                              <w:rPr>
                                <w:b w:val="0"/>
                                <w:color w:val="auto"/>
                              </w:rPr>
                              <w:t>Using the F-statistic and F-critical values, it is found that the variation for all two-factor ANOVA components are statistically significant.</w:t>
                            </w:r>
                          </w:p>
                          <w:p w14:paraId="30C544D4" w14:textId="77777777" w:rsidR="002A48A5" w:rsidRPr="008166DA" w:rsidRDefault="002A48A5" w:rsidP="00885887">
                            <w:pPr>
                              <w:pStyle w:val="Documenttext"/>
                              <w:rPr>
                                <w:noProof/>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6B52F11">
              <v:shape w14:anchorId="4274DE2C" id="_x0000_s1053" type="#_x0000_t202" style="position:absolute;left:0;text-align:left;margin-left:0;margin-top:-4.65pt;width:280.65pt;height:24.65pt;z-index:2516582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" stroked="f">
                <v:textbox inset="0,0,0,0">
                  <w:txbxContent>
                    <w:p w14:paraId="5CE06C28" w14:textId="2B1BE98C" w:rsidR="002A48A5" w:rsidRPr="00B405DD" w:rsidRDefault="002A48A5" w:rsidP="00885887">
                      <w:pPr>
                        <w:pStyle w:val="Caption"/>
                        <w:rPr>
                          <w:b w:val="0"/>
                          <w:color w:val="auto"/>
                        </w:rPr>
                      </w:pPr>
                      <w:bookmarkStart w:id="441" w:name="_Ref416861605"/>
                      <w:r w:rsidRPr="002F46EE">
                        <w:rPr>
                          <w:color w:val="auto"/>
                        </w:rPr>
                        <w:t xml:space="preserve">Table </w:t>
                      </w:r>
                      <w:r>
                        <w:rPr>
                          <w:color w:val="auto"/>
                        </w:rPr>
                        <w:fldChar w:fldCharType="begin"/>
                      </w:r>
                      <w:r>
                        <w:rPr>
                          <w:color w:val="auto"/>
                        </w:rPr>
                        <w:instrText xml:space="preserve"> SEQ Table \* ARABIC </w:instrText>
                      </w:r>
                      <w:r>
                        <w:rPr>
                          <w:color w:val="auto"/>
                        </w:rPr>
                        <w:fldChar w:fldCharType="separate"/>
                      </w:r>
                      <w:r>
                        <w:rPr>
                          <w:noProof/>
                          <w:color w:val="auto"/>
                        </w:rPr>
                        <w:t>28</w:t>
                      </w:r>
                      <w:r>
                        <w:rPr>
                          <w:color w:val="auto"/>
                        </w:rPr>
                        <w:fldChar w:fldCharType="end"/>
                      </w:r>
                      <w:bookmarkEnd w:id="441"/>
                      <w:r w:rsidRPr="002F46EE">
                        <w:rPr>
                          <w:b w:val="0"/>
                          <w:color w:val="auto"/>
                        </w:rPr>
                        <w:t xml:space="preserve">: </w:t>
                      </w:r>
                      <w:r>
                        <w:rPr>
                          <w:b w:val="0"/>
                          <w:color w:val="auto"/>
                        </w:rPr>
                        <w:t>Using the F-statistic and F-critical values, it is found that the variation for all two-factor ANOVA components are statistically significant.</w:t>
                      </w:r>
                    </w:p>
                    <w:p w14:paraId="74449F18" w14:textId="77777777" w:rsidR="002A48A5" w:rsidRPr="008166DA" w:rsidRDefault="002A48A5" w:rsidP="00885887">
                      <w:pPr>
                        <w:pStyle w:val="Documenttext"/>
                        <w:rPr>
                          <w:noProof/>
                          <w:sz w:val="18"/>
                        </w:rPr>
                      </w:pPr>
                    </w:p>
                  </w:txbxContent>
                </v:textbox>
                <w10:wrap anchorx="margin"/>
              </v:shape>
            </w:pict>
          </mc:Fallback>
        </mc:AlternateContent>
      </w:r>
    </w:p>
    <w:p w14:paraId="04F36771" w14:textId="7667E093" w:rsidR="00885887" w:rsidRDefault="00885887" w:rsidP="002C1900"/>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795"/>
        <w:gridCol w:w="1461"/>
        <w:gridCol w:w="1461"/>
        <w:gridCol w:w="1461"/>
      </w:tblGrid>
      <w:tr w:rsidR="002C1900" w14:paraId="06DE17B3" w14:textId="77777777" w:rsidTr="003254B3">
        <w:trPr>
          <w:jc w:val="center"/>
        </w:trPr>
        <w:tc>
          <w:tcPr>
            <w:tcW w:w="795" w:type="dxa"/>
            <w:tcBorders>
              <w:top w:val="nil"/>
              <w:left w:val="nil"/>
            </w:tcBorders>
            <w:shd w:val="clear" w:color="auto" w:fill="auto"/>
          </w:tcPr>
          <w:p w14:paraId="3A424788" w14:textId="0F1B1077" w:rsidR="002C1900" w:rsidRPr="002F46EE" w:rsidRDefault="002C1900" w:rsidP="003254B3">
            <w:pPr>
              <w:rPr>
                <w:rFonts w:asciiTheme="minorHAnsi" w:eastAsia="Times New Roman" w:hAnsiTheme="minorHAnsi" w:cs="Times New Roman"/>
                <w:b/>
              </w:rPr>
            </w:pPr>
          </w:p>
        </w:tc>
        <w:tc>
          <w:tcPr>
            <w:tcW w:w="1461" w:type="dxa"/>
            <w:shd w:val="clear" w:color="auto" w:fill="F2F2F2" w:themeFill="background1" w:themeFillShade="F2"/>
            <w:vAlign w:val="center"/>
          </w:tcPr>
          <w:p w14:paraId="1BBF080C" w14:textId="06EB95A7" w:rsidR="002C1900" w:rsidRDefault="002C1900" w:rsidP="003254B3">
            <w:pPr>
              <w:spacing w:before="60" w:after="60"/>
              <w:jc w:val="center"/>
              <w:rPr>
                <w:rFonts w:asciiTheme="minorHAnsi" w:eastAsia="Times New Roman" w:hAnsiTheme="minorHAnsi" w:cs="Times New Roman"/>
                <w:b/>
              </w:rPr>
            </w:pPr>
            <w:r>
              <w:rPr>
                <w:rFonts w:eastAsia="Times New Roman" w:cs="Times New Roman" w:asciiTheme="minorHAnsi" w:hAnsiTheme="minorHAnsi"/>
                <w:b/>
              </w:rPr>
              <w:t>F-Statistic</w:t>
            </w:r>
          </w:p>
        </w:tc>
        <w:tc>
          <w:tcPr>
            <w:tcW w:w="1461" w:type="dxa"/>
            <w:shd w:val="clear" w:color="auto" w:fill="F2F2F2" w:themeFill="background1" w:themeFillShade="F2"/>
          </w:tcPr>
          <w:p w14:paraId="0AA46D75" w14:textId="07D4EA1E" w:rsidR="002C1900" w:rsidRDefault="002C1900" w:rsidP="003254B3">
            <w:pPr>
              <w:spacing w:before="60" w:after="60"/>
              <w:jc w:val="center"/>
              <w:rPr>
                <w:rFonts w:asciiTheme="minorHAnsi" w:eastAsia="Times New Roman" w:hAnsiTheme="minorHAnsi" w:cs="Times New Roman"/>
                <w:b/>
              </w:rPr>
            </w:pPr>
            <w:r>
              <w:rPr>
                <w:rFonts w:eastAsia="Times New Roman" w:cs="Times New Roman" w:asciiTheme="minorHAnsi" w:hAnsiTheme="minorHAnsi"/>
                <w:b/>
              </w:rPr>
              <w:t>F-Critical</w:t>
            </w:r>
          </w:p>
        </w:tc>
        <w:tc>
          <w:tcPr>
            <w:tcW w:w="1461" w:type="dxa"/>
            <w:shd w:val="clear" w:color="auto" w:fill="F2F2F2" w:themeFill="background1" w:themeFillShade="F2"/>
          </w:tcPr>
          <w:p w14:paraId="6107E4B7" w14:textId="0C7E9CCD" w:rsidR="002C1900" w:rsidRDefault="002A48A5" w:rsidP="003254B3">
            <w:pPr>
              <w:spacing w:before="60" w:after="60"/>
              <w:jc w:val="center"/>
              <w:rPr>
                <w:rFonts w:asciiTheme="minorHAnsi" w:eastAsia="Times New Roman" w:hAnsiTheme="minorHAnsi" w:cs="Times New Roman"/>
                <w:b/>
              </w:rPr>
            </w:pPr>
            <m:oMathPara>
              <m:oMath>
                <m:sSub>
                  <m:sSubPr>
                    <m:ctrlPr>
                      <w:rPr>
                        <w:rFonts w:ascii="Cambria Math" w:eastAsia="Times New Roman" w:hAnsi="Cambria Math" w:cs="Times New Roman"/>
                        <w:b/>
                        <w:i/>
                      </w:rPr>
                    </m:ctrlPr>
                  </m:sSubPr>
                  <m:e>
                    <m:r>
                      <m:rPr>
                        <m:sty m:val="bi"/>
                      </m:rPr>
                      <w:rPr>
                        <w:rFonts w:ascii="Cambria Math" w:eastAsia="Times New Roman" w:hAnsi="Cambria Math" w:cs="Times New Roman"/>
                      </w:rPr>
                      <m:t>F</m:t>
                    </m:r>
                  </m:e>
                  <m:sub>
                    <m:r>
                      <m:rPr>
                        <m:sty m:val="bi"/>
                      </m:rPr>
                      <w:rPr>
                        <w:rFonts w:ascii="Cambria Math" w:eastAsia="Times New Roman" w:hAnsi="Cambria Math" w:cs="Times New Roman"/>
                      </w:rPr>
                      <m:t>stat</m:t>
                    </m:r>
                  </m:sub>
                </m:sSub>
                <m:r>
                  <m:rPr>
                    <m:sty m:val="bi"/>
                  </m:rPr>
                  <w:rPr>
                    <w:rFonts w:ascii="Cambria Math" w:eastAsia="Times New Roman" w:hAnsi="Cambria Math" w:cs="Times New Roman"/>
                  </w:rPr>
                  <m:t>&gt;</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F</m:t>
                    </m:r>
                  </m:e>
                  <m:sub>
                    <m:r>
                      <m:rPr>
                        <m:sty m:val="bi"/>
                      </m:rPr>
                      <w:rPr>
                        <w:rFonts w:ascii="Cambria Math" w:eastAsia="Times New Roman" w:hAnsi="Cambria Math" w:cs="Times New Roman"/>
                      </w:rPr>
                      <m:t>crit</m:t>
                    </m:r>
                  </m:sub>
                </m:sSub>
              </m:oMath>
            </m:oMathPara>
          </w:p>
        </w:tc>
      </w:tr>
      <w:tr w:rsidR="002C1900" w14:paraId="240F6532" w14:textId="77777777" w:rsidTr="003254B3">
        <w:trPr>
          <w:trHeight w:val="19"/>
          <w:jc w:val="center"/>
        </w:trPr>
        <w:tc>
          <w:tcPr>
            <w:tcW w:w="795" w:type="dxa"/>
            <w:shd w:val="clear" w:color="auto" w:fill="F2F2F2" w:themeFill="background1" w:themeFillShade="F2"/>
          </w:tcPr>
          <w:p w14:paraId="113FF1FE" w14:textId="77777777" w:rsidR="002C1900" w:rsidRPr="006B22B5" w:rsidRDefault="002C1900" w:rsidP="003254B3">
            <w:pPr>
              <w:spacing w:before="60" w:after="60"/>
              <w:rPr>
                <w:rFonts w:asciiTheme="minorHAnsi" w:eastAsia="Times New Roman" w:hAnsiTheme="minorHAnsi" w:cs="Times New Roman"/>
                <w:b/>
              </w:rPr>
            </w:pPr>
            <m:oMathPara>
              <m:oMath>
                <m:r>
                  <m:rPr>
                    <m:sty m:val="bi"/>
                  </m:rPr>
                  <w:rPr>
                    <w:rFonts w:ascii="Cambria Math" w:eastAsia="Times New Roman" w:hAnsi="Cambria Math" w:cs="Times New Roman"/>
                  </w:rPr>
                  <m:t>A</m:t>
                </m:r>
              </m:oMath>
            </m:oMathPara>
          </w:p>
        </w:tc>
        <w:tc>
          <w:tcPr>
            <w:tcW w:w="1461" w:type="dxa"/>
          </w:tcPr>
          <w:p w14:paraId="5D334715" w14:textId="5736A662" w:rsidR="002C1900" w:rsidRPr="006B22B5" w:rsidRDefault="002C1900" w:rsidP="003254B3">
            <w:pPr>
              <w:jc w:val="center"/>
              <w:rPr>
                <w:rFonts w:ascii="Calibri" w:hAnsi="Calibri"/>
                <w:color w:val="000000"/>
                <w:szCs w:val="20"/>
              </w:rPr>
            </w:pPr>
            <m:oMathPara>
              <m:oMath>
                <m:r>
                  <w:rPr>
                    <w:rFonts w:ascii="Cambria Math" w:hAnsi="Cambria Math"/>
                    <w:color w:val="000000"/>
                    <w:szCs w:val="20"/>
                  </w:rPr>
                  <m:t>4.721∙</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6</m:t>
                    </m:r>
                  </m:sup>
                </m:sSup>
              </m:oMath>
            </m:oMathPara>
          </w:p>
        </w:tc>
        <w:tc>
          <w:tcPr>
            <w:tcW w:w="1461" w:type="dxa"/>
          </w:tcPr>
          <w:p w14:paraId="133AD81C" w14:textId="1DAC09C3" w:rsidR="002C1900" w:rsidRPr="00B405DD" w:rsidRDefault="002C1900" w:rsidP="003254B3">
            <w:pPr>
              <w:jc w:val="center"/>
              <w:rPr>
                <w:rFonts w:ascii="Calibri" w:hAnsi="Calibri"/>
                <w:color w:val="000000"/>
                <w:szCs w:val="20"/>
              </w:rPr>
            </w:pPr>
            <m:oMathPara>
              <m:oMath>
                <m:r>
                  <w:rPr>
                    <w:rFonts w:ascii="Cambria Math" w:hAnsi="Cambria Math"/>
                    <w:color w:val="000000"/>
                    <w:szCs w:val="20"/>
                  </w:rPr>
                  <m:t>3.030</m:t>
                </m:r>
              </m:oMath>
            </m:oMathPara>
          </w:p>
        </w:tc>
        <w:tc>
          <w:tcPr>
            <w:tcW w:w="1461" w:type="dxa"/>
          </w:tcPr>
          <w:p w14:paraId="538157BA" w14:textId="4B87BCB2" w:rsidR="002C1900" w:rsidRPr="00B405DD" w:rsidRDefault="002C1900" w:rsidP="002C1900">
            <w:pPr>
              <w:jc w:val="center"/>
              <w:rPr>
                <w:rFonts w:ascii="Calibri" w:hAnsi="Calibri"/>
                <w:color w:val="000000"/>
                <w:szCs w:val="20"/>
              </w:rPr>
            </w:pPr>
            <m:oMathPara>
              <m:oMath>
                <m:r>
                  <w:rPr>
                    <w:rFonts w:ascii="Cambria Math" w:hAnsi="Cambria Math"/>
                    <w:color w:val="000000"/>
                    <w:szCs w:val="20"/>
                  </w:rPr>
                  <m:t>true</m:t>
                </m:r>
              </m:oMath>
            </m:oMathPara>
          </w:p>
        </w:tc>
      </w:tr>
      <w:tr w:rsidR="002C1900" w14:paraId="51AC0B04" w14:textId="77777777" w:rsidTr="003254B3">
        <w:trPr>
          <w:trHeight w:val="19"/>
          <w:jc w:val="center"/>
        </w:trPr>
        <w:tc>
          <w:tcPr>
            <w:tcW w:w="795" w:type="dxa"/>
            <w:shd w:val="clear" w:color="auto" w:fill="F2F2F2" w:themeFill="background1" w:themeFillShade="F2"/>
          </w:tcPr>
          <w:p w14:paraId="7DA9F4D8" w14:textId="77777777" w:rsidR="002C1900" w:rsidRPr="006B22B5" w:rsidRDefault="002C1900" w:rsidP="003254B3">
            <w:pPr>
              <w:spacing w:before="60" w:after="60"/>
              <w:rPr>
                <w:rFonts w:asciiTheme="minorHAnsi" w:eastAsia="Times New Roman" w:hAnsiTheme="minorHAnsi" w:cs="Times New Roman"/>
                <w:b/>
              </w:rPr>
            </w:pPr>
            <m:oMathPara>
              <m:oMath>
                <m:r>
                  <m:rPr>
                    <m:sty m:val="bi"/>
                  </m:rPr>
                  <w:rPr>
                    <w:rFonts w:ascii="Cambria Math" w:eastAsia="Times New Roman" w:hAnsi="Cambria Math" w:cs="Times New Roman"/>
                  </w:rPr>
                  <m:t>B</m:t>
                </m:r>
              </m:oMath>
            </m:oMathPara>
          </w:p>
        </w:tc>
        <w:tc>
          <w:tcPr>
            <w:tcW w:w="1461" w:type="dxa"/>
          </w:tcPr>
          <w:p w14:paraId="7C22FFD2" w14:textId="79B39403" w:rsidR="002C1900" w:rsidRPr="006B22B5" w:rsidRDefault="002C1900" w:rsidP="003254B3">
            <w:pPr>
              <w:jc w:val="center"/>
              <w:rPr>
                <w:rFonts w:ascii="Calibri" w:hAnsi="Calibri"/>
                <w:color w:val="000000"/>
                <w:szCs w:val="20"/>
              </w:rPr>
            </w:pPr>
            <m:oMathPara>
              <m:oMath>
                <m:r>
                  <w:rPr>
                    <w:rFonts w:ascii="Cambria Math" w:hAnsi="Cambria Math"/>
                    <w:color w:val="000000"/>
                    <w:szCs w:val="20"/>
                  </w:rPr>
                  <m:t>1.409∙</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6</m:t>
                    </m:r>
                  </m:sup>
                </m:sSup>
              </m:oMath>
            </m:oMathPara>
          </w:p>
        </w:tc>
        <w:tc>
          <w:tcPr>
            <w:tcW w:w="1461" w:type="dxa"/>
          </w:tcPr>
          <w:p w14:paraId="65BD1725" w14:textId="7477BE7F" w:rsidR="002C1900" w:rsidRPr="00B405DD" w:rsidRDefault="002C1900" w:rsidP="002C1900">
            <w:pPr>
              <w:jc w:val="center"/>
              <w:rPr>
                <w:rFonts w:ascii="Calibri" w:hAnsi="Calibri"/>
                <w:color w:val="000000"/>
                <w:szCs w:val="20"/>
              </w:rPr>
            </w:pPr>
            <m:oMathPara>
              <m:oMath>
                <m:r>
                  <w:rPr>
                    <w:rFonts w:ascii="Cambria Math" w:hAnsi="Cambria Math"/>
                    <w:color w:val="000000"/>
                    <w:szCs w:val="20"/>
                  </w:rPr>
                  <m:t>3.030</m:t>
                </m:r>
              </m:oMath>
            </m:oMathPara>
          </w:p>
        </w:tc>
        <w:tc>
          <w:tcPr>
            <w:tcW w:w="1461" w:type="dxa"/>
          </w:tcPr>
          <w:p w14:paraId="222DCA06" w14:textId="78F10956" w:rsidR="002C1900" w:rsidRPr="00B405DD" w:rsidRDefault="002C1900" w:rsidP="002C1900">
            <w:pPr>
              <w:jc w:val="center"/>
              <w:rPr>
                <w:rFonts w:ascii="Calibri" w:hAnsi="Calibri"/>
                <w:color w:val="000000"/>
                <w:szCs w:val="20"/>
              </w:rPr>
            </w:pPr>
            <m:oMathPara>
              <m:oMath>
                <m:r>
                  <w:rPr>
                    <w:rFonts w:ascii="Cambria Math" w:hAnsi="Cambria Math"/>
                    <w:color w:val="000000"/>
                    <w:szCs w:val="20"/>
                  </w:rPr>
                  <m:t>true</m:t>
                </m:r>
              </m:oMath>
            </m:oMathPara>
          </w:p>
        </w:tc>
      </w:tr>
      <w:tr w:rsidR="002C1900" w14:paraId="7476E35A" w14:textId="77777777" w:rsidTr="003254B3">
        <w:trPr>
          <w:trHeight w:val="19"/>
          <w:jc w:val="center"/>
        </w:trPr>
        <w:tc>
          <w:tcPr>
            <w:tcW w:w="795" w:type="dxa"/>
            <w:shd w:val="clear" w:color="auto" w:fill="F2F2F2" w:themeFill="background1" w:themeFillShade="F2"/>
          </w:tcPr>
          <w:p w14:paraId="502F7331" w14:textId="77777777" w:rsidR="002C1900" w:rsidRPr="002C1900" w:rsidRDefault="002C1900" w:rsidP="003254B3">
            <w:pPr>
              <w:spacing w:before="60" w:after="60"/>
              <w:rPr>
                <w:rFonts w:asciiTheme="minorHAnsi" w:eastAsia="Times New Roman" w:hAnsiTheme="minorHAnsi" w:cs="Times New Roman"/>
                <w:b/>
              </w:rPr>
            </w:pPr>
            <m:oMathPara>
              <m:oMathParaPr>
                <m:jc m:val="center"/>
              </m:oMathParaPr>
              <m:oMath>
                <m:r>
                  <m:rPr>
                    <m:sty m:val="bi"/>
                  </m:rPr>
                  <w:rPr>
                    <w:rFonts w:ascii="Cambria Math" w:eastAsia="Times New Roman" w:hAnsi="Cambria Math" w:cs="Times New Roman"/>
                  </w:rPr>
                  <m:t>AB</m:t>
                </m:r>
              </m:oMath>
            </m:oMathPara>
          </w:p>
        </w:tc>
        <w:tc>
          <w:tcPr>
            <w:tcW w:w="1461" w:type="dxa"/>
          </w:tcPr>
          <w:p w14:paraId="4762F75E" w14:textId="450DC7FF" w:rsidR="002C1900" w:rsidRPr="006B22B5" w:rsidRDefault="002C1900" w:rsidP="003254B3">
            <w:pPr>
              <w:jc w:val="center"/>
              <w:rPr>
                <w:rFonts w:ascii="Calibri" w:hAnsi="Calibri"/>
                <w:color w:val="000000"/>
                <w:szCs w:val="20"/>
              </w:rPr>
            </w:pPr>
            <m:oMathPara>
              <m:oMath>
                <m:r>
                  <w:rPr>
                    <w:rFonts w:ascii="Cambria Math" w:hAnsi="Cambria Math"/>
                    <w:color w:val="000000"/>
                    <w:szCs w:val="20"/>
                  </w:rPr>
                  <m:t>1.280∙</m:t>
                </m:r>
                <m:sSup>
                  <m:sSupPr>
                    <m:ctrlPr>
                      <w:rPr>
                        <w:rFonts w:ascii="Cambria Math" w:hAnsi="Cambria Math"/>
                        <w:i/>
                        <w:color w:val="000000"/>
                        <w:szCs w:val="20"/>
                      </w:rPr>
                    </m:ctrlPr>
                  </m:sSupPr>
                  <m:e>
                    <m:r>
                      <w:rPr>
                        <w:rFonts w:ascii="Cambria Math" w:hAnsi="Cambria Math"/>
                        <w:color w:val="000000"/>
                        <w:szCs w:val="20"/>
                      </w:rPr>
                      <m:t>10</m:t>
                    </m:r>
                  </m:e>
                  <m:sup>
                    <m:r>
                      <w:rPr>
                        <w:rFonts w:ascii="Cambria Math" w:hAnsi="Cambria Math"/>
                        <w:color w:val="000000"/>
                        <w:szCs w:val="20"/>
                      </w:rPr>
                      <m:t>6</m:t>
                    </m:r>
                  </m:sup>
                </m:sSup>
              </m:oMath>
            </m:oMathPara>
          </w:p>
        </w:tc>
        <w:tc>
          <w:tcPr>
            <w:tcW w:w="1461" w:type="dxa"/>
          </w:tcPr>
          <w:p w14:paraId="3AB89F73" w14:textId="2C62D1F5" w:rsidR="002C1900" w:rsidRPr="00B405DD" w:rsidRDefault="002C1900" w:rsidP="002C1900">
            <w:pPr>
              <w:jc w:val="center"/>
              <w:rPr>
                <w:rFonts w:ascii="Calibri" w:hAnsi="Calibri"/>
                <w:color w:val="000000"/>
                <w:szCs w:val="20"/>
              </w:rPr>
            </w:pPr>
            <m:oMathPara>
              <m:oMath>
                <m:r>
                  <w:rPr>
                    <w:rFonts w:ascii="Cambria Math" w:hAnsi="Cambria Math"/>
                    <w:color w:val="000000"/>
                    <w:szCs w:val="20"/>
                  </w:rPr>
                  <m:t>2.406</m:t>
                </m:r>
              </m:oMath>
            </m:oMathPara>
          </w:p>
        </w:tc>
        <w:tc>
          <w:tcPr>
            <w:tcW w:w="1461" w:type="dxa"/>
          </w:tcPr>
          <w:p w14:paraId="57C9D17F" w14:textId="586D3A71" w:rsidR="002C1900" w:rsidRPr="00B405DD" w:rsidRDefault="002C1900" w:rsidP="002C1900">
            <w:pPr>
              <w:jc w:val="center"/>
              <w:rPr>
                <w:rFonts w:ascii="Calibri" w:hAnsi="Calibri"/>
                <w:color w:val="000000"/>
                <w:szCs w:val="20"/>
              </w:rPr>
            </w:pPr>
            <m:oMathPara>
              <m:oMath>
                <m:r>
                  <w:rPr>
                    <w:rFonts w:ascii="Cambria Math" w:hAnsi="Cambria Math"/>
                    <w:color w:val="000000"/>
                    <w:szCs w:val="20"/>
                  </w:rPr>
                  <m:t>true</m:t>
                </m:r>
              </m:oMath>
            </m:oMathPara>
          </w:p>
        </w:tc>
      </w:tr>
    </w:tbl>
    <w:p w14:paraId="606B0F16" w14:textId="77777777" w:rsidR="002C1900" w:rsidRDefault="002C1900" w:rsidP="002C1900"/>
    <w:p w14:paraId="73FC0643" w14:textId="35C7F3A3" w:rsidR="008D4AC4" w:rsidRDefault="008D4AC4" w:rsidP="002C1900"/>
    <w:p w14:paraId="59ABA7EC" w14:textId="2B3E6D81" w:rsidR="008D4AC4" w:rsidRDefault="008D4AC4" w:rsidP="002C1900">
      <w:r>
        <w:t>Based on these results, it is clear that there is a statistical significance to the variation discovered between each database for each query category. It was also found during this computation that the p-value, or the probability that the variations between the databases and query categories</w:t>
      </w:r>
      <w:r w:rsidR="00802EC1">
        <w:t xml:space="preserve"> is a result of random chance, is equal to </w:t>
      </w:r>
      <m:oMath>
        <m:r>
          <w:rPr>
            <w:rFonts w:ascii="Cambria Math" w:hAnsi="Cambria Math"/>
          </w:rPr>
          <m:t>0</m:t>
        </m:r>
      </m:oMath>
      <w:r w:rsidR="00802EC1">
        <w:t xml:space="preserve"> for all interactions (interactions </w:t>
      </w:r>
      <m:oMath>
        <m:r>
          <w:rPr>
            <w:rFonts w:ascii="Cambria Math" w:hAnsi="Cambria Math"/>
          </w:rPr>
          <m:t>A</m:t>
        </m:r>
      </m:oMath>
      <w:r w:rsidR="00802EC1">
        <w:t xml:space="preserve">, </w:t>
      </w:r>
      <m:oMath>
        <m:r>
          <w:rPr>
            <w:rFonts w:ascii="Cambria Math" w:hAnsi="Cambria Math"/>
          </w:rPr>
          <m:t>B</m:t>
        </m:r>
      </m:oMath>
      <w:r w:rsidR="00802EC1">
        <w:t xml:space="preserve">, and </w:t>
      </w:r>
      <m:oMath>
        <m:r>
          <w:rPr>
            <w:rFonts w:ascii="Cambria Math" w:hAnsi="Cambria Math"/>
          </w:rPr>
          <m:t>AB</m:t>
        </m:r>
      </m:oMath>
      <w:r w:rsidR="00802EC1">
        <w:t>).</w:t>
      </w:r>
    </w:p>
    <w:p w14:paraId="12829A0C" w14:textId="09371119" w:rsidR="003254B3" w:rsidRDefault="003254B3" w:rsidP="002C1900"/>
    <w:p w14:paraId="58BDECEC" w14:textId="2D610A80" w:rsidR="003254B3" w:rsidRDefault="003254B3" w:rsidP="002C1900">
      <w:r>
        <w:t xml:space="preserve">While this calculation proves that there is no evidence that there does not exist a statistical significance between each group of samples from each database crossed with each query category, it does not provide enough granularity to prove that there does not evidence that there is not a statistical significance </w:t>
      </w:r>
      <w:r>
        <w:rPr>
          <w:i/>
        </w:rPr>
        <w:t xml:space="preserve">between </w:t>
      </w:r>
      <w:r>
        <w:t xml:space="preserve">each of the database-query sample groups. In order to make this judgement, a contrast must be created. A contrast, </w:t>
      </w:r>
      <m:oMath>
        <m:r>
          <w:rPr>
            <w:rFonts w:ascii="Cambria Math" w:hAnsi="Cambria Math"/>
          </w:rPr>
          <m:t>c</m:t>
        </m:r>
      </m:oMath>
      <w:r>
        <w:t>, is defined as</w:t>
      </w:r>
    </w:p>
    <w:p w14:paraId="5A5FEF02" w14:textId="77777777" w:rsidR="003254B3" w:rsidRDefault="003254B3" w:rsidP="002C1900"/>
    <w:p w14:paraId="4F2C357E" w14:textId="77777777" w:rsidR="003254B3" w:rsidRDefault="003254B3" w:rsidP="002C1900"/>
    <w:p w14:paraId="02CBDFA6" w14:textId="739F7635" w:rsidR="003254B3" w:rsidRPr="003254B3" w:rsidRDefault="003254B3" w:rsidP="003254B3">
      <w:pPr>
        <w:ind w:left="720"/>
      </w:pPr>
      <m:oMathPara>
        <m:oMathParaPr>
          <m:jc m:val="left"/>
        </m:oMathParaPr>
        <m:oMath>
          <m:r>
            <w:rPr>
              <w:rFonts w:ascii="Cambria Math" w:hAnsi="Cambria Math"/>
            </w:rPr>
            <m:t>c=</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m:t>
                  </m:r>
                </m:sub>
              </m:sSub>
            </m:e>
          </m:nary>
        </m:oMath>
      </m:oMathPara>
    </w:p>
    <w:p w14:paraId="477F2446" w14:textId="77777777" w:rsidR="003254B3" w:rsidRDefault="003254B3" w:rsidP="003254B3">
      <w:pPr>
        <w:ind w:left="720"/>
      </w:pPr>
    </w:p>
    <w:p w14:paraId="068EE3D8" w14:textId="77777777" w:rsidR="003254B3" w:rsidRDefault="003254B3" w:rsidP="003254B3"/>
    <w:p w14:paraId="53336E7D" w14:textId="4F3927DE" w:rsidR="003254B3" w:rsidRDefault="003254B3" w:rsidP="003254B3">
      <w:r>
        <w:t>with the constraint that</w:t>
      </w:r>
    </w:p>
    <w:p w14:paraId="0F51C682" w14:textId="77777777" w:rsidR="003254B3" w:rsidRDefault="003254B3" w:rsidP="003254B3"/>
    <w:p w14:paraId="5EBB43CB" w14:textId="77777777" w:rsidR="003254B3" w:rsidRDefault="003254B3" w:rsidP="003254B3"/>
    <w:p w14:paraId="51249BE9" w14:textId="432B7DD2" w:rsidR="003254B3" w:rsidRPr="003254B3" w:rsidRDefault="002A48A5" w:rsidP="003254B3">
      <w:pPr>
        <w:ind w:left="720"/>
      </w:pPr>
      <m:oMathPara>
        <m:oMathParaPr>
          <m:jc m:val="lef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=0</m:t>
          </m:r>
        </m:oMath>
      </m:oMathPara>
    </w:p>
    <w:p w14:paraId="007EAAC9" w14:textId="77777777" w:rsidR="003254B3" w:rsidRDefault="003254B3" w:rsidP="003254B3">
      <w:pPr>
        <w:ind w:left="720"/>
      </w:pPr>
    </w:p>
    <w:p w14:paraId="7686C29E" w14:textId="77777777" w:rsidR="003254B3" w:rsidRDefault="003254B3" w:rsidP="003254B3"/>
    <w:p w14:paraId="697C31AE" w14:textId="40D0746B" w:rsidR="003254B3" w:rsidRDefault="003254B3" w:rsidP="003254B3">
      <w:r>
        <w:t>Using this contrast value, two alternat</w:t>
      </w:r>
      <w:r w:rsidR="00704EF6">
        <w:t>ives can be compared by creating a confidence interval for the contrast and testing whether this confidence interval contains the value 0. This confidence interval (using the calculations presented in [Lil04]) is equal to</w:t>
      </w:r>
    </w:p>
    <w:p w14:paraId="4D834A91" w14:textId="77777777" w:rsidR="00704EF6" w:rsidRDefault="00704EF6" w:rsidP="003254B3"/>
    <w:p w14:paraId="2CCBB6AF" w14:textId="77777777" w:rsidR="00704EF6" w:rsidRDefault="00704EF6" w:rsidP="003254B3"/>
    <w:p w14:paraId="21A05BB4" w14:textId="1F8505B2" w:rsidR="00704EF6" w:rsidRPr="00704EF6" w:rsidRDefault="002A48A5" w:rsidP="00704EF6">
      <w:pPr>
        <w:ind w:left="720"/>
      </w:pPr>
      <m:oMathPara>
        <m:oMathParaPr>
          <m:jc m:val="left"/>
        </m:oMathParaP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sub>
          </m:sSub>
          <m:sSub>
            <m:sSubPr>
              <m:ctrlPr>
                <w:rPr>
                  <w:rFonts w:ascii="Cambria Math" w:hAnsi="Cambria Math"/>
                  <w:i/>
                </w:rPr>
              </m:ctrlPr>
            </m:sSubPr>
            <m:e>
              <m:r>
                <w:rPr>
                  <w:rFonts w:ascii="Cambria Math" w:hAnsi="Cambria Math"/>
                </w:rPr>
                <m:t>s</m:t>
              </m:r>
            </m:e>
            <m:sub>
              <m:r>
                <w:rPr>
                  <w:rFonts w:ascii="Cambria Math" w:hAnsi="Cambria Math"/>
                </w:rPr>
                <m:t>c</m:t>
              </m:r>
            </m:sub>
          </m:sSub>
        </m:oMath>
      </m:oMathPara>
    </w:p>
    <w:p w14:paraId="665D528B" w14:textId="77777777" w:rsidR="00704EF6" w:rsidRDefault="00704EF6" w:rsidP="003254B3"/>
    <w:p w14:paraId="6E686875" w14:textId="722DBCB8" w:rsidR="00704EF6" w:rsidRDefault="00704EF6" w:rsidP="003254B3">
      <w:r>
        <w:t xml:space="preserve">where </w:t>
      </w:r>
    </w:p>
    <w:p w14:paraId="69AB7829" w14:textId="77777777" w:rsidR="00704EF6" w:rsidRDefault="00704EF6" w:rsidP="003254B3"/>
    <w:p w14:paraId="4524E649" w14:textId="77777777" w:rsidR="00704EF6" w:rsidRDefault="00704EF6" w:rsidP="003254B3"/>
    <w:p w14:paraId="4E3868DA" w14:textId="6F2F58A2" w:rsidR="00704EF6" w:rsidRPr="00704EF6" w:rsidRDefault="002A48A5" w:rsidP="00704EF6">
      <w:pPr>
        <w:ind w:left="72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num>
                <m:den>
                  <m:r>
                    <w:rPr>
                      <w:rFonts w:ascii="Cambria Math" w:hAnsi="Cambria Math"/>
                    </w:rPr>
                    <m:t>kn</m:t>
                  </m:r>
                </m:den>
              </m:f>
            </m:e>
          </m:ra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k</m:t>
              </m:r>
              <m:d>
                <m:dPr>
                  <m:ctrlPr>
                    <w:rPr>
                      <w:rFonts w:ascii="Cambria Math" w:hAnsi="Cambria Math"/>
                      <w:i/>
                    </w:rPr>
                  </m:ctrlPr>
                </m:dPr>
                <m:e>
                  <m:r>
                    <w:rPr>
                      <w:rFonts w:ascii="Cambria Math" w:hAnsi="Cambria Math"/>
                    </w:rPr>
                    <m:t>n-1</m:t>
                  </m:r>
                </m:e>
              </m:d>
            </m:den>
          </m:f>
        </m:oMath>
      </m:oMathPara>
    </w:p>
    <w:p w14:paraId="0D9D8621" w14:textId="77777777" w:rsidR="00704EF6" w:rsidRDefault="00704EF6" w:rsidP="003254B3"/>
    <w:p w14:paraId="5F4E80E4" w14:textId="77777777" w:rsidR="00704EF6" w:rsidRDefault="00704EF6" w:rsidP="003254B3"/>
    <w:p w14:paraId="3D9E3FEB" w14:textId="4E1649A3" w:rsidR="00704EF6" w:rsidRDefault="00704EF6" w:rsidP="003254B3">
      <w:r>
        <w:t xml:space="preserve">Since the ANOVA analysis performed </w:t>
      </w:r>
      <w:r w:rsidR="00E32FAF">
        <w:t>is two-factor in nature, this simple contrast cannot be performed. Instead, the two-factor ANOVA is divided into three sets of single-factor ANOVA analyses: (1) one for the NoSQL query, (2) one for the graph query, and (3) one for the SQL query</w:t>
      </w:r>
      <w:r w:rsidR="00761ED1">
        <w:t xml:space="preserve"> [Zai14]</w:t>
      </w:r>
      <w:r w:rsidR="00E32FAF">
        <w:t xml:space="preserve">. This allows a single-factor contrast to be performed </w:t>
      </w:r>
      <w:r w:rsidR="00E32FAF">
        <w:lastRenderedPageBreak/>
        <w:t>for each of the queries, allowing the analyst to surmise the statistical significance of the differences between the mean execution time of each database completing each query.</w:t>
      </w:r>
    </w:p>
    <w:p w14:paraId="207A923B" w14:textId="77777777" w:rsidR="00E32FAF" w:rsidRDefault="00E32FAF" w:rsidP="003254B3"/>
    <w:p w14:paraId="6564B64A" w14:textId="2C50045A" w:rsidR="00E32FAF" w:rsidRPr="00E32FAF" w:rsidRDefault="00E32FAF" w:rsidP="003254B3">
      <w:r>
        <w:t xml:space="preserve">For example, a contrast can be completed for the NoSQL database vs. the graph database while completing the NoSQL query; the NoSQL database vs. the SQL database completing the NoSQL query; and the graph database vs. the SQL database completing the NoSQL query. This process can be completed for the remaining queries, resulting a total of nine confidence intervals. These confidence intervals, along with the calculations for each, are presented below (all calculations are performed at </w:t>
      </w:r>
      <m:oMath>
        <m:r>
          <w:rPr>
            <w:rFonts w:ascii="Cambria Math" w:hAnsi="Cambria Math"/>
          </w:rPr>
          <m:t>α=0.05</m:t>
        </m:r>
      </m:oMath>
      <w:r w:rsidR="00010739">
        <w:t xml:space="preserve"> and </w:t>
      </w:r>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=1.96</m:t>
        </m:r>
      </m:oMath>
      <w:r>
        <w:t xml:space="preserve">). The notation used is </w:t>
      </w:r>
    </w:p>
    <w:p w14:paraId="44191C48" w14:textId="77777777" w:rsidR="00E32FAF" w:rsidRPr="00E32FAF" w:rsidRDefault="00E32FAF" w:rsidP="003254B3"/>
    <w:p w14:paraId="67675949" w14:textId="1E184744" w:rsidR="00E32FAF" w:rsidRPr="00E32FAF" w:rsidRDefault="002A48A5" w:rsidP="00E32FAF">
      <w:pPr>
        <w:pStyle w:val="ListParagraph"/>
        <w:numPr>
          <w:ilvl w:val="0"/>
          <w:numId w:val="27"/>
        </w:numPr>
      </w:pPr>
      <m:oMath>
        <m:sSub>
          <m:sSubPr>
            <m:ctrlPr>
              <w:rPr>
                <w:rFonts w:ascii="Cambria Math" w:hAnsi="Cambria Math"/>
                <w:i/>
              </w:rPr>
            </m:ctrlPr>
          </m:sSubPr>
          <m:e>
            <m:r>
              <w:rPr>
                <w:rFonts w:ascii="Cambria Math" w:hAnsi="Cambria Math"/>
              </w:rPr>
              <m:t>c</m:t>
            </m:r>
          </m:e>
          <m:sub>
            <m:r>
              <w:rPr>
                <w:rFonts w:ascii="Cambria Math" w:hAnsi="Cambria Math"/>
              </w:rPr>
              <m:t>[a,b],  Q</m:t>
            </m:r>
          </m:sub>
        </m:sSub>
      </m:oMath>
      <w:r w:rsidR="00E32FAF">
        <w:t xml:space="preserve">: The confidence interval, </w:t>
      </w:r>
      <m:oMath>
        <m:r>
          <w:rPr>
            <w:rFonts w:ascii="Cambria Math" w:hAnsi="Cambria Math"/>
          </w:rPr>
          <m:t>c</m:t>
        </m:r>
      </m:oMath>
      <w:r w:rsidR="00E32FAF">
        <w:t xml:space="preserve">, for the contrast between databases </w:t>
      </w:r>
      <m:oMath>
        <m:r>
          <w:rPr>
            <w:rFonts w:ascii="Cambria Math" w:hAnsi="Cambria Math"/>
          </w:rPr>
          <m:t>a</m:t>
        </m:r>
      </m:oMath>
      <w:r w:rsidR="00E32FAF">
        <w:t xml:space="preserve"> and </w:t>
      </w:r>
      <m:oMath>
        <m:r>
          <w:rPr>
            <w:rFonts w:ascii="Cambria Math" w:hAnsi="Cambria Math"/>
          </w:rPr>
          <m:t>b</m:t>
        </m:r>
      </m:oMath>
      <w:r w:rsidR="00E32FAF">
        <w:t xml:space="preserve"> executing query </w:t>
      </w:r>
      <m:oMath>
        <m:r>
          <w:rPr>
            <w:rFonts w:ascii="Cambria Math" w:hAnsi="Cambria Math"/>
          </w:rPr>
          <m:t>Q</m:t>
        </m:r>
      </m:oMath>
      <w:r w:rsidR="00E32FAF">
        <w:t>.</w:t>
      </w:r>
    </w:p>
    <w:p w14:paraId="666E5478" w14:textId="4F93CD87" w:rsidR="00E32FAF" w:rsidRPr="00E32FAF" w:rsidRDefault="002A48A5" w:rsidP="00E32FAF">
      <w:pPr>
        <w:pStyle w:val="ListParagraph"/>
        <w:numPr>
          <w:ilvl w:val="0"/>
          <w:numId w:val="27"/>
        </w:numPr>
      </w:pPr>
      <m:oMath>
        <m:sSub>
          <m:sSubPr>
            <m:ctrlPr>
              <w:rPr>
                <w:rFonts w:ascii="Cambria Math" w:hAnsi="Cambria Math"/>
                <w:i/>
              </w:rPr>
            </m:ctrlPr>
          </m:sSubPr>
          <m:e>
            <m:r>
              <w:rPr>
                <w:rFonts w:ascii="Cambria Math" w:hAnsi="Cambria Math"/>
              </w:rPr>
              <m:t>α</m:t>
            </m:r>
          </m:e>
          <m:sub>
            <m:r>
              <w:rPr>
                <w:rFonts w:ascii="Cambria Math" w:hAnsi="Cambria Math"/>
              </w:rPr>
              <m:t>a,Q</m:t>
            </m:r>
          </m:sub>
        </m:sSub>
      </m:oMath>
      <w:r w:rsidR="00E32FAF">
        <w:t xml:space="preserve">: Effect of database </w:t>
      </w:r>
      <m:oMath>
        <m:r>
          <w:rPr>
            <w:rFonts w:ascii="Cambria Math" w:hAnsi="Cambria Math"/>
          </w:rPr>
          <m:t>a</m:t>
        </m:r>
      </m:oMath>
      <w:r w:rsidR="00E32FAF">
        <w:t xml:space="preserve"> while executing query </w:t>
      </w:r>
      <m:oMath>
        <m:r>
          <w:rPr>
            <w:rFonts w:ascii="Cambria Math" w:hAnsi="Cambria Math"/>
          </w:rPr>
          <m:t>Q</m:t>
        </m:r>
      </m:oMath>
    </w:p>
    <w:p w14:paraId="4A1EE3DC" w14:textId="28362AA5" w:rsidR="00E32FAF" w:rsidRPr="00010739" w:rsidRDefault="002A48A5" w:rsidP="00E32FAF">
      <w:pPr>
        <w:pStyle w:val="ListParagraph"/>
        <w:numPr>
          <w:ilvl w:val="0"/>
          <w:numId w:val="27"/>
        </w:numPr>
      </w:pP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e</m:t>
                </m:r>
              </m:sub>
            </m:sSub>
          </m:e>
          <m:sub>
            <m:r>
              <w:rPr>
                <w:rFonts w:ascii="Cambria Math" w:hAnsi="Cambria Math"/>
              </w:rPr>
              <m:t>Q</m:t>
            </m:r>
          </m:sub>
        </m:sSub>
      </m:oMath>
      <w:r w:rsidR="00E32FAF">
        <w:t xml:space="preserve">: The mean-square error value for query </w:t>
      </w:r>
      <m:oMath>
        <m:r>
          <w:rPr>
            <w:rFonts w:ascii="Cambria Math" w:hAnsi="Cambria Math"/>
          </w:rPr>
          <m:t>Q</m:t>
        </m:r>
      </m:oMath>
    </w:p>
    <w:p w14:paraId="20731A0A" w14:textId="0444412F" w:rsidR="00010739" w:rsidRPr="00E32FAF" w:rsidRDefault="002A48A5" w:rsidP="00E32FAF">
      <w:pPr>
        <w:pStyle w:val="ListParagraph"/>
        <w:numPr>
          <w:ilvl w:val="0"/>
          <w:numId w:val="27"/>
        </w:numPr>
      </w:pP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Q</m:t>
                </m:r>
              </m:sub>
            </m:sSub>
          </m:sub>
        </m:sSub>
      </m:oMath>
      <w:r w:rsidR="00010739">
        <w:t xml:space="preserve">: The standard deviation of the contrast, </w:t>
      </w:r>
      <m:oMath>
        <m:sSub>
          <m:sSubPr>
            <m:ctrlPr>
              <w:rPr>
                <w:rFonts w:ascii="Cambria Math" w:hAnsi="Cambria Math"/>
                <w:i/>
              </w:rPr>
            </m:ctrlPr>
          </m:sSubPr>
          <m:e>
            <m:r>
              <w:rPr>
                <w:rFonts w:ascii="Cambria Math" w:hAnsi="Cambria Math"/>
              </w:rPr>
              <m:t>c</m:t>
            </m:r>
          </m:e>
          <m:sub>
            <m:r>
              <w:rPr>
                <w:rFonts w:ascii="Cambria Math" w:hAnsi="Cambria Math"/>
              </w:rPr>
              <m:t>[a,b],  Q</m:t>
            </m:r>
          </m:sub>
        </m:sSub>
      </m:oMath>
      <w:r w:rsidR="00010739">
        <w:t xml:space="preserve">, for query </w:t>
      </w:r>
      <m:oMath>
        <m:r>
          <w:rPr>
            <w:rFonts w:ascii="Cambria Math" w:hAnsi="Cambria Math"/>
          </w:rPr>
          <m:t>Q</m:t>
        </m:r>
      </m:oMath>
    </w:p>
    <w:p w14:paraId="51B858DE" w14:textId="77777777" w:rsidR="00E32FAF" w:rsidRDefault="00E32FAF" w:rsidP="00E32FAF"/>
    <w:p w14:paraId="04ACF82F" w14:textId="47AB424C" w:rsidR="00E32FAF" w:rsidRDefault="00E32FAF" w:rsidP="00E32FAF">
      <w:pPr>
        <w:rPr>
          <w:b/>
        </w:rPr>
      </w:pPr>
      <w:r>
        <w:rPr>
          <w:b/>
        </w:rPr>
        <w:t>NoSQL Query</w:t>
      </w:r>
    </w:p>
    <w:p w14:paraId="591CF9E2" w14:textId="77777777" w:rsidR="00E32FAF" w:rsidRDefault="00E32FAF" w:rsidP="00E32FAF">
      <w:pPr>
        <w:rPr>
          <w:b/>
        </w:rPr>
      </w:pPr>
    </w:p>
    <w:p w14:paraId="30A957A9" w14:textId="43BEC666" w:rsidR="00497464" w:rsidRDefault="00497464" w:rsidP="00E32FAF">
      <w:pPr>
        <w:rPr>
          <w:i/>
        </w:rPr>
      </w:pPr>
      <w:r>
        <w:rPr>
          <w:i/>
        </w:rPr>
        <w:t>Error Mean Square Computation:</w:t>
      </w:r>
    </w:p>
    <w:p w14:paraId="6B94BA5F" w14:textId="77777777" w:rsidR="00497464" w:rsidRPr="00497464" w:rsidRDefault="00497464" w:rsidP="00E32FAF">
      <w:pPr>
        <w:rPr>
          <w:i/>
        </w:rPr>
      </w:pPr>
    </w:p>
    <w:p w14:paraId="2B7513B0" w14:textId="40DB56FB" w:rsidR="00497464" w:rsidRPr="00497464" w:rsidRDefault="002A48A5" w:rsidP="00497464">
      <w:pPr>
        <w:ind w:left="72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e</m:t>
                  </m:r>
                </m:sub>
              </m:sSub>
            </m:e>
            <m:sub>
              <m:r>
                <w:rPr>
                  <w:rFonts w:ascii="Cambria Math" w:hAnsi="Cambria Math"/>
                </w:rPr>
                <m:t>NoSQL</m:t>
              </m:r>
            </m:sub>
          </m:sSub>
          <m:r>
            <w:rPr>
              <w:rFonts w:ascii="Cambria Math" w:hAnsi="Cambria Math"/>
            </w:rPr>
            <m:t>=319.96</m:t>
          </m:r>
        </m:oMath>
      </m:oMathPara>
    </w:p>
    <w:p w14:paraId="2C7D96F9" w14:textId="77777777" w:rsidR="00497464" w:rsidRPr="00497464" w:rsidRDefault="00497464" w:rsidP="00497464">
      <w:pPr>
        <w:ind w:left="720"/>
      </w:pPr>
    </w:p>
    <w:p w14:paraId="62430BB1" w14:textId="412476AB" w:rsidR="00497464" w:rsidRDefault="00497464" w:rsidP="00497464">
      <w:pPr>
        <w:rPr>
          <w:i/>
        </w:rPr>
      </w:pPr>
      <w:r>
        <w:rPr>
          <w:i/>
        </w:rPr>
        <w:t>Database Effect Computations:</w:t>
      </w:r>
    </w:p>
    <w:p w14:paraId="2AD54343" w14:textId="77777777" w:rsidR="00497464" w:rsidRDefault="00497464" w:rsidP="00497464">
      <w:pPr>
        <w:rPr>
          <w:i/>
        </w:rPr>
      </w:pPr>
    </w:p>
    <w:p w14:paraId="411B8AB3" w14:textId="63AEE778" w:rsidR="00497464" w:rsidRPr="00497464" w:rsidRDefault="002A48A5" w:rsidP="00497464">
      <w:pPr>
        <w:spacing w:before="60" w:after="60"/>
        <w:ind w:left="720"/>
        <w:contextualSpacing w:val="0"/>
        <w:rPr>
          <w:i/>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NoSQL</m:t>
              </m:r>
            </m:sub>
          </m:sSub>
          <m:r>
            <w:rPr>
              <w:rFonts w:ascii="Cambria Math" w:hAnsi="Cambria Math"/>
            </w:rPr>
            <m:t>=1144.46</m:t>
          </m:r>
        </m:oMath>
      </m:oMathPara>
    </w:p>
    <w:p w14:paraId="16B66815" w14:textId="6190DBD4" w:rsidR="00497464" w:rsidRPr="00497464" w:rsidRDefault="002A48A5" w:rsidP="00497464">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NoSQL,NoSQL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NoSQL, 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NoSQL</m:t>
              </m:r>
            </m:sub>
          </m:sSub>
          <m:r>
            <w:rPr>
              <w:rFonts w:ascii="Cambria Math" w:hAnsi="Cambria Math"/>
            </w:rPr>
            <m:t>=102.23-1144.46=-1,042.23</m:t>
          </m:r>
        </m:oMath>
      </m:oMathPara>
    </w:p>
    <w:p w14:paraId="7260FA38" w14:textId="1CC17027" w:rsidR="00497464" w:rsidRPr="00497464" w:rsidRDefault="002A48A5" w:rsidP="00497464">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graph,NoSQL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graph, 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NoSQL</m:t>
              </m:r>
            </m:sub>
          </m:sSub>
          <m:r>
            <w:rPr>
              <w:rFonts w:ascii="Cambria Math" w:hAnsi="Cambria Math"/>
            </w:rPr>
            <m:t>=5.73-1144.46=-1,138.73</m:t>
          </m:r>
        </m:oMath>
      </m:oMathPara>
    </w:p>
    <w:p w14:paraId="053B0BFF" w14:textId="79B37016" w:rsidR="00497464" w:rsidRPr="00497464" w:rsidRDefault="002A48A5" w:rsidP="00497464">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SQL,NoSQL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SQL, NoSQL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NoSQL</m:t>
              </m:r>
            </m:sub>
          </m:sSub>
          <m:r>
            <w:rPr>
              <w:rFonts w:ascii="Cambria Math" w:hAnsi="Cambria Math"/>
            </w:rPr>
            <m:t>=3325.40-1144.46=2,180.94</m:t>
          </m:r>
        </m:oMath>
      </m:oMathPara>
    </w:p>
    <w:p w14:paraId="6915A0F3" w14:textId="77777777" w:rsidR="00497464" w:rsidRPr="00497464" w:rsidRDefault="00497464" w:rsidP="00497464">
      <w:pPr>
        <w:ind w:left="720"/>
      </w:pPr>
    </w:p>
    <w:p w14:paraId="67C1486F" w14:textId="3AF19931" w:rsidR="00497464" w:rsidRPr="00497464" w:rsidRDefault="00497464" w:rsidP="00E32FAF">
      <w:pPr>
        <w:rPr>
          <w:i/>
        </w:rPr>
      </w:pPr>
      <w:r>
        <w:rPr>
          <w:i/>
        </w:rPr>
        <w:t>Contrast Computations:</w:t>
      </w:r>
    </w:p>
    <w:p w14:paraId="7D04C474" w14:textId="77777777" w:rsidR="00497464" w:rsidRDefault="00497464" w:rsidP="00E32FAF"/>
    <w:p w14:paraId="221E4903" w14:textId="5A65E1F5" w:rsidR="00497464" w:rsidRPr="00497464" w:rsidRDefault="002A48A5" w:rsidP="00497464">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[NoSQL,graph],NoSQL</m:t>
              </m:r>
            </m:sub>
          </m:sSub>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NoSQL,NoSQL</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graph,NoSQL</m:t>
                  </m:r>
                </m:sub>
              </m:sSub>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SQL,NoSQL</m:t>
                  </m:r>
                </m:sub>
              </m:sSub>
            </m:e>
          </m:d>
          <m:r>
            <w:rPr>
              <w:rFonts w:ascii="Cambria Math" w:hAnsi="Cambria Math"/>
            </w:rPr>
            <m:t>=96.50</m:t>
          </m:r>
        </m:oMath>
      </m:oMathPara>
    </w:p>
    <w:p w14:paraId="0D15D77A" w14:textId="612DB0D5" w:rsidR="00497464" w:rsidRPr="00497464" w:rsidRDefault="002A48A5" w:rsidP="00497464">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[NoSQL,SQL],NoSQL</m:t>
              </m:r>
            </m:sub>
          </m:sSub>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NoSQL,NoSQL</m:t>
                  </m:r>
                </m:sub>
              </m:sSub>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graph,NoSQL</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SQL,NoSQL</m:t>
                  </m:r>
                </m:sub>
              </m:sSub>
            </m:e>
          </m:d>
          <m:r>
            <w:rPr>
              <w:rFonts w:ascii="Cambria Math" w:hAnsi="Cambria Math"/>
            </w:rPr>
            <m:t>=-3,223.17</m:t>
          </m:r>
        </m:oMath>
      </m:oMathPara>
    </w:p>
    <w:p w14:paraId="691D2FCB" w14:textId="02812D09" w:rsidR="00497464" w:rsidRPr="00497464" w:rsidRDefault="002A48A5" w:rsidP="00497464">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[graph,SQL],NoSQL</m:t>
              </m:r>
            </m:sub>
          </m:sSub>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NoSQL,NoSQL</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graph,NoSQL</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SQL,NoSQL</m:t>
                  </m:r>
                </m:sub>
              </m:sSub>
            </m:e>
          </m:d>
          <m:r>
            <w:rPr>
              <w:rFonts w:ascii="Cambria Math" w:hAnsi="Cambria Math"/>
            </w:rPr>
            <m:t>=-706.87</m:t>
          </m:r>
        </m:oMath>
      </m:oMathPara>
    </w:p>
    <w:p w14:paraId="7DCC89F4" w14:textId="77777777" w:rsidR="00497464" w:rsidRPr="00E32FAF" w:rsidRDefault="00497464" w:rsidP="00497464">
      <w:pPr>
        <w:ind w:left="720"/>
      </w:pPr>
    </w:p>
    <w:p w14:paraId="2EE95125" w14:textId="47DAB5CF" w:rsidR="00497464" w:rsidRPr="00497464" w:rsidRDefault="00497464" w:rsidP="00497464">
      <w:pPr>
        <w:rPr>
          <w:i/>
        </w:rPr>
      </w:pPr>
      <w:r>
        <w:rPr>
          <w:i/>
        </w:rPr>
        <w:t>Standard Deviation of Contrast Computation:</w:t>
      </w:r>
    </w:p>
    <w:p w14:paraId="49FF7AF7" w14:textId="77777777" w:rsidR="00497464" w:rsidRDefault="00497464" w:rsidP="00497464">
      <w:pPr>
        <w:ind w:left="720"/>
      </w:pPr>
    </w:p>
    <w:p w14:paraId="28B08D2D" w14:textId="2DE0B456" w:rsidR="00497464" w:rsidRPr="006151F9" w:rsidRDefault="002A48A5" w:rsidP="00497464">
      <w:pPr>
        <w:ind w:left="72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c</m:t>
                  </m:r>
                </m:sub>
              </m:sSub>
            </m:e>
            <m:sub>
              <m:r>
                <w:rPr>
                  <w:rFonts w:ascii="Cambria Math" w:hAnsi="Cambria Math"/>
                </w:rPr>
                <m:t>NoSQL</m:t>
              </m:r>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e</m:t>
                  </m:r>
                </m:e>
                <m:sub>
                  <m:r>
                    <w:rPr>
                      <w:rFonts w:ascii="Cambria Math" w:hAnsi="Cambria Math"/>
                    </w:rPr>
                    <m:t>NoSQL</m:t>
                  </m:r>
                </m:sub>
              </m:sSub>
            </m:sub>
          </m:sSub>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num>
                <m:den>
                  <m:r>
                    <w:rPr>
                      <w:rFonts w:ascii="Cambria Math" w:hAnsi="Cambria Math"/>
                    </w:rPr>
                    <m:t>kn</m:t>
                  </m:r>
                </m:den>
              </m:f>
            </m:e>
          </m:rad>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e</m:t>
                  </m:r>
                </m:e>
                <m:sub>
                  <m:r>
                    <w:rPr>
                      <w:rFonts w:ascii="Cambria Math" w:hAnsi="Cambria Math"/>
                    </w:rPr>
                    <m:t>NoSQL</m:t>
                  </m:r>
                </m:sub>
              </m:sSub>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2</m:t>
                      </m:r>
                    </m:sup>
                  </m:sSup>
                </m:num>
                <m:den>
                  <m:r>
                    <w:rPr>
                      <w:rFonts w:ascii="Cambria Math" w:hAnsi="Cambria Math"/>
                    </w:rPr>
                    <m:t>(3)(30)</m:t>
                  </m:r>
                </m:den>
              </m:f>
            </m:e>
          </m:rad>
          <m:r>
            <w:rPr>
              <w:rFonts w:ascii="Cambria Math" w:hAnsi="Cambria Math"/>
            </w:rPr>
            <m:t>=</m:t>
          </m:r>
          <m:d>
            <m:dPr>
              <m:ctrlPr>
                <w:rPr>
                  <w:rFonts w:ascii="Cambria Math" w:hAnsi="Cambria Math"/>
                  <w:i/>
                </w:rPr>
              </m:ctrlPr>
            </m:dPr>
            <m:e>
              <m:r>
                <w:rPr>
                  <w:rFonts w:ascii="Cambria Math" w:hAnsi="Cambria Math"/>
                </w:rPr>
                <m:t>319.96</m:t>
              </m:r>
            </m:e>
          </m:d>
          <m:d>
            <m:dPr>
              <m:ctrlPr>
                <w:rPr>
                  <w:rFonts w:ascii="Cambria Math" w:hAnsi="Cambria Math"/>
                  <w:i/>
                </w:rPr>
              </m:ctrlPr>
            </m:dPr>
            <m:e>
              <m:r>
                <w:rPr>
                  <w:rFonts w:ascii="Cambria Math" w:hAnsi="Cambria Math"/>
                </w:rPr>
                <m:t>0.15</m:t>
              </m:r>
            </m:e>
          </m:d>
          <m:r>
            <w:rPr>
              <w:rFonts w:ascii="Cambria Math" w:hAnsi="Cambria Math"/>
            </w:rPr>
            <m:t>=47.99</m:t>
          </m:r>
        </m:oMath>
      </m:oMathPara>
    </w:p>
    <w:p w14:paraId="1BB72849" w14:textId="77777777" w:rsidR="00010739" w:rsidRDefault="00010739" w:rsidP="00497464">
      <w:pPr>
        <w:ind w:left="720"/>
      </w:pPr>
    </w:p>
    <w:p w14:paraId="02E7BDE5" w14:textId="5D7EC74E" w:rsidR="00010739" w:rsidRDefault="00010739" w:rsidP="00010739">
      <w:r>
        <w:t xml:space="preserve">Note that the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2</m:t>
                    </m:r>
                  </m:sup>
                </m:sSup>
              </m:num>
              <m:den>
                <m:r>
                  <w:rPr>
                    <w:rFonts w:ascii="Cambria Math" w:hAnsi="Cambria Math"/>
                  </w:rPr>
                  <m:t>(3)(30)</m:t>
                </m:r>
              </m:den>
            </m:f>
          </m:e>
        </m:rad>
      </m:oMath>
      <w:r>
        <w:t xml:space="preserve"> term is the same for all computations of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t xml:space="preserve"> and will not be calculated again for each </w:t>
      </w:r>
      <m:oMath>
        <m:sSub>
          <m:sSubPr>
            <m:ctrlPr>
              <w:rPr>
                <w:rFonts w:ascii="Cambria Math" w:hAnsi="Cambria Math"/>
                <w:i/>
              </w:rPr>
            </m:ctrlPr>
          </m:sSubPr>
          <m:e>
            <m:r>
              <w:rPr>
                <w:rFonts w:ascii="Cambria Math" w:hAnsi="Cambria Math"/>
              </w:rPr>
              <m:t>s</m:t>
            </m:r>
          </m:e>
          <m:sub>
            <m:r>
              <w:rPr>
                <w:rFonts w:ascii="Cambria Math" w:hAnsi="Cambria Math"/>
              </w:rPr>
              <m:t>c</m:t>
            </m:r>
          </m:sub>
        </m:sSub>
      </m:oMath>
    </w:p>
    <w:p w14:paraId="7EC81947" w14:textId="77777777" w:rsidR="00010739" w:rsidRDefault="00010739" w:rsidP="00010739"/>
    <w:p w14:paraId="6DCA6FD0" w14:textId="2C34D232" w:rsidR="00010739" w:rsidRDefault="00010739" w:rsidP="00010739">
      <w:pPr>
        <w:rPr>
          <w:i/>
        </w:rPr>
      </w:pPr>
      <w:r>
        <w:rPr>
          <w:i/>
        </w:rPr>
        <w:t>Confidence Interval Computations:</w:t>
      </w:r>
    </w:p>
    <w:p w14:paraId="0D0C4EB9" w14:textId="77777777" w:rsidR="00010739" w:rsidRDefault="00010739" w:rsidP="00010739">
      <w:pPr>
        <w:rPr>
          <w:i/>
        </w:rPr>
      </w:pPr>
    </w:p>
    <w:p w14:paraId="6329D96A" w14:textId="64C3D097" w:rsidR="00010739" w:rsidRPr="006151F9" w:rsidRDefault="002A48A5" w:rsidP="006151F9">
      <w:pPr>
        <w:ind w:left="720"/>
        <w:rPr>
          <w:i/>
        </w:rPr>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NoSQL,graph</m:t>
                  </m:r>
                </m:e>
              </m:d>
              <m:r>
                <w:rPr>
                  <w:rFonts w:ascii="Cambria Math" w:hAnsi="Cambria Math"/>
                </w:rPr>
                <m:t>,NoSQL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[NoSQL,graph],NoSQL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NoSQL</m:t>
                  </m:r>
                </m:sub>
              </m:sSub>
            </m:sub>
          </m:sSub>
          <m:r>
            <w:rPr>
              <w:rFonts w:ascii="Cambria Math" w:hAnsi="Cambria Math"/>
            </w:rPr>
            <m:t>=96.50∓</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47.99</m:t>
              </m:r>
            </m:e>
          </m:d>
          <m:r>
            <w:rPr>
              <w:rFonts w:ascii="Cambria Math" w:hAnsi="Cambria Math"/>
            </w:rPr>
            <m:t>=</m:t>
          </m:r>
          <m:d>
            <m:dPr>
              <m:ctrlPr>
                <w:rPr>
                  <w:rFonts w:ascii="Cambria Math" w:hAnsi="Cambria Math"/>
                  <w:i/>
                </w:rPr>
              </m:ctrlPr>
            </m:dPr>
            <m:e>
              <m:r>
                <w:rPr>
                  <w:rFonts w:ascii="Cambria Math" w:hAnsi="Cambria Math"/>
                </w:rPr>
                <m:t>2.44, 190.56</m:t>
              </m:r>
            </m:e>
          </m:d>
        </m:oMath>
      </m:oMathPara>
    </w:p>
    <w:p w14:paraId="24943CFE" w14:textId="77777777" w:rsidR="006151F9" w:rsidRDefault="006151F9" w:rsidP="00010739">
      <w:pPr>
        <w:rPr>
          <w:i/>
        </w:rPr>
      </w:pPr>
    </w:p>
    <w:p w14:paraId="59176A9B" w14:textId="21B1A788" w:rsidR="006151F9" w:rsidRPr="006151F9" w:rsidRDefault="002A48A5" w:rsidP="006151F9">
      <w:pPr>
        <w:ind w:left="720"/>
        <w:rPr>
          <w:i/>
        </w:rPr>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NoSQL,SQL</m:t>
                  </m:r>
                </m:e>
              </m:d>
              <m:r>
                <w:rPr>
                  <w:rFonts w:ascii="Cambria Math" w:hAnsi="Cambria Math"/>
                </w:rPr>
                <m:t>,NoSQL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[NoSQL,SQL],NoSQL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NoSQL</m:t>
                  </m:r>
                </m:sub>
              </m:sSub>
            </m:sub>
          </m:sSub>
          <m:r>
            <w:rPr>
              <w:rFonts w:ascii="Cambria Math" w:hAnsi="Cambria Math"/>
            </w:rPr>
            <m:t>=-3,223.17∓</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47.99</m:t>
              </m:r>
            </m:e>
          </m:d>
          <m:r>
            <w:rPr>
              <w:rFonts w:ascii="Cambria Math" w:hAnsi="Cambria Math"/>
            </w:rPr>
            <m:t>=</m:t>
          </m:r>
          <m:d>
            <m:dPr>
              <m:ctrlPr>
                <w:rPr>
                  <w:rFonts w:ascii="Cambria Math" w:hAnsi="Cambria Math"/>
                  <w:i/>
                </w:rPr>
              </m:ctrlPr>
            </m:dPr>
            <m:e>
              <m:r>
                <w:rPr>
                  <w:rFonts w:ascii="Cambria Math" w:hAnsi="Cambria Math"/>
                </w:rPr>
                <m:t>-33,17.23, -31,29.11</m:t>
              </m:r>
            </m:e>
          </m:d>
        </m:oMath>
      </m:oMathPara>
    </w:p>
    <w:p w14:paraId="5DEDE919" w14:textId="77777777" w:rsidR="006151F9" w:rsidRDefault="006151F9" w:rsidP="006151F9">
      <w:pPr>
        <w:ind w:left="720"/>
        <w:rPr>
          <w:i/>
        </w:rPr>
      </w:pPr>
    </w:p>
    <w:p w14:paraId="2B8EE161" w14:textId="065780ED" w:rsidR="006151F9" w:rsidRPr="00E32FAF" w:rsidRDefault="002A48A5" w:rsidP="006151F9">
      <w:pPr>
        <w:ind w:left="720"/>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graph,SQL</m:t>
                  </m:r>
                </m:e>
              </m:d>
              <m:r>
                <w:rPr>
                  <w:rFonts w:ascii="Cambria Math" w:hAnsi="Cambria Math"/>
                </w:rPr>
                <m:t>,NoSQL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[NoSQL,SQL],NoSQL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NoSQL</m:t>
                  </m:r>
                </m:sub>
              </m:sSub>
            </m:sub>
          </m:sSub>
          <m:r>
            <w:rPr>
              <w:rFonts w:ascii="Cambria Math" w:hAnsi="Cambria Math"/>
            </w:rPr>
            <m:t>=-706.87∓</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47.99</m:t>
              </m:r>
            </m:e>
          </m:d>
          <m:r>
            <w:rPr>
              <w:rFonts w:ascii="Cambria Math" w:hAnsi="Cambria Math"/>
            </w:rPr>
            <m:t>=</m:t>
          </m:r>
          <m:d>
            <m:dPr>
              <m:ctrlPr>
                <w:rPr>
                  <w:rFonts w:ascii="Cambria Math" w:hAnsi="Cambria Math"/>
                  <w:i/>
                </w:rPr>
              </m:ctrlPr>
            </m:dPr>
            <m:e>
              <m:r>
                <w:rPr>
                  <w:rFonts w:ascii="Cambria Math" w:hAnsi="Cambria Math"/>
                </w:rPr>
                <m:t>-800.93,-612.81</m:t>
              </m:r>
            </m:e>
          </m:d>
        </m:oMath>
      </m:oMathPara>
    </w:p>
    <w:p w14:paraId="14F978DA" w14:textId="77777777" w:rsidR="006151F9" w:rsidRDefault="006151F9" w:rsidP="006151F9">
      <w:pPr>
        <w:ind w:left="720"/>
      </w:pPr>
    </w:p>
    <w:p w14:paraId="65F9B819" w14:textId="19375749" w:rsidR="006151F9" w:rsidRDefault="006151F9" w:rsidP="006151F9">
      <w:r>
        <w:t xml:space="preserve">Since all confidence intervals for the NoSQL query do not contain the value </w:t>
      </w:r>
      <m:oMath>
        <m:r>
          <w:rPr>
            <w:rFonts w:ascii="Cambria Math" w:hAnsi="Cambria Math"/>
          </w:rPr>
          <m:t>0</m:t>
        </m:r>
      </m:oMath>
      <w:r>
        <w:t>, there is no evidence to suggest that there is not a statistical significance in the differences seen between the mean of the execution times sampled from each of the databases.</w:t>
      </w:r>
    </w:p>
    <w:p w14:paraId="1ED2D4B8" w14:textId="77777777" w:rsidR="006151F9" w:rsidRDefault="006151F9" w:rsidP="006151F9"/>
    <w:p w14:paraId="48B5C9B4" w14:textId="77777777" w:rsidR="006151F9" w:rsidRDefault="006151F9" w:rsidP="006151F9"/>
    <w:p w14:paraId="6D39F475" w14:textId="2BF6AB8E" w:rsidR="006151F9" w:rsidRDefault="006151F9" w:rsidP="006151F9">
      <w:pPr>
        <w:rPr>
          <w:b/>
        </w:rPr>
      </w:pPr>
      <w:r>
        <w:rPr>
          <w:b/>
        </w:rPr>
        <w:t>Graph Query</w:t>
      </w:r>
    </w:p>
    <w:p w14:paraId="636421D7" w14:textId="77777777" w:rsidR="006151F9" w:rsidRDefault="006151F9" w:rsidP="006151F9">
      <w:pPr>
        <w:rPr>
          <w:b/>
        </w:rPr>
      </w:pPr>
    </w:p>
    <w:p w14:paraId="13732055" w14:textId="77777777" w:rsidR="006151F9" w:rsidRDefault="006151F9" w:rsidP="006151F9">
      <w:pPr>
        <w:rPr>
          <w:i/>
        </w:rPr>
      </w:pPr>
      <w:r>
        <w:rPr>
          <w:i/>
        </w:rPr>
        <w:t>Error Mean Square Computation:</w:t>
      </w:r>
    </w:p>
    <w:p w14:paraId="42AC0D95" w14:textId="77777777" w:rsidR="006151F9" w:rsidRPr="00497464" w:rsidRDefault="006151F9" w:rsidP="006151F9">
      <w:pPr>
        <w:rPr>
          <w:i/>
        </w:rPr>
      </w:pPr>
    </w:p>
    <w:p w14:paraId="5D91E984" w14:textId="15D2EA27" w:rsidR="006151F9" w:rsidRPr="00497464" w:rsidRDefault="002A48A5" w:rsidP="006151F9">
      <w:pPr>
        <w:ind w:left="72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e</m:t>
                  </m:r>
                </m:sub>
              </m:sSub>
            </m:e>
            <m:sub>
              <m:r>
                <w:rPr>
                  <w:rFonts w:ascii="Cambria Math" w:hAnsi="Cambria Math"/>
                </w:rPr>
                <m:t>graph</m:t>
              </m:r>
            </m:sub>
          </m:sSub>
          <m:r>
            <w:rPr>
              <w:rFonts w:ascii="Cambria Math" w:hAnsi="Cambria Math"/>
            </w:rPr>
            <m:t>=424,367.60</m:t>
          </m:r>
        </m:oMath>
      </m:oMathPara>
    </w:p>
    <w:p w14:paraId="41B8455E" w14:textId="77777777" w:rsidR="006151F9" w:rsidRPr="00497464" w:rsidRDefault="006151F9" w:rsidP="006151F9">
      <w:pPr>
        <w:ind w:left="720"/>
      </w:pPr>
    </w:p>
    <w:p w14:paraId="554A0DE0" w14:textId="77777777" w:rsidR="006151F9" w:rsidRDefault="006151F9" w:rsidP="006151F9">
      <w:pPr>
        <w:rPr>
          <w:i/>
        </w:rPr>
      </w:pPr>
      <w:r>
        <w:rPr>
          <w:i/>
        </w:rPr>
        <w:t>Database Effect Computations:</w:t>
      </w:r>
    </w:p>
    <w:p w14:paraId="15032557" w14:textId="77777777" w:rsidR="006151F9" w:rsidRDefault="006151F9" w:rsidP="006151F9">
      <w:pPr>
        <w:rPr>
          <w:i/>
        </w:rPr>
      </w:pPr>
    </w:p>
    <w:p w14:paraId="34BC41B7" w14:textId="187BAFDA" w:rsidR="006151F9" w:rsidRPr="00497464" w:rsidRDefault="002A48A5" w:rsidP="006151F9">
      <w:pPr>
        <w:spacing w:before="60" w:after="60"/>
        <w:ind w:left="720"/>
        <w:contextualSpacing w:val="0"/>
        <w:rPr>
          <w:i/>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graph</m:t>
              </m:r>
            </m:sub>
          </m:sSub>
          <m:r>
            <w:rPr>
              <w:rFonts w:ascii="Cambria Math" w:hAnsi="Cambria Math"/>
            </w:rPr>
            <m:t>=151,766.82</m:t>
          </m:r>
        </m:oMath>
      </m:oMathPara>
    </w:p>
    <w:p w14:paraId="3531CB6B" w14:textId="671DC226" w:rsidR="006151F9" w:rsidRPr="00497464" w:rsidRDefault="002A48A5" w:rsidP="006151F9">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NoSQL,graph</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NoSQL, graph</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graph</m:t>
              </m:r>
            </m:sub>
          </m:sSub>
          <m:r>
            <w:rPr>
              <w:rFonts w:ascii="Cambria Math" w:hAnsi="Cambria Math"/>
            </w:rPr>
            <m:t>=185,871.67-151,766.82=34,104.85</m:t>
          </m:r>
        </m:oMath>
      </m:oMathPara>
    </w:p>
    <w:p w14:paraId="52559BB7" w14:textId="18C05A8E" w:rsidR="006151F9" w:rsidRPr="00497464" w:rsidRDefault="002A48A5" w:rsidP="006151F9">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graph,graph</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graph, graph</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graph</m:t>
              </m:r>
            </m:sub>
          </m:sSub>
          <m:r>
            <w:rPr>
              <w:rFonts w:ascii="Cambria Math" w:hAnsi="Cambria Math"/>
            </w:rPr>
            <m:t>=745.57-151,766.82=-151,021.25</m:t>
          </m:r>
        </m:oMath>
      </m:oMathPara>
    </w:p>
    <w:p w14:paraId="39439F23" w14:textId="38E814ED" w:rsidR="006151F9" w:rsidRPr="00497464" w:rsidRDefault="002A48A5" w:rsidP="006151F9">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SQL,graph</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SQL, graph</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graph</m:t>
              </m:r>
            </m:sub>
          </m:sSub>
          <m:r>
            <w:rPr>
              <w:rFonts w:ascii="Cambria Math" w:hAnsi="Cambria Math"/>
            </w:rPr>
            <m:t>=268,683.23-151,766.82=116,916.41</m:t>
          </m:r>
        </m:oMath>
      </m:oMathPara>
    </w:p>
    <w:p w14:paraId="723CCB84" w14:textId="77777777" w:rsidR="006151F9" w:rsidRPr="00497464" w:rsidRDefault="006151F9" w:rsidP="006151F9">
      <w:pPr>
        <w:ind w:left="720"/>
      </w:pPr>
    </w:p>
    <w:p w14:paraId="215883F0" w14:textId="77777777" w:rsidR="006151F9" w:rsidRPr="00497464" w:rsidRDefault="006151F9" w:rsidP="006151F9">
      <w:pPr>
        <w:rPr>
          <w:i/>
        </w:rPr>
      </w:pPr>
      <w:r>
        <w:rPr>
          <w:i/>
        </w:rPr>
        <w:t>Contrast Computations:</w:t>
      </w:r>
    </w:p>
    <w:p w14:paraId="5BCA40C3" w14:textId="77777777" w:rsidR="006151F9" w:rsidRDefault="006151F9" w:rsidP="006151F9"/>
    <w:p w14:paraId="792369FA" w14:textId="6D8C3B7F" w:rsidR="006151F9" w:rsidRPr="00497464" w:rsidRDefault="002A48A5" w:rsidP="006151F9">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[NoSQL,graph],graph</m:t>
              </m:r>
            </m:sub>
          </m:sSub>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NoSQL,graph</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graph,graph</m:t>
                  </m:r>
                </m:sub>
              </m:sSub>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SQL,graph</m:t>
                  </m:r>
                </m:sub>
              </m:sSub>
            </m:e>
          </m:d>
          <m:r>
            <w:rPr>
              <w:rFonts w:ascii="Cambria Math" w:hAnsi="Cambria Math"/>
            </w:rPr>
            <m:t>=185,126.10</m:t>
          </m:r>
        </m:oMath>
      </m:oMathPara>
    </w:p>
    <w:p w14:paraId="5EA5A6A9" w14:textId="20B8D33B" w:rsidR="006151F9" w:rsidRPr="00497464" w:rsidRDefault="002A48A5" w:rsidP="006151F9">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[NoSQL,SQL],graph</m:t>
              </m:r>
            </m:sub>
          </m:sSub>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NoSQL,graph</m:t>
                  </m:r>
                </m:sub>
              </m:sSub>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graph,graph</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SQL,graph</m:t>
                  </m:r>
                </m:sub>
              </m:sSub>
            </m:e>
          </m:d>
          <m:r>
            <w:rPr>
              <w:rFonts w:ascii="Cambria Math" w:hAnsi="Cambria Math"/>
            </w:rPr>
            <m:t>=-82,811.56</m:t>
          </m:r>
        </m:oMath>
      </m:oMathPara>
    </w:p>
    <w:p w14:paraId="13F79191" w14:textId="74634E1E" w:rsidR="006151F9" w:rsidRPr="00497464" w:rsidRDefault="002A48A5" w:rsidP="006151F9">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[graph,SQL],graph</m:t>
              </m:r>
            </m:sub>
          </m:sSub>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NoSQL,graph</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graph,graph</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SQL,graph</m:t>
                  </m:r>
                </m:sub>
              </m:sSub>
            </m:e>
          </m:d>
          <m:r>
            <w:rPr>
              <w:rFonts w:ascii="Cambria Math" w:hAnsi="Cambria Math"/>
            </w:rPr>
            <m:t>=-267,937.66</m:t>
          </m:r>
        </m:oMath>
      </m:oMathPara>
    </w:p>
    <w:p w14:paraId="1B9817EF" w14:textId="77777777" w:rsidR="006151F9" w:rsidRPr="00E32FAF" w:rsidRDefault="006151F9" w:rsidP="006151F9">
      <w:pPr>
        <w:ind w:left="720"/>
      </w:pPr>
    </w:p>
    <w:p w14:paraId="34DADE67" w14:textId="77777777" w:rsidR="006151F9" w:rsidRPr="00497464" w:rsidRDefault="006151F9" w:rsidP="006151F9">
      <w:pPr>
        <w:rPr>
          <w:i/>
        </w:rPr>
      </w:pPr>
      <w:r>
        <w:rPr>
          <w:i/>
        </w:rPr>
        <w:t>Standard Deviation of Contrast Computation:</w:t>
      </w:r>
    </w:p>
    <w:p w14:paraId="4B92E032" w14:textId="77777777" w:rsidR="006151F9" w:rsidRDefault="006151F9" w:rsidP="006151F9">
      <w:pPr>
        <w:ind w:left="720"/>
      </w:pPr>
    </w:p>
    <w:p w14:paraId="5CAFC2A4" w14:textId="207FC197" w:rsidR="006151F9" w:rsidRPr="006151F9" w:rsidRDefault="002A48A5" w:rsidP="006151F9">
      <w:pPr>
        <w:ind w:left="72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c</m:t>
                  </m:r>
                </m:sub>
              </m:sSub>
            </m:e>
            <m:sub>
              <m:r>
                <w:rPr>
                  <w:rFonts w:ascii="Cambria Math" w:hAnsi="Cambria Math"/>
                </w:rPr>
                <m:t>graph</m:t>
              </m:r>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e</m:t>
                  </m:r>
                </m:e>
                <m:sub>
                  <m:r>
                    <w:rPr>
                      <w:rFonts w:ascii="Cambria Math" w:hAnsi="Cambria Math"/>
                    </w:rPr>
                    <m:t>graph</m:t>
                  </m:r>
                </m:sub>
              </m:sSub>
            </m:sub>
          </m:sSub>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num>
                <m:den>
                  <m:r>
                    <w:rPr>
                      <w:rFonts w:ascii="Cambria Math" w:hAnsi="Cambria Math"/>
                    </w:rPr>
                    <m:t>kn</m:t>
                  </m:r>
                </m:den>
              </m:f>
            </m:e>
          </m:rad>
          <m:r>
            <w:rPr>
              <w:rFonts w:ascii="Cambria Math" w:hAnsi="Cambria Math"/>
            </w:rPr>
            <m:t>=</m:t>
          </m:r>
          <m:d>
            <m:dPr>
              <m:ctrlPr>
                <w:rPr>
                  <w:rFonts w:ascii="Cambria Math" w:hAnsi="Cambria Math"/>
                  <w:i/>
                </w:rPr>
              </m:ctrlPr>
            </m:dPr>
            <m:e>
              <m:r>
                <w:rPr>
                  <w:rFonts w:ascii="Cambria Math" w:hAnsi="Cambria Math"/>
                </w:rPr>
                <m:t>424,367.60</m:t>
              </m:r>
            </m:e>
          </m:d>
          <m:d>
            <m:dPr>
              <m:ctrlPr>
                <w:rPr>
                  <w:rFonts w:ascii="Cambria Math" w:hAnsi="Cambria Math"/>
                  <w:i/>
                </w:rPr>
              </m:ctrlPr>
            </m:dPr>
            <m:e>
              <m:r>
                <w:rPr>
                  <w:rFonts w:ascii="Cambria Math" w:hAnsi="Cambria Math"/>
                </w:rPr>
                <m:t>0.15</m:t>
              </m:r>
            </m:e>
          </m:d>
          <m:r>
            <w:rPr>
              <w:rFonts w:ascii="Cambria Math" w:hAnsi="Cambria Math"/>
            </w:rPr>
            <m:t>=63,655.14</m:t>
          </m:r>
        </m:oMath>
      </m:oMathPara>
    </w:p>
    <w:p w14:paraId="76841869" w14:textId="77777777" w:rsidR="006151F9" w:rsidRDefault="006151F9" w:rsidP="006151F9"/>
    <w:p w14:paraId="44A964E9" w14:textId="77777777" w:rsidR="006151F9" w:rsidRDefault="006151F9" w:rsidP="006151F9">
      <w:pPr>
        <w:rPr>
          <w:i/>
        </w:rPr>
      </w:pPr>
      <w:r>
        <w:rPr>
          <w:i/>
        </w:rPr>
        <w:t>Confidence Interval Computations:</w:t>
      </w:r>
    </w:p>
    <w:p w14:paraId="319126B9" w14:textId="77777777" w:rsidR="006151F9" w:rsidRDefault="006151F9" w:rsidP="006151F9">
      <w:pPr>
        <w:rPr>
          <w:i/>
        </w:rPr>
      </w:pPr>
    </w:p>
    <w:p w14:paraId="28874626" w14:textId="275A0DB3" w:rsidR="006151F9" w:rsidRPr="006151F9" w:rsidRDefault="002A48A5" w:rsidP="006151F9">
      <w:pPr>
        <w:ind w:left="720"/>
        <w:rPr>
          <w:i/>
        </w:rPr>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NoSQL,graph</m:t>
                  </m:r>
                </m:e>
              </m:d>
              <m:r>
                <w:rPr>
                  <w:rFonts w:ascii="Cambria Math" w:hAnsi="Cambria Math"/>
                </w:rPr>
                <m:t>,graph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[NoSQL,graph],graph</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graph</m:t>
                  </m:r>
                </m:sub>
              </m:sSub>
            </m:sub>
          </m:sSub>
          <m:r>
            <w:rPr>
              <w:rFonts w:ascii="Cambria Math" w:hAnsi="Cambria Math"/>
            </w:rPr>
            <m:t>=185,126.10∓</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63,655.14</m:t>
              </m:r>
            </m:e>
          </m:d>
          <m:r>
            <w:rPr>
              <w:rFonts w:ascii="Cambria Math" w:hAnsi="Cambria Math"/>
            </w:rPr>
            <m:t>=(60,362.03, 309,890.17)</m:t>
          </m:r>
        </m:oMath>
      </m:oMathPara>
    </w:p>
    <w:p w14:paraId="689AE975" w14:textId="77777777" w:rsidR="006151F9" w:rsidRDefault="006151F9" w:rsidP="006151F9">
      <w:pPr>
        <w:rPr>
          <w:i/>
        </w:rPr>
      </w:pPr>
    </w:p>
    <w:p w14:paraId="19FB1C8D" w14:textId="1829F667" w:rsidR="006151F9" w:rsidRPr="006151F9" w:rsidRDefault="002A48A5" w:rsidP="006151F9">
      <w:pPr>
        <w:ind w:left="720"/>
        <w:rPr>
          <w:i/>
        </w:rPr>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NoSQL,SQL</m:t>
                  </m:r>
                </m:e>
              </m:d>
              <m:r>
                <w:rPr>
                  <w:rFonts w:ascii="Cambria Math" w:hAnsi="Cambria Math"/>
                </w:rPr>
                <m:t>,graph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[NoSQL,SQL],graph</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graph</m:t>
                  </m:r>
                </m:sub>
              </m:sSub>
            </m:sub>
          </m:sSub>
          <m:r>
            <w:rPr>
              <w:rFonts w:ascii="Cambria Math" w:hAnsi="Cambria Math"/>
            </w:rPr>
            <m:t>=-82,811.56∓</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63,655.14</m:t>
              </m:r>
            </m:e>
          </m:d>
          <m:r>
            <w:rPr>
              <w:rFonts w:ascii="Cambria Math" w:hAnsi="Cambria Math"/>
            </w:rPr>
            <m:t>=(-207,575.63, 41,952.51)</m:t>
          </m:r>
        </m:oMath>
      </m:oMathPara>
    </w:p>
    <w:p w14:paraId="5183080A" w14:textId="77777777" w:rsidR="006151F9" w:rsidRDefault="006151F9" w:rsidP="006151F9">
      <w:pPr>
        <w:ind w:left="720"/>
        <w:rPr>
          <w:i/>
        </w:rPr>
      </w:pPr>
    </w:p>
    <w:p w14:paraId="2AD85807" w14:textId="387FA99C" w:rsidR="006151F9" w:rsidRPr="00E32FAF" w:rsidRDefault="002A48A5" w:rsidP="006151F9">
      <w:pPr>
        <w:ind w:left="720"/>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graph,SQL</m:t>
                  </m:r>
                </m:e>
              </m:d>
              <m:r>
                <w:rPr>
                  <w:rFonts w:ascii="Cambria Math" w:hAnsi="Cambria Math"/>
                </w:rPr>
                <m:t>,graph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[NoSQL,SQL],graph</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graph</m:t>
                  </m:r>
                </m:sub>
              </m:sSub>
            </m:sub>
          </m:sSub>
          <m:r>
            <w:rPr>
              <w:rFonts w:ascii="Cambria Math" w:hAnsi="Cambria Math"/>
            </w:rPr>
            <m:t>=-267,937.66∓</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63,655.14</m:t>
              </m:r>
            </m:e>
          </m:d>
          <m:r>
            <w:rPr>
              <w:rFonts w:ascii="Cambria Math" w:hAnsi="Cambria Math"/>
            </w:rPr>
            <m:t>=(-392,701.73,-153,173.59)</m:t>
          </m:r>
        </m:oMath>
      </m:oMathPara>
    </w:p>
    <w:p w14:paraId="0D421E92" w14:textId="43C8D517" w:rsidR="006151F9" w:rsidRDefault="006151F9" w:rsidP="006151F9"/>
    <w:p w14:paraId="6AF82F30" w14:textId="77777777" w:rsidR="0032007C" w:rsidRDefault="0032007C" w:rsidP="006151F9"/>
    <w:p w14:paraId="226221B1" w14:textId="486C8D63" w:rsidR="0032007C" w:rsidRDefault="0032007C" w:rsidP="006151F9">
      <w:r>
        <w:t xml:space="preserve">Based on these results, there is no evidence to suggest that the differences between the mean execution times of the graph database and NoSQL database are not statistically significant, but based on the confidence interval for the NoSQL-SQL comparison, it has been shown that the difference is statistically insignificant at </w:t>
      </w:r>
      <m:oMath>
        <m:r>
          <w:rPr>
            <w:rFonts w:ascii="Cambria Math" w:hAnsi="Cambria Math"/>
          </w:rPr>
          <m:t>95%</m:t>
        </m:r>
      </m:oMath>
      <w:r>
        <w:t xml:space="preserve"> confidence.</w:t>
      </w:r>
    </w:p>
    <w:p w14:paraId="209D2A4D" w14:textId="77777777" w:rsidR="003A03D8" w:rsidRDefault="003A03D8" w:rsidP="006151F9"/>
    <w:p w14:paraId="04DD0312" w14:textId="1F44F2DF" w:rsidR="003A03D8" w:rsidRDefault="003A03D8" w:rsidP="006151F9">
      <w:r>
        <w:t>The confidence level that would suggest statistical significance can be calculated as follows:</w:t>
      </w:r>
    </w:p>
    <w:p w14:paraId="7776AFD8" w14:textId="77777777" w:rsidR="003A03D8" w:rsidRDefault="003A03D8" w:rsidP="006151F9"/>
    <w:p w14:paraId="55F8A77E" w14:textId="77777777" w:rsidR="003A03D8" w:rsidRDefault="003A03D8" w:rsidP="006151F9"/>
    <w:p w14:paraId="28F24D92" w14:textId="6CF39617" w:rsidR="003A03D8" w:rsidRPr="003A03D8" w:rsidRDefault="003A03D8" w:rsidP="003A03D8">
      <w:pPr>
        <w:ind w:left="720"/>
      </w:pPr>
      <m:oMathPara>
        <m:oMathParaPr>
          <m:jc m:val="left"/>
        </m:oMathParaPr>
        <m:oMath>
          <m:r>
            <w:rPr>
              <w:rFonts w:ascii="Cambria Math" w:hAnsi="Cambria Math"/>
            </w:rPr>
            <m:t>z=</m:t>
          </m:r>
          <m:f>
            <m:fPr>
              <m:ctrlPr>
                <w:rPr>
                  <w:rFonts w:ascii="Cambria Math" w:hAnsi="Cambria Math"/>
                  <w:i/>
                </w:rPr>
              </m:ctrlPr>
            </m:fPr>
            <m:num>
              <m:d>
                <m:dPr>
                  <m:begChr m:val="|"/>
                  <m:endChr m:val="|"/>
                  <m:ctrlPr>
                    <w:rPr>
                      <w:rFonts w:ascii="Cambria Math" w:hAnsi="Cambria Math"/>
                      <w:i/>
                    </w:rPr>
                  </m:ctrlPr>
                </m:dPr>
                <m:e>
                  <m:r>
                    <w:rPr>
                      <w:rFonts w:ascii="Cambria Math" w:hAnsi="Cambria Math"/>
                    </w:rPr>
                    <m:t>-82,811.56</m:t>
                  </m:r>
                </m:e>
              </m:d>
            </m:num>
            <m:den>
              <m:r>
                <w:rPr>
                  <w:rFonts w:ascii="Cambria Math" w:hAnsi="Cambria Math"/>
                </w:rPr>
                <m:t>63,655.14</m:t>
              </m:r>
            </m:den>
          </m:f>
          <m:r>
            <w:rPr>
              <w:rFonts w:ascii="Cambria Math" w:hAnsi="Cambria Math"/>
            </w:rPr>
            <m:t>=1.301,  p≈0.9032→α=2</m:t>
          </m:r>
          <m:d>
            <m:dPr>
              <m:ctrlPr>
                <w:rPr>
                  <w:rFonts w:ascii="Cambria Math" w:hAnsi="Cambria Math"/>
                  <w:i/>
                </w:rPr>
              </m:ctrlPr>
            </m:dPr>
            <m:e>
              <m:r>
                <w:rPr>
                  <w:rFonts w:ascii="Cambria Math" w:hAnsi="Cambria Math"/>
                </w:rPr>
                <m:t>1-p</m:t>
              </m:r>
            </m:e>
          </m:d>
          <m:r>
            <w:rPr>
              <w:rFonts w:ascii="Cambria Math" w:hAnsi="Cambria Math"/>
            </w:rPr>
            <m:t>=2</m:t>
          </m:r>
          <m:d>
            <m:dPr>
              <m:ctrlPr>
                <w:rPr>
                  <w:rFonts w:ascii="Cambria Math" w:hAnsi="Cambria Math"/>
                  <w:i/>
                </w:rPr>
              </m:ctrlPr>
            </m:dPr>
            <m:e>
              <m:r>
                <w:rPr>
                  <w:rFonts w:ascii="Cambria Math" w:hAnsi="Cambria Math"/>
                </w:rPr>
                <m:t>1-0.9032</m:t>
              </m:r>
            </m:e>
          </m:d>
          <m:r>
            <w:rPr>
              <w:rFonts w:ascii="Cambria Math" w:hAnsi="Cambria Math"/>
            </w:rPr>
            <m:t>≈0.194</m:t>
          </m:r>
        </m:oMath>
      </m:oMathPara>
    </w:p>
    <w:p w14:paraId="269071FD" w14:textId="1148710D" w:rsidR="003957AD" w:rsidRDefault="003957AD" w:rsidP="003957AD">
      <w:pPr>
        <w:rPr>
          <w:b/>
        </w:rPr>
      </w:pPr>
      <w:r>
        <w:rPr>
          <w:b/>
        </w:rPr>
        <w:t>SQL Query</w:t>
      </w:r>
    </w:p>
    <w:p w14:paraId="0E71BA46" w14:textId="77777777" w:rsidR="003957AD" w:rsidRDefault="003957AD" w:rsidP="003957AD">
      <w:pPr>
        <w:rPr>
          <w:b/>
        </w:rPr>
      </w:pPr>
    </w:p>
    <w:p w14:paraId="3C03CE38" w14:textId="77777777" w:rsidR="003957AD" w:rsidRDefault="003957AD" w:rsidP="003957AD">
      <w:pPr>
        <w:rPr>
          <w:i/>
        </w:rPr>
      </w:pPr>
      <w:r>
        <w:rPr>
          <w:i/>
        </w:rPr>
        <w:t>Error Mean Square Computation:</w:t>
      </w:r>
    </w:p>
    <w:p w14:paraId="790B1C6C" w14:textId="77777777" w:rsidR="003957AD" w:rsidRPr="00497464" w:rsidRDefault="003957AD" w:rsidP="003957AD">
      <w:pPr>
        <w:rPr>
          <w:i/>
        </w:rPr>
      </w:pPr>
    </w:p>
    <w:p w14:paraId="3A4E5285" w14:textId="50AFD333" w:rsidR="003957AD" w:rsidRPr="00497464" w:rsidRDefault="002A48A5" w:rsidP="003957AD">
      <w:pPr>
        <w:ind w:left="72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e</m:t>
                  </m:r>
                </m:sub>
              </m:sSub>
            </m:e>
            <m:sub>
              <m:r>
                <w:rPr>
                  <w:rFonts w:ascii="Cambria Math" w:hAnsi="Cambria Math"/>
                </w:rPr>
                <m:t>SQL</m:t>
              </m:r>
            </m:sub>
          </m:sSub>
          <m:r>
            <w:rPr>
              <w:rFonts w:ascii="Cambria Math" w:hAnsi="Cambria Math"/>
            </w:rPr>
            <m:t>=2,307.89</m:t>
          </m:r>
        </m:oMath>
      </m:oMathPara>
    </w:p>
    <w:p w14:paraId="69C098BF" w14:textId="77777777" w:rsidR="003957AD" w:rsidRPr="00497464" w:rsidRDefault="003957AD" w:rsidP="003957AD">
      <w:pPr>
        <w:ind w:left="720"/>
      </w:pPr>
    </w:p>
    <w:p w14:paraId="1CB0CED3" w14:textId="77777777" w:rsidR="003957AD" w:rsidRDefault="003957AD" w:rsidP="003957AD">
      <w:pPr>
        <w:rPr>
          <w:i/>
        </w:rPr>
      </w:pPr>
      <w:r>
        <w:rPr>
          <w:i/>
        </w:rPr>
        <w:t>Database Effect Computations:</w:t>
      </w:r>
    </w:p>
    <w:p w14:paraId="45FB3CA9" w14:textId="77777777" w:rsidR="003957AD" w:rsidRDefault="003957AD" w:rsidP="003957AD">
      <w:pPr>
        <w:rPr>
          <w:i/>
        </w:rPr>
      </w:pPr>
    </w:p>
    <w:p w14:paraId="5252E839" w14:textId="58029989" w:rsidR="003957AD" w:rsidRPr="00497464" w:rsidRDefault="002A48A5" w:rsidP="003957AD">
      <w:pPr>
        <w:spacing w:before="60" w:after="60"/>
        <w:ind w:left="720"/>
        <w:contextualSpacing w:val="0"/>
        <w:rPr>
          <w:i/>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SQL</m:t>
              </m:r>
            </m:sub>
          </m:sSub>
          <m:r>
            <w:rPr>
              <w:rFonts w:ascii="Cambria Math" w:hAnsi="Cambria Math"/>
            </w:rPr>
            <m:t>=</m:t>
          </m:r>
        </m:oMath>
      </m:oMathPara>
    </w:p>
    <w:p w14:paraId="51A3C1D3" w14:textId="05CE60F9" w:rsidR="003957AD" w:rsidRPr="00497464" w:rsidRDefault="002A48A5" w:rsidP="003957AD">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NoSQL,SQL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NoSQL, 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SQL</m:t>
              </m:r>
            </m:sub>
          </m:sSub>
          <m:r>
            <w:rPr>
              <w:rFonts w:ascii="Cambria Math" w:hAnsi="Cambria Math"/>
            </w:rPr>
            <m:t>=2,903.10-2,307.89=595.21</m:t>
          </m:r>
        </m:oMath>
      </m:oMathPara>
    </w:p>
    <w:p w14:paraId="124FA3CE" w14:textId="0CE20864" w:rsidR="003957AD" w:rsidRPr="00497464" w:rsidRDefault="002A48A5" w:rsidP="003957AD">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graph,SQL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graph, 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SQL</m:t>
              </m:r>
            </m:sub>
          </m:sSub>
          <m:r>
            <w:rPr>
              <w:rFonts w:ascii="Cambria Math" w:hAnsi="Cambria Math"/>
            </w:rPr>
            <m:t>=80.97-2,307.89=-2,226.92</m:t>
          </m:r>
        </m:oMath>
      </m:oMathPara>
    </w:p>
    <w:p w14:paraId="144BDBBF" w14:textId="306221F2" w:rsidR="003957AD" w:rsidRPr="00497464" w:rsidRDefault="002A48A5" w:rsidP="003957AD">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SQL,SQL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SQL, SQL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SQL</m:t>
              </m:r>
            </m:sub>
          </m:sSub>
          <m:r>
            <w:rPr>
              <w:rFonts w:ascii="Cambria Math" w:hAnsi="Cambria Math"/>
            </w:rPr>
            <m:t>=6,247.03-2,307.89=3,939.14</m:t>
          </m:r>
        </m:oMath>
      </m:oMathPara>
    </w:p>
    <w:p w14:paraId="3D39F3EC" w14:textId="77777777" w:rsidR="003957AD" w:rsidRPr="00497464" w:rsidRDefault="003957AD" w:rsidP="003957AD">
      <w:pPr>
        <w:ind w:left="720"/>
      </w:pPr>
    </w:p>
    <w:p w14:paraId="734F6DC9" w14:textId="77777777" w:rsidR="003957AD" w:rsidRPr="00497464" w:rsidRDefault="003957AD" w:rsidP="003957AD">
      <w:pPr>
        <w:rPr>
          <w:i/>
        </w:rPr>
      </w:pPr>
      <w:r>
        <w:rPr>
          <w:i/>
        </w:rPr>
        <w:t>Contrast Computations:</w:t>
      </w:r>
    </w:p>
    <w:p w14:paraId="4933BC0B" w14:textId="77777777" w:rsidR="003957AD" w:rsidRDefault="003957AD" w:rsidP="003957AD"/>
    <w:p w14:paraId="60C1CDEE" w14:textId="29BC80FF" w:rsidR="003957AD" w:rsidRPr="00497464" w:rsidRDefault="002A48A5" w:rsidP="003957AD">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[NoSQL,graph],SQL</m:t>
              </m:r>
            </m:sub>
          </m:sSub>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NoSQL,SQL</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graph,SQL</m:t>
                  </m:r>
                </m:sub>
              </m:sSub>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SQL,SQL</m:t>
                  </m:r>
                </m:sub>
              </m:sSub>
            </m:e>
          </m:d>
          <m:r>
            <w:rPr>
              <w:rFonts w:ascii="Cambria Math" w:hAnsi="Cambria Math"/>
            </w:rPr>
            <m:t>=2,822.13</m:t>
          </m:r>
        </m:oMath>
      </m:oMathPara>
    </w:p>
    <w:p w14:paraId="06061ECC" w14:textId="4BFD33E2" w:rsidR="003957AD" w:rsidRPr="00497464" w:rsidRDefault="002A48A5" w:rsidP="003957AD">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[NoSQL,SQL],SQL</m:t>
              </m:r>
            </m:sub>
          </m:sSub>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NoSQL,SQL</m:t>
                  </m:r>
                </m:sub>
              </m:sSub>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graph,SQL</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SQL,SQL</m:t>
                  </m:r>
                </m:sub>
              </m:sSub>
            </m:e>
          </m:d>
          <m:r>
            <w:rPr>
              <w:rFonts w:ascii="Cambria Math" w:hAnsi="Cambria Math"/>
            </w:rPr>
            <m:t>=-3,343.93</m:t>
          </m:r>
        </m:oMath>
      </m:oMathPara>
    </w:p>
    <w:p w14:paraId="33D82AD6" w14:textId="73A704C6" w:rsidR="003957AD" w:rsidRPr="00497464" w:rsidRDefault="002A48A5" w:rsidP="003957AD">
      <w:pPr>
        <w:spacing w:before="60" w:after="60"/>
        <w:ind w:left="720"/>
        <w:contextualSpacing w:val="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[graph,SQL],SQL</m:t>
              </m:r>
            </m:sub>
          </m:sSub>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NoSQL,SQL</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graph,SQL</m:t>
                  </m:r>
                </m:sub>
              </m:sSub>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SQL,SQL</m:t>
                  </m:r>
                </m:sub>
              </m:sSub>
            </m:e>
          </m:d>
          <m:r>
            <w:rPr>
              <w:rFonts w:ascii="Cambria Math" w:hAnsi="Cambria Math"/>
            </w:rPr>
            <m:t>=-6,166.06</m:t>
          </m:r>
        </m:oMath>
      </m:oMathPara>
    </w:p>
    <w:p w14:paraId="06F02C76" w14:textId="77777777" w:rsidR="003957AD" w:rsidRPr="00E32FAF" w:rsidRDefault="003957AD" w:rsidP="003957AD">
      <w:pPr>
        <w:ind w:left="720"/>
      </w:pPr>
    </w:p>
    <w:p w14:paraId="46E660BE" w14:textId="77777777" w:rsidR="003957AD" w:rsidRPr="00497464" w:rsidRDefault="003957AD" w:rsidP="003957AD">
      <w:pPr>
        <w:rPr>
          <w:i/>
        </w:rPr>
      </w:pPr>
      <w:r>
        <w:rPr>
          <w:i/>
        </w:rPr>
        <w:t>Standard Deviation of Contrast Computation:</w:t>
      </w:r>
    </w:p>
    <w:p w14:paraId="0F1A2381" w14:textId="77777777" w:rsidR="003957AD" w:rsidRDefault="003957AD" w:rsidP="003957AD">
      <w:pPr>
        <w:ind w:left="720"/>
      </w:pPr>
    </w:p>
    <w:p w14:paraId="78D0D477" w14:textId="6B289E01" w:rsidR="003957AD" w:rsidRPr="006151F9" w:rsidRDefault="002A48A5" w:rsidP="003957AD">
      <w:pPr>
        <w:ind w:left="72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c</m:t>
                  </m:r>
                </m:sub>
              </m:sSub>
            </m:e>
            <m:sub>
              <m:r>
                <w:rPr>
                  <w:rFonts w:ascii="Cambria Math" w:hAnsi="Cambria Math"/>
                </w:rPr>
                <m:t>SQL</m:t>
              </m:r>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e</m:t>
                  </m:r>
                </m:e>
                <m:sub>
                  <m:r>
                    <w:rPr>
                      <w:rFonts w:ascii="Cambria Math" w:hAnsi="Cambria Math"/>
                    </w:rPr>
                    <m:t>SQL</m:t>
                  </m:r>
                </m:sub>
              </m:sSub>
            </m:sub>
          </m:sSub>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num>
                <m:den>
                  <m:r>
                    <w:rPr>
                      <w:rFonts w:ascii="Cambria Math" w:hAnsi="Cambria Math"/>
                    </w:rPr>
                    <m:t>kn</m:t>
                  </m:r>
                </m:den>
              </m:f>
            </m:e>
          </m:rad>
          <m:r>
            <w:rPr>
              <w:rFonts w:ascii="Cambria Math" w:hAnsi="Cambria Math"/>
            </w:rPr>
            <m:t>=</m:t>
          </m:r>
          <m:d>
            <m:dPr>
              <m:ctrlPr>
                <w:rPr>
                  <w:rFonts w:ascii="Cambria Math" w:hAnsi="Cambria Math"/>
                  <w:i/>
                </w:rPr>
              </m:ctrlPr>
            </m:dPr>
            <m:e>
              <m:r>
                <w:rPr>
                  <w:rFonts w:ascii="Cambria Math" w:hAnsi="Cambria Math"/>
                </w:rPr>
                <m:t>2,307.89</m:t>
              </m:r>
            </m:e>
          </m:d>
          <m:d>
            <m:dPr>
              <m:ctrlPr>
                <w:rPr>
                  <w:rFonts w:ascii="Cambria Math" w:hAnsi="Cambria Math"/>
                  <w:i/>
                </w:rPr>
              </m:ctrlPr>
            </m:dPr>
            <m:e>
              <m:r>
                <w:rPr>
                  <w:rFonts w:ascii="Cambria Math" w:hAnsi="Cambria Math"/>
                </w:rPr>
                <m:t>0.15</m:t>
              </m:r>
            </m:e>
          </m:d>
          <m:r>
            <w:rPr>
              <w:rFonts w:ascii="Cambria Math" w:hAnsi="Cambria Math"/>
            </w:rPr>
            <m:t>=346.18</m:t>
          </m:r>
        </m:oMath>
      </m:oMathPara>
    </w:p>
    <w:p w14:paraId="7E73D9CE" w14:textId="77777777" w:rsidR="003957AD" w:rsidRDefault="003957AD" w:rsidP="003957AD"/>
    <w:p w14:paraId="3D77A85A" w14:textId="77777777" w:rsidR="003957AD" w:rsidRDefault="003957AD" w:rsidP="003957AD">
      <w:pPr>
        <w:rPr>
          <w:i/>
        </w:rPr>
      </w:pPr>
      <w:r>
        <w:rPr>
          <w:i/>
        </w:rPr>
        <w:t>Confidence Interval Computations:</w:t>
      </w:r>
    </w:p>
    <w:p w14:paraId="3282498E" w14:textId="77777777" w:rsidR="003957AD" w:rsidRDefault="003957AD" w:rsidP="003957AD">
      <w:pPr>
        <w:rPr>
          <w:i/>
        </w:rPr>
      </w:pPr>
    </w:p>
    <w:p w14:paraId="4B4CA3A7" w14:textId="389121A0" w:rsidR="003957AD" w:rsidRPr="006151F9" w:rsidRDefault="002A48A5" w:rsidP="003957AD">
      <w:pPr>
        <w:ind w:left="720"/>
        <w:rPr>
          <w:i/>
        </w:rPr>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NoSQL,graph</m:t>
                  </m:r>
                </m:e>
              </m:d>
              <m:r>
                <w:rPr>
                  <w:rFonts w:ascii="Cambria Math" w:hAnsi="Cambria Math"/>
                </w:rPr>
                <m:t>,SQL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[NoSQL,graph],SQL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SQL</m:t>
                  </m:r>
                </m:sub>
              </m:sSub>
            </m:sub>
          </m:sSub>
          <m:r>
            <w:rPr>
              <w:rFonts w:ascii="Cambria Math" w:hAnsi="Cambria Math"/>
            </w:rPr>
            <m:t>=2,822.13∓</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346.18</m:t>
              </m:r>
            </m:e>
          </m:d>
          <m:r>
            <w:rPr>
              <w:rFonts w:ascii="Cambria Math" w:hAnsi="Cambria Math"/>
            </w:rPr>
            <m:t>=(2,143.62, 3,500.64)</m:t>
          </m:r>
        </m:oMath>
      </m:oMathPara>
    </w:p>
    <w:p w14:paraId="562F1A0E" w14:textId="77777777" w:rsidR="003957AD" w:rsidRDefault="003957AD" w:rsidP="003957AD">
      <w:pPr>
        <w:rPr>
          <w:i/>
        </w:rPr>
      </w:pPr>
    </w:p>
    <w:p w14:paraId="68076380" w14:textId="750A99F5" w:rsidR="003957AD" w:rsidRPr="006151F9" w:rsidRDefault="002A48A5" w:rsidP="003957AD">
      <w:pPr>
        <w:ind w:left="720"/>
        <w:rPr>
          <w:i/>
        </w:rPr>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NoSQL,SQL</m:t>
                  </m:r>
                </m:e>
              </m:d>
              <m:r>
                <w:rPr>
                  <w:rFonts w:ascii="Cambria Math" w:hAnsi="Cambria Math"/>
                </w:rPr>
                <m:t>,SQL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[NoSQL,SQL],SQL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SQL</m:t>
                  </m:r>
                </m:sub>
              </m:sSub>
            </m:sub>
          </m:sSub>
          <m:r>
            <w:rPr>
              <w:rFonts w:ascii="Cambria Math" w:hAnsi="Cambria Math"/>
            </w:rPr>
            <m:t>=-3,343.93∓</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346.18</m:t>
              </m:r>
            </m:e>
          </m:d>
          <m:r>
            <w:rPr>
              <w:rFonts w:ascii="Cambria Math" w:hAnsi="Cambria Math"/>
            </w:rPr>
            <m:t>=(-4,022.44,-2,665.42)</m:t>
          </m:r>
        </m:oMath>
      </m:oMathPara>
    </w:p>
    <w:p w14:paraId="7E810C39" w14:textId="77777777" w:rsidR="003957AD" w:rsidRDefault="003957AD" w:rsidP="003957AD">
      <w:pPr>
        <w:ind w:left="720"/>
        <w:rPr>
          <w:i/>
        </w:rPr>
      </w:pPr>
    </w:p>
    <w:p w14:paraId="37BEE809" w14:textId="569C5BD9" w:rsidR="003957AD" w:rsidRPr="00E32FAF" w:rsidRDefault="002A48A5" w:rsidP="003957AD">
      <w:pPr>
        <w:ind w:left="720"/>
      </w:pPr>
      <m:oMathPara>
        <m:oMathParaPr>
          <m:jc m:val="left"/>
        </m:oMathPara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b>
              <m:d>
                <m:dPr>
                  <m:begChr m:val="["/>
                  <m:endChr m:val="]"/>
                  <m:ctrlPr>
                    <w:rPr>
                      <w:rFonts w:ascii="Cambria Math" w:hAnsi="Cambria Math"/>
                      <w:i/>
                    </w:rPr>
                  </m:ctrlPr>
                </m:dPr>
                <m:e>
                  <m:r>
                    <w:rPr>
                      <w:rFonts w:ascii="Cambria Math" w:hAnsi="Cambria Math"/>
                    </w:rPr>
                    <m:t>graph,SQL</m:t>
                  </m:r>
                </m:e>
              </m:d>
              <m:r>
                <w:rPr>
                  <w:rFonts w:ascii="Cambria Math" w:hAnsi="Cambria Math"/>
                </w:rPr>
                <m:t>,SQL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[NoSQL,SQL],SQL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0.975</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SQL</m:t>
                  </m:r>
                </m:sub>
              </m:sSub>
            </m:sub>
          </m:sSub>
          <m:r>
            <w:rPr>
              <w:rFonts w:ascii="Cambria Math" w:hAnsi="Cambria Math"/>
            </w:rPr>
            <m:t>=-6,166.06∓</m:t>
          </m:r>
          <m:d>
            <m:dPr>
              <m:ctrlPr>
                <w:rPr>
                  <w:rFonts w:ascii="Cambria Math" w:hAnsi="Cambria Math"/>
                  <w:i/>
                </w:rPr>
              </m:ctrlPr>
            </m:dPr>
            <m:e>
              <m:r>
                <w:rPr>
                  <w:rFonts w:ascii="Cambria Math" w:hAnsi="Cambria Math"/>
                </w:rPr>
                <m:t>1.96</m:t>
              </m:r>
            </m:e>
          </m:d>
          <m:d>
            <m:dPr>
              <m:ctrlPr>
                <w:rPr>
                  <w:rFonts w:ascii="Cambria Math" w:hAnsi="Cambria Math"/>
                  <w:i/>
                </w:rPr>
              </m:ctrlPr>
            </m:dPr>
            <m:e>
              <m:r>
                <w:rPr>
                  <w:rFonts w:ascii="Cambria Math" w:hAnsi="Cambria Math"/>
                </w:rPr>
                <m:t>346.18</m:t>
              </m:r>
            </m:e>
          </m:d>
          <m:r>
            <w:rPr>
              <w:rFonts w:ascii="Cambria Math" w:hAnsi="Cambria Math"/>
            </w:rPr>
            <m:t>=(-6,844.57,-5,487.55)</m:t>
          </m:r>
        </m:oMath>
      </m:oMathPara>
    </w:p>
    <w:p w14:paraId="57E5807C" w14:textId="77777777" w:rsidR="003A03D8" w:rsidRDefault="003A03D8" w:rsidP="003A03D8"/>
    <w:p w14:paraId="477C8593" w14:textId="7AF66AE7" w:rsidR="00232A26" w:rsidRDefault="00232A26" w:rsidP="003A03D8"/>
    <w:p w14:paraId="0225B0A5" w14:textId="4F7258AB" w:rsidR="00232A26" w:rsidRPr="00E32FAF" w:rsidRDefault="00232A26" w:rsidP="003A03D8">
      <w:r>
        <w:t>Based on the above computations, it can be seen that there does not exist evidence that there is not a statistically significant difference between the mean execution times of the all three databases for the SQL query.</w:t>
      </w:r>
    </w:p>
    <w:sectPr w:rsidR="00232A26" w:rsidRPr="00E32FAF" w:rsidSect="00F611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8A5" w:rsidP="00C93BDC" w:rsidRDefault="002A48A5" w14:paraId="0BA2643C" w14:textId="77777777">
      <w:r>
        <w:separator/>
      </w:r>
    </w:p>
    <w:p w:rsidR="002A48A5" w:rsidRDefault="002A48A5" w14:paraId="6FEC00A0" w14:textId="77777777"/>
    <w:p w:rsidR="002A48A5" w:rsidRDefault="002A48A5" w14:paraId="4BE0E81F" w14:textId="77777777"/>
  </w:endnote>
  <w:endnote w:type="continuationSeparator" w:id="0">
    <w:p w:rsidR="002A48A5" w:rsidP="00C93BDC" w:rsidRDefault="002A48A5" w14:paraId="3E1E9965" w14:textId="77777777">
      <w:r>
        <w:continuationSeparator/>
      </w:r>
    </w:p>
    <w:p w:rsidR="002A48A5" w:rsidRDefault="002A48A5" w14:paraId="36EF9DF8" w14:textId="77777777"/>
    <w:p w:rsidR="002A48A5" w:rsidRDefault="002A48A5" w14:paraId="218C0A9D" w14:textId="77777777"/>
  </w:endnote>
  <w:endnote w:type="continuationNotice" w:id="1">
    <w:p w:rsidR="002A48A5" w:rsidRDefault="002A48A5" w14:paraId="092154E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AA184" w14:textId="77777777" w:rsidR="002A48A5" w:rsidRPr="00BD2B3B" w:rsidRDefault="002A48A5">
    <w:pPr>
      <w:pStyle w:val="Footer"/>
      <w:rPr>
        <w:rFonts w:asciiTheme="minorHAnsi" w:hAnsiTheme="minorHAnsi"/>
      </w:rPr>
    </w:pPr>
    <w:r w:rsidRPr="00BD2B3B">
      <w:rPr>
        <w:rFonts w:asciiTheme="minorHAnsi" w:hAnsiTheme="minorHAnsi"/>
        <w:sz w:val="18"/>
      </w:rPr>
      <w:t>Birdinator Senior Design Team, 2013-2014.</w:t>
    </w:r>
    <w:r w:rsidRPr="00BD2B3B">
      <w:rPr>
        <w:rFonts w:asciiTheme="minorHAnsi" w:hAnsiTheme="minorHAnsi"/>
        <w:sz w:val="18"/>
      </w:rPr>
      <w:ptab w:relativeTo="margin" w:alignment="center" w:leader="none"/>
    </w:r>
    <w:r w:rsidRPr="00BD2B3B">
      <w:rPr>
        <w:rFonts w:asciiTheme="minorHAnsi" w:hAnsiTheme="minorHAnsi"/>
        <w:sz w:val="18"/>
      </w:rPr>
      <w:ptab w:relativeTo="margin" w:alignment="right" w:leader="none"/>
    </w:r>
    <w:r w:rsidRPr="00BD2B3B">
      <w:rPr>
        <w:rFonts w:asciiTheme="minorHAnsi" w:hAnsiTheme="minorHAnsi"/>
        <w:sz w:val="18"/>
      </w:rPr>
      <w:fldChar w:fldCharType="begin"/>
    </w:r>
    <w:r w:rsidRPr="00BD2B3B">
      <w:rPr>
        <w:rFonts w:asciiTheme="minorHAnsi" w:hAnsiTheme="minorHAnsi"/>
        <w:sz w:val="18"/>
      </w:rPr>
      <w:instrText xml:space="preserve"> PAGE   \* MERGEFORMAT </w:instrText>
    </w:r>
    <w:r w:rsidRPr="00BD2B3B">
      <w:rPr>
        <w:rFonts w:asciiTheme="minorHAnsi" w:hAnsiTheme="minorHAnsi"/>
        <w:sz w:val="18"/>
      </w:rPr>
      <w:fldChar w:fldCharType="separate"/>
    </w:r>
    <w:r>
      <w:rPr>
        <w:rFonts w:asciiTheme="minorHAnsi" w:hAnsiTheme="minorHAnsi"/>
        <w:noProof/>
        <w:sz w:val="18"/>
      </w:rPr>
      <w:t>ii</w:t>
    </w:r>
    <w:r w:rsidRPr="00BD2B3B">
      <w:rPr>
        <w:rFonts w:asciiTheme="minorHAnsi" w:hAnsiTheme="minorHAnsi"/>
        <w:noProof/>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9997" w14:textId="273224A5" w:rsidR="002A48A5" w:rsidRPr="00683D96" w:rsidRDefault="002A48A5">
    <w:pPr>
      <w:pStyle w:val="Footer"/>
      <w:rPr>
        <w:rFonts w:cs="Times New Roman"/>
      </w:rPr>
    </w:pPr>
    <w:r>
      <w:rPr>
        <w:rFonts w:cs="Times New Roman"/>
        <w:sz w:val="18"/>
      </w:rPr>
      <w:t>Albano, Jones, Tournour, Spring 2015</w:t>
    </w:r>
    <w:r w:rsidRPr="00683D96">
      <w:rPr>
        <w:rFonts w:cs="Times New Roman"/>
        <w:sz w:val="18"/>
      </w:rPr>
      <w:ptab w:relativeTo="margin" w:alignment="center" w:leader="none"/>
    </w:r>
    <w:r w:rsidRPr="00683D96">
      <w:rPr>
        <w:rFonts w:cs="Times New Roman"/>
        <w:sz w:val="18"/>
      </w:rPr>
      <w:ptab w:relativeTo="margin" w:alignment="right" w:leader="none"/>
    </w:r>
    <w:r w:rsidRPr="00F61163">
      <w:rPr>
        <w:rFonts w:cs="Times New Roman"/>
        <w:sz w:val="18"/>
      </w:rPr>
      <w:fldChar w:fldCharType="begin"/>
    </w:r>
    <w:r w:rsidRPr="00F61163">
      <w:rPr>
        <w:rFonts w:cs="Times New Roman"/>
        <w:sz w:val="18"/>
      </w:rPr>
      <w:instrText xml:space="preserve"> PAGE   \* MERGEFORMAT </w:instrText>
    </w:r>
    <w:r w:rsidRPr="00F61163">
      <w:rPr>
        <w:rFonts w:cs="Times New Roman"/>
        <w:sz w:val="18"/>
      </w:rPr>
      <w:fldChar w:fldCharType="separate"/>
    </w:r>
    <w:r w:rsidR="00C82933">
      <w:rPr>
        <w:rFonts w:cs="Times New Roman"/>
        <w:noProof/>
        <w:sz w:val="18"/>
      </w:rPr>
      <w:t>3</w:t>
    </w:r>
    <w:r w:rsidRPr="00F61163">
      <w:rPr>
        <w:rFonts w:cs="Times New Roman"/>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8A5" w:rsidP="00C93BDC" w:rsidRDefault="002A48A5" w14:paraId="46FDE800" w14:textId="77777777">
      <w:r>
        <w:separator/>
      </w:r>
    </w:p>
    <w:p w:rsidR="002A48A5" w:rsidRDefault="002A48A5" w14:paraId="15BA1D0C" w14:textId="77777777"/>
    <w:p w:rsidR="002A48A5" w:rsidRDefault="002A48A5" w14:paraId="1FF90F0E" w14:textId="77777777"/>
  </w:footnote>
  <w:footnote w:type="continuationSeparator" w:id="0">
    <w:p w:rsidR="002A48A5" w:rsidP="00C93BDC" w:rsidRDefault="002A48A5" w14:paraId="5260CFD2" w14:textId="77777777">
      <w:r>
        <w:continuationSeparator/>
      </w:r>
    </w:p>
    <w:p w:rsidR="002A48A5" w:rsidRDefault="002A48A5" w14:paraId="6711989B" w14:textId="77777777"/>
    <w:p w:rsidR="002A48A5" w:rsidRDefault="002A48A5" w14:paraId="2918730A" w14:textId="77777777"/>
  </w:footnote>
  <w:footnote w:type="continuationNotice" w:id="1">
    <w:p w:rsidR="002A48A5" w:rsidRDefault="002A48A5" w14:paraId="293B11F7" w14:textId="77777777"/>
  </w:footnote>
  <w:footnote w:id="2">
    <w:p w:rsidR="002A48A5" w:rsidP="002F46EE" w:rsidRDefault="002A48A5" w14:paraId="15C07DDF" w14:textId="77777777">
      <w:r>
        <w:rPr>
          <w:vertAlign w:val="superscript"/>
        </w:rPr>
        <w:footnoteRef/>
      </w:r>
      <w:r>
        <w:t xml:space="preserve"> </w:t>
      </w:r>
      <w:r>
        <w:rPr>
          <w:sz w:val="18"/>
        </w:rPr>
        <w:t>While graph databases are often categories under NoSQL databases, graph databases have seen such widespread use apart from the typical NoSQL umbrella that we feel as though it warrants its own performance analysis in the context of this paper, rather than an analysis as a subset of NoSQL databases</w:t>
      </w:r>
    </w:p>
  </w:footnote>
  <w:footnote w:id="3">
    <w:p w:rsidR="002A48A5" w:rsidRDefault="002A48A5" w14:paraId="7DB796C9" w14:textId="5D4449D7">
      <w:pPr>
        <w:pStyle w:val="FootnoteText"/>
      </w:pPr>
      <w:r>
        <w:rPr>
          <w:rStyle w:val="FootnoteReference"/>
        </w:rPr>
        <w:footnoteRef/>
      </w:r>
      <w:r>
        <w:t xml:space="preserve"> </w:t>
      </w:r>
      <w:r w:rsidRPr="006B1494">
        <w:rPr>
          <w:sz w:val="18"/>
        </w:rPr>
        <w:t>http://neo4j.com/</w:t>
      </w:r>
    </w:p>
  </w:footnote>
  <w:footnote w:id="4">
    <w:p w:rsidRPr="006B1494" w:rsidR="002A48A5" w:rsidRDefault="002A48A5" w14:paraId="2F8842E1" w14:textId="07D513AF">
      <w:pPr>
        <w:pStyle w:val="FootnoteText"/>
        <w:rPr>
          <w:sz w:val="18"/>
        </w:rPr>
      </w:pPr>
      <w:r w:rsidRPr="006B1494">
        <w:rPr>
          <w:rStyle w:val="FootnoteReference"/>
          <w:sz w:val="18"/>
        </w:rPr>
        <w:footnoteRef/>
      </w:r>
      <w:r w:rsidRPr="006B1494">
        <w:rPr>
          <w:sz w:val="18"/>
        </w:rPr>
        <w:t xml:space="preserve"> </w:t>
      </w:r>
      <w:r>
        <w:rPr>
          <w:sz w:val="18"/>
        </w:rPr>
        <w:t>http://www.orientechnologies.com/orientdb/, While OrientDB is a document-based NoSQL database, Orient Technologies has included a graph database layer for OrientDB, and therefore, it has become a graph database that is in common use among the open source graph database community. This database is also included in the analysis of both [MaC14] and [Joe13].</w:t>
      </w:r>
    </w:p>
  </w:footnote>
  <w:footnote w:id="5">
    <w:p w:rsidR="002A48A5" w:rsidRDefault="002A48A5" w14:paraId="22659A08" w14:textId="257553E8">
      <w:pPr>
        <w:pStyle w:val="FootnoteText"/>
      </w:pPr>
      <w:r>
        <w:rPr>
          <w:rStyle w:val="FootnoteReference"/>
        </w:rPr>
        <w:footnoteRef/>
      </w:r>
      <w:r>
        <w:t xml:space="preserve"> </w:t>
      </w:r>
      <w:r w:rsidRPr="00A64643">
        <w:rPr>
          <w:sz w:val="18"/>
        </w:rPr>
        <w:t>http://www.tinkerpop.com/</w:t>
      </w:r>
    </w:p>
  </w:footnote>
  <w:footnote w:id="6">
    <w:p w:rsidR="002A48A5" w:rsidRDefault="002A48A5" w14:paraId="4F0D4D88" w14:textId="54598DDF">
      <w:pPr>
        <w:pStyle w:val="FootnoteText"/>
      </w:pPr>
      <w:r>
        <w:rPr>
          <w:rStyle w:val="FootnoteReference"/>
        </w:rPr>
        <w:footnoteRef/>
      </w:r>
      <w:r>
        <w:t xml:space="preserve"> </w:t>
      </w:r>
      <w:r w:rsidRPr="000A35D2">
        <w:rPr>
          <w:sz w:val="18"/>
        </w:rPr>
        <w:t xml:space="preserve">Note that all experiments conducted, including those that were able to complete with the default memory size, were given </w:t>
      </w:r>
      <m:oMath>
        <m:r>
          <w:rPr>
            <w:rFonts w:ascii="Cambria Math" w:hAnsi="Cambria Math"/>
            <w:sz w:val="18"/>
          </w:rPr>
          <m:t>1,024 MB</m:t>
        </m:r>
      </m:oMath>
      <w:r w:rsidRPr="000A35D2">
        <w:rPr>
          <w:sz w:val="18"/>
        </w:rPr>
        <w:t xml:space="preserve"> of memory to execute. Those experiments that were able to execute with the default memory size were re-executed with the </w:t>
      </w:r>
      <m:oMath>
        <m:r>
          <w:rPr>
            <w:rFonts w:ascii="Cambria Math" w:hAnsi="Cambria Math"/>
            <w:sz w:val="18"/>
          </w:rPr>
          <m:t>1,024 MB</m:t>
        </m:r>
      </m:oMath>
      <w:r w:rsidRPr="000A35D2">
        <w:rPr>
          <w:sz w:val="18"/>
        </w:rPr>
        <w:t xml:space="preserve"> memory size, and the resulting sample values and means recorded in this paper reflect the experiments conducted with this larger-than-default memory size.</w:t>
      </w:r>
    </w:p>
  </w:footnote>
  <w:footnote w:id="7">
    <w:p w:rsidRPr="00FC54A5" w:rsidR="002A48A5" w:rsidRDefault="002A48A5" w14:paraId="3E3CB523" w14:textId="76522CDD">
      <w:pPr>
        <w:pStyle w:val="FootnoteText"/>
        <w:rPr>
          <w:sz w:val="18"/>
        </w:rPr>
      </w:pPr>
      <w:r>
        <w:rPr>
          <w:rStyle w:val="FootnoteReference"/>
        </w:rPr>
        <w:footnoteRef/>
      </w:r>
      <w:r>
        <w:t xml:space="preserve"> </w:t>
      </w:r>
      <w:r w:rsidRPr="00FC54A5">
        <w:rPr>
          <w:sz w:val="18"/>
        </w:rPr>
        <w:t>Interestingly, this judgement contradicts the findings in [MaC14], which found that Neo4j had a lower memory footprint than OrientDB (although, both were found to have the two highest memory footprints).</w:t>
      </w:r>
      <w:r>
        <w:rPr>
          <w:sz w:val="18"/>
        </w:rPr>
        <w:t xml:space="preserve"> While this contradiction holds, [MaC14] used a data set that was much smaller than the one used in this paper to compare the memory footprint, and therefore, there is a possibility that Neo4j has a higher memory footprint than OrientDB as a large graph is injected into the database.</w:t>
      </w:r>
    </w:p>
  </w:footnote>
  <w:footnote w:id="8">
    <w:p w:rsidRPr="00F14AC1" w:rsidR="002A48A5" w:rsidRDefault="002A48A5" w14:paraId="68F585F0" w14:textId="27E9C726">
      <w:pPr>
        <w:pStyle w:val="FootnoteText"/>
        <w:rPr>
          <w:sz w:val="18"/>
        </w:rPr>
      </w:pPr>
      <w:r>
        <w:rPr>
          <w:rStyle w:val="FootnoteReference"/>
        </w:rPr>
        <w:footnoteRef/>
      </w:r>
      <w:r>
        <w:t xml:space="preserve"> </w:t>
      </w:r>
      <w:r w:rsidRPr="00F14AC1">
        <w:rPr>
          <w:sz w:val="18"/>
        </w:rPr>
        <w:t>While OrientDB was able to complete larger workloads than Neo4j, this capability was not considered greater than the ability of Neo4j to complete the comparable workloads with a much lower execution time. During the group comparison of graph, NoSQL, and SQL databases, the data set is relatively small, and therefore, the ability of OrientDB to complete larger workloads than Neo4j is essential mute (since the selection of OrientDB would mean lower execution times for the size of workload projected for the group comparison and the ability of OrientDB to complete a large workload would go unused). Therefore, this capability of OrientDB is not applicable to the nature of the group comparison and Neo4j was chosen as the best performing graph database.</w:t>
      </w:r>
    </w:p>
  </w:footnote>
  <w:footnote w:id="9">
    <w:p w:rsidR="002A48A5" w:rsidRDefault="002A48A5" w14:paraId="75D5DEE4" w14:textId="249ABC38">
      <w:pPr>
        <w:pStyle w:val="FootnoteText"/>
      </w:pPr>
      <w:r>
        <w:rPr>
          <w:rStyle w:val="FootnoteReference"/>
        </w:rPr>
        <w:footnoteRef/>
      </w:r>
      <w:r>
        <w:t xml:space="preserve"> </w:t>
      </w:r>
      <w:r w:rsidRPr="00EC19CB">
        <w:rPr>
          <w:sz w:val="18"/>
        </w:rPr>
        <w:t>Although Redis is not officially supported on Windows (the operating system on which the experiments were executed), the Microsoft Open Technology Group has created a Windows port of Redis, found at https://github.com/MSOpenTech/redis. This unofficial port of Redis was used to execute the experiments conducted in this section (the use of this unofficial version of Redis is not applicable to the data obtained in the individual analysis of the NoSQL databases under consideration in this paper).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618CE" w14:textId="05D59600" w:rsidR="002A48A5" w:rsidRPr="00683D96" w:rsidRDefault="002A48A5">
    <w:pPr>
      <w:pStyle w:val="Header"/>
      <w:rPr>
        <w:rFonts w:cs="Times New Roman"/>
        <w:sz w:val="18"/>
      </w:rPr>
    </w:pPr>
    <w:r>
      <w:rPr>
        <w:rFonts w:cs="Times New Roman"/>
        <w:sz w:val="18"/>
      </w:rPr>
      <w:t>Comparison of Open Source Databases in Completing Common Queries</w:t>
    </w:r>
    <w:r>
      <w:rPr>
        <w:rFonts w:cs="Times New Roman"/>
        <w:sz w:val="18"/>
      </w:rPr>
      <w:tab/>
    </w:r>
    <w:r>
      <w:rPr>
        <w:rFonts w:cs="Times New Roman"/>
        <w:sz w:val="18"/>
      </w:rPr>
      <w:t>rev. 1.0.0-2015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21372"/>
    <w:multiLevelType w:val="hybridMultilevel"/>
    <w:tmpl w:val="681425C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rPr>
    </w:lvl>
    <w:lvl w:ilvl="8" w:tplc="04090005" w:tentative="1">
      <w:start w:val="1"/>
      <w:numFmt w:val="bullet"/>
      <w:lvlText w:val=""/>
      <w:lvlJc w:val="left"/>
      <w:pPr>
        <w:ind w:left="7200" w:hanging="360"/>
      </w:pPr>
      <w:rPr>
        <w:rFonts w:hint="default" w:ascii="Wingdings" w:hAnsi="Wingdings"/>
      </w:rPr>
    </w:lvl>
  </w:abstractNum>
  <w:abstractNum w:abstractNumId="1">
    <w:nsid w:val="0D78604A"/>
    <w:multiLevelType w:val="multilevel"/>
    <w:tmpl w:val="21DEAED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ascii="Arial" w:hAnsi="Arial"/>
        <w:sz w:val="22"/>
        <w:szCs w:val="22"/>
      </w:rPr>
    </w:lvl>
    <w:lvl w:ilvl="2">
      <w:start w:val="1"/>
      <w:numFmt w:val="decimal"/>
      <w:pStyle w:val="Heading3"/>
      <w:suff w:val="space"/>
      <w:lvlText w:val="%1.%2.%3"/>
      <w:lvlJc w:val="left"/>
      <w:pPr>
        <w:ind w:left="5742" w:hanging="432"/>
      </w:pPr>
      <w:rPr>
        <w:rFonts w:hint="default"/>
      </w:rPr>
    </w:lvl>
    <w:lvl w:ilvl="3">
      <w:start w:val="1"/>
      <w:numFmt w:val="decimal"/>
      <w:suff w:val="space"/>
      <w:lvlText w:val="%1.%2.%3.%4"/>
      <w:lvlJc w:val="left"/>
      <w:pPr>
        <w:ind w:left="1440" w:hanging="1440"/>
      </w:pPr>
      <w:rPr>
        <w:rFonts w:hint="default" w:ascii="Times New Roman" w:hAnsi="Times New Roman"/>
        <w:b w:val="0"/>
        <w:i w:val="0"/>
        <w:sz w:val="20"/>
      </w:rPr>
    </w:lvl>
    <w:lvl w:ilvl="4">
      <w:start w:val="1"/>
      <w:numFmt w:val="decimal"/>
      <w:lvlText w:val="COM %5."/>
      <w:lvlJc w:val="left"/>
      <w:pPr>
        <w:ind w:left="1872" w:hanging="8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25E57FF"/>
    <w:multiLevelType w:val="hybridMultilevel"/>
    <w:tmpl w:val="1018DF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132472D4"/>
    <w:multiLevelType w:val="multilevel"/>
    <w:tmpl w:val="1F5A2F56"/>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4">
    <w:nsid w:val="16A4426E"/>
    <w:multiLevelType w:val="hybridMultilevel"/>
    <w:tmpl w:val="83B4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0225C0"/>
    <w:multiLevelType w:val="hybridMultilevel"/>
    <w:tmpl w:val="C25A76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nsid w:val="1C7F7422"/>
    <w:multiLevelType w:val="hybridMultilevel"/>
    <w:tmpl w:val="200A97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2BAD4FB3"/>
    <w:multiLevelType w:val="hybridMultilevel"/>
    <w:tmpl w:val="8A70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3679B"/>
    <w:multiLevelType w:val="hybridMultilevel"/>
    <w:tmpl w:val="06DA4A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361863D7"/>
    <w:multiLevelType w:val="multilevel"/>
    <w:tmpl w:val="D4D48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6DA098F"/>
    <w:multiLevelType w:val="hybridMultilevel"/>
    <w:tmpl w:val="D09C8E1C"/>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11">
    <w:nsid w:val="379040ED"/>
    <w:multiLevelType w:val="hybridMultilevel"/>
    <w:tmpl w:val="FACE7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FB635E"/>
    <w:multiLevelType w:val="hybridMultilevel"/>
    <w:tmpl w:val="C93A6F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3">
    <w:nsid w:val="3B0C6C0D"/>
    <w:multiLevelType w:val="hybridMultilevel"/>
    <w:tmpl w:val="1B10A8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nsid w:val="3BCF3A14"/>
    <w:multiLevelType w:val="hybridMultilevel"/>
    <w:tmpl w:val="B14C24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nsid w:val="3CEF50B9"/>
    <w:multiLevelType w:val="multilevel"/>
    <w:tmpl w:val="A576111A"/>
    <w:styleLink w:val="Headings"/>
    <w:lvl w:ilvl="0">
      <w:start w:val="1"/>
      <w:numFmt w:val="decimal"/>
      <w:lvlText w:val="%1."/>
      <w:lvlJc w:val="left"/>
      <w:pPr>
        <w:ind w:left="360" w:hanging="360"/>
      </w:pPr>
      <w:rPr>
        <w:rFonts w:hint="default"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E1D3019"/>
    <w:multiLevelType w:val="hybridMultilevel"/>
    <w:tmpl w:val="CBD647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nsid w:val="45D71150"/>
    <w:multiLevelType w:val="hybridMultilevel"/>
    <w:tmpl w:val="78885B32"/>
    <w:lvl w:ilvl="0" w:tplc="D3B21080">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485933D5"/>
    <w:multiLevelType w:val="hybridMultilevel"/>
    <w:tmpl w:val="82E4D6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4BBC3925"/>
    <w:multiLevelType w:val="hybridMultilevel"/>
    <w:tmpl w:val="0AF6F9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4CE06BB7"/>
    <w:multiLevelType w:val="hybridMultilevel"/>
    <w:tmpl w:val="452E79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1">
    <w:nsid w:val="4EF41FD6"/>
    <w:multiLevelType w:val="hybridMultilevel"/>
    <w:tmpl w:val="17AC98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nsid w:val="50093613"/>
    <w:multiLevelType w:val="hybridMultilevel"/>
    <w:tmpl w:val="7646CB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nsid w:val="516F4F93"/>
    <w:multiLevelType w:val="hybridMultilevel"/>
    <w:tmpl w:val="22EC31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nsid w:val="5E390344"/>
    <w:multiLevelType w:val="hybridMultilevel"/>
    <w:tmpl w:val="0B90FA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nsid w:val="5EE67B4E"/>
    <w:multiLevelType w:val="multilevel"/>
    <w:tmpl w:val="78B89C5E"/>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26">
    <w:nsid w:val="707B6749"/>
    <w:multiLevelType w:val="hybridMultilevel"/>
    <w:tmpl w:val="773E15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nsid w:val="71A52818"/>
    <w:multiLevelType w:val="hybridMultilevel"/>
    <w:tmpl w:val="CFEAF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8E3CD7"/>
    <w:multiLevelType w:val="hybridMultilevel"/>
    <w:tmpl w:val="A1502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480C85"/>
    <w:multiLevelType w:val="hybridMultilevel"/>
    <w:tmpl w:val="1E2E2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21"/>
  </w:num>
  <w:num w:numId="4">
    <w:abstractNumId w:val="13"/>
  </w:num>
  <w:num w:numId="5">
    <w:abstractNumId w:val="16"/>
  </w:num>
  <w:num w:numId="6">
    <w:abstractNumId w:val="28"/>
  </w:num>
  <w:num w:numId="7">
    <w:abstractNumId w:val="24"/>
  </w:num>
  <w:num w:numId="8">
    <w:abstractNumId w:val="17"/>
  </w:num>
  <w:num w:numId="9">
    <w:abstractNumId w:val="9"/>
  </w:num>
  <w:num w:numId="10">
    <w:abstractNumId w:val="3"/>
  </w:num>
  <w:num w:numId="11">
    <w:abstractNumId w:val="25"/>
  </w:num>
  <w:num w:numId="12">
    <w:abstractNumId w:val="6"/>
  </w:num>
  <w:num w:numId="13">
    <w:abstractNumId w:val="19"/>
  </w:num>
  <w:num w:numId="14">
    <w:abstractNumId w:val="0"/>
  </w:num>
  <w:num w:numId="15">
    <w:abstractNumId w:val="5"/>
  </w:num>
  <w:num w:numId="16">
    <w:abstractNumId w:val="12"/>
  </w:num>
  <w:num w:numId="17">
    <w:abstractNumId w:val="10"/>
  </w:num>
  <w:num w:numId="18">
    <w:abstractNumId w:val="20"/>
  </w:num>
  <w:num w:numId="19">
    <w:abstractNumId w:val="4"/>
  </w:num>
  <w:num w:numId="20">
    <w:abstractNumId w:val="29"/>
  </w:num>
  <w:num w:numId="21">
    <w:abstractNumId w:val="7"/>
  </w:num>
  <w:num w:numId="22">
    <w:abstractNumId w:val="18"/>
  </w:num>
  <w:num w:numId="23">
    <w:abstractNumId w:val="11"/>
  </w:num>
  <w:num w:numId="24">
    <w:abstractNumId w:val="22"/>
  </w:num>
  <w:num w:numId="25">
    <w:abstractNumId w:val="26"/>
  </w:num>
  <w:num w:numId="26">
    <w:abstractNumId w:val="27"/>
  </w:num>
  <w:num w:numId="27">
    <w:abstractNumId w:val="2"/>
  </w:num>
  <w:num w:numId="28">
    <w:abstractNumId w:val="8"/>
  </w:num>
  <w:num w:numId="29">
    <w:abstractNumId w:val="14"/>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2C6"/>
    <w:rsid w:val="00000C28"/>
    <w:rsid w:val="00003958"/>
    <w:rsid w:val="00004590"/>
    <w:rsid w:val="000062BA"/>
    <w:rsid w:val="00007911"/>
    <w:rsid w:val="00010739"/>
    <w:rsid w:val="000111A9"/>
    <w:rsid w:val="000139B4"/>
    <w:rsid w:val="000143B7"/>
    <w:rsid w:val="00014974"/>
    <w:rsid w:val="00014A8D"/>
    <w:rsid w:val="00017110"/>
    <w:rsid w:val="000252C9"/>
    <w:rsid w:val="000305C8"/>
    <w:rsid w:val="00031395"/>
    <w:rsid w:val="00034139"/>
    <w:rsid w:val="00035C76"/>
    <w:rsid w:val="00035E63"/>
    <w:rsid w:val="000404E1"/>
    <w:rsid w:val="00041367"/>
    <w:rsid w:val="00046BDB"/>
    <w:rsid w:val="00046CDE"/>
    <w:rsid w:val="00050E29"/>
    <w:rsid w:val="0005122F"/>
    <w:rsid w:val="0005227B"/>
    <w:rsid w:val="00052694"/>
    <w:rsid w:val="00052E43"/>
    <w:rsid w:val="0005469B"/>
    <w:rsid w:val="0005539A"/>
    <w:rsid w:val="000657AA"/>
    <w:rsid w:val="00066A2B"/>
    <w:rsid w:val="00067F59"/>
    <w:rsid w:val="000703B0"/>
    <w:rsid w:val="00071B57"/>
    <w:rsid w:val="00074E45"/>
    <w:rsid w:val="00074E9A"/>
    <w:rsid w:val="000777BE"/>
    <w:rsid w:val="00077877"/>
    <w:rsid w:val="00080E91"/>
    <w:rsid w:val="00082500"/>
    <w:rsid w:val="0008340E"/>
    <w:rsid w:val="00083779"/>
    <w:rsid w:val="0009508B"/>
    <w:rsid w:val="000A1171"/>
    <w:rsid w:val="000A3140"/>
    <w:rsid w:val="000A35D2"/>
    <w:rsid w:val="000A4E6E"/>
    <w:rsid w:val="000B126D"/>
    <w:rsid w:val="000B2381"/>
    <w:rsid w:val="000B36DC"/>
    <w:rsid w:val="000B70D1"/>
    <w:rsid w:val="000C06AB"/>
    <w:rsid w:val="000C14AB"/>
    <w:rsid w:val="000C3F32"/>
    <w:rsid w:val="000C67DB"/>
    <w:rsid w:val="000D19EC"/>
    <w:rsid w:val="000D3178"/>
    <w:rsid w:val="000D54CF"/>
    <w:rsid w:val="000E0364"/>
    <w:rsid w:val="000E4A9F"/>
    <w:rsid w:val="000E4F26"/>
    <w:rsid w:val="000E5A88"/>
    <w:rsid w:val="000F0117"/>
    <w:rsid w:val="000F2429"/>
    <w:rsid w:val="000F3B5E"/>
    <w:rsid w:val="000F3CC0"/>
    <w:rsid w:val="000F6390"/>
    <w:rsid w:val="000F66FF"/>
    <w:rsid w:val="001024A8"/>
    <w:rsid w:val="00103772"/>
    <w:rsid w:val="00103C88"/>
    <w:rsid w:val="00105A39"/>
    <w:rsid w:val="001078A0"/>
    <w:rsid w:val="00110014"/>
    <w:rsid w:val="001109DC"/>
    <w:rsid w:val="0011489E"/>
    <w:rsid w:val="00115BFB"/>
    <w:rsid w:val="001245DD"/>
    <w:rsid w:val="001245EB"/>
    <w:rsid w:val="00126B03"/>
    <w:rsid w:val="00131471"/>
    <w:rsid w:val="00131D15"/>
    <w:rsid w:val="0013227A"/>
    <w:rsid w:val="001432C6"/>
    <w:rsid w:val="00143824"/>
    <w:rsid w:val="00144E3C"/>
    <w:rsid w:val="00150730"/>
    <w:rsid w:val="00155673"/>
    <w:rsid w:val="0016064B"/>
    <w:rsid w:val="00160838"/>
    <w:rsid w:val="001644D0"/>
    <w:rsid w:val="00164DEB"/>
    <w:rsid w:val="0016573B"/>
    <w:rsid w:val="00165EA7"/>
    <w:rsid w:val="00166306"/>
    <w:rsid w:val="00172925"/>
    <w:rsid w:val="00172DEE"/>
    <w:rsid w:val="00177DDF"/>
    <w:rsid w:val="001801B5"/>
    <w:rsid w:val="0018037D"/>
    <w:rsid w:val="00181398"/>
    <w:rsid w:val="001838C9"/>
    <w:rsid w:val="001878EB"/>
    <w:rsid w:val="001904DF"/>
    <w:rsid w:val="00193672"/>
    <w:rsid w:val="001A00E6"/>
    <w:rsid w:val="001A0F4C"/>
    <w:rsid w:val="001A19D2"/>
    <w:rsid w:val="001A3F63"/>
    <w:rsid w:val="001A526F"/>
    <w:rsid w:val="001A6AC1"/>
    <w:rsid w:val="001B2638"/>
    <w:rsid w:val="001B4C9E"/>
    <w:rsid w:val="001C2317"/>
    <w:rsid w:val="001C7051"/>
    <w:rsid w:val="001D099F"/>
    <w:rsid w:val="001D34E0"/>
    <w:rsid w:val="001D3B90"/>
    <w:rsid w:val="001D42B4"/>
    <w:rsid w:val="001E1A18"/>
    <w:rsid w:val="001E2E1B"/>
    <w:rsid w:val="001E4AA0"/>
    <w:rsid w:val="001E5194"/>
    <w:rsid w:val="001E6330"/>
    <w:rsid w:val="001F4863"/>
    <w:rsid w:val="001F7FFA"/>
    <w:rsid w:val="002015B6"/>
    <w:rsid w:val="00202576"/>
    <w:rsid w:val="0020262B"/>
    <w:rsid w:val="00212BEE"/>
    <w:rsid w:val="00213377"/>
    <w:rsid w:val="00220340"/>
    <w:rsid w:val="0022041D"/>
    <w:rsid w:val="002222DC"/>
    <w:rsid w:val="00222DF4"/>
    <w:rsid w:val="00224F34"/>
    <w:rsid w:val="00226B57"/>
    <w:rsid w:val="00232341"/>
    <w:rsid w:val="00232A26"/>
    <w:rsid w:val="00240434"/>
    <w:rsid w:val="002404B3"/>
    <w:rsid w:val="00241B3C"/>
    <w:rsid w:val="002441D8"/>
    <w:rsid w:val="00245CF6"/>
    <w:rsid w:val="00251898"/>
    <w:rsid w:val="00256452"/>
    <w:rsid w:val="00256921"/>
    <w:rsid w:val="00256E90"/>
    <w:rsid w:val="00266023"/>
    <w:rsid w:val="00270D39"/>
    <w:rsid w:val="00276772"/>
    <w:rsid w:val="0028052A"/>
    <w:rsid w:val="00281BF2"/>
    <w:rsid w:val="00281C2D"/>
    <w:rsid w:val="002822DE"/>
    <w:rsid w:val="00283159"/>
    <w:rsid w:val="002831C6"/>
    <w:rsid w:val="002833AD"/>
    <w:rsid w:val="002835B2"/>
    <w:rsid w:val="00293492"/>
    <w:rsid w:val="0029697B"/>
    <w:rsid w:val="00296C43"/>
    <w:rsid w:val="002A0BA4"/>
    <w:rsid w:val="002A0C7D"/>
    <w:rsid w:val="002A0E0A"/>
    <w:rsid w:val="002A48A5"/>
    <w:rsid w:val="002A5B32"/>
    <w:rsid w:val="002A69B9"/>
    <w:rsid w:val="002B043A"/>
    <w:rsid w:val="002B0A1D"/>
    <w:rsid w:val="002B4380"/>
    <w:rsid w:val="002B577A"/>
    <w:rsid w:val="002C0380"/>
    <w:rsid w:val="002C1900"/>
    <w:rsid w:val="002C1EF9"/>
    <w:rsid w:val="002C1F1B"/>
    <w:rsid w:val="002C646E"/>
    <w:rsid w:val="002C73F8"/>
    <w:rsid w:val="002C7BAF"/>
    <w:rsid w:val="002D0DAA"/>
    <w:rsid w:val="002D1614"/>
    <w:rsid w:val="002D17E1"/>
    <w:rsid w:val="002D21E1"/>
    <w:rsid w:val="002D4291"/>
    <w:rsid w:val="002D43AE"/>
    <w:rsid w:val="002E0419"/>
    <w:rsid w:val="002E2C7A"/>
    <w:rsid w:val="002E4950"/>
    <w:rsid w:val="002E541A"/>
    <w:rsid w:val="002E6673"/>
    <w:rsid w:val="002E7B50"/>
    <w:rsid w:val="002E7F62"/>
    <w:rsid w:val="002F1EC7"/>
    <w:rsid w:val="002F46EE"/>
    <w:rsid w:val="002F546A"/>
    <w:rsid w:val="003001F6"/>
    <w:rsid w:val="00301D12"/>
    <w:rsid w:val="00310EA3"/>
    <w:rsid w:val="0031316B"/>
    <w:rsid w:val="00313288"/>
    <w:rsid w:val="003146E8"/>
    <w:rsid w:val="0031704C"/>
    <w:rsid w:val="0032007C"/>
    <w:rsid w:val="00323D78"/>
    <w:rsid w:val="003254B3"/>
    <w:rsid w:val="0032577C"/>
    <w:rsid w:val="00325D34"/>
    <w:rsid w:val="00331D21"/>
    <w:rsid w:val="00334FD1"/>
    <w:rsid w:val="003359E4"/>
    <w:rsid w:val="00336C8F"/>
    <w:rsid w:val="00336CD2"/>
    <w:rsid w:val="00343326"/>
    <w:rsid w:val="00351631"/>
    <w:rsid w:val="00353673"/>
    <w:rsid w:val="00353DEA"/>
    <w:rsid w:val="00354357"/>
    <w:rsid w:val="0035476D"/>
    <w:rsid w:val="00355CEF"/>
    <w:rsid w:val="00363624"/>
    <w:rsid w:val="00363AD9"/>
    <w:rsid w:val="003678A6"/>
    <w:rsid w:val="00375E06"/>
    <w:rsid w:val="00376F06"/>
    <w:rsid w:val="00377082"/>
    <w:rsid w:val="003803F8"/>
    <w:rsid w:val="003806CC"/>
    <w:rsid w:val="003828AB"/>
    <w:rsid w:val="0038372F"/>
    <w:rsid w:val="00385233"/>
    <w:rsid w:val="00386846"/>
    <w:rsid w:val="00387576"/>
    <w:rsid w:val="00391AB1"/>
    <w:rsid w:val="00393323"/>
    <w:rsid w:val="003933DE"/>
    <w:rsid w:val="0039361D"/>
    <w:rsid w:val="003942AB"/>
    <w:rsid w:val="00395475"/>
    <w:rsid w:val="00395702"/>
    <w:rsid w:val="003957AD"/>
    <w:rsid w:val="00395BA3"/>
    <w:rsid w:val="003A03D8"/>
    <w:rsid w:val="003A239D"/>
    <w:rsid w:val="003A28B2"/>
    <w:rsid w:val="003A2D7F"/>
    <w:rsid w:val="003A5BE8"/>
    <w:rsid w:val="003B022C"/>
    <w:rsid w:val="003B2C48"/>
    <w:rsid w:val="003B3563"/>
    <w:rsid w:val="003C0F15"/>
    <w:rsid w:val="003C24EB"/>
    <w:rsid w:val="003C30CB"/>
    <w:rsid w:val="003C4080"/>
    <w:rsid w:val="003D49D5"/>
    <w:rsid w:val="003E1FEC"/>
    <w:rsid w:val="003E2AF5"/>
    <w:rsid w:val="003F280F"/>
    <w:rsid w:val="003F7187"/>
    <w:rsid w:val="004031BD"/>
    <w:rsid w:val="0040354E"/>
    <w:rsid w:val="004065B7"/>
    <w:rsid w:val="00407A7F"/>
    <w:rsid w:val="004118D2"/>
    <w:rsid w:val="004124B9"/>
    <w:rsid w:val="00415F7C"/>
    <w:rsid w:val="00420099"/>
    <w:rsid w:val="004203EF"/>
    <w:rsid w:val="004237D9"/>
    <w:rsid w:val="00423D31"/>
    <w:rsid w:val="004249B9"/>
    <w:rsid w:val="00425B87"/>
    <w:rsid w:val="0043098C"/>
    <w:rsid w:val="00432F01"/>
    <w:rsid w:val="00435DFD"/>
    <w:rsid w:val="004363C5"/>
    <w:rsid w:val="0044107C"/>
    <w:rsid w:val="00446F47"/>
    <w:rsid w:val="0045495F"/>
    <w:rsid w:val="00454D5A"/>
    <w:rsid w:val="00454E69"/>
    <w:rsid w:val="0045541C"/>
    <w:rsid w:val="00460799"/>
    <w:rsid w:val="00466031"/>
    <w:rsid w:val="00467992"/>
    <w:rsid w:val="00467AE8"/>
    <w:rsid w:val="00467F00"/>
    <w:rsid w:val="0047165B"/>
    <w:rsid w:val="00471D8F"/>
    <w:rsid w:val="00480FEB"/>
    <w:rsid w:val="00482CCF"/>
    <w:rsid w:val="00483BBB"/>
    <w:rsid w:val="00484957"/>
    <w:rsid w:val="00485864"/>
    <w:rsid w:val="00485FD2"/>
    <w:rsid w:val="00487C93"/>
    <w:rsid w:val="00487E5C"/>
    <w:rsid w:val="004929C7"/>
    <w:rsid w:val="00492DE8"/>
    <w:rsid w:val="00492FDC"/>
    <w:rsid w:val="0049467A"/>
    <w:rsid w:val="00494DCD"/>
    <w:rsid w:val="00495AD1"/>
    <w:rsid w:val="00496A34"/>
    <w:rsid w:val="00497464"/>
    <w:rsid w:val="00497B80"/>
    <w:rsid w:val="004A0688"/>
    <w:rsid w:val="004A0729"/>
    <w:rsid w:val="004A1E7C"/>
    <w:rsid w:val="004A6073"/>
    <w:rsid w:val="004A73C9"/>
    <w:rsid w:val="004A7480"/>
    <w:rsid w:val="004A74BB"/>
    <w:rsid w:val="004A7F54"/>
    <w:rsid w:val="004B0371"/>
    <w:rsid w:val="004B04E3"/>
    <w:rsid w:val="004B0E8F"/>
    <w:rsid w:val="004B2950"/>
    <w:rsid w:val="004B6881"/>
    <w:rsid w:val="004B6C1D"/>
    <w:rsid w:val="004C0EBA"/>
    <w:rsid w:val="004C5106"/>
    <w:rsid w:val="004C5E42"/>
    <w:rsid w:val="004C691B"/>
    <w:rsid w:val="004D0C14"/>
    <w:rsid w:val="004D10FA"/>
    <w:rsid w:val="004D516E"/>
    <w:rsid w:val="004D5463"/>
    <w:rsid w:val="004D5C2B"/>
    <w:rsid w:val="004E0137"/>
    <w:rsid w:val="004E14FE"/>
    <w:rsid w:val="004E1D1B"/>
    <w:rsid w:val="004E3D88"/>
    <w:rsid w:val="004E4E10"/>
    <w:rsid w:val="004E5051"/>
    <w:rsid w:val="004F063A"/>
    <w:rsid w:val="004F5461"/>
    <w:rsid w:val="004F5491"/>
    <w:rsid w:val="00500320"/>
    <w:rsid w:val="005009C7"/>
    <w:rsid w:val="00503F89"/>
    <w:rsid w:val="0050429C"/>
    <w:rsid w:val="0050474E"/>
    <w:rsid w:val="0050604D"/>
    <w:rsid w:val="005074B1"/>
    <w:rsid w:val="0050792F"/>
    <w:rsid w:val="00507AA9"/>
    <w:rsid w:val="00511870"/>
    <w:rsid w:val="0051618A"/>
    <w:rsid w:val="0051702C"/>
    <w:rsid w:val="005178C2"/>
    <w:rsid w:val="00522471"/>
    <w:rsid w:val="00523748"/>
    <w:rsid w:val="00524CD2"/>
    <w:rsid w:val="00526867"/>
    <w:rsid w:val="005312D0"/>
    <w:rsid w:val="005317DD"/>
    <w:rsid w:val="005355A6"/>
    <w:rsid w:val="00535DD4"/>
    <w:rsid w:val="00542E8D"/>
    <w:rsid w:val="0054553A"/>
    <w:rsid w:val="00545E39"/>
    <w:rsid w:val="00547EA2"/>
    <w:rsid w:val="005505AA"/>
    <w:rsid w:val="005517C7"/>
    <w:rsid w:val="00551CC8"/>
    <w:rsid w:val="00553CD0"/>
    <w:rsid w:val="00555721"/>
    <w:rsid w:val="00555ED2"/>
    <w:rsid w:val="00562420"/>
    <w:rsid w:val="0056350E"/>
    <w:rsid w:val="00563C85"/>
    <w:rsid w:val="00564AE9"/>
    <w:rsid w:val="00571232"/>
    <w:rsid w:val="005733DF"/>
    <w:rsid w:val="00573692"/>
    <w:rsid w:val="00574160"/>
    <w:rsid w:val="005777F5"/>
    <w:rsid w:val="0058031E"/>
    <w:rsid w:val="00583BD9"/>
    <w:rsid w:val="00586A8C"/>
    <w:rsid w:val="00587A06"/>
    <w:rsid w:val="00587E67"/>
    <w:rsid w:val="00591E8A"/>
    <w:rsid w:val="00592127"/>
    <w:rsid w:val="005933D7"/>
    <w:rsid w:val="00593C88"/>
    <w:rsid w:val="005A230C"/>
    <w:rsid w:val="005A2C2A"/>
    <w:rsid w:val="005A3088"/>
    <w:rsid w:val="005A3B78"/>
    <w:rsid w:val="005A4C65"/>
    <w:rsid w:val="005A7537"/>
    <w:rsid w:val="005B00F5"/>
    <w:rsid w:val="005B285B"/>
    <w:rsid w:val="005B3787"/>
    <w:rsid w:val="005B45EB"/>
    <w:rsid w:val="005B7B5F"/>
    <w:rsid w:val="005B7C39"/>
    <w:rsid w:val="005C03F6"/>
    <w:rsid w:val="005C366F"/>
    <w:rsid w:val="005C554C"/>
    <w:rsid w:val="005D6D20"/>
    <w:rsid w:val="005E0A46"/>
    <w:rsid w:val="005E2826"/>
    <w:rsid w:val="005E340D"/>
    <w:rsid w:val="005E40DD"/>
    <w:rsid w:val="005E680B"/>
    <w:rsid w:val="005E75B1"/>
    <w:rsid w:val="005F25C8"/>
    <w:rsid w:val="005F5E13"/>
    <w:rsid w:val="005F6315"/>
    <w:rsid w:val="005F634D"/>
    <w:rsid w:val="005F71DE"/>
    <w:rsid w:val="00604E14"/>
    <w:rsid w:val="00612C5E"/>
    <w:rsid w:val="006141E1"/>
    <w:rsid w:val="006151F9"/>
    <w:rsid w:val="006165D9"/>
    <w:rsid w:val="00616A37"/>
    <w:rsid w:val="00617AFE"/>
    <w:rsid w:val="0062195A"/>
    <w:rsid w:val="0062284B"/>
    <w:rsid w:val="006237D6"/>
    <w:rsid w:val="00624D51"/>
    <w:rsid w:val="006277A8"/>
    <w:rsid w:val="00632488"/>
    <w:rsid w:val="006327BE"/>
    <w:rsid w:val="00634190"/>
    <w:rsid w:val="00635115"/>
    <w:rsid w:val="0063566D"/>
    <w:rsid w:val="0064189C"/>
    <w:rsid w:val="00642718"/>
    <w:rsid w:val="006429B9"/>
    <w:rsid w:val="00642AAD"/>
    <w:rsid w:val="00642FAE"/>
    <w:rsid w:val="006433EC"/>
    <w:rsid w:val="00652888"/>
    <w:rsid w:val="006532E6"/>
    <w:rsid w:val="00654569"/>
    <w:rsid w:val="00656450"/>
    <w:rsid w:val="00660767"/>
    <w:rsid w:val="006617A6"/>
    <w:rsid w:val="006637DF"/>
    <w:rsid w:val="0066458F"/>
    <w:rsid w:val="0066470B"/>
    <w:rsid w:val="00664AEE"/>
    <w:rsid w:val="00666821"/>
    <w:rsid w:val="006674C8"/>
    <w:rsid w:val="00671444"/>
    <w:rsid w:val="006716E3"/>
    <w:rsid w:val="00671B07"/>
    <w:rsid w:val="006759B6"/>
    <w:rsid w:val="0067607A"/>
    <w:rsid w:val="0068280E"/>
    <w:rsid w:val="0068367A"/>
    <w:rsid w:val="00683ACA"/>
    <w:rsid w:val="00683D96"/>
    <w:rsid w:val="00686E6C"/>
    <w:rsid w:val="00691CB7"/>
    <w:rsid w:val="00694A26"/>
    <w:rsid w:val="006A1FCC"/>
    <w:rsid w:val="006A3910"/>
    <w:rsid w:val="006A6AFC"/>
    <w:rsid w:val="006A7C90"/>
    <w:rsid w:val="006B0880"/>
    <w:rsid w:val="006B1494"/>
    <w:rsid w:val="006B22B5"/>
    <w:rsid w:val="006B39A3"/>
    <w:rsid w:val="006B588D"/>
    <w:rsid w:val="006B75AF"/>
    <w:rsid w:val="006C5257"/>
    <w:rsid w:val="006C52C6"/>
    <w:rsid w:val="006C62BA"/>
    <w:rsid w:val="006C6DC1"/>
    <w:rsid w:val="006C7088"/>
    <w:rsid w:val="006D0958"/>
    <w:rsid w:val="006D13C5"/>
    <w:rsid w:val="006D1776"/>
    <w:rsid w:val="006D375E"/>
    <w:rsid w:val="006D3A82"/>
    <w:rsid w:val="006D59EF"/>
    <w:rsid w:val="006E0095"/>
    <w:rsid w:val="006E02B9"/>
    <w:rsid w:val="006E39F1"/>
    <w:rsid w:val="006E4A8A"/>
    <w:rsid w:val="006E5B77"/>
    <w:rsid w:val="006E6422"/>
    <w:rsid w:val="006F11ED"/>
    <w:rsid w:val="006F2032"/>
    <w:rsid w:val="006F4A6C"/>
    <w:rsid w:val="006F6A46"/>
    <w:rsid w:val="006F71B0"/>
    <w:rsid w:val="006F7BB6"/>
    <w:rsid w:val="00704BB6"/>
    <w:rsid w:val="00704EF6"/>
    <w:rsid w:val="00711A95"/>
    <w:rsid w:val="0071776F"/>
    <w:rsid w:val="00720EEA"/>
    <w:rsid w:val="00724E1B"/>
    <w:rsid w:val="0072754E"/>
    <w:rsid w:val="00734228"/>
    <w:rsid w:val="00736C8C"/>
    <w:rsid w:val="00736E72"/>
    <w:rsid w:val="00743384"/>
    <w:rsid w:val="00744572"/>
    <w:rsid w:val="0074610C"/>
    <w:rsid w:val="0074774E"/>
    <w:rsid w:val="00752221"/>
    <w:rsid w:val="00753921"/>
    <w:rsid w:val="007568BB"/>
    <w:rsid w:val="00756BD9"/>
    <w:rsid w:val="007609BE"/>
    <w:rsid w:val="00760DD4"/>
    <w:rsid w:val="00761573"/>
    <w:rsid w:val="00761ED1"/>
    <w:rsid w:val="007741EB"/>
    <w:rsid w:val="00774351"/>
    <w:rsid w:val="00777BCF"/>
    <w:rsid w:val="0078041E"/>
    <w:rsid w:val="007830D0"/>
    <w:rsid w:val="007844C8"/>
    <w:rsid w:val="007854E7"/>
    <w:rsid w:val="00786CB4"/>
    <w:rsid w:val="00786CDE"/>
    <w:rsid w:val="00790E6A"/>
    <w:rsid w:val="00795338"/>
    <w:rsid w:val="007956F0"/>
    <w:rsid w:val="007A4187"/>
    <w:rsid w:val="007A6695"/>
    <w:rsid w:val="007B05D6"/>
    <w:rsid w:val="007B1064"/>
    <w:rsid w:val="007B3801"/>
    <w:rsid w:val="007B6B86"/>
    <w:rsid w:val="007C0C1D"/>
    <w:rsid w:val="007C3CC1"/>
    <w:rsid w:val="007C5192"/>
    <w:rsid w:val="007C6B8E"/>
    <w:rsid w:val="007D31FF"/>
    <w:rsid w:val="007E0063"/>
    <w:rsid w:val="007E4CB9"/>
    <w:rsid w:val="007F1312"/>
    <w:rsid w:val="007F1BBD"/>
    <w:rsid w:val="007F3E11"/>
    <w:rsid w:val="007F7743"/>
    <w:rsid w:val="00800063"/>
    <w:rsid w:val="00800723"/>
    <w:rsid w:val="00800890"/>
    <w:rsid w:val="00800DA1"/>
    <w:rsid w:val="00802EC1"/>
    <w:rsid w:val="00805E06"/>
    <w:rsid w:val="00810060"/>
    <w:rsid w:val="00812C1F"/>
    <w:rsid w:val="008152C6"/>
    <w:rsid w:val="008166DA"/>
    <w:rsid w:val="00816A7A"/>
    <w:rsid w:val="0081791A"/>
    <w:rsid w:val="00820961"/>
    <w:rsid w:val="00825A7C"/>
    <w:rsid w:val="00826187"/>
    <w:rsid w:val="00831CB2"/>
    <w:rsid w:val="008335BE"/>
    <w:rsid w:val="008364B0"/>
    <w:rsid w:val="00837293"/>
    <w:rsid w:val="00841B1E"/>
    <w:rsid w:val="008434FE"/>
    <w:rsid w:val="00844627"/>
    <w:rsid w:val="00844DCB"/>
    <w:rsid w:val="00847E9D"/>
    <w:rsid w:val="0085207D"/>
    <w:rsid w:val="00853E85"/>
    <w:rsid w:val="00860455"/>
    <w:rsid w:val="00862764"/>
    <w:rsid w:val="00864FDC"/>
    <w:rsid w:val="0086697A"/>
    <w:rsid w:val="008670D0"/>
    <w:rsid w:val="00867AE8"/>
    <w:rsid w:val="00867DB8"/>
    <w:rsid w:val="0087114E"/>
    <w:rsid w:val="00873757"/>
    <w:rsid w:val="00876F8F"/>
    <w:rsid w:val="0087740E"/>
    <w:rsid w:val="008802FD"/>
    <w:rsid w:val="008822BC"/>
    <w:rsid w:val="00885665"/>
    <w:rsid w:val="00885887"/>
    <w:rsid w:val="00886779"/>
    <w:rsid w:val="0088718A"/>
    <w:rsid w:val="008964D1"/>
    <w:rsid w:val="008A61C0"/>
    <w:rsid w:val="008A7229"/>
    <w:rsid w:val="008B0192"/>
    <w:rsid w:val="008B2C1B"/>
    <w:rsid w:val="008B30E9"/>
    <w:rsid w:val="008B52A9"/>
    <w:rsid w:val="008C07CA"/>
    <w:rsid w:val="008C1436"/>
    <w:rsid w:val="008C2A97"/>
    <w:rsid w:val="008C3927"/>
    <w:rsid w:val="008C3C75"/>
    <w:rsid w:val="008D49FD"/>
    <w:rsid w:val="008D4AC4"/>
    <w:rsid w:val="008D5230"/>
    <w:rsid w:val="008D5566"/>
    <w:rsid w:val="008D7A33"/>
    <w:rsid w:val="008E2FD8"/>
    <w:rsid w:val="008E7238"/>
    <w:rsid w:val="00900B84"/>
    <w:rsid w:val="00902662"/>
    <w:rsid w:val="00904258"/>
    <w:rsid w:val="0090470D"/>
    <w:rsid w:val="00904900"/>
    <w:rsid w:val="00904B80"/>
    <w:rsid w:val="00905DCB"/>
    <w:rsid w:val="00906899"/>
    <w:rsid w:val="00910213"/>
    <w:rsid w:val="00911E44"/>
    <w:rsid w:val="00912C17"/>
    <w:rsid w:val="00915995"/>
    <w:rsid w:val="00916824"/>
    <w:rsid w:val="00916A78"/>
    <w:rsid w:val="00917BC4"/>
    <w:rsid w:val="00920C5E"/>
    <w:rsid w:val="00920D22"/>
    <w:rsid w:val="009256B7"/>
    <w:rsid w:val="0093121C"/>
    <w:rsid w:val="00932FBD"/>
    <w:rsid w:val="00936943"/>
    <w:rsid w:val="009400F9"/>
    <w:rsid w:val="00942541"/>
    <w:rsid w:val="00943BC8"/>
    <w:rsid w:val="00944849"/>
    <w:rsid w:val="00950829"/>
    <w:rsid w:val="00954BE9"/>
    <w:rsid w:val="00955DF2"/>
    <w:rsid w:val="00956A62"/>
    <w:rsid w:val="009654C1"/>
    <w:rsid w:val="009655EE"/>
    <w:rsid w:val="0096579A"/>
    <w:rsid w:val="009666A3"/>
    <w:rsid w:val="00967AAF"/>
    <w:rsid w:val="00970303"/>
    <w:rsid w:val="009705F5"/>
    <w:rsid w:val="0097628C"/>
    <w:rsid w:val="00977B49"/>
    <w:rsid w:val="0098031A"/>
    <w:rsid w:val="009813C8"/>
    <w:rsid w:val="00981563"/>
    <w:rsid w:val="0098540E"/>
    <w:rsid w:val="0099413D"/>
    <w:rsid w:val="00997A4E"/>
    <w:rsid w:val="009A0092"/>
    <w:rsid w:val="009A05F3"/>
    <w:rsid w:val="009A2E39"/>
    <w:rsid w:val="009B6A61"/>
    <w:rsid w:val="009B6DE8"/>
    <w:rsid w:val="009C0A15"/>
    <w:rsid w:val="009C2D06"/>
    <w:rsid w:val="009C5752"/>
    <w:rsid w:val="009C577B"/>
    <w:rsid w:val="009C7A51"/>
    <w:rsid w:val="009D4245"/>
    <w:rsid w:val="009D5495"/>
    <w:rsid w:val="009D6255"/>
    <w:rsid w:val="009D71E9"/>
    <w:rsid w:val="009D7724"/>
    <w:rsid w:val="009D79E5"/>
    <w:rsid w:val="009E11D5"/>
    <w:rsid w:val="009E2489"/>
    <w:rsid w:val="009E776D"/>
    <w:rsid w:val="009E7E6E"/>
    <w:rsid w:val="009F0E3C"/>
    <w:rsid w:val="00A00121"/>
    <w:rsid w:val="00A02FD9"/>
    <w:rsid w:val="00A05270"/>
    <w:rsid w:val="00A0577D"/>
    <w:rsid w:val="00A11DE5"/>
    <w:rsid w:val="00A11FDC"/>
    <w:rsid w:val="00A16862"/>
    <w:rsid w:val="00A1776C"/>
    <w:rsid w:val="00A202E3"/>
    <w:rsid w:val="00A20ADC"/>
    <w:rsid w:val="00A21641"/>
    <w:rsid w:val="00A2591C"/>
    <w:rsid w:val="00A32BD6"/>
    <w:rsid w:val="00A3324F"/>
    <w:rsid w:val="00A33E96"/>
    <w:rsid w:val="00A40491"/>
    <w:rsid w:val="00A40FDF"/>
    <w:rsid w:val="00A4140F"/>
    <w:rsid w:val="00A422B5"/>
    <w:rsid w:val="00A46F7D"/>
    <w:rsid w:val="00A50DE3"/>
    <w:rsid w:val="00A524A6"/>
    <w:rsid w:val="00A53F15"/>
    <w:rsid w:val="00A54FDE"/>
    <w:rsid w:val="00A55B03"/>
    <w:rsid w:val="00A56B19"/>
    <w:rsid w:val="00A6021D"/>
    <w:rsid w:val="00A6244A"/>
    <w:rsid w:val="00A62C82"/>
    <w:rsid w:val="00A64643"/>
    <w:rsid w:val="00A65ECE"/>
    <w:rsid w:val="00A670FA"/>
    <w:rsid w:val="00A71DFA"/>
    <w:rsid w:val="00A71E01"/>
    <w:rsid w:val="00A73A13"/>
    <w:rsid w:val="00A80CC1"/>
    <w:rsid w:val="00A83916"/>
    <w:rsid w:val="00A8425D"/>
    <w:rsid w:val="00A86DB7"/>
    <w:rsid w:val="00A916E7"/>
    <w:rsid w:val="00A91EF7"/>
    <w:rsid w:val="00A93BFC"/>
    <w:rsid w:val="00A93DFB"/>
    <w:rsid w:val="00A94739"/>
    <w:rsid w:val="00A95B01"/>
    <w:rsid w:val="00A96C2F"/>
    <w:rsid w:val="00A9728E"/>
    <w:rsid w:val="00A97EC9"/>
    <w:rsid w:val="00AA2D0B"/>
    <w:rsid w:val="00AA4126"/>
    <w:rsid w:val="00AA6F85"/>
    <w:rsid w:val="00AB130F"/>
    <w:rsid w:val="00AB148F"/>
    <w:rsid w:val="00AB1D05"/>
    <w:rsid w:val="00AB3737"/>
    <w:rsid w:val="00AB7592"/>
    <w:rsid w:val="00AC080B"/>
    <w:rsid w:val="00AC15DC"/>
    <w:rsid w:val="00AC46EF"/>
    <w:rsid w:val="00AC47A2"/>
    <w:rsid w:val="00AC5D54"/>
    <w:rsid w:val="00AC74B0"/>
    <w:rsid w:val="00AD14E3"/>
    <w:rsid w:val="00AD4F8C"/>
    <w:rsid w:val="00AE0040"/>
    <w:rsid w:val="00AE0718"/>
    <w:rsid w:val="00AE36A6"/>
    <w:rsid w:val="00AE37D8"/>
    <w:rsid w:val="00AE3FC8"/>
    <w:rsid w:val="00AE4639"/>
    <w:rsid w:val="00AF050E"/>
    <w:rsid w:val="00AF0851"/>
    <w:rsid w:val="00AF0FE6"/>
    <w:rsid w:val="00AF1CD5"/>
    <w:rsid w:val="00AF40E9"/>
    <w:rsid w:val="00AF6205"/>
    <w:rsid w:val="00AF6E9E"/>
    <w:rsid w:val="00B017D6"/>
    <w:rsid w:val="00B018E3"/>
    <w:rsid w:val="00B02D92"/>
    <w:rsid w:val="00B03D3B"/>
    <w:rsid w:val="00B066AD"/>
    <w:rsid w:val="00B11EE2"/>
    <w:rsid w:val="00B13752"/>
    <w:rsid w:val="00B17B97"/>
    <w:rsid w:val="00B23A0E"/>
    <w:rsid w:val="00B26CE8"/>
    <w:rsid w:val="00B307A2"/>
    <w:rsid w:val="00B34500"/>
    <w:rsid w:val="00B3561C"/>
    <w:rsid w:val="00B379F7"/>
    <w:rsid w:val="00B401A0"/>
    <w:rsid w:val="00B4059A"/>
    <w:rsid w:val="00B405DD"/>
    <w:rsid w:val="00B40BD2"/>
    <w:rsid w:val="00B43BF0"/>
    <w:rsid w:val="00B44BC8"/>
    <w:rsid w:val="00B45BB8"/>
    <w:rsid w:val="00B47C3E"/>
    <w:rsid w:val="00B47E9C"/>
    <w:rsid w:val="00B53826"/>
    <w:rsid w:val="00B54981"/>
    <w:rsid w:val="00B56F73"/>
    <w:rsid w:val="00B60267"/>
    <w:rsid w:val="00B6134E"/>
    <w:rsid w:val="00B62F95"/>
    <w:rsid w:val="00B63986"/>
    <w:rsid w:val="00B67E80"/>
    <w:rsid w:val="00B70578"/>
    <w:rsid w:val="00B7283E"/>
    <w:rsid w:val="00B730CA"/>
    <w:rsid w:val="00B74D19"/>
    <w:rsid w:val="00B776BC"/>
    <w:rsid w:val="00B804C8"/>
    <w:rsid w:val="00B80951"/>
    <w:rsid w:val="00B82489"/>
    <w:rsid w:val="00B84ADE"/>
    <w:rsid w:val="00B8760C"/>
    <w:rsid w:val="00B87992"/>
    <w:rsid w:val="00B87DCA"/>
    <w:rsid w:val="00B91923"/>
    <w:rsid w:val="00B94750"/>
    <w:rsid w:val="00B9489C"/>
    <w:rsid w:val="00B97D79"/>
    <w:rsid w:val="00BB13CA"/>
    <w:rsid w:val="00BB2921"/>
    <w:rsid w:val="00BB3F6D"/>
    <w:rsid w:val="00BB414C"/>
    <w:rsid w:val="00BB5456"/>
    <w:rsid w:val="00BB6C62"/>
    <w:rsid w:val="00BC146B"/>
    <w:rsid w:val="00BC167A"/>
    <w:rsid w:val="00BC336F"/>
    <w:rsid w:val="00BC61D0"/>
    <w:rsid w:val="00BC7527"/>
    <w:rsid w:val="00BD2B3B"/>
    <w:rsid w:val="00BD3624"/>
    <w:rsid w:val="00BD3C52"/>
    <w:rsid w:val="00BD3F97"/>
    <w:rsid w:val="00BD7383"/>
    <w:rsid w:val="00BE60AC"/>
    <w:rsid w:val="00BE72F9"/>
    <w:rsid w:val="00BF07FA"/>
    <w:rsid w:val="00BF0DD7"/>
    <w:rsid w:val="00BF2AB5"/>
    <w:rsid w:val="00BF398E"/>
    <w:rsid w:val="00BF3A40"/>
    <w:rsid w:val="00BF6484"/>
    <w:rsid w:val="00C0105C"/>
    <w:rsid w:val="00C026DF"/>
    <w:rsid w:val="00C04056"/>
    <w:rsid w:val="00C05617"/>
    <w:rsid w:val="00C06FF1"/>
    <w:rsid w:val="00C1175E"/>
    <w:rsid w:val="00C122CE"/>
    <w:rsid w:val="00C12A3E"/>
    <w:rsid w:val="00C12D08"/>
    <w:rsid w:val="00C1629D"/>
    <w:rsid w:val="00C21A71"/>
    <w:rsid w:val="00C24A7A"/>
    <w:rsid w:val="00C25CBB"/>
    <w:rsid w:val="00C2604A"/>
    <w:rsid w:val="00C267CC"/>
    <w:rsid w:val="00C26B6F"/>
    <w:rsid w:val="00C335BC"/>
    <w:rsid w:val="00C34280"/>
    <w:rsid w:val="00C34F45"/>
    <w:rsid w:val="00C365E6"/>
    <w:rsid w:val="00C370A1"/>
    <w:rsid w:val="00C37E2C"/>
    <w:rsid w:val="00C40769"/>
    <w:rsid w:val="00C4233F"/>
    <w:rsid w:val="00C44EBB"/>
    <w:rsid w:val="00C45979"/>
    <w:rsid w:val="00C4654D"/>
    <w:rsid w:val="00C52126"/>
    <w:rsid w:val="00C52151"/>
    <w:rsid w:val="00C56712"/>
    <w:rsid w:val="00C6048D"/>
    <w:rsid w:val="00C60554"/>
    <w:rsid w:val="00C616B6"/>
    <w:rsid w:val="00C6260F"/>
    <w:rsid w:val="00C6325B"/>
    <w:rsid w:val="00C6454E"/>
    <w:rsid w:val="00C65D28"/>
    <w:rsid w:val="00C65D2F"/>
    <w:rsid w:val="00C66A66"/>
    <w:rsid w:val="00C759E2"/>
    <w:rsid w:val="00C767C8"/>
    <w:rsid w:val="00C77E7F"/>
    <w:rsid w:val="00C80693"/>
    <w:rsid w:val="00C82294"/>
    <w:rsid w:val="00C82933"/>
    <w:rsid w:val="00C845CF"/>
    <w:rsid w:val="00C84A4E"/>
    <w:rsid w:val="00C862A2"/>
    <w:rsid w:val="00C93BDC"/>
    <w:rsid w:val="00C93F2B"/>
    <w:rsid w:val="00C9700D"/>
    <w:rsid w:val="00CA14D7"/>
    <w:rsid w:val="00CA1B5F"/>
    <w:rsid w:val="00CA4A40"/>
    <w:rsid w:val="00CA5181"/>
    <w:rsid w:val="00CA6006"/>
    <w:rsid w:val="00CB32A9"/>
    <w:rsid w:val="00CB3859"/>
    <w:rsid w:val="00CB751A"/>
    <w:rsid w:val="00CC0D6F"/>
    <w:rsid w:val="00CC0E0F"/>
    <w:rsid w:val="00CC32A8"/>
    <w:rsid w:val="00CC5617"/>
    <w:rsid w:val="00CC6F29"/>
    <w:rsid w:val="00CD5BEF"/>
    <w:rsid w:val="00CE016E"/>
    <w:rsid w:val="00CE056B"/>
    <w:rsid w:val="00CE0697"/>
    <w:rsid w:val="00CE241E"/>
    <w:rsid w:val="00CE66D5"/>
    <w:rsid w:val="00CE7500"/>
    <w:rsid w:val="00CF0925"/>
    <w:rsid w:val="00CF15F1"/>
    <w:rsid w:val="00CF5203"/>
    <w:rsid w:val="00CF5D34"/>
    <w:rsid w:val="00D01E84"/>
    <w:rsid w:val="00D041F2"/>
    <w:rsid w:val="00D0654B"/>
    <w:rsid w:val="00D10A9B"/>
    <w:rsid w:val="00D11D06"/>
    <w:rsid w:val="00D13791"/>
    <w:rsid w:val="00D1416B"/>
    <w:rsid w:val="00D1418B"/>
    <w:rsid w:val="00D144B8"/>
    <w:rsid w:val="00D177D4"/>
    <w:rsid w:val="00D212FF"/>
    <w:rsid w:val="00D26E97"/>
    <w:rsid w:val="00D26FF7"/>
    <w:rsid w:val="00D31798"/>
    <w:rsid w:val="00D3289B"/>
    <w:rsid w:val="00D33B6F"/>
    <w:rsid w:val="00D3450E"/>
    <w:rsid w:val="00D400F6"/>
    <w:rsid w:val="00D4254C"/>
    <w:rsid w:val="00D47448"/>
    <w:rsid w:val="00D54231"/>
    <w:rsid w:val="00D609FF"/>
    <w:rsid w:val="00D61E20"/>
    <w:rsid w:val="00D6646C"/>
    <w:rsid w:val="00D71ECB"/>
    <w:rsid w:val="00D723E9"/>
    <w:rsid w:val="00D726A8"/>
    <w:rsid w:val="00D72C12"/>
    <w:rsid w:val="00D72C7D"/>
    <w:rsid w:val="00D74E1D"/>
    <w:rsid w:val="00D7561D"/>
    <w:rsid w:val="00D80BA3"/>
    <w:rsid w:val="00D80C17"/>
    <w:rsid w:val="00D82DB3"/>
    <w:rsid w:val="00D84D11"/>
    <w:rsid w:val="00D87C58"/>
    <w:rsid w:val="00D92A8A"/>
    <w:rsid w:val="00D932B6"/>
    <w:rsid w:val="00D95275"/>
    <w:rsid w:val="00DA0491"/>
    <w:rsid w:val="00DA0689"/>
    <w:rsid w:val="00DA1B4D"/>
    <w:rsid w:val="00DA234B"/>
    <w:rsid w:val="00DA30D6"/>
    <w:rsid w:val="00DA6DD3"/>
    <w:rsid w:val="00DB572F"/>
    <w:rsid w:val="00DB59E4"/>
    <w:rsid w:val="00DC2927"/>
    <w:rsid w:val="00DC3C90"/>
    <w:rsid w:val="00DC47B5"/>
    <w:rsid w:val="00DC6041"/>
    <w:rsid w:val="00DD2595"/>
    <w:rsid w:val="00DD3B02"/>
    <w:rsid w:val="00DD6487"/>
    <w:rsid w:val="00DD65C1"/>
    <w:rsid w:val="00DD7543"/>
    <w:rsid w:val="00DE31EB"/>
    <w:rsid w:val="00DE5568"/>
    <w:rsid w:val="00DF38D2"/>
    <w:rsid w:val="00DF5C5E"/>
    <w:rsid w:val="00DF6374"/>
    <w:rsid w:val="00E0029A"/>
    <w:rsid w:val="00E00822"/>
    <w:rsid w:val="00E02D39"/>
    <w:rsid w:val="00E02E5F"/>
    <w:rsid w:val="00E038B2"/>
    <w:rsid w:val="00E050E4"/>
    <w:rsid w:val="00E1000D"/>
    <w:rsid w:val="00E1115C"/>
    <w:rsid w:val="00E1572F"/>
    <w:rsid w:val="00E15FD8"/>
    <w:rsid w:val="00E1790B"/>
    <w:rsid w:val="00E23373"/>
    <w:rsid w:val="00E2547E"/>
    <w:rsid w:val="00E31ADA"/>
    <w:rsid w:val="00E32174"/>
    <w:rsid w:val="00E32971"/>
    <w:rsid w:val="00E32FAF"/>
    <w:rsid w:val="00E343D5"/>
    <w:rsid w:val="00E34C18"/>
    <w:rsid w:val="00E358E7"/>
    <w:rsid w:val="00E378B4"/>
    <w:rsid w:val="00E4073F"/>
    <w:rsid w:val="00E4398F"/>
    <w:rsid w:val="00E4656E"/>
    <w:rsid w:val="00E52EF0"/>
    <w:rsid w:val="00E541D3"/>
    <w:rsid w:val="00E56134"/>
    <w:rsid w:val="00E56E77"/>
    <w:rsid w:val="00E6329F"/>
    <w:rsid w:val="00E664D0"/>
    <w:rsid w:val="00E66879"/>
    <w:rsid w:val="00E719AB"/>
    <w:rsid w:val="00E767BE"/>
    <w:rsid w:val="00E80E1C"/>
    <w:rsid w:val="00E82584"/>
    <w:rsid w:val="00E8262D"/>
    <w:rsid w:val="00E90ECF"/>
    <w:rsid w:val="00E91917"/>
    <w:rsid w:val="00E928AE"/>
    <w:rsid w:val="00E939C0"/>
    <w:rsid w:val="00E94534"/>
    <w:rsid w:val="00EA08BA"/>
    <w:rsid w:val="00EA2425"/>
    <w:rsid w:val="00EA3B52"/>
    <w:rsid w:val="00EA49E4"/>
    <w:rsid w:val="00EA55BC"/>
    <w:rsid w:val="00EA5D5E"/>
    <w:rsid w:val="00EA7C90"/>
    <w:rsid w:val="00EB05EA"/>
    <w:rsid w:val="00EC0266"/>
    <w:rsid w:val="00EC0B07"/>
    <w:rsid w:val="00EC150F"/>
    <w:rsid w:val="00EC19CB"/>
    <w:rsid w:val="00EC2990"/>
    <w:rsid w:val="00EC4372"/>
    <w:rsid w:val="00EC6A1C"/>
    <w:rsid w:val="00EC6AFD"/>
    <w:rsid w:val="00EC7021"/>
    <w:rsid w:val="00ED2697"/>
    <w:rsid w:val="00ED307A"/>
    <w:rsid w:val="00ED7BB2"/>
    <w:rsid w:val="00EE6FFF"/>
    <w:rsid w:val="00EE781D"/>
    <w:rsid w:val="00EF074D"/>
    <w:rsid w:val="00EF1DFC"/>
    <w:rsid w:val="00EF3913"/>
    <w:rsid w:val="00F023AE"/>
    <w:rsid w:val="00F0257A"/>
    <w:rsid w:val="00F0658A"/>
    <w:rsid w:val="00F133F3"/>
    <w:rsid w:val="00F14180"/>
    <w:rsid w:val="00F14AC1"/>
    <w:rsid w:val="00F21AED"/>
    <w:rsid w:val="00F255B2"/>
    <w:rsid w:val="00F26634"/>
    <w:rsid w:val="00F26A29"/>
    <w:rsid w:val="00F30020"/>
    <w:rsid w:val="00F30039"/>
    <w:rsid w:val="00F3014B"/>
    <w:rsid w:val="00F34369"/>
    <w:rsid w:val="00F35552"/>
    <w:rsid w:val="00F40266"/>
    <w:rsid w:val="00F43990"/>
    <w:rsid w:val="00F47148"/>
    <w:rsid w:val="00F473A2"/>
    <w:rsid w:val="00F50010"/>
    <w:rsid w:val="00F5358C"/>
    <w:rsid w:val="00F53673"/>
    <w:rsid w:val="00F539F7"/>
    <w:rsid w:val="00F53BCE"/>
    <w:rsid w:val="00F5488F"/>
    <w:rsid w:val="00F570DA"/>
    <w:rsid w:val="00F61163"/>
    <w:rsid w:val="00F61BB4"/>
    <w:rsid w:val="00F6239F"/>
    <w:rsid w:val="00F65497"/>
    <w:rsid w:val="00F6664B"/>
    <w:rsid w:val="00F67452"/>
    <w:rsid w:val="00F717EF"/>
    <w:rsid w:val="00F73ADA"/>
    <w:rsid w:val="00F73DBF"/>
    <w:rsid w:val="00F747BD"/>
    <w:rsid w:val="00F76E9C"/>
    <w:rsid w:val="00F83E91"/>
    <w:rsid w:val="00F84C35"/>
    <w:rsid w:val="00F853C9"/>
    <w:rsid w:val="00F8675E"/>
    <w:rsid w:val="00F94E3E"/>
    <w:rsid w:val="00FA08CC"/>
    <w:rsid w:val="00FA2B90"/>
    <w:rsid w:val="00FB0C97"/>
    <w:rsid w:val="00FB3780"/>
    <w:rsid w:val="00FC146D"/>
    <w:rsid w:val="00FC54A5"/>
    <w:rsid w:val="00FC54C8"/>
    <w:rsid w:val="00FC54EE"/>
    <w:rsid w:val="00FC7AFD"/>
    <w:rsid w:val="00FD23D8"/>
    <w:rsid w:val="00FD5E45"/>
    <w:rsid w:val="00FE1FEF"/>
    <w:rsid w:val="00FE5FA2"/>
    <w:rsid w:val="00FE6ADF"/>
    <w:rsid w:val="00FE7807"/>
    <w:rsid w:val="00FF0047"/>
    <w:rsid w:val="00FF0B7C"/>
    <w:rsid w:val="00FF108A"/>
    <w:rsid w:val="00FF373C"/>
    <w:rsid w:val="00FF3C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9065607"/>
  <w15:docId w15:val="{04BDA725-936D-408E-A209-A1FF6FD04C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11FDC"/>
    <w:pPr>
      <w:spacing w:after="0" w:line="240" w:lineRule="auto"/>
      <w:contextualSpacing/>
      <w:jc w:val="both"/>
    </w:pPr>
    <w:rPr>
      <w:rFonts w:ascii="Times New Roman" w:hAnsi="Times New Roman"/>
      <w:sz w:val="20"/>
    </w:rPr>
  </w:style>
  <w:style w:type="paragraph" w:styleId="Heading1">
    <w:name w:val="heading 1"/>
    <w:basedOn w:val="Normal"/>
    <w:next w:val="Normal"/>
    <w:link w:val="Heading1Char"/>
    <w:uiPriority w:val="9"/>
    <w:qFormat/>
    <w:rsid w:val="00760DD4"/>
    <w:pPr>
      <w:keepNext/>
      <w:keepLines/>
      <w:numPr>
        <w:numId w:val="1"/>
      </w:numPr>
      <w:spacing w:before="480" w:after="240"/>
      <w:contextualSpacing w:val="0"/>
      <w:outlineLvl w:val="0"/>
    </w:pPr>
    <w:rPr>
      <w:rFonts w:ascii="Arial" w:hAnsi="Arial" w:eastAsiaTheme="majorEastAsia" w:cstheme="majorBidi"/>
      <w:b/>
      <w:bCs/>
      <w:sz w:val="22"/>
      <w:szCs w:val="28"/>
    </w:rPr>
  </w:style>
  <w:style w:type="paragraph" w:styleId="Heading2">
    <w:name w:val="heading 2"/>
    <w:basedOn w:val="Normal"/>
    <w:next w:val="Normal"/>
    <w:link w:val="Heading2Char"/>
    <w:uiPriority w:val="9"/>
    <w:unhideWhenUsed/>
    <w:qFormat/>
    <w:rsid w:val="00760DD4"/>
    <w:pPr>
      <w:keepNext/>
      <w:keepLines/>
      <w:numPr>
        <w:ilvl w:val="1"/>
        <w:numId w:val="1"/>
      </w:numPr>
      <w:spacing w:before="240" w:after="120"/>
      <w:outlineLvl w:val="1"/>
    </w:pPr>
    <w:rPr>
      <w:rFonts w:ascii="Arial" w:hAnsi="Arial" w:eastAsiaTheme="majorEastAsia" w:cstheme="majorBidi"/>
      <w:b/>
      <w:bCs/>
      <w:sz w:val="22"/>
      <w:szCs w:val="26"/>
    </w:rPr>
  </w:style>
  <w:style w:type="paragraph" w:styleId="Heading3">
    <w:name w:val="heading 3"/>
    <w:basedOn w:val="Normal"/>
    <w:next w:val="Normal"/>
    <w:link w:val="Heading3Char"/>
    <w:uiPriority w:val="9"/>
    <w:unhideWhenUsed/>
    <w:qFormat/>
    <w:rsid w:val="00760DD4"/>
    <w:pPr>
      <w:keepNext/>
      <w:keepLines/>
      <w:numPr>
        <w:ilvl w:val="2"/>
        <w:numId w:val="1"/>
      </w:numPr>
      <w:spacing w:before="120" w:after="120"/>
      <w:contextualSpacing w:val="0"/>
      <w:outlineLvl w:val="2"/>
    </w:pPr>
    <w:rPr>
      <w:rFonts w:ascii="Arial" w:hAnsi="Arial" w:eastAsiaTheme="majorEastAsia" w:cstheme="majorBidi"/>
      <w:b/>
      <w:bCs/>
      <w:color w:val="000000" w:themeColor="text1"/>
    </w:rPr>
  </w:style>
  <w:style w:type="paragraph" w:styleId="Heading4">
    <w:name w:val="heading 4"/>
    <w:basedOn w:val="Normal"/>
    <w:next w:val="Normal"/>
    <w:link w:val="Heading4Char"/>
    <w:uiPriority w:val="9"/>
    <w:unhideWhenUsed/>
    <w:qFormat/>
    <w:rsid w:val="00760DD4"/>
    <w:pPr>
      <w:keepNext/>
      <w:keepLines/>
      <w:spacing w:before="120" w:after="120"/>
      <w:contextualSpacing w:val="0"/>
      <w:outlineLvl w:val="3"/>
    </w:pPr>
    <w:rPr>
      <w:rFonts w:ascii="Arial" w:hAnsi="Arial" w:eastAsiaTheme="majorEastAsia" w:cstheme="majorBidi"/>
      <w:b/>
      <w:bCs/>
      <w:iCs/>
    </w:rPr>
  </w:style>
  <w:style w:type="paragraph" w:styleId="Heading5">
    <w:name w:val="heading 5"/>
    <w:basedOn w:val="Normal"/>
    <w:next w:val="Normal"/>
    <w:link w:val="Heading5Char"/>
    <w:uiPriority w:val="9"/>
    <w:unhideWhenUsed/>
    <w:qFormat/>
    <w:rsid w:val="00E4656E"/>
    <w:pPr>
      <w:keepNext/>
      <w:keepLines/>
      <w:spacing w:before="200"/>
      <w:outlineLvl w:val="4"/>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1432C6"/>
    <w:rPr>
      <w:rFonts w:ascii="Tahoma" w:hAnsi="Tahoma" w:cs="Tahoma"/>
      <w:sz w:val="16"/>
      <w:szCs w:val="16"/>
    </w:rPr>
  </w:style>
  <w:style w:type="character" w:styleId="BalloonTextChar" w:customStyle="1">
    <w:name w:val="Balloon Text Char"/>
    <w:basedOn w:val="DefaultParagraphFont"/>
    <w:link w:val="BalloonText"/>
    <w:uiPriority w:val="99"/>
    <w:semiHidden/>
    <w:rsid w:val="001432C6"/>
    <w:rPr>
      <w:rFonts w:ascii="Tahoma" w:hAnsi="Tahoma" w:cs="Tahoma"/>
      <w:sz w:val="16"/>
      <w:szCs w:val="16"/>
    </w:rPr>
  </w:style>
  <w:style w:type="table" w:styleId="TableGrid">
    <w:name w:val="Table Grid"/>
    <w:basedOn w:val="TableNormal"/>
    <w:uiPriority w:val="59"/>
    <w:rsid w:val="00B538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760DD4"/>
    <w:rPr>
      <w:rFonts w:ascii="Arial" w:hAnsi="Arial" w:eastAsiaTheme="majorEastAsia" w:cstheme="majorBidi"/>
      <w:b/>
      <w:bCs/>
      <w:szCs w:val="28"/>
    </w:rPr>
  </w:style>
  <w:style w:type="character" w:styleId="Heading2Char" w:customStyle="1">
    <w:name w:val="Heading 2 Char"/>
    <w:basedOn w:val="DefaultParagraphFont"/>
    <w:link w:val="Heading2"/>
    <w:uiPriority w:val="9"/>
    <w:rsid w:val="00760DD4"/>
    <w:rPr>
      <w:rFonts w:ascii="Arial" w:hAnsi="Arial" w:eastAsiaTheme="majorEastAsia" w:cstheme="majorBidi"/>
      <w:b/>
      <w:bCs/>
      <w:szCs w:val="26"/>
    </w:rPr>
  </w:style>
  <w:style w:type="character" w:styleId="Heading3Char" w:customStyle="1">
    <w:name w:val="Heading 3 Char"/>
    <w:basedOn w:val="DefaultParagraphFont"/>
    <w:link w:val="Heading3"/>
    <w:uiPriority w:val="9"/>
    <w:rsid w:val="00760DD4"/>
    <w:rPr>
      <w:rFonts w:ascii="Arial" w:hAnsi="Arial" w:eastAsiaTheme="majorEastAsia" w:cstheme="majorBidi"/>
      <w:b/>
      <w:bCs/>
      <w:color w:val="000000" w:themeColor="text1"/>
      <w:sz w:val="20"/>
    </w:rPr>
  </w:style>
  <w:style w:type="paragraph" w:styleId="TOCHeading">
    <w:name w:val="TOC Heading"/>
    <w:basedOn w:val="Heading1"/>
    <w:next w:val="Normal"/>
    <w:uiPriority w:val="39"/>
    <w:unhideWhenUsed/>
    <w:qFormat/>
    <w:rsid w:val="00014974"/>
    <w:pPr>
      <w:numPr>
        <w:numId w:val="0"/>
      </w:numPr>
      <w:spacing w:after="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245DD"/>
    <w:pPr>
      <w:spacing w:after="100"/>
    </w:pPr>
    <w:rPr>
      <w:rFonts w:ascii="Calibri" w:hAnsi="Calibri"/>
    </w:rPr>
  </w:style>
  <w:style w:type="paragraph" w:styleId="TOC2">
    <w:name w:val="toc 2"/>
    <w:basedOn w:val="Normal"/>
    <w:next w:val="Normal"/>
    <w:autoRedefine/>
    <w:uiPriority w:val="39"/>
    <w:unhideWhenUsed/>
    <w:rsid w:val="001245DD"/>
    <w:pPr>
      <w:spacing w:after="100"/>
      <w:ind w:left="200"/>
    </w:pPr>
    <w:rPr>
      <w:rFonts w:ascii="Calibri" w:hAnsi="Calibri"/>
    </w:rPr>
  </w:style>
  <w:style w:type="character" w:styleId="Hyperlink">
    <w:name w:val="Hyperlink"/>
    <w:basedOn w:val="DefaultParagraphFont"/>
    <w:uiPriority w:val="99"/>
    <w:unhideWhenUsed/>
    <w:rsid w:val="00014974"/>
    <w:rPr>
      <w:color w:val="0000FF" w:themeColor="hyperlink"/>
      <w:u w:val="single"/>
    </w:rPr>
  </w:style>
  <w:style w:type="paragraph" w:styleId="Header">
    <w:name w:val="header"/>
    <w:basedOn w:val="Normal"/>
    <w:link w:val="HeaderChar"/>
    <w:uiPriority w:val="99"/>
    <w:unhideWhenUsed/>
    <w:rsid w:val="00C93BDC"/>
    <w:pPr>
      <w:tabs>
        <w:tab w:val="center" w:pos="4680"/>
        <w:tab w:val="right" w:pos="9360"/>
      </w:tabs>
    </w:pPr>
  </w:style>
  <w:style w:type="character" w:styleId="HeaderChar" w:customStyle="1">
    <w:name w:val="Header Char"/>
    <w:basedOn w:val="DefaultParagraphFont"/>
    <w:link w:val="Header"/>
    <w:uiPriority w:val="99"/>
    <w:rsid w:val="00C93BDC"/>
    <w:rPr>
      <w:rFonts w:ascii="Arial" w:hAnsi="Arial"/>
      <w:sz w:val="20"/>
    </w:rPr>
  </w:style>
  <w:style w:type="paragraph" w:styleId="Footer">
    <w:name w:val="footer"/>
    <w:basedOn w:val="Normal"/>
    <w:link w:val="FooterChar"/>
    <w:uiPriority w:val="99"/>
    <w:unhideWhenUsed/>
    <w:rsid w:val="00C93BDC"/>
    <w:pPr>
      <w:tabs>
        <w:tab w:val="center" w:pos="4680"/>
        <w:tab w:val="right" w:pos="9360"/>
      </w:tabs>
    </w:pPr>
  </w:style>
  <w:style w:type="character" w:styleId="FooterChar" w:customStyle="1">
    <w:name w:val="Footer Char"/>
    <w:basedOn w:val="DefaultParagraphFont"/>
    <w:link w:val="Footer"/>
    <w:uiPriority w:val="99"/>
    <w:rsid w:val="00C93BDC"/>
    <w:rPr>
      <w:rFonts w:ascii="Arial" w:hAnsi="Arial"/>
      <w:sz w:val="20"/>
    </w:rPr>
  </w:style>
  <w:style w:type="paragraph" w:styleId="Documenttext" w:customStyle="1">
    <w:name w:val="Document text"/>
    <w:basedOn w:val="Normal"/>
    <w:link w:val="DocumenttextChar"/>
    <w:qFormat/>
    <w:rsid w:val="005B285B"/>
  </w:style>
  <w:style w:type="character" w:styleId="Heading4Char" w:customStyle="1">
    <w:name w:val="Heading 4 Char"/>
    <w:basedOn w:val="DefaultParagraphFont"/>
    <w:link w:val="Heading4"/>
    <w:uiPriority w:val="9"/>
    <w:rsid w:val="00760DD4"/>
    <w:rPr>
      <w:rFonts w:ascii="Arial" w:hAnsi="Arial" w:eastAsiaTheme="majorEastAsia" w:cstheme="majorBidi"/>
      <w:b/>
      <w:bCs/>
      <w:iCs/>
      <w:sz w:val="20"/>
    </w:rPr>
  </w:style>
  <w:style w:type="character" w:styleId="DocumenttextChar" w:customStyle="1">
    <w:name w:val="Document text Char"/>
    <w:basedOn w:val="DefaultParagraphFont"/>
    <w:link w:val="Documenttext"/>
    <w:rsid w:val="005B285B"/>
    <w:rPr>
      <w:rFonts w:ascii="Times New Roman" w:hAnsi="Times New Roman"/>
      <w:sz w:val="20"/>
    </w:rPr>
  </w:style>
  <w:style w:type="paragraph" w:styleId="ListParagraph">
    <w:name w:val="List Paragraph"/>
    <w:basedOn w:val="Normal"/>
    <w:link w:val="ListParagraphChar"/>
    <w:uiPriority w:val="34"/>
    <w:qFormat/>
    <w:rsid w:val="00266023"/>
    <w:pPr>
      <w:ind w:left="720"/>
    </w:pPr>
  </w:style>
  <w:style w:type="character" w:styleId="ListParagraphChar" w:customStyle="1">
    <w:name w:val="List Paragraph Char"/>
    <w:basedOn w:val="DefaultParagraphFont"/>
    <w:link w:val="ListParagraph"/>
    <w:uiPriority w:val="34"/>
    <w:rsid w:val="00046BDB"/>
    <w:rPr>
      <w:rFonts w:ascii="Arial" w:hAnsi="Arial"/>
      <w:sz w:val="20"/>
    </w:rPr>
  </w:style>
  <w:style w:type="paragraph" w:styleId="TOC3">
    <w:name w:val="toc 3"/>
    <w:basedOn w:val="Normal"/>
    <w:next w:val="Normal"/>
    <w:autoRedefine/>
    <w:uiPriority w:val="39"/>
    <w:unhideWhenUsed/>
    <w:rsid w:val="001245DD"/>
    <w:pPr>
      <w:spacing w:after="100"/>
      <w:ind w:left="400"/>
    </w:pPr>
    <w:rPr>
      <w:rFonts w:ascii="Calibri" w:hAnsi="Calibri"/>
    </w:rPr>
  </w:style>
  <w:style w:type="character" w:styleId="CommentReference">
    <w:name w:val="annotation reference"/>
    <w:basedOn w:val="DefaultParagraphFont"/>
    <w:uiPriority w:val="99"/>
    <w:semiHidden/>
    <w:unhideWhenUsed/>
    <w:rsid w:val="00BD2B3B"/>
    <w:rPr>
      <w:sz w:val="16"/>
      <w:szCs w:val="16"/>
    </w:rPr>
  </w:style>
  <w:style w:type="paragraph" w:styleId="CommentText">
    <w:name w:val="annotation text"/>
    <w:basedOn w:val="Normal"/>
    <w:link w:val="CommentTextChar"/>
    <w:uiPriority w:val="99"/>
    <w:unhideWhenUsed/>
    <w:rsid w:val="00BD2B3B"/>
    <w:rPr>
      <w:rFonts w:ascii="Cambria" w:hAnsi="Cambria"/>
      <w:szCs w:val="20"/>
    </w:rPr>
  </w:style>
  <w:style w:type="character" w:styleId="CommentTextChar" w:customStyle="1">
    <w:name w:val="Comment Text Char"/>
    <w:basedOn w:val="DefaultParagraphFont"/>
    <w:link w:val="CommentText"/>
    <w:uiPriority w:val="99"/>
    <w:rsid w:val="00BD2B3B"/>
    <w:rPr>
      <w:rFonts w:ascii="Cambria" w:hAnsi="Cambria"/>
      <w:sz w:val="20"/>
      <w:szCs w:val="20"/>
    </w:rPr>
  </w:style>
  <w:style w:type="paragraph" w:styleId="Index1">
    <w:name w:val="index 1"/>
    <w:basedOn w:val="Normal"/>
    <w:next w:val="Normal"/>
    <w:autoRedefine/>
    <w:uiPriority w:val="99"/>
    <w:unhideWhenUsed/>
    <w:rsid w:val="00363AD9"/>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363AD9"/>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363AD9"/>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363AD9"/>
    <w:pPr>
      <w:ind w:left="800" w:hanging="200"/>
    </w:pPr>
    <w:rPr>
      <w:rFonts w:asciiTheme="minorHAnsi" w:hAnsiTheme="minorHAnsi"/>
      <w:sz w:val="18"/>
      <w:szCs w:val="18"/>
    </w:rPr>
  </w:style>
  <w:style w:type="paragraph" w:styleId="CommentSubject">
    <w:name w:val="annotation subject"/>
    <w:basedOn w:val="CommentText"/>
    <w:next w:val="CommentText"/>
    <w:link w:val="CommentSubjectChar"/>
    <w:uiPriority w:val="99"/>
    <w:semiHidden/>
    <w:unhideWhenUsed/>
    <w:rsid w:val="00CC5617"/>
    <w:rPr>
      <w:rFonts w:ascii="Arial" w:hAnsi="Arial"/>
      <w:b/>
      <w:bCs/>
    </w:rPr>
  </w:style>
  <w:style w:type="character" w:styleId="CommentSubjectChar" w:customStyle="1">
    <w:name w:val="Comment Subject Char"/>
    <w:basedOn w:val="CommentTextChar"/>
    <w:link w:val="CommentSubject"/>
    <w:uiPriority w:val="99"/>
    <w:semiHidden/>
    <w:rsid w:val="00CC5617"/>
    <w:rPr>
      <w:rFonts w:ascii="Arial" w:hAnsi="Arial"/>
      <w:b/>
      <w:bCs/>
      <w:sz w:val="20"/>
      <w:szCs w:val="20"/>
    </w:rPr>
  </w:style>
  <w:style w:type="numbering" w:styleId="Headings" w:customStyle="1">
    <w:name w:val="Headings"/>
    <w:uiPriority w:val="99"/>
    <w:rsid w:val="00CC5617"/>
    <w:pPr>
      <w:numPr>
        <w:numId w:val="2"/>
      </w:numPr>
    </w:pPr>
  </w:style>
  <w:style w:type="paragraph" w:styleId="ComReq" w:customStyle="1">
    <w:name w:val="Com. Req"/>
    <w:basedOn w:val="Documenttext"/>
    <w:link w:val="ComReqChar"/>
    <w:qFormat/>
    <w:rsid w:val="0039361D"/>
  </w:style>
  <w:style w:type="character" w:styleId="Heading5Char" w:customStyle="1">
    <w:name w:val="Heading 5 Char"/>
    <w:basedOn w:val="DefaultParagraphFont"/>
    <w:link w:val="Heading5"/>
    <w:uiPriority w:val="9"/>
    <w:rsid w:val="00E4656E"/>
    <w:rPr>
      <w:rFonts w:asciiTheme="majorHAnsi" w:hAnsiTheme="majorHAnsi" w:eastAsiaTheme="majorEastAsia" w:cstheme="majorBidi"/>
      <w:color w:val="243F60" w:themeColor="accent1" w:themeShade="7F"/>
      <w:sz w:val="20"/>
    </w:rPr>
  </w:style>
  <w:style w:type="character" w:styleId="ComReqChar" w:customStyle="1">
    <w:name w:val="Com. Req Char"/>
    <w:basedOn w:val="DocumenttextChar"/>
    <w:link w:val="ComReq"/>
    <w:rsid w:val="0039361D"/>
    <w:rPr>
      <w:rFonts w:ascii="Times New Roman" w:hAnsi="Times New Roman"/>
      <w:sz w:val="20"/>
    </w:rPr>
  </w:style>
  <w:style w:type="character" w:styleId="PlaceholderText">
    <w:name w:val="Placeholder Text"/>
    <w:basedOn w:val="DefaultParagraphFont"/>
    <w:uiPriority w:val="99"/>
    <w:semiHidden/>
    <w:rsid w:val="000111A9"/>
    <w:rPr>
      <w:color w:val="808080"/>
    </w:rPr>
  </w:style>
  <w:style w:type="character" w:styleId="kno-a-v" w:customStyle="1">
    <w:name w:val="kno-a-v"/>
    <w:basedOn w:val="DefaultParagraphFont"/>
    <w:rsid w:val="00E1000D"/>
  </w:style>
  <w:style w:type="paragraph" w:styleId="Caption">
    <w:name w:val="caption"/>
    <w:basedOn w:val="Normal"/>
    <w:next w:val="Normal"/>
    <w:uiPriority w:val="35"/>
    <w:unhideWhenUsed/>
    <w:qFormat/>
    <w:rsid w:val="00202576"/>
    <w:pPr>
      <w:spacing w:after="200"/>
    </w:pPr>
    <w:rPr>
      <w:b/>
      <w:bCs/>
      <w:color w:val="4F81BD" w:themeColor="accent1"/>
      <w:sz w:val="18"/>
      <w:szCs w:val="18"/>
    </w:rPr>
  </w:style>
  <w:style w:type="character" w:styleId="apple-converted-space" w:customStyle="1">
    <w:name w:val="apple-converted-space"/>
    <w:basedOn w:val="DefaultParagraphFont"/>
    <w:rsid w:val="002A0C7D"/>
  </w:style>
  <w:style w:type="paragraph" w:styleId="Index5">
    <w:name w:val="index 5"/>
    <w:basedOn w:val="Normal"/>
    <w:next w:val="Normal"/>
    <w:autoRedefine/>
    <w:uiPriority w:val="99"/>
    <w:unhideWhenUsed/>
    <w:rsid w:val="00EA7C90"/>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EA7C90"/>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EA7C90"/>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EA7C90"/>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EA7C90"/>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EA7C90"/>
    <w:pPr>
      <w:spacing w:before="240" w:after="120"/>
      <w:jc w:val="center"/>
    </w:pPr>
    <w:rPr>
      <w:rFonts w:asciiTheme="minorHAnsi" w:hAnsiTheme="minorHAnsi"/>
      <w:b/>
      <w:bCs/>
      <w:sz w:val="26"/>
      <w:szCs w:val="26"/>
    </w:rPr>
  </w:style>
  <w:style w:type="paragraph" w:styleId="FootnoteText">
    <w:name w:val="footnote text"/>
    <w:basedOn w:val="Normal"/>
    <w:link w:val="FootnoteTextChar"/>
    <w:uiPriority w:val="99"/>
    <w:semiHidden/>
    <w:unhideWhenUsed/>
    <w:rsid w:val="00911E44"/>
    <w:rPr>
      <w:szCs w:val="20"/>
    </w:rPr>
  </w:style>
  <w:style w:type="character" w:styleId="FootnoteTextChar" w:customStyle="1">
    <w:name w:val="Footnote Text Char"/>
    <w:basedOn w:val="DefaultParagraphFont"/>
    <w:link w:val="FootnoteText"/>
    <w:uiPriority w:val="99"/>
    <w:semiHidden/>
    <w:rsid w:val="00911E44"/>
    <w:rPr>
      <w:rFonts w:ascii="Times New Roman" w:hAnsi="Times New Roman"/>
      <w:sz w:val="20"/>
      <w:szCs w:val="20"/>
    </w:rPr>
  </w:style>
  <w:style w:type="character" w:styleId="FootnoteReference">
    <w:name w:val="footnote reference"/>
    <w:basedOn w:val="DefaultParagraphFont"/>
    <w:uiPriority w:val="99"/>
    <w:semiHidden/>
    <w:unhideWhenUsed/>
    <w:rsid w:val="00911E44"/>
    <w:rPr>
      <w:vertAlign w:val="superscript"/>
    </w:rPr>
  </w:style>
  <w:style w:type="paragraph" w:styleId="Code" w:customStyle="1">
    <w:name w:val="Code"/>
    <w:basedOn w:val="ListParagraph"/>
    <w:link w:val="CodeChar"/>
    <w:qFormat/>
    <w:rsid w:val="00BD3F97"/>
    <w:pPr>
      <w:ind w:left="0"/>
      <w:contextualSpacing w:val="0"/>
    </w:pPr>
    <w:rPr>
      <w:rFonts w:ascii="Consolas" w:hAnsi="Consolas"/>
      <w:sz w:val="18"/>
    </w:rPr>
  </w:style>
  <w:style w:type="character" w:styleId="st" w:customStyle="1">
    <w:name w:val="st"/>
    <w:basedOn w:val="DefaultParagraphFont"/>
    <w:rsid w:val="00050E29"/>
  </w:style>
  <w:style w:type="character" w:styleId="CodeChar" w:customStyle="1">
    <w:name w:val="Code Char"/>
    <w:basedOn w:val="ListParagraphChar"/>
    <w:link w:val="Code"/>
    <w:rsid w:val="00BD3F97"/>
    <w:rPr>
      <w:rFonts w:ascii="Consolas" w:hAnsi="Consola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09054">
      <w:bodyDiv w:val="1"/>
      <w:marLeft w:val="0"/>
      <w:marRight w:val="0"/>
      <w:marTop w:val="0"/>
      <w:marBottom w:val="0"/>
      <w:divBdr>
        <w:top w:val="none" w:sz="0" w:space="0" w:color="auto"/>
        <w:left w:val="none" w:sz="0" w:space="0" w:color="auto"/>
        <w:bottom w:val="none" w:sz="0" w:space="0" w:color="auto"/>
        <w:right w:val="none" w:sz="0" w:space="0" w:color="auto"/>
      </w:divBdr>
    </w:div>
    <w:div w:id="136801827">
      <w:bodyDiv w:val="1"/>
      <w:marLeft w:val="0"/>
      <w:marRight w:val="0"/>
      <w:marTop w:val="0"/>
      <w:marBottom w:val="0"/>
      <w:divBdr>
        <w:top w:val="none" w:sz="0" w:space="0" w:color="auto"/>
        <w:left w:val="none" w:sz="0" w:space="0" w:color="auto"/>
        <w:bottom w:val="none" w:sz="0" w:space="0" w:color="auto"/>
        <w:right w:val="none" w:sz="0" w:space="0" w:color="auto"/>
      </w:divBdr>
    </w:div>
    <w:div w:id="172569531">
      <w:bodyDiv w:val="1"/>
      <w:marLeft w:val="0"/>
      <w:marRight w:val="0"/>
      <w:marTop w:val="0"/>
      <w:marBottom w:val="0"/>
      <w:divBdr>
        <w:top w:val="none" w:sz="0" w:space="0" w:color="auto"/>
        <w:left w:val="none" w:sz="0" w:space="0" w:color="auto"/>
        <w:bottom w:val="none" w:sz="0" w:space="0" w:color="auto"/>
        <w:right w:val="none" w:sz="0" w:space="0" w:color="auto"/>
      </w:divBdr>
    </w:div>
    <w:div w:id="234051011">
      <w:bodyDiv w:val="1"/>
      <w:marLeft w:val="0"/>
      <w:marRight w:val="0"/>
      <w:marTop w:val="0"/>
      <w:marBottom w:val="0"/>
      <w:divBdr>
        <w:top w:val="none" w:sz="0" w:space="0" w:color="auto"/>
        <w:left w:val="none" w:sz="0" w:space="0" w:color="auto"/>
        <w:bottom w:val="none" w:sz="0" w:space="0" w:color="auto"/>
        <w:right w:val="none" w:sz="0" w:space="0" w:color="auto"/>
      </w:divBdr>
    </w:div>
    <w:div w:id="333186014">
      <w:bodyDiv w:val="1"/>
      <w:marLeft w:val="0"/>
      <w:marRight w:val="0"/>
      <w:marTop w:val="0"/>
      <w:marBottom w:val="0"/>
      <w:divBdr>
        <w:top w:val="none" w:sz="0" w:space="0" w:color="auto"/>
        <w:left w:val="none" w:sz="0" w:space="0" w:color="auto"/>
        <w:bottom w:val="none" w:sz="0" w:space="0" w:color="auto"/>
        <w:right w:val="none" w:sz="0" w:space="0" w:color="auto"/>
      </w:divBdr>
    </w:div>
    <w:div w:id="363869904">
      <w:bodyDiv w:val="1"/>
      <w:marLeft w:val="0"/>
      <w:marRight w:val="0"/>
      <w:marTop w:val="0"/>
      <w:marBottom w:val="0"/>
      <w:divBdr>
        <w:top w:val="none" w:sz="0" w:space="0" w:color="auto"/>
        <w:left w:val="none" w:sz="0" w:space="0" w:color="auto"/>
        <w:bottom w:val="none" w:sz="0" w:space="0" w:color="auto"/>
        <w:right w:val="none" w:sz="0" w:space="0" w:color="auto"/>
      </w:divBdr>
    </w:div>
    <w:div w:id="512769051">
      <w:bodyDiv w:val="1"/>
      <w:marLeft w:val="0"/>
      <w:marRight w:val="0"/>
      <w:marTop w:val="0"/>
      <w:marBottom w:val="0"/>
      <w:divBdr>
        <w:top w:val="none" w:sz="0" w:space="0" w:color="auto"/>
        <w:left w:val="none" w:sz="0" w:space="0" w:color="auto"/>
        <w:bottom w:val="none" w:sz="0" w:space="0" w:color="auto"/>
        <w:right w:val="none" w:sz="0" w:space="0" w:color="auto"/>
      </w:divBdr>
    </w:div>
    <w:div w:id="570163377">
      <w:bodyDiv w:val="1"/>
      <w:marLeft w:val="0"/>
      <w:marRight w:val="0"/>
      <w:marTop w:val="0"/>
      <w:marBottom w:val="0"/>
      <w:divBdr>
        <w:top w:val="none" w:sz="0" w:space="0" w:color="auto"/>
        <w:left w:val="none" w:sz="0" w:space="0" w:color="auto"/>
        <w:bottom w:val="none" w:sz="0" w:space="0" w:color="auto"/>
        <w:right w:val="none" w:sz="0" w:space="0" w:color="auto"/>
      </w:divBdr>
    </w:div>
    <w:div w:id="600603781">
      <w:bodyDiv w:val="1"/>
      <w:marLeft w:val="0"/>
      <w:marRight w:val="0"/>
      <w:marTop w:val="0"/>
      <w:marBottom w:val="0"/>
      <w:divBdr>
        <w:top w:val="none" w:sz="0" w:space="0" w:color="auto"/>
        <w:left w:val="none" w:sz="0" w:space="0" w:color="auto"/>
        <w:bottom w:val="none" w:sz="0" w:space="0" w:color="auto"/>
        <w:right w:val="none" w:sz="0" w:space="0" w:color="auto"/>
      </w:divBdr>
    </w:div>
    <w:div w:id="672994184">
      <w:bodyDiv w:val="1"/>
      <w:marLeft w:val="0"/>
      <w:marRight w:val="0"/>
      <w:marTop w:val="0"/>
      <w:marBottom w:val="0"/>
      <w:divBdr>
        <w:top w:val="none" w:sz="0" w:space="0" w:color="auto"/>
        <w:left w:val="none" w:sz="0" w:space="0" w:color="auto"/>
        <w:bottom w:val="none" w:sz="0" w:space="0" w:color="auto"/>
        <w:right w:val="none" w:sz="0" w:space="0" w:color="auto"/>
      </w:divBdr>
    </w:div>
    <w:div w:id="741637006">
      <w:bodyDiv w:val="1"/>
      <w:marLeft w:val="0"/>
      <w:marRight w:val="0"/>
      <w:marTop w:val="0"/>
      <w:marBottom w:val="0"/>
      <w:divBdr>
        <w:top w:val="none" w:sz="0" w:space="0" w:color="auto"/>
        <w:left w:val="none" w:sz="0" w:space="0" w:color="auto"/>
        <w:bottom w:val="none" w:sz="0" w:space="0" w:color="auto"/>
        <w:right w:val="none" w:sz="0" w:space="0" w:color="auto"/>
      </w:divBdr>
    </w:div>
    <w:div w:id="743989851">
      <w:bodyDiv w:val="1"/>
      <w:marLeft w:val="0"/>
      <w:marRight w:val="0"/>
      <w:marTop w:val="0"/>
      <w:marBottom w:val="0"/>
      <w:divBdr>
        <w:top w:val="none" w:sz="0" w:space="0" w:color="auto"/>
        <w:left w:val="none" w:sz="0" w:space="0" w:color="auto"/>
        <w:bottom w:val="none" w:sz="0" w:space="0" w:color="auto"/>
        <w:right w:val="none" w:sz="0" w:space="0" w:color="auto"/>
      </w:divBdr>
    </w:div>
    <w:div w:id="798307013">
      <w:bodyDiv w:val="1"/>
      <w:marLeft w:val="0"/>
      <w:marRight w:val="0"/>
      <w:marTop w:val="0"/>
      <w:marBottom w:val="0"/>
      <w:divBdr>
        <w:top w:val="none" w:sz="0" w:space="0" w:color="auto"/>
        <w:left w:val="none" w:sz="0" w:space="0" w:color="auto"/>
        <w:bottom w:val="none" w:sz="0" w:space="0" w:color="auto"/>
        <w:right w:val="none" w:sz="0" w:space="0" w:color="auto"/>
      </w:divBdr>
    </w:div>
    <w:div w:id="938026433">
      <w:bodyDiv w:val="1"/>
      <w:marLeft w:val="0"/>
      <w:marRight w:val="0"/>
      <w:marTop w:val="0"/>
      <w:marBottom w:val="0"/>
      <w:divBdr>
        <w:top w:val="none" w:sz="0" w:space="0" w:color="auto"/>
        <w:left w:val="none" w:sz="0" w:space="0" w:color="auto"/>
        <w:bottom w:val="none" w:sz="0" w:space="0" w:color="auto"/>
        <w:right w:val="none" w:sz="0" w:space="0" w:color="auto"/>
      </w:divBdr>
    </w:div>
    <w:div w:id="954944588">
      <w:bodyDiv w:val="1"/>
      <w:marLeft w:val="0"/>
      <w:marRight w:val="0"/>
      <w:marTop w:val="0"/>
      <w:marBottom w:val="0"/>
      <w:divBdr>
        <w:top w:val="none" w:sz="0" w:space="0" w:color="auto"/>
        <w:left w:val="none" w:sz="0" w:space="0" w:color="auto"/>
        <w:bottom w:val="none" w:sz="0" w:space="0" w:color="auto"/>
        <w:right w:val="none" w:sz="0" w:space="0" w:color="auto"/>
      </w:divBdr>
    </w:div>
    <w:div w:id="959383168">
      <w:bodyDiv w:val="1"/>
      <w:marLeft w:val="0"/>
      <w:marRight w:val="0"/>
      <w:marTop w:val="0"/>
      <w:marBottom w:val="0"/>
      <w:divBdr>
        <w:top w:val="none" w:sz="0" w:space="0" w:color="auto"/>
        <w:left w:val="none" w:sz="0" w:space="0" w:color="auto"/>
        <w:bottom w:val="none" w:sz="0" w:space="0" w:color="auto"/>
        <w:right w:val="none" w:sz="0" w:space="0" w:color="auto"/>
      </w:divBdr>
    </w:div>
    <w:div w:id="1039745738">
      <w:bodyDiv w:val="1"/>
      <w:marLeft w:val="0"/>
      <w:marRight w:val="0"/>
      <w:marTop w:val="0"/>
      <w:marBottom w:val="0"/>
      <w:divBdr>
        <w:top w:val="none" w:sz="0" w:space="0" w:color="auto"/>
        <w:left w:val="none" w:sz="0" w:space="0" w:color="auto"/>
        <w:bottom w:val="none" w:sz="0" w:space="0" w:color="auto"/>
        <w:right w:val="none" w:sz="0" w:space="0" w:color="auto"/>
      </w:divBdr>
    </w:div>
    <w:div w:id="1087075631">
      <w:bodyDiv w:val="1"/>
      <w:marLeft w:val="0"/>
      <w:marRight w:val="0"/>
      <w:marTop w:val="0"/>
      <w:marBottom w:val="0"/>
      <w:divBdr>
        <w:top w:val="none" w:sz="0" w:space="0" w:color="auto"/>
        <w:left w:val="none" w:sz="0" w:space="0" w:color="auto"/>
        <w:bottom w:val="none" w:sz="0" w:space="0" w:color="auto"/>
        <w:right w:val="none" w:sz="0" w:space="0" w:color="auto"/>
      </w:divBdr>
    </w:div>
    <w:div w:id="1140265121">
      <w:bodyDiv w:val="1"/>
      <w:marLeft w:val="0"/>
      <w:marRight w:val="0"/>
      <w:marTop w:val="0"/>
      <w:marBottom w:val="0"/>
      <w:divBdr>
        <w:top w:val="none" w:sz="0" w:space="0" w:color="auto"/>
        <w:left w:val="none" w:sz="0" w:space="0" w:color="auto"/>
        <w:bottom w:val="none" w:sz="0" w:space="0" w:color="auto"/>
        <w:right w:val="none" w:sz="0" w:space="0" w:color="auto"/>
      </w:divBdr>
    </w:div>
    <w:div w:id="1155796976">
      <w:bodyDiv w:val="1"/>
      <w:marLeft w:val="0"/>
      <w:marRight w:val="0"/>
      <w:marTop w:val="0"/>
      <w:marBottom w:val="0"/>
      <w:divBdr>
        <w:top w:val="none" w:sz="0" w:space="0" w:color="auto"/>
        <w:left w:val="none" w:sz="0" w:space="0" w:color="auto"/>
        <w:bottom w:val="none" w:sz="0" w:space="0" w:color="auto"/>
        <w:right w:val="none" w:sz="0" w:space="0" w:color="auto"/>
      </w:divBdr>
    </w:div>
    <w:div w:id="1166939888">
      <w:bodyDiv w:val="1"/>
      <w:marLeft w:val="0"/>
      <w:marRight w:val="0"/>
      <w:marTop w:val="0"/>
      <w:marBottom w:val="0"/>
      <w:divBdr>
        <w:top w:val="none" w:sz="0" w:space="0" w:color="auto"/>
        <w:left w:val="none" w:sz="0" w:space="0" w:color="auto"/>
        <w:bottom w:val="none" w:sz="0" w:space="0" w:color="auto"/>
        <w:right w:val="none" w:sz="0" w:space="0" w:color="auto"/>
      </w:divBdr>
    </w:div>
    <w:div w:id="1221133250">
      <w:bodyDiv w:val="1"/>
      <w:marLeft w:val="0"/>
      <w:marRight w:val="0"/>
      <w:marTop w:val="0"/>
      <w:marBottom w:val="0"/>
      <w:divBdr>
        <w:top w:val="none" w:sz="0" w:space="0" w:color="auto"/>
        <w:left w:val="none" w:sz="0" w:space="0" w:color="auto"/>
        <w:bottom w:val="none" w:sz="0" w:space="0" w:color="auto"/>
        <w:right w:val="none" w:sz="0" w:space="0" w:color="auto"/>
      </w:divBdr>
    </w:div>
    <w:div w:id="1254511939">
      <w:bodyDiv w:val="1"/>
      <w:marLeft w:val="0"/>
      <w:marRight w:val="0"/>
      <w:marTop w:val="0"/>
      <w:marBottom w:val="0"/>
      <w:divBdr>
        <w:top w:val="none" w:sz="0" w:space="0" w:color="auto"/>
        <w:left w:val="none" w:sz="0" w:space="0" w:color="auto"/>
        <w:bottom w:val="none" w:sz="0" w:space="0" w:color="auto"/>
        <w:right w:val="none" w:sz="0" w:space="0" w:color="auto"/>
      </w:divBdr>
    </w:div>
    <w:div w:id="1264917386">
      <w:bodyDiv w:val="1"/>
      <w:marLeft w:val="0"/>
      <w:marRight w:val="0"/>
      <w:marTop w:val="0"/>
      <w:marBottom w:val="0"/>
      <w:divBdr>
        <w:top w:val="none" w:sz="0" w:space="0" w:color="auto"/>
        <w:left w:val="none" w:sz="0" w:space="0" w:color="auto"/>
        <w:bottom w:val="none" w:sz="0" w:space="0" w:color="auto"/>
        <w:right w:val="none" w:sz="0" w:space="0" w:color="auto"/>
      </w:divBdr>
    </w:div>
    <w:div w:id="1307904035">
      <w:bodyDiv w:val="1"/>
      <w:marLeft w:val="0"/>
      <w:marRight w:val="0"/>
      <w:marTop w:val="0"/>
      <w:marBottom w:val="0"/>
      <w:divBdr>
        <w:top w:val="none" w:sz="0" w:space="0" w:color="auto"/>
        <w:left w:val="none" w:sz="0" w:space="0" w:color="auto"/>
        <w:bottom w:val="none" w:sz="0" w:space="0" w:color="auto"/>
        <w:right w:val="none" w:sz="0" w:space="0" w:color="auto"/>
      </w:divBdr>
    </w:div>
    <w:div w:id="1335765363">
      <w:bodyDiv w:val="1"/>
      <w:marLeft w:val="0"/>
      <w:marRight w:val="0"/>
      <w:marTop w:val="0"/>
      <w:marBottom w:val="0"/>
      <w:divBdr>
        <w:top w:val="none" w:sz="0" w:space="0" w:color="auto"/>
        <w:left w:val="none" w:sz="0" w:space="0" w:color="auto"/>
        <w:bottom w:val="none" w:sz="0" w:space="0" w:color="auto"/>
        <w:right w:val="none" w:sz="0" w:space="0" w:color="auto"/>
      </w:divBdr>
    </w:div>
    <w:div w:id="1414163221">
      <w:bodyDiv w:val="1"/>
      <w:marLeft w:val="0"/>
      <w:marRight w:val="0"/>
      <w:marTop w:val="0"/>
      <w:marBottom w:val="0"/>
      <w:divBdr>
        <w:top w:val="none" w:sz="0" w:space="0" w:color="auto"/>
        <w:left w:val="none" w:sz="0" w:space="0" w:color="auto"/>
        <w:bottom w:val="none" w:sz="0" w:space="0" w:color="auto"/>
        <w:right w:val="none" w:sz="0" w:space="0" w:color="auto"/>
      </w:divBdr>
    </w:div>
    <w:div w:id="1449541717">
      <w:bodyDiv w:val="1"/>
      <w:marLeft w:val="0"/>
      <w:marRight w:val="0"/>
      <w:marTop w:val="0"/>
      <w:marBottom w:val="0"/>
      <w:divBdr>
        <w:top w:val="none" w:sz="0" w:space="0" w:color="auto"/>
        <w:left w:val="none" w:sz="0" w:space="0" w:color="auto"/>
        <w:bottom w:val="none" w:sz="0" w:space="0" w:color="auto"/>
        <w:right w:val="none" w:sz="0" w:space="0" w:color="auto"/>
      </w:divBdr>
    </w:div>
    <w:div w:id="1455127142">
      <w:bodyDiv w:val="1"/>
      <w:marLeft w:val="0"/>
      <w:marRight w:val="0"/>
      <w:marTop w:val="0"/>
      <w:marBottom w:val="0"/>
      <w:divBdr>
        <w:top w:val="none" w:sz="0" w:space="0" w:color="auto"/>
        <w:left w:val="none" w:sz="0" w:space="0" w:color="auto"/>
        <w:bottom w:val="none" w:sz="0" w:space="0" w:color="auto"/>
        <w:right w:val="none" w:sz="0" w:space="0" w:color="auto"/>
      </w:divBdr>
    </w:div>
    <w:div w:id="1457867026">
      <w:bodyDiv w:val="1"/>
      <w:marLeft w:val="0"/>
      <w:marRight w:val="0"/>
      <w:marTop w:val="0"/>
      <w:marBottom w:val="0"/>
      <w:divBdr>
        <w:top w:val="none" w:sz="0" w:space="0" w:color="auto"/>
        <w:left w:val="none" w:sz="0" w:space="0" w:color="auto"/>
        <w:bottom w:val="none" w:sz="0" w:space="0" w:color="auto"/>
        <w:right w:val="none" w:sz="0" w:space="0" w:color="auto"/>
      </w:divBdr>
    </w:div>
    <w:div w:id="1617322430">
      <w:bodyDiv w:val="1"/>
      <w:marLeft w:val="0"/>
      <w:marRight w:val="0"/>
      <w:marTop w:val="0"/>
      <w:marBottom w:val="0"/>
      <w:divBdr>
        <w:top w:val="none" w:sz="0" w:space="0" w:color="auto"/>
        <w:left w:val="none" w:sz="0" w:space="0" w:color="auto"/>
        <w:bottom w:val="none" w:sz="0" w:space="0" w:color="auto"/>
        <w:right w:val="none" w:sz="0" w:space="0" w:color="auto"/>
      </w:divBdr>
    </w:div>
    <w:div w:id="1682973362">
      <w:bodyDiv w:val="1"/>
      <w:marLeft w:val="0"/>
      <w:marRight w:val="0"/>
      <w:marTop w:val="0"/>
      <w:marBottom w:val="0"/>
      <w:divBdr>
        <w:top w:val="none" w:sz="0" w:space="0" w:color="auto"/>
        <w:left w:val="none" w:sz="0" w:space="0" w:color="auto"/>
        <w:bottom w:val="none" w:sz="0" w:space="0" w:color="auto"/>
        <w:right w:val="none" w:sz="0" w:space="0" w:color="auto"/>
      </w:divBdr>
    </w:div>
    <w:div w:id="1715890132">
      <w:bodyDiv w:val="1"/>
      <w:marLeft w:val="0"/>
      <w:marRight w:val="0"/>
      <w:marTop w:val="0"/>
      <w:marBottom w:val="0"/>
      <w:divBdr>
        <w:top w:val="none" w:sz="0" w:space="0" w:color="auto"/>
        <w:left w:val="none" w:sz="0" w:space="0" w:color="auto"/>
        <w:bottom w:val="none" w:sz="0" w:space="0" w:color="auto"/>
        <w:right w:val="none" w:sz="0" w:space="0" w:color="auto"/>
      </w:divBdr>
    </w:div>
    <w:div w:id="1805538284">
      <w:bodyDiv w:val="1"/>
      <w:marLeft w:val="0"/>
      <w:marRight w:val="0"/>
      <w:marTop w:val="0"/>
      <w:marBottom w:val="0"/>
      <w:divBdr>
        <w:top w:val="none" w:sz="0" w:space="0" w:color="auto"/>
        <w:left w:val="none" w:sz="0" w:space="0" w:color="auto"/>
        <w:bottom w:val="none" w:sz="0" w:space="0" w:color="auto"/>
        <w:right w:val="none" w:sz="0" w:space="0" w:color="auto"/>
      </w:divBdr>
    </w:div>
    <w:div w:id="1822887605">
      <w:bodyDiv w:val="1"/>
      <w:marLeft w:val="0"/>
      <w:marRight w:val="0"/>
      <w:marTop w:val="0"/>
      <w:marBottom w:val="0"/>
      <w:divBdr>
        <w:top w:val="none" w:sz="0" w:space="0" w:color="auto"/>
        <w:left w:val="none" w:sz="0" w:space="0" w:color="auto"/>
        <w:bottom w:val="none" w:sz="0" w:space="0" w:color="auto"/>
        <w:right w:val="none" w:sz="0" w:space="0" w:color="auto"/>
      </w:divBdr>
    </w:div>
    <w:div w:id="1854494200">
      <w:bodyDiv w:val="1"/>
      <w:marLeft w:val="0"/>
      <w:marRight w:val="0"/>
      <w:marTop w:val="0"/>
      <w:marBottom w:val="0"/>
      <w:divBdr>
        <w:top w:val="none" w:sz="0" w:space="0" w:color="auto"/>
        <w:left w:val="none" w:sz="0" w:space="0" w:color="auto"/>
        <w:bottom w:val="none" w:sz="0" w:space="0" w:color="auto"/>
        <w:right w:val="none" w:sz="0" w:space="0" w:color="auto"/>
      </w:divBdr>
    </w:div>
    <w:div w:id="1879080548">
      <w:bodyDiv w:val="1"/>
      <w:marLeft w:val="0"/>
      <w:marRight w:val="0"/>
      <w:marTop w:val="0"/>
      <w:marBottom w:val="0"/>
      <w:divBdr>
        <w:top w:val="none" w:sz="0" w:space="0" w:color="auto"/>
        <w:left w:val="none" w:sz="0" w:space="0" w:color="auto"/>
        <w:bottom w:val="none" w:sz="0" w:space="0" w:color="auto"/>
        <w:right w:val="none" w:sz="0" w:space="0" w:color="auto"/>
      </w:divBdr>
    </w:div>
    <w:div w:id="1905992674">
      <w:bodyDiv w:val="1"/>
      <w:marLeft w:val="0"/>
      <w:marRight w:val="0"/>
      <w:marTop w:val="0"/>
      <w:marBottom w:val="0"/>
      <w:divBdr>
        <w:top w:val="none" w:sz="0" w:space="0" w:color="auto"/>
        <w:left w:val="none" w:sz="0" w:space="0" w:color="auto"/>
        <w:bottom w:val="none" w:sz="0" w:space="0" w:color="auto"/>
        <w:right w:val="none" w:sz="0" w:space="0" w:color="auto"/>
      </w:divBdr>
    </w:div>
    <w:div w:id="1957253710">
      <w:bodyDiv w:val="1"/>
      <w:marLeft w:val="0"/>
      <w:marRight w:val="0"/>
      <w:marTop w:val="0"/>
      <w:marBottom w:val="0"/>
      <w:divBdr>
        <w:top w:val="none" w:sz="0" w:space="0" w:color="auto"/>
        <w:left w:val="none" w:sz="0" w:space="0" w:color="auto"/>
        <w:bottom w:val="none" w:sz="0" w:space="0" w:color="auto"/>
        <w:right w:val="none" w:sz="0" w:space="0" w:color="auto"/>
      </w:divBdr>
    </w:div>
    <w:div w:id="1970352807">
      <w:bodyDiv w:val="1"/>
      <w:marLeft w:val="0"/>
      <w:marRight w:val="0"/>
      <w:marTop w:val="0"/>
      <w:marBottom w:val="0"/>
      <w:divBdr>
        <w:top w:val="none" w:sz="0" w:space="0" w:color="auto"/>
        <w:left w:val="none" w:sz="0" w:space="0" w:color="auto"/>
        <w:bottom w:val="none" w:sz="0" w:space="0" w:color="auto"/>
        <w:right w:val="none" w:sz="0" w:space="0" w:color="auto"/>
      </w:divBdr>
    </w:div>
    <w:div w:id="1984970357">
      <w:bodyDiv w:val="1"/>
      <w:marLeft w:val="0"/>
      <w:marRight w:val="0"/>
      <w:marTop w:val="0"/>
      <w:marBottom w:val="0"/>
      <w:divBdr>
        <w:top w:val="none" w:sz="0" w:space="0" w:color="auto"/>
        <w:left w:val="none" w:sz="0" w:space="0" w:color="auto"/>
        <w:bottom w:val="none" w:sz="0" w:space="0" w:color="auto"/>
        <w:right w:val="none" w:sz="0" w:space="0" w:color="auto"/>
      </w:divBdr>
      <w:divsChild>
        <w:div w:id="18701218">
          <w:marLeft w:val="0"/>
          <w:marRight w:val="0"/>
          <w:marTop w:val="0"/>
          <w:marBottom w:val="0"/>
          <w:divBdr>
            <w:top w:val="none" w:sz="0" w:space="0" w:color="auto"/>
            <w:left w:val="none" w:sz="0" w:space="0" w:color="auto"/>
            <w:bottom w:val="none" w:sz="0" w:space="0" w:color="auto"/>
            <w:right w:val="none" w:sz="0" w:space="0" w:color="auto"/>
          </w:divBdr>
        </w:div>
        <w:div w:id="67043660">
          <w:marLeft w:val="0"/>
          <w:marRight w:val="0"/>
          <w:marTop w:val="0"/>
          <w:marBottom w:val="0"/>
          <w:divBdr>
            <w:top w:val="none" w:sz="0" w:space="0" w:color="auto"/>
            <w:left w:val="none" w:sz="0" w:space="0" w:color="auto"/>
            <w:bottom w:val="none" w:sz="0" w:space="0" w:color="auto"/>
            <w:right w:val="none" w:sz="0" w:space="0" w:color="auto"/>
          </w:divBdr>
        </w:div>
        <w:div w:id="1311786719">
          <w:marLeft w:val="0"/>
          <w:marRight w:val="0"/>
          <w:marTop w:val="0"/>
          <w:marBottom w:val="0"/>
          <w:divBdr>
            <w:top w:val="none" w:sz="0" w:space="0" w:color="auto"/>
            <w:left w:val="none" w:sz="0" w:space="0" w:color="auto"/>
            <w:bottom w:val="none" w:sz="0" w:space="0" w:color="auto"/>
            <w:right w:val="none" w:sz="0" w:space="0" w:color="auto"/>
          </w:divBdr>
        </w:div>
        <w:div w:id="2047634606">
          <w:marLeft w:val="0"/>
          <w:marRight w:val="0"/>
          <w:marTop w:val="0"/>
          <w:marBottom w:val="0"/>
          <w:divBdr>
            <w:top w:val="none" w:sz="0" w:space="0" w:color="auto"/>
            <w:left w:val="none" w:sz="0" w:space="0" w:color="auto"/>
            <w:bottom w:val="none" w:sz="0" w:space="0" w:color="auto"/>
            <w:right w:val="none" w:sz="0" w:space="0" w:color="auto"/>
          </w:divBdr>
        </w:div>
      </w:divsChild>
    </w:div>
    <w:div w:id="2048866077">
      <w:bodyDiv w:val="1"/>
      <w:marLeft w:val="0"/>
      <w:marRight w:val="0"/>
      <w:marTop w:val="0"/>
      <w:marBottom w:val="0"/>
      <w:divBdr>
        <w:top w:val="none" w:sz="0" w:space="0" w:color="auto"/>
        <w:left w:val="none" w:sz="0" w:space="0" w:color="auto"/>
        <w:bottom w:val="none" w:sz="0" w:space="0" w:color="auto"/>
        <w:right w:val="none" w:sz="0" w:space="0" w:color="auto"/>
      </w:divBdr>
    </w:div>
    <w:div w:id="2120292580">
      <w:bodyDiv w:val="1"/>
      <w:marLeft w:val="0"/>
      <w:marRight w:val="0"/>
      <w:marTop w:val="0"/>
      <w:marBottom w:val="0"/>
      <w:divBdr>
        <w:top w:val="none" w:sz="0" w:space="0" w:color="auto"/>
        <w:left w:val="none" w:sz="0" w:space="0" w:color="auto"/>
        <w:bottom w:val="none" w:sz="0" w:space="0" w:color="auto"/>
        <w:right w:val="none" w:sz="0" w:space="0" w:color="auto"/>
      </w:divBdr>
    </w:div>
    <w:div w:id="2137991681">
      <w:bodyDiv w:val="1"/>
      <w:marLeft w:val="0"/>
      <w:marRight w:val="0"/>
      <w:marTop w:val="0"/>
      <w:marBottom w:val="0"/>
      <w:divBdr>
        <w:top w:val="none" w:sz="0" w:space="0" w:color="auto"/>
        <w:left w:val="none" w:sz="0" w:space="0" w:color="auto"/>
        <w:bottom w:val="none" w:sz="0" w:space="0" w:color="auto"/>
        <w:right w:val="none" w:sz="0" w:space="0" w:color="auto"/>
      </w:divBdr>
    </w:div>
    <w:div w:id="213864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18.emf"/><Relationship Id="rId21" Type="http://schemas.openxmlformats.org/officeDocument/2006/relationships/image" Target="media/image6.png"/><Relationship Id="rId34" Type="http://schemas.openxmlformats.org/officeDocument/2006/relationships/chart" Target="charts/chart9.xml"/><Relationship Id="rId42" Type="http://schemas.openxmlformats.org/officeDocument/2006/relationships/chart" Target="charts/chart13.xml"/><Relationship Id="rId47" Type="http://schemas.openxmlformats.org/officeDocument/2006/relationships/image" Target="media/image22.emf"/><Relationship Id="rId50" Type="http://schemas.openxmlformats.org/officeDocument/2006/relationships/chart" Target="charts/chart17.xml"/><Relationship Id="rId55" Type="http://schemas.openxmlformats.org/officeDocument/2006/relationships/image" Target="media/image25.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chart" Target="charts/chart7.xml"/><Relationship Id="rId37" Type="http://schemas.openxmlformats.org/officeDocument/2006/relationships/image" Target="media/image16.emf"/><Relationship Id="rId40" Type="http://schemas.openxmlformats.org/officeDocument/2006/relationships/chart" Target="charts/chart11.xml"/><Relationship Id="rId45" Type="http://schemas.openxmlformats.org/officeDocument/2006/relationships/image" Target="media/image20.emf"/><Relationship Id="rId53" Type="http://schemas.openxmlformats.org/officeDocument/2006/relationships/image" Target="media/image23.emf"/><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image" Target="media/image31.emf"/><Relationship Id="rId19" Type="http://schemas.openxmlformats.org/officeDocument/2006/relationships/chart" Target="charts/chart3.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chart" Target="charts/chart10.xml"/><Relationship Id="rId43" Type="http://schemas.openxmlformats.org/officeDocument/2006/relationships/chart" Target="charts/chart14.xml"/><Relationship Id="rId48" Type="http://schemas.openxmlformats.org/officeDocument/2006/relationships/chart" Target="charts/chart15.xml"/><Relationship Id="rId56" Type="http://schemas.openxmlformats.org/officeDocument/2006/relationships/image" Target="media/image26.emf"/><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chart" Target="charts/chart18.xml"/><Relationship Id="rId3" Type="http://schemas.openxmlformats.org/officeDocument/2006/relationships/styles" Target="style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9.emf"/><Relationship Id="rId33" Type="http://schemas.openxmlformats.org/officeDocument/2006/relationships/chart" Target="charts/chart8.xm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9.emf"/><Relationship Id="rId20" Type="http://schemas.openxmlformats.org/officeDocument/2006/relationships/chart" Target="charts/chart4.xml"/><Relationship Id="rId41" Type="http://schemas.openxmlformats.org/officeDocument/2006/relationships/chart" Target="charts/chart12.xml"/><Relationship Id="rId54" Type="http://schemas.openxmlformats.org/officeDocument/2006/relationships/image" Target="media/image24.emf"/><Relationship Id="rId62"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image" Target="media/image12.emf"/><Relationship Id="rId36" Type="http://schemas.openxmlformats.org/officeDocument/2006/relationships/image" Target="media/image15.emf"/><Relationship Id="rId49" Type="http://schemas.openxmlformats.org/officeDocument/2006/relationships/chart" Target="charts/chart16.xml"/><Relationship Id="rId57" Type="http://schemas.openxmlformats.org/officeDocument/2006/relationships/image" Target="media/image27.emf"/><Relationship Id="rId10" Type="http://schemas.openxmlformats.org/officeDocument/2006/relationships/footer" Target="footer2.xml"/><Relationship Id="rId31" Type="http://schemas.openxmlformats.org/officeDocument/2006/relationships/chart" Target="charts/chart6.xml"/><Relationship Id="rId44" Type="http://schemas.openxmlformats.org/officeDocument/2006/relationships/image" Target="media/image19.emf"/><Relationship Id="rId52" Type="http://schemas.openxmlformats.org/officeDocument/2006/relationships/chart" Target="charts/chart19.xml"/><Relationship Id="rId60"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teve\Documents\Uni\Spring%202015\SE655\Project\Results\Redis\Results_2.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6.xm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Macintosh%20HD:Users:dominick:Desktop:python%20created%20queries:DB_Relational%20Analysis.xlsx"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teve\Documents\Uni\Spring%202015\SE655\Project\Results\Redis\Results_2.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teve\Documents\Uni\Spring%202015\SE655\Project\Results\Redis\Results_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teve\Documents\Uni\Spring%202015\SE655\Project\Results\Redis\Results_2.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teve\Documents\Uni\Spring%202015\SE655\Project\Results\Redis\Results_2.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teve\Documents\Uni\Spring%202015\SE655\Project\Results\Redis\Results_2.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teve\Documents\Uni\Spring%202015\SE655\Project\Results\Redis\Results_2.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000" b="0">
                <a:solidFill>
                  <a:sysClr val="windowText" lastClr="000000"/>
                </a:solidFill>
              </a:rPr>
              <a:t>Execution Times</a:t>
            </a:r>
            <a:r>
              <a:rPr lang="en-US" sz="1000" b="0" baseline="0">
                <a:solidFill>
                  <a:sysClr val="windowText" lastClr="000000"/>
                </a:solidFill>
              </a:rPr>
              <a:t> for Neo4j Friend-of-friend Algorithm (Medium)</a:t>
            </a:r>
            <a:endParaRPr lang="en-US" sz="1000" b="0">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rgbClr val="1C4382"/>
            </a:solidFill>
            <a:ln>
              <a:noFill/>
            </a:ln>
            <a:effectLst/>
          </c:spPr>
          <c:invertIfNegative val="0"/>
          <c:dPt>
            <c:idx val="0"/>
            <c:invertIfNegative val="0"/>
            <c:bubble3D val="0"/>
            <c:spPr>
              <a:solidFill>
                <a:srgbClr val="0066A0"/>
              </a:solidFill>
              <a:ln>
                <a:noFill/>
              </a:ln>
              <a:effectLst/>
            </c:spPr>
          </c:dPt>
          <c:cat>
            <c:strRef>
              <c:f>Sheet1!$A$2</c:f>
              <c:strCache>
                <c:ptCount val="1"/>
                <c:pt idx="0">
                  <c:v>Friend-of-friend (Medium)</c:v>
                </c:pt>
              </c:strCache>
            </c:strRef>
          </c:cat>
          <c:val>
            <c:numRef>
              <c:f>Sheet1!$B$2</c:f>
              <c:numCache>
                <c:formatCode>General</c:formatCode>
                <c:ptCount val="1"/>
                <c:pt idx="0">
                  <c:v>981</c:v>
                </c:pt>
              </c:numCache>
            </c:numRef>
          </c:val>
        </c:ser>
        <c:ser>
          <c:idx val="1"/>
          <c:order val="1"/>
          <c:tx>
            <c:strRef>
              <c:f>Sheet1!$C$1</c:f>
              <c:strCache>
                <c:ptCount val="1"/>
                <c:pt idx="0">
                  <c:v>Series 2</c:v>
                </c:pt>
              </c:strCache>
            </c:strRef>
          </c:tx>
          <c:spPr>
            <a:solidFill>
              <a:srgbClr val="0066A0"/>
            </a:solidFill>
            <a:ln>
              <a:noFill/>
            </a:ln>
            <a:effectLst/>
          </c:spPr>
          <c:invertIfNegative val="0"/>
          <c:cat>
            <c:strRef>
              <c:f>Sheet1!$A$2</c:f>
              <c:strCache>
                <c:ptCount val="1"/>
                <c:pt idx="0">
                  <c:v>Friend-of-friend (Medium)</c:v>
                </c:pt>
              </c:strCache>
            </c:strRef>
          </c:cat>
          <c:val>
            <c:numRef>
              <c:f>Sheet1!$C$2</c:f>
              <c:numCache>
                <c:formatCode>General</c:formatCode>
                <c:ptCount val="1"/>
                <c:pt idx="0">
                  <c:v>78</c:v>
                </c:pt>
              </c:numCache>
            </c:numRef>
          </c:val>
        </c:ser>
        <c:ser>
          <c:idx val="2"/>
          <c:order val="2"/>
          <c:tx>
            <c:strRef>
              <c:f>Sheet1!$D$1</c:f>
              <c:strCache>
                <c:ptCount val="1"/>
                <c:pt idx="0">
                  <c:v>Series 3</c:v>
                </c:pt>
              </c:strCache>
            </c:strRef>
          </c:tx>
          <c:spPr>
            <a:solidFill>
              <a:srgbClr val="0066A0"/>
            </a:solidFill>
            <a:ln>
              <a:noFill/>
            </a:ln>
            <a:effectLst/>
          </c:spPr>
          <c:invertIfNegative val="0"/>
          <c:cat>
            <c:strRef>
              <c:f>Sheet1!$A$2</c:f>
              <c:strCache>
                <c:ptCount val="1"/>
                <c:pt idx="0">
                  <c:v>Friend-of-friend (Medium)</c:v>
                </c:pt>
              </c:strCache>
            </c:strRef>
          </c:cat>
          <c:val>
            <c:numRef>
              <c:f>Sheet1!$D$2</c:f>
              <c:numCache>
                <c:formatCode>General</c:formatCode>
                <c:ptCount val="1"/>
                <c:pt idx="0">
                  <c:v>117</c:v>
                </c:pt>
              </c:numCache>
            </c:numRef>
          </c:val>
        </c:ser>
        <c:ser>
          <c:idx val="3"/>
          <c:order val="3"/>
          <c:tx>
            <c:strRef>
              <c:f>Sheet1!$E$1</c:f>
              <c:strCache>
                <c:ptCount val="1"/>
                <c:pt idx="0">
                  <c:v>Series 4</c:v>
                </c:pt>
              </c:strCache>
            </c:strRef>
          </c:tx>
          <c:spPr>
            <a:solidFill>
              <a:srgbClr val="0066A0"/>
            </a:solidFill>
            <a:ln>
              <a:noFill/>
            </a:ln>
            <a:effectLst/>
          </c:spPr>
          <c:invertIfNegative val="0"/>
          <c:cat>
            <c:strRef>
              <c:f>Sheet1!$A$2</c:f>
              <c:strCache>
                <c:ptCount val="1"/>
                <c:pt idx="0">
                  <c:v>Friend-of-friend (Medium)</c:v>
                </c:pt>
              </c:strCache>
            </c:strRef>
          </c:cat>
          <c:val>
            <c:numRef>
              <c:f>Sheet1!$E$2</c:f>
              <c:numCache>
                <c:formatCode>General</c:formatCode>
                <c:ptCount val="1"/>
                <c:pt idx="0">
                  <c:v>92</c:v>
                </c:pt>
              </c:numCache>
            </c:numRef>
          </c:val>
        </c:ser>
        <c:ser>
          <c:idx val="4"/>
          <c:order val="4"/>
          <c:tx>
            <c:strRef>
              <c:f>Sheet1!$F$1</c:f>
              <c:strCache>
                <c:ptCount val="1"/>
                <c:pt idx="0">
                  <c:v>Series 5</c:v>
                </c:pt>
              </c:strCache>
            </c:strRef>
          </c:tx>
          <c:spPr>
            <a:solidFill>
              <a:srgbClr val="0066A0"/>
            </a:solidFill>
            <a:ln>
              <a:noFill/>
            </a:ln>
            <a:effectLst/>
          </c:spPr>
          <c:invertIfNegative val="0"/>
          <c:cat>
            <c:strRef>
              <c:f>Sheet1!$A$2</c:f>
              <c:strCache>
                <c:ptCount val="1"/>
                <c:pt idx="0">
                  <c:v>Friend-of-friend (Medium)</c:v>
                </c:pt>
              </c:strCache>
            </c:strRef>
          </c:cat>
          <c:val>
            <c:numRef>
              <c:f>Sheet1!$F$2</c:f>
              <c:numCache>
                <c:formatCode>General</c:formatCode>
                <c:ptCount val="1"/>
                <c:pt idx="0">
                  <c:v>106</c:v>
                </c:pt>
              </c:numCache>
            </c:numRef>
          </c:val>
        </c:ser>
        <c:ser>
          <c:idx val="5"/>
          <c:order val="5"/>
          <c:tx>
            <c:strRef>
              <c:f>Sheet1!$G$1</c:f>
              <c:strCache>
                <c:ptCount val="1"/>
                <c:pt idx="0">
                  <c:v>Series 6</c:v>
                </c:pt>
              </c:strCache>
            </c:strRef>
          </c:tx>
          <c:spPr>
            <a:solidFill>
              <a:srgbClr val="0066A0"/>
            </a:solidFill>
            <a:ln>
              <a:noFill/>
            </a:ln>
            <a:effectLst/>
          </c:spPr>
          <c:invertIfNegative val="0"/>
          <c:cat>
            <c:strRef>
              <c:f>Sheet1!$A$2</c:f>
              <c:strCache>
                <c:ptCount val="1"/>
                <c:pt idx="0">
                  <c:v>Friend-of-friend (Medium)</c:v>
                </c:pt>
              </c:strCache>
            </c:strRef>
          </c:cat>
          <c:val>
            <c:numRef>
              <c:f>Sheet1!$G$2</c:f>
              <c:numCache>
                <c:formatCode>General</c:formatCode>
                <c:ptCount val="1"/>
                <c:pt idx="0">
                  <c:v>78</c:v>
                </c:pt>
              </c:numCache>
            </c:numRef>
          </c:val>
        </c:ser>
        <c:ser>
          <c:idx val="6"/>
          <c:order val="6"/>
          <c:tx>
            <c:strRef>
              <c:f>Sheet1!$H$1</c:f>
              <c:strCache>
                <c:ptCount val="1"/>
                <c:pt idx="0">
                  <c:v>Series 7</c:v>
                </c:pt>
              </c:strCache>
            </c:strRef>
          </c:tx>
          <c:spPr>
            <a:solidFill>
              <a:srgbClr val="0066A0"/>
            </a:solidFill>
            <a:ln>
              <a:noFill/>
            </a:ln>
            <a:effectLst/>
          </c:spPr>
          <c:invertIfNegative val="0"/>
          <c:cat>
            <c:strRef>
              <c:f>Sheet1!$A$2</c:f>
              <c:strCache>
                <c:ptCount val="1"/>
                <c:pt idx="0">
                  <c:v>Friend-of-friend (Medium)</c:v>
                </c:pt>
              </c:strCache>
            </c:strRef>
          </c:cat>
          <c:val>
            <c:numRef>
              <c:f>Sheet1!$H$2</c:f>
              <c:numCache>
                <c:formatCode>General</c:formatCode>
                <c:ptCount val="1"/>
                <c:pt idx="0">
                  <c:v>105</c:v>
                </c:pt>
              </c:numCache>
            </c:numRef>
          </c:val>
        </c:ser>
        <c:ser>
          <c:idx val="7"/>
          <c:order val="7"/>
          <c:tx>
            <c:strRef>
              <c:f>Sheet1!$I$1</c:f>
              <c:strCache>
                <c:ptCount val="1"/>
                <c:pt idx="0">
                  <c:v>Series 8</c:v>
                </c:pt>
              </c:strCache>
            </c:strRef>
          </c:tx>
          <c:spPr>
            <a:solidFill>
              <a:srgbClr val="0066A0"/>
            </a:solidFill>
            <a:ln>
              <a:noFill/>
            </a:ln>
            <a:effectLst/>
          </c:spPr>
          <c:invertIfNegative val="0"/>
          <c:cat>
            <c:strRef>
              <c:f>Sheet1!$A$2</c:f>
              <c:strCache>
                <c:ptCount val="1"/>
                <c:pt idx="0">
                  <c:v>Friend-of-friend (Medium)</c:v>
                </c:pt>
              </c:strCache>
            </c:strRef>
          </c:cat>
          <c:val>
            <c:numRef>
              <c:f>Sheet1!$I$2</c:f>
              <c:numCache>
                <c:formatCode>General</c:formatCode>
                <c:ptCount val="1"/>
                <c:pt idx="0">
                  <c:v>95</c:v>
                </c:pt>
              </c:numCache>
            </c:numRef>
          </c:val>
        </c:ser>
        <c:ser>
          <c:idx val="8"/>
          <c:order val="8"/>
          <c:tx>
            <c:strRef>
              <c:f>Sheet1!$J$1</c:f>
              <c:strCache>
                <c:ptCount val="1"/>
                <c:pt idx="0">
                  <c:v>Series 9</c:v>
                </c:pt>
              </c:strCache>
            </c:strRef>
          </c:tx>
          <c:spPr>
            <a:solidFill>
              <a:srgbClr val="0066A0"/>
            </a:solidFill>
            <a:ln>
              <a:noFill/>
            </a:ln>
            <a:effectLst/>
          </c:spPr>
          <c:invertIfNegative val="0"/>
          <c:cat>
            <c:strRef>
              <c:f>Sheet1!$A$2</c:f>
              <c:strCache>
                <c:ptCount val="1"/>
                <c:pt idx="0">
                  <c:v>Friend-of-friend (Medium)</c:v>
                </c:pt>
              </c:strCache>
            </c:strRef>
          </c:cat>
          <c:val>
            <c:numRef>
              <c:f>Sheet1!$J$2</c:f>
              <c:numCache>
                <c:formatCode>General</c:formatCode>
                <c:ptCount val="1"/>
                <c:pt idx="0">
                  <c:v>109</c:v>
                </c:pt>
              </c:numCache>
            </c:numRef>
          </c:val>
        </c:ser>
        <c:ser>
          <c:idx val="9"/>
          <c:order val="9"/>
          <c:tx>
            <c:strRef>
              <c:f>Sheet1!$K$1</c:f>
              <c:strCache>
                <c:ptCount val="1"/>
                <c:pt idx="0">
                  <c:v>Series 10</c:v>
                </c:pt>
              </c:strCache>
            </c:strRef>
          </c:tx>
          <c:spPr>
            <a:solidFill>
              <a:srgbClr val="0066A0"/>
            </a:solidFill>
            <a:ln>
              <a:noFill/>
            </a:ln>
            <a:effectLst/>
          </c:spPr>
          <c:invertIfNegative val="0"/>
          <c:cat>
            <c:strRef>
              <c:f>Sheet1!$A$2</c:f>
              <c:strCache>
                <c:ptCount val="1"/>
                <c:pt idx="0">
                  <c:v>Friend-of-friend (Medium)</c:v>
                </c:pt>
              </c:strCache>
            </c:strRef>
          </c:cat>
          <c:val>
            <c:numRef>
              <c:f>Sheet1!$K$2</c:f>
              <c:numCache>
                <c:formatCode>General</c:formatCode>
                <c:ptCount val="1"/>
                <c:pt idx="0">
                  <c:v>93</c:v>
                </c:pt>
              </c:numCache>
            </c:numRef>
          </c:val>
        </c:ser>
        <c:ser>
          <c:idx val="10"/>
          <c:order val="10"/>
          <c:tx>
            <c:strRef>
              <c:f>Sheet1!$L$1</c:f>
              <c:strCache>
                <c:ptCount val="1"/>
                <c:pt idx="0">
                  <c:v>Series 11</c:v>
                </c:pt>
              </c:strCache>
            </c:strRef>
          </c:tx>
          <c:spPr>
            <a:solidFill>
              <a:srgbClr val="0066A0"/>
            </a:solidFill>
            <a:ln>
              <a:noFill/>
            </a:ln>
            <a:effectLst/>
          </c:spPr>
          <c:invertIfNegative val="0"/>
          <c:cat>
            <c:strRef>
              <c:f>Sheet1!$A$2</c:f>
              <c:strCache>
                <c:ptCount val="1"/>
                <c:pt idx="0">
                  <c:v>Friend-of-friend (Medium)</c:v>
                </c:pt>
              </c:strCache>
            </c:strRef>
          </c:cat>
          <c:val>
            <c:numRef>
              <c:f>Sheet1!$L$2</c:f>
              <c:numCache>
                <c:formatCode>General</c:formatCode>
                <c:ptCount val="1"/>
                <c:pt idx="0">
                  <c:v>102</c:v>
                </c:pt>
              </c:numCache>
            </c:numRef>
          </c:val>
        </c:ser>
        <c:ser>
          <c:idx val="11"/>
          <c:order val="11"/>
          <c:tx>
            <c:strRef>
              <c:f>Sheet1!$M$1</c:f>
              <c:strCache>
                <c:ptCount val="1"/>
                <c:pt idx="0">
                  <c:v>Series 12</c:v>
                </c:pt>
              </c:strCache>
            </c:strRef>
          </c:tx>
          <c:spPr>
            <a:solidFill>
              <a:srgbClr val="0066A0"/>
            </a:solidFill>
            <a:ln>
              <a:noFill/>
            </a:ln>
            <a:effectLst/>
          </c:spPr>
          <c:invertIfNegative val="0"/>
          <c:cat>
            <c:strRef>
              <c:f>Sheet1!$A$2</c:f>
              <c:strCache>
                <c:ptCount val="1"/>
                <c:pt idx="0">
                  <c:v>Friend-of-friend (Medium)</c:v>
                </c:pt>
              </c:strCache>
            </c:strRef>
          </c:cat>
          <c:val>
            <c:numRef>
              <c:f>Sheet1!$M$2</c:f>
              <c:numCache>
                <c:formatCode>General</c:formatCode>
                <c:ptCount val="1"/>
                <c:pt idx="0">
                  <c:v>86</c:v>
                </c:pt>
              </c:numCache>
            </c:numRef>
          </c:val>
        </c:ser>
        <c:ser>
          <c:idx val="12"/>
          <c:order val="12"/>
          <c:tx>
            <c:strRef>
              <c:f>Sheet1!$N$1</c:f>
              <c:strCache>
                <c:ptCount val="1"/>
                <c:pt idx="0">
                  <c:v>Series 13</c:v>
                </c:pt>
              </c:strCache>
            </c:strRef>
          </c:tx>
          <c:spPr>
            <a:solidFill>
              <a:srgbClr val="0066A0"/>
            </a:solidFill>
            <a:ln>
              <a:noFill/>
            </a:ln>
            <a:effectLst/>
          </c:spPr>
          <c:invertIfNegative val="0"/>
          <c:cat>
            <c:strRef>
              <c:f>Sheet1!$A$2</c:f>
              <c:strCache>
                <c:ptCount val="1"/>
                <c:pt idx="0">
                  <c:v>Friend-of-friend (Medium)</c:v>
                </c:pt>
              </c:strCache>
            </c:strRef>
          </c:cat>
          <c:val>
            <c:numRef>
              <c:f>Sheet1!$N$2</c:f>
              <c:numCache>
                <c:formatCode>General</c:formatCode>
                <c:ptCount val="1"/>
                <c:pt idx="0">
                  <c:v>97</c:v>
                </c:pt>
              </c:numCache>
            </c:numRef>
          </c:val>
        </c:ser>
        <c:ser>
          <c:idx val="13"/>
          <c:order val="13"/>
          <c:tx>
            <c:strRef>
              <c:f>Sheet1!$O$1</c:f>
              <c:strCache>
                <c:ptCount val="1"/>
                <c:pt idx="0">
                  <c:v>Series 14</c:v>
                </c:pt>
              </c:strCache>
            </c:strRef>
          </c:tx>
          <c:spPr>
            <a:solidFill>
              <a:srgbClr val="0066A0"/>
            </a:solidFill>
            <a:ln>
              <a:noFill/>
            </a:ln>
            <a:effectLst/>
          </c:spPr>
          <c:invertIfNegative val="0"/>
          <c:cat>
            <c:strRef>
              <c:f>Sheet1!$A$2</c:f>
              <c:strCache>
                <c:ptCount val="1"/>
                <c:pt idx="0">
                  <c:v>Friend-of-friend (Medium)</c:v>
                </c:pt>
              </c:strCache>
            </c:strRef>
          </c:cat>
          <c:val>
            <c:numRef>
              <c:f>Sheet1!$O$2</c:f>
              <c:numCache>
                <c:formatCode>General</c:formatCode>
                <c:ptCount val="1"/>
                <c:pt idx="0">
                  <c:v>78</c:v>
                </c:pt>
              </c:numCache>
            </c:numRef>
          </c:val>
        </c:ser>
        <c:ser>
          <c:idx val="14"/>
          <c:order val="14"/>
          <c:tx>
            <c:strRef>
              <c:f>Sheet1!$P$1</c:f>
              <c:strCache>
                <c:ptCount val="1"/>
                <c:pt idx="0">
                  <c:v>Series 15</c:v>
                </c:pt>
              </c:strCache>
            </c:strRef>
          </c:tx>
          <c:spPr>
            <a:solidFill>
              <a:srgbClr val="0066A0"/>
            </a:solidFill>
            <a:ln>
              <a:noFill/>
            </a:ln>
            <a:effectLst/>
          </c:spPr>
          <c:invertIfNegative val="0"/>
          <c:cat>
            <c:strRef>
              <c:f>Sheet1!$A$2</c:f>
              <c:strCache>
                <c:ptCount val="1"/>
                <c:pt idx="0">
                  <c:v>Friend-of-friend (Medium)</c:v>
                </c:pt>
              </c:strCache>
            </c:strRef>
          </c:cat>
          <c:val>
            <c:numRef>
              <c:f>Sheet1!$P$2</c:f>
              <c:numCache>
                <c:formatCode>General</c:formatCode>
                <c:ptCount val="1"/>
                <c:pt idx="0">
                  <c:v>105</c:v>
                </c:pt>
              </c:numCache>
            </c:numRef>
          </c:val>
        </c:ser>
        <c:ser>
          <c:idx val="15"/>
          <c:order val="15"/>
          <c:tx>
            <c:strRef>
              <c:f>Sheet1!$Q$1</c:f>
              <c:strCache>
                <c:ptCount val="1"/>
                <c:pt idx="0">
                  <c:v>Series 16</c:v>
                </c:pt>
              </c:strCache>
            </c:strRef>
          </c:tx>
          <c:spPr>
            <a:solidFill>
              <a:srgbClr val="0066A0"/>
            </a:solidFill>
            <a:ln>
              <a:noFill/>
            </a:ln>
            <a:effectLst/>
          </c:spPr>
          <c:invertIfNegative val="0"/>
          <c:cat>
            <c:strRef>
              <c:f>Sheet1!$A$2</c:f>
              <c:strCache>
                <c:ptCount val="1"/>
                <c:pt idx="0">
                  <c:v>Friend-of-friend (Medium)</c:v>
                </c:pt>
              </c:strCache>
            </c:strRef>
          </c:cat>
          <c:val>
            <c:numRef>
              <c:f>Sheet1!$Q$2</c:f>
              <c:numCache>
                <c:formatCode>General</c:formatCode>
                <c:ptCount val="1"/>
                <c:pt idx="0">
                  <c:v>86</c:v>
                </c:pt>
              </c:numCache>
            </c:numRef>
          </c:val>
        </c:ser>
        <c:ser>
          <c:idx val="16"/>
          <c:order val="16"/>
          <c:tx>
            <c:strRef>
              <c:f>Sheet1!$R$1</c:f>
              <c:strCache>
                <c:ptCount val="1"/>
                <c:pt idx="0">
                  <c:v>Series 17</c:v>
                </c:pt>
              </c:strCache>
            </c:strRef>
          </c:tx>
          <c:spPr>
            <a:solidFill>
              <a:srgbClr val="0066A0"/>
            </a:solidFill>
            <a:ln>
              <a:noFill/>
            </a:ln>
            <a:effectLst/>
          </c:spPr>
          <c:invertIfNegative val="0"/>
          <c:cat>
            <c:strRef>
              <c:f>Sheet1!$A$2</c:f>
              <c:strCache>
                <c:ptCount val="1"/>
                <c:pt idx="0">
                  <c:v>Friend-of-friend (Medium)</c:v>
                </c:pt>
              </c:strCache>
            </c:strRef>
          </c:cat>
          <c:val>
            <c:numRef>
              <c:f>Sheet1!$R$2</c:f>
              <c:numCache>
                <c:formatCode>General</c:formatCode>
                <c:ptCount val="1"/>
                <c:pt idx="0">
                  <c:v>89</c:v>
                </c:pt>
              </c:numCache>
            </c:numRef>
          </c:val>
        </c:ser>
        <c:ser>
          <c:idx val="17"/>
          <c:order val="17"/>
          <c:tx>
            <c:strRef>
              <c:f>Sheet1!$S$1</c:f>
              <c:strCache>
                <c:ptCount val="1"/>
                <c:pt idx="0">
                  <c:v>Series 18</c:v>
                </c:pt>
              </c:strCache>
            </c:strRef>
          </c:tx>
          <c:spPr>
            <a:solidFill>
              <a:srgbClr val="0066A0"/>
            </a:solidFill>
            <a:ln>
              <a:noFill/>
            </a:ln>
            <a:effectLst/>
          </c:spPr>
          <c:invertIfNegative val="0"/>
          <c:cat>
            <c:strRef>
              <c:f>Sheet1!$A$2</c:f>
              <c:strCache>
                <c:ptCount val="1"/>
                <c:pt idx="0">
                  <c:v>Friend-of-friend (Medium)</c:v>
                </c:pt>
              </c:strCache>
            </c:strRef>
          </c:cat>
          <c:val>
            <c:numRef>
              <c:f>Sheet1!$S$2</c:f>
              <c:numCache>
                <c:formatCode>General</c:formatCode>
                <c:ptCount val="1"/>
                <c:pt idx="0">
                  <c:v>78</c:v>
                </c:pt>
              </c:numCache>
            </c:numRef>
          </c:val>
        </c:ser>
        <c:ser>
          <c:idx val="18"/>
          <c:order val="18"/>
          <c:tx>
            <c:strRef>
              <c:f>Sheet1!$T$1</c:f>
              <c:strCache>
                <c:ptCount val="1"/>
                <c:pt idx="0">
                  <c:v>Series 19</c:v>
                </c:pt>
              </c:strCache>
            </c:strRef>
          </c:tx>
          <c:spPr>
            <a:solidFill>
              <a:srgbClr val="0066A0"/>
            </a:solidFill>
            <a:ln>
              <a:noFill/>
            </a:ln>
            <a:effectLst/>
          </c:spPr>
          <c:invertIfNegative val="0"/>
          <c:cat>
            <c:strRef>
              <c:f>Sheet1!$A$2</c:f>
              <c:strCache>
                <c:ptCount val="1"/>
                <c:pt idx="0">
                  <c:v>Friend-of-friend (Medium)</c:v>
                </c:pt>
              </c:strCache>
            </c:strRef>
          </c:cat>
          <c:val>
            <c:numRef>
              <c:f>Sheet1!$T$2</c:f>
              <c:numCache>
                <c:formatCode>General</c:formatCode>
                <c:ptCount val="1"/>
                <c:pt idx="0">
                  <c:v>86</c:v>
                </c:pt>
              </c:numCache>
            </c:numRef>
          </c:val>
        </c:ser>
        <c:ser>
          <c:idx val="19"/>
          <c:order val="19"/>
          <c:tx>
            <c:strRef>
              <c:f>Sheet1!$U$1</c:f>
              <c:strCache>
                <c:ptCount val="1"/>
                <c:pt idx="0">
                  <c:v>Series 20</c:v>
                </c:pt>
              </c:strCache>
            </c:strRef>
          </c:tx>
          <c:spPr>
            <a:solidFill>
              <a:srgbClr val="0066A0"/>
            </a:solidFill>
            <a:ln>
              <a:noFill/>
            </a:ln>
            <a:effectLst/>
          </c:spPr>
          <c:invertIfNegative val="0"/>
          <c:cat>
            <c:strRef>
              <c:f>Sheet1!$A$2</c:f>
              <c:strCache>
                <c:ptCount val="1"/>
                <c:pt idx="0">
                  <c:v>Friend-of-friend (Medium)</c:v>
                </c:pt>
              </c:strCache>
            </c:strRef>
          </c:cat>
          <c:val>
            <c:numRef>
              <c:f>Sheet1!$U$2</c:f>
              <c:numCache>
                <c:formatCode>General</c:formatCode>
                <c:ptCount val="1"/>
                <c:pt idx="0">
                  <c:v>93</c:v>
                </c:pt>
              </c:numCache>
            </c:numRef>
          </c:val>
        </c:ser>
        <c:ser>
          <c:idx val="20"/>
          <c:order val="20"/>
          <c:tx>
            <c:strRef>
              <c:f>Sheet1!$V$1</c:f>
              <c:strCache>
                <c:ptCount val="1"/>
                <c:pt idx="0">
                  <c:v>Series 21</c:v>
                </c:pt>
              </c:strCache>
            </c:strRef>
          </c:tx>
          <c:spPr>
            <a:solidFill>
              <a:srgbClr val="0066A0"/>
            </a:solidFill>
            <a:ln>
              <a:noFill/>
            </a:ln>
            <a:effectLst/>
          </c:spPr>
          <c:invertIfNegative val="0"/>
          <c:cat>
            <c:strRef>
              <c:f>Sheet1!$A$2</c:f>
              <c:strCache>
                <c:ptCount val="1"/>
                <c:pt idx="0">
                  <c:v>Friend-of-friend (Medium)</c:v>
                </c:pt>
              </c:strCache>
            </c:strRef>
          </c:cat>
          <c:val>
            <c:numRef>
              <c:f>Sheet1!$V$2</c:f>
              <c:numCache>
                <c:formatCode>General</c:formatCode>
                <c:ptCount val="1"/>
                <c:pt idx="0">
                  <c:v>86</c:v>
                </c:pt>
              </c:numCache>
            </c:numRef>
          </c:val>
        </c:ser>
        <c:ser>
          <c:idx val="21"/>
          <c:order val="21"/>
          <c:tx>
            <c:strRef>
              <c:f>Sheet1!$W$1</c:f>
              <c:strCache>
                <c:ptCount val="1"/>
                <c:pt idx="0">
                  <c:v>Series 22</c:v>
                </c:pt>
              </c:strCache>
            </c:strRef>
          </c:tx>
          <c:spPr>
            <a:solidFill>
              <a:srgbClr val="0066A0"/>
            </a:solidFill>
            <a:ln>
              <a:noFill/>
            </a:ln>
            <a:effectLst/>
          </c:spPr>
          <c:invertIfNegative val="0"/>
          <c:cat>
            <c:strRef>
              <c:f>Sheet1!$A$2</c:f>
              <c:strCache>
                <c:ptCount val="1"/>
                <c:pt idx="0">
                  <c:v>Friend-of-friend (Medium)</c:v>
                </c:pt>
              </c:strCache>
            </c:strRef>
          </c:cat>
          <c:val>
            <c:numRef>
              <c:f>Sheet1!$W$2</c:f>
              <c:numCache>
                <c:formatCode>General</c:formatCode>
                <c:ptCount val="1"/>
                <c:pt idx="0">
                  <c:v>81</c:v>
                </c:pt>
              </c:numCache>
            </c:numRef>
          </c:val>
        </c:ser>
        <c:ser>
          <c:idx val="22"/>
          <c:order val="22"/>
          <c:tx>
            <c:strRef>
              <c:f>Sheet1!$X$1</c:f>
              <c:strCache>
                <c:ptCount val="1"/>
                <c:pt idx="0">
                  <c:v>Series 23</c:v>
                </c:pt>
              </c:strCache>
            </c:strRef>
          </c:tx>
          <c:spPr>
            <a:solidFill>
              <a:srgbClr val="0066A0"/>
            </a:solidFill>
            <a:ln>
              <a:noFill/>
            </a:ln>
            <a:effectLst/>
          </c:spPr>
          <c:invertIfNegative val="0"/>
          <c:cat>
            <c:strRef>
              <c:f>Sheet1!$A$2</c:f>
              <c:strCache>
                <c:ptCount val="1"/>
                <c:pt idx="0">
                  <c:v>Friend-of-friend (Medium)</c:v>
                </c:pt>
              </c:strCache>
            </c:strRef>
          </c:cat>
          <c:val>
            <c:numRef>
              <c:f>Sheet1!$X$2</c:f>
              <c:numCache>
                <c:formatCode>General</c:formatCode>
                <c:ptCount val="1"/>
                <c:pt idx="0">
                  <c:v>94</c:v>
                </c:pt>
              </c:numCache>
            </c:numRef>
          </c:val>
        </c:ser>
        <c:ser>
          <c:idx val="23"/>
          <c:order val="23"/>
          <c:tx>
            <c:strRef>
              <c:f>Sheet1!$Y$1</c:f>
              <c:strCache>
                <c:ptCount val="1"/>
                <c:pt idx="0">
                  <c:v>Series 24</c:v>
                </c:pt>
              </c:strCache>
            </c:strRef>
          </c:tx>
          <c:spPr>
            <a:solidFill>
              <a:srgbClr val="0066A0"/>
            </a:solidFill>
            <a:ln>
              <a:noFill/>
            </a:ln>
            <a:effectLst/>
          </c:spPr>
          <c:invertIfNegative val="0"/>
          <c:cat>
            <c:strRef>
              <c:f>Sheet1!$A$2</c:f>
              <c:strCache>
                <c:ptCount val="1"/>
                <c:pt idx="0">
                  <c:v>Friend-of-friend (Medium)</c:v>
                </c:pt>
              </c:strCache>
            </c:strRef>
          </c:cat>
          <c:val>
            <c:numRef>
              <c:f>Sheet1!$Y$2</c:f>
              <c:numCache>
                <c:formatCode>General</c:formatCode>
                <c:ptCount val="1"/>
                <c:pt idx="0">
                  <c:v>86</c:v>
                </c:pt>
              </c:numCache>
            </c:numRef>
          </c:val>
        </c:ser>
        <c:ser>
          <c:idx val="24"/>
          <c:order val="24"/>
          <c:tx>
            <c:strRef>
              <c:f>Sheet1!$Z$1</c:f>
              <c:strCache>
                <c:ptCount val="1"/>
                <c:pt idx="0">
                  <c:v>Series 25</c:v>
                </c:pt>
              </c:strCache>
            </c:strRef>
          </c:tx>
          <c:spPr>
            <a:solidFill>
              <a:srgbClr val="0066A0"/>
            </a:solidFill>
            <a:ln>
              <a:noFill/>
            </a:ln>
            <a:effectLst/>
          </c:spPr>
          <c:invertIfNegative val="0"/>
          <c:cat>
            <c:strRef>
              <c:f>Sheet1!$A$2</c:f>
              <c:strCache>
                <c:ptCount val="1"/>
                <c:pt idx="0">
                  <c:v>Friend-of-friend (Medium)</c:v>
                </c:pt>
              </c:strCache>
            </c:strRef>
          </c:cat>
          <c:val>
            <c:numRef>
              <c:f>Sheet1!$Z$2</c:f>
              <c:numCache>
                <c:formatCode>General</c:formatCode>
                <c:ptCount val="1"/>
                <c:pt idx="0">
                  <c:v>80</c:v>
                </c:pt>
              </c:numCache>
            </c:numRef>
          </c:val>
        </c:ser>
        <c:ser>
          <c:idx val="25"/>
          <c:order val="25"/>
          <c:tx>
            <c:strRef>
              <c:f>Sheet1!$AA$1</c:f>
              <c:strCache>
                <c:ptCount val="1"/>
                <c:pt idx="0">
                  <c:v>Series 26</c:v>
                </c:pt>
              </c:strCache>
            </c:strRef>
          </c:tx>
          <c:spPr>
            <a:solidFill>
              <a:srgbClr val="0066A0"/>
            </a:solidFill>
            <a:ln>
              <a:noFill/>
            </a:ln>
            <a:effectLst/>
          </c:spPr>
          <c:invertIfNegative val="0"/>
          <c:cat>
            <c:strRef>
              <c:f>Sheet1!$A$2</c:f>
              <c:strCache>
                <c:ptCount val="1"/>
                <c:pt idx="0">
                  <c:v>Friend-of-friend (Medium)</c:v>
                </c:pt>
              </c:strCache>
            </c:strRef>
          </c:cat>
          <c:val>
            <c:numRef>
              <c:f>Sheet1!$AA$2</c:f>
              <c:numCache>
                <c:formatCode>General</c:formatCode>
                <c:ptCount val="1"/>
                <c:pt idx="0">
                  <c:v>83</c:v>
                </c:pt>
              </c:numCache>
            </c:numRef>
          </c:val>
        </c:ser>
        <c:ser>
          <c:idx val="26"/>
          <c:order val="26"/>
          <c:tx>
            <c:strRef>
              <c:f>Sheet1!$AB$1</c:f>
              <c:strCache>
                <c:ptCount val="1"/>
                <c:pt idx="0">
                  <c:v>Series 27</c:v>
                </c:pt>
              </c:strCache>
            </c:strRef>
          </c:tx>
          <c:spPr>
            <a:solidFill>
              <a:srgbClr val="0066A0"/>
            </a:solidFill>
            <a:ln>
              <a:noFill/>
            </a:ln>
            <a:effectLst/>
          </c:spPr>
          <c:invertIfNegative val="0"/>
          <c:cat>
            <c:strRef>
              <c:f>Sheet1!$A$2</c:f>
              <c:strCache>
                <c:ptCount val="1"/>
                <c:pt idx="0">
                  <c:v>Friend-of-friend (Medium)</c:v>
                </c:pt>
              </c:strCache>
            </c:strRef>
          </c:cat>
          <c:val>
            <c:numRef>
              <c:f>Sheet1!$AB$2</c:f>
              <c:numCache>
                <c:formatCode>General</c:formatCode>
                <c:ptCount val="1"/>
                <c:pt idx="0">
                  <c:v>94</c:v>
                </c:pt>
              </c:numCache>
            </c:numRef>
          </c:val>
        </c:ser>
        <c:ser>
          <c:idx val="27"/>
          <c:order val="27"/>
          <c:tx>
            <c:strRef>
              <c:f>Sheet1!$AC$1</c:f>
              <c:strCache>
                <c:ptCount val="1"/>
                <c:pt idx="0">
                  <c:v>Series 28</c:v>
                </c:pt>
              </c:strCache>
            </c:strRef>
          </c:tx>
          <c:spPr>
            <a:solidFill>
              <a:srgbClr val="0066A0"/>
            </a:solidFill>
            <a:ln>
              <a:noFill/>
            </a:ln>
            <a:effectLst/>
          </c:spPr>
          <c:invertIfNegative val="0"/>
          <c:cat>
            <c:strRef>
              <c:f>Sheet1!$A$2</c:f>
              <c:strCache>
                <c:ptCount val="1"/>
                <c:pt idx="0">
                  <c:v>Friend-of-friend (Medium)</c:v>
                </c:pt>
              </c:strCache>
            </c:strRef>
          </c:cat>
          <c:val>
            <c:numRef>
              <c:f>Sheet1!$AC$2</c:f>
              <c:numCache>
                <c:formatCode>General</c:formatCode>
                <c:ptCount val="1"/>
                <c:pt idx="0">
                  <c:v>90</c:v>
                </c:pt>
              </c:numCache>
            </c:numRef>
          </c:val>
        </c:ser>
        <c:ser>
          <c:idx val="28"/>
          <c:order val="28"/>
          <c:tx>
            <c:strRef>
              <c:f>Sheet1!$AD$1</c:f>
              <c:strCache>
                <c:ptCount val="1"/>
                <c:pt idx="0">
                  <c:v>Series 29</c:v>
                </c:pt>
              </c:strCache>
            </c:strRef>
          </c:tx>
          <c:spPr>
            <a:solidFill>
              <a:srgbClr val="0066A0"/>
            </a:solidFill>
            <a:ln>
              <a:noFill/>
            </a:ln>
            <a:effectLst/>
          </c:spPr>
          <c:invertIfNegative val="0"/>
          <c:cat>
            <c:strRef>
              <c:f>Sheet1!$A$2</c:f>
              <c:strCache>
                <c:ptCount val="1"/>
                <c:pt idx="0">
                  <c:v>Friend-of-friend (Medium)</c:v>
                </c:pt>
              </c:strCache>
            </c:strRef>
          </c:cat>
          <c:val>
            <c:numRef>
              <c:f>Sheet1!$AD$2</c:f>
              <c:numCache>
                <c:formatCode>General</c:formatCode>
                <c:ptCount val="1"/>
                <c:pt idx="0">
                  <c:v>94</c:v>
                </c:pt>
              </c:numCache>
            </c:numRef>
          </c:val>
        </c:ser>
        <c:ser>
          <c:idx val="29"/>
          <c:order val="29"/>
          <c:tx>
            <c:strRef>
              <c:f>Sheet1!$AE$1</c:f>
              <c:strCache>
                <c:ptCount val="1"/>
                <c:pt idx="0">
                  <c:v>Series 30</c:v>
                </c:pt>
              </c:strCache>
            </c:strRef>
          </c:tx>
          <c:spPr>
            <a:solidFill>
              <a:srgbClr val="0066A0"/>
            </a:solidFill>
            <a:ln>
              <a:noFill/>
            </a:ln>
            <a:effectLst/>
          </c:spPr>
          <c:invertIfNegative val="0"/>
          <c:cat>
            <c:strRef>
              <c:f>Sheet1!$A$2</c:f>
              <c:strCache>
                <c:ptCount val="1"/>
                <c:pt idx="0">
                  <c:v>Friend-of-friend (Medium)</c:v>
                </c:pt>
              </c:strCache>
            </c:strRef>
          </c:cat>
          <c:val>
            <c:numRef>
              <c:f>Sheet1!$AE$2</c:f>
              <c:numCache>
                <c:formatCode>General</c:formatCode>
                <c:ptCount val="1"/>
                <c:pt idx="0">
                  <c:v>85</c:v>
                </c:pt>
              </c:numCache>
            </c:numRef>
          </c:val>
        </c:ser>
        <c:dLbls>
          <c:showLegendKey val="0"/>
          <c:showVal val="0"/>
          <c:showCatName val="0"/>
          <c:showSerName val="0"/>
          <c:showPercent val="0"/>
          <c:showBubbleSize val="0"/>
        </c:dLbls>
        <c:gapWidth val="219"/>
        <c:overlap val="-27"/>
        <c:axId val="-1358960160"/>
        <c:axId val="-1358965600"/>
      </c:barChart>
      <c:catAx>
        <c:axId val="-1358960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1358965600"/>
        <c:crosses val="autoZero"/>
        <c:auto val="1"/>
        <c:lblAlgn val="ctr"/>
        <c:lblOffset val="100"/>
        <c:noMultiLvlLbl val="0"/>
      </c:catAx>
      <c:valAx>
        <c:axId val="-1358965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Execution time (ms)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135896016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 vs Size for Workload 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Redis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Aggregation!$B$1:$D$1</c:f>
              <c:strCache>
                <c:ptCount val="3"/>
                <c:pt idx="0">
                  <c:v>1k</c:v>
                </c:pt>
                <c:pt idx="1">
                  <c:v>10k</c:v>
                </c:pt>
                <c:pt idx="2">
                  <c:v>100k</c:v>
                </c:pt>
              </c:strCache>
            </c:strRef>
          </c:xVal>
          <c:yVal>
            <c:numRef>
              <c:f>Aggregation!$B$4:$D$4</c:f>
              <c:numCache>
                <c:formatCode>General</c:formatCode>
                <c:ptCount val="3"/>
                <c:pt idx="0">
                  <c:v>288.93333333333328</c:v>
                </c:pt>
                <c:pt idx="1">
                  <c:v>286.33333333333331</c:v>
                </c:pt>
                <c:pt idx="2">
                  <c:v>1209.0999999999999</c:v>
                </c:pt>
              </c:numCache>
            </c:numRef>
          </c:yVal>
          <c:smooth val="0"/>
        </c:ser>
        <c:ser>
          <c:idx val="1"/>
          <c:order val="1"/>
          <c:tx>
            <c:v>MongoDB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Aggregation!$H$1:$J$1</c:f>
              <c:strCache>
                <c:ptCount val="3"/>
                <c:pt idx="0">
                  <c:v>1k</c:v>
                </c:pt>
                <c:pt idx="1">
                  <c:v>10k</c:v>
                </c:pt>
                <c:pt idx="2">
                  <c:v>100k</c:v>
                </c:pt>
              </c:strCache>
            </c:strRef>
          </c:xVal>
          <c:yVal>
            <c:numRef>
              <c:f>Aggregation!$H$4:$J$4</c:f>
              <c:numCache>
                <c:formatCode>General</c:formatCode>
                <c:ptCount val="3"/>
                <c:pt idx="0">
                  <c:v>644.63333333333355</c:v>
                </c:pt>
                <c:pt idx="1">
                  <c:v>649.26666666666665</c:v>
                </c:pt>
                <c:pt idx="2">
                  <c:v>2441.633333333335</c:v>
                </c:pt>
              </c:numCache>
            </c:numRef>
          </c:yVal>
          <c:smooth val="0"/>
        </c:ser>
        <c:dLbls>
          <c:showLegendKey val="0"/>
          <c:showVal val="0"/>
          <c:showCatName val="0"/>
          <c:showSerName val="0"/>
          <c:showPercent val="0"/>
          <c:showBubbleSize val="0"/>
        </c:dLbls>
        <c:axId val="-1288281984"/>
        <c:axId val="-1288280896"/>
      </c:scatterChart>
      <c:valAx>
        <c:axId val="-1288281984"/>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Database Size (#records)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80896"/>
        <c:crosses val="autoZero"/>
        <c:crossBetween val="midCat"/>
      </c:valAx>
      <c:valAx>
        <c:axId val="-128828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81984"/>
        <c:crosses val="autoZero"/>
        <c:crossBetween val="midCat"/>
      </c:valAx>
      <c:spPr>
        <a:noFill/>
        <a:ln>
          <a:noFill/>
        </a:ln>
        <a:effectLst/>
      </c:spPr>
    </c:plotArea>
    <c:legend>
      <c:legendPos val="b"/>
      <c:layout>
        <c:manualLayout>
          <c:xMode val="edge"/>
          <c:yMode val="edge"/>
          <c:x val="0.35956605424322002"/>
          <c:y val="0.190392971711869"/>
          <c:w val="0.34753433945756801"/>
          <c:h val="7.8125546806649196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Small Configuration</a:t>
            </a:r>
          </a:p>
        </c:rich>
      </c:tx>
      <c:overlay val="0"/>
    </c:title>
    <c:autoTitleDeleted val="0"/>
    <c:plotArea>
      <c:layout>
        <c:manualLayout>
          <c:layoutTarget val="inner"/>
          <c:xMode val="edge"/>
          <c:yMode val="edge"/>
          <c:x val="0.196748566151453"/>
          <c:y val="0.24677414152955901"/>
          <c:w val="0.36186254495965797"/>
          <c:h val="0.68300935759273496"/>
        </c:manualLayout>
      </c:layout>
      <c:radarChart>
        <c:radarStyle val="marker"/>
        <c:varyColors val="0"/>
        <c:ser>
          <c:idx val="0"/>
          <c:order val="0"/>
          <c:tx>
            <c:v>MySQL</c:v>
          </c:tx>
          <c:spPr>
            <a:ln w="12700" cmpd="sng"/>
          </c:spPr>
          <c:cat>
            <c:strLit>
              <c:ptCount val="5"/>
              <c:pt idx="0">
                <c:v>_x0007_Query 1</c:v>
              </c:pt>
              <c:pt idx="1">
                <c:v>_x0008_ Query 2</c:v>
              </c:pt>
              <c:pt idx="2">
                <c:v>_x0008_ Query 3</c:v>
              </c:pt>
              <c:pt idx="3">
                <c:v>_x0008_ Query 4</c:v>
              </c:pt>
              <c:pt idx="4">
                <c:v>_x0008_ Query 5</c:v>
              </c:pt>
            </c:strLit>
          </c:cat>
          <c:val>
            <c:numRef>
              <c:f>Sheet1!$Q$12:$Q$16</c:f>
              <c:numCache>
                <c:formatCode>General</c:formatCode>
                <c:ptCount val="5"/>
                <c:pt idx="0">
                  <c:v>0.31116666666666698</c:v>
                </c:pt>
                <c:pt idx="1">
                  <c:v>5.3240666666666527</c:v>
                </c:pt>
                <c:pt idx="2">
                  <c:v>0.41703333333333298</c:v>
                </c:pt>
                <c:pt idx="3">
                  <c:v>1.8028999999999999</c:v>
                </c:pt>
                <c:pt idx="4">
                  <c:v>2.437533333333334</c:v>
                </c:pt>
              </c:numCache>
            </c:numRef>
          </c:val>
        </c:ser>
        <c:ser>
          <c:idx val="1"/>
          <c:order val="1"/>
          <c:tx>
            <c:v>PostgreSql</c:v>
          </c:tx>
          <c:spPr>
            <a:ln w="12700" cmpd="sng"/>
          </c:spPr>
          <c:cat>
            <c:strLit>
              <c:ptCount val="5"/>
              <c:pt idx="0">
                <c:v>_x0007_Query 1</c:v>
              </c:pt>
              <c:pt idx="1">
                <c:v>_x0008_ Query 2</c:v>
              </c:pt>
              <c:pt idx="2">
                <c:v>_x0008_ Query 3</c:v>
              </c:pt>
              <c:pt idx="3">
                <c:v>_x0008_ Query 4</c:v>
              </c:pt>
              <c:pt idx="4">
                <c:v>_x0008_ Query 5</c:v>
              </c:pt>
            </c:strLit>
          </c:cat>
          <c:val>
            <c:numRef>
              <c:f>Sheet1!$Q$21:$Q$25</c:f>
              <c:numCache>
                <c:formatCode>General</c:formatCode>
                <c:ptCount val="5"/>
                <c:pt idx="0">
                  <c:v>1.7188666666666661</c:v>
                </c:pt>
                <c:pt idx="1">
                  <c:v>4.3544666666666592</c:v>
                </c:pt>
                <c:pt idx="2">
                  <c:v>2.0575666666666659</c:v>
                </c:pt>
                <c:pt idx="3">
                  <c:v>6.8869333333333316</c:v>
                </c:pt>
                <c:pt idx="4">
                  <c:v>3.9569333333333301</c:v>
                </c:pt>
              </c:numCache>
            </c:numRef>
          </c:val>
        </c:ser>
        <c:dLbls>
          <c:showLegendKey val="0"/>
          <c:showVal val="0"/>
          <c:showCatName val="0"/>
          <c:showSerName val="0"/>
          <c:showPercent val="0"/>
          <c:showBubbleSize val="0"/>
        </c:dLbls>
        <c:axId val="-1288266752"/>
        <c:axId val="-1288277632"/>
      </c:radarChart>
      <c:catAx>
        <c:axId val="-1288266752"/>
        <c:scaling>
          <c:orientation val="minMax"/>
        </c:scaling>
        <c:delete val="0"/>
        <c:axPos val="b"/>
        <c:majorGridlines/>
        <c:numFmt formatCode="General" sourceLinked="0"/>
        <c:majorTickMark val="none"/>
        <c:minorTickMark val="none"/>
        <c:tickLblPos val="nextTo"/>
        <c:spPr>
          <a:ln w="9525">
            <a:noFill/>
          </a:ln>
        </c:spPr>
        <c:crossAx val="-1288277632"/>
        <c:crosses val="autoZero"/>
        <c:auto val="1"/>
        <c:lblAlgn val="ctr"/>
        <c:lblOffset val="100"/>
        <c:noMultiLvlLbl val="0"/>
      </c:catAx>
      <c:valAx>
        <c:axId val="-1288277632"/>
        <c:scaling>
          <c:orientation val="minMax"/>
        </c:scaling>
        <c:delete val="0"/>
        <c:axPos val="l"/>
        <c:majorGridlines/>
        <c:numFmt formatCode="General" sourceLinked="1"/>
        <c:majorTickMark val="none"/>
        <c:minorTickMark val="none"/>
        <c:tickLblPos val="nextTo"/>
        <c:crossAx val="-1288266752"/>
        <c:crosses val="autoZero"/>
        <c:crossBetween val="between"/>
      </c:valAx>
    </c:plotArea>
    <c:legend>
      <c:legendPos val="r"/>
      <c:layout>
        <c:manualLayout>
          <c:xMode val="edge"/>
          <c:yMode val="edge"/>
          <c:x val="0.74638548653640502"/>
          <c:y val="0.53084503992296395"/>
          <c:w val="0.22185962865752901"/>
          <c:h val="0.30545099358191702"/>
        </c:manualLayou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Medium Configuration</a:t>
            </a:r>
          </a:p>
        </c:rich>
      </c:tx>
      <c:overlay val="0"/>
    </c:title>
    <c:autoTitleDeleted val="0"/>
    <c:plotArea>
      <c:layout>
        <c:manualLayout>
          <c:layoutTarget val="inner"/>
          <c:xMode val="edge"/>
          <c:yMode val="edge"/>
          <c:x val="0.175082239720035"/>
          <c:y val="0.24485084045345401"/>
          <c:w val="0.37113296966405801"/>
          <c:h val="0.67172435360473604"/>
        </c:manualLayout>
      </c:layout>
      <c:radarChart>
        <c:radarStyle val="marker"/>
        <c:varyColors val="0"/>
        <c:ser>
          <c:idx val="0"/>
          <c:order val="0"/>
          <c:tx>
            <c:v>MySQL</c:v>
          </c:tx>
          <c:spPr>
            <a:ln w="12700" cmpd="sng"/>
          </c:spPr>
          <c:cat>
            <c:strLit>
              <c:ptCount val="5"/>
              <c:pt idx="0">
                <c:v>_x0007_Query 1</c:v>
              </c:pt>
              <c:pt idx="1">
                <c:v>_x0008_ Query 2</c:v>
              </c:pt>
              <c:pt idx="2">
                <c:v>_x0008_ Query 3</c:v>
              </c:pt>
              <c:pt idx="3">
                <c:v>_x0008_ Query 4</c:v>
              </c:pt>
              <c:pt idx="4">
                <c:v>_x0008_ Query 5</c:v>
              </c:pt>
            </c:strLit>
          </c:cat>
          <c:val>
            <c:numRef>
              <c:f>Sheet1!$R$12:$R$16</c:f>
              <c:numCache>
                <c:formatCode>General</c:formatCode>
                <c:ptCount val="5"/>
                <c:pt idx="0">
                  <c:v>1.163866666666667</c:v>
                </c:pt>
                <c:pt idx="1">
                  <c:v>43.385100000000001</c:v>
                </c:pt>
                <c:pt idx="2">
                  <c:v>1.687433333333334</c:v>
                </c:pt>
                <c:pt idx="3">
                  <c:v>14.88473333333333</c:v>
                </c:pt>
                <c:pt idx="4">
                  <c:v>25.785066666666669</c:v>
                </c:pt>
              </c:numCache>
            </c:numRef>
          </c:val>
        </c:ser>
        <c:ser>
          <c:idx val="1"/>
          <c:order val="1"/>
          <c:tx>
            <c:v>PostgreSql</c:v>
          </c:tx>
          <c:spPr>
            <a:ln w="12700" cmpd="sng"/>
          </c:spPr>
          <c:cat>
            <c:strLit>
              <c:ptCount val="5"/>
              <c:pt idx="0">
                <c:v>_x0007_Query 1</c:v>
              </c:pt>
              <c:pt idx="1">
                <c:v>_x0008_ Query 2</c:v>
              </c:pt>
              <c:pt idx="2">
                <c:v>_x0008_ Query 3</c:v>
              </c:pt>
              <c:pt idx="3">
                <c:v>_x0008_ Query 4</c:v>
              </c:pt>
              <c:pt idx="4">
                <c:v>_x0008_ Query 5</c:v>
              </c:pt>
            </c:strLit>
          </c:cat>
          <c:val>
            <c:numRef>
              <c:f>Sheet1!$R$21:$R$25</c:f>
              <c:numCache>
                <c:formatCode>General</c:formatCode>
                <c:ptCount val="5"/>
                <c:pt idx="0">
                  <c:v>4.200433333333331</c:v>
                </c:pt>
                <c:pt idx="1">
                  <c:v>23.355799999999981</c:v>
                </c:pt>
                <c:pt idx="2">
                  <c:v>7.8891999999999998</c:v>
                </c:pt>
                <c:pt idx="3">
                  <c:v>54.049266666666483</c:v>
                </c:pt>
                <c:pt idx="4">
                  <c:v>10.9564</c:v>
                </c:pt>
              </c:numCache>
            </c:numRef>
          </c:val>
        </c:ser>
        <c:dLbls>
          <c:showLegendKey val="0"/>
          <c:showVal val="0"/>
          <c:showCatName val="0"/>
          <c:showSerName val="0"/>
          <c:showPercent val="0"/>
          <c:showBubbleSize val="0"/>
        </c:dLbls>
        <c:axId val="-1288267296"/>
        <c:axId val="-1288278720"/>
      </c:radarChart>
      <c:catAx>
        <c:axId val="-1288267296"/>
        <c:scaling>
          <c:orientation val="minMax"/>
        </c:scaling>
        <c:delete val="0"/>
        <c:axPos val="b"/>
        <c:majorGridlines/>
        <c:numFmt formatCode="General" sourceLinked="0"/>
        <c:majorTickMark val="none"/>
        <c:minorTickMark val="none"/>
        <c:tickLblPos val="nextTo"/>
        <c:spPr>
          <a:ln w="9525">
            <a:noFill/>
          </a:ln>
        </c:spPr>
        <c:crossAx val="-1288278720"/>
        <c:crosses val="autoZero"/>
        <c:auto val="1"/>
        <c:lblAlgn val="ctr"/>
        <c:lblOffset val="100"/>
        <c:noMultiLvlLbl val="0"/>
      </c:catAx>
      <c:valAx>
        <c:axId val="-1288278720"/>
        <c:scaling>
          <c:orientation val="minMax"/>
        </c:scaling>
        <c:delete val="0"/>
        <c:axPos val="l"/>
        <c:majorGridlines/>
        <c:numFmt formatCode="General" sourceLinked="1"/>
        <c:majorTickMark val="none"/>
        <c:minorTickMark val="none"/>
        <c:tickLblPos val="nextTo"/>
        <c:crossAx val="-1288267296"/>
        <c:crosses val="autoZero"/>
        <c:crossBetween val="between"/>
      </c:valAx>
    </c:plotArea>
    <c:legend>
      <c:legendPos val="r"/>
      <c:layout>
        <c:manualLayout>
          <c:xMode val="edge"/>
          <c:yMode val="edge"/>
          <c:x val="0.69675338780144602"/>
          <c:y val="0.58642676048472697"/>
          <c:w val="0.23299484116209601"/>
          <c:h val="0.21902808957391001"/>
        </c:manualLayout>
      </c:layout>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Large Configuration</a:t>
            </a:r>
          </a:p>
        </c:rich>
      </c:tx>
      <c:overlay val="0"/>
    </c:title>
    <c:autoTitleDeleted val="0"/>
    <c:plotArea>
      <c:layout>
        <c:manualLayout>
          <c:layoutTarget val="inner"/>
          <c:xMode val="edge"/>
          <c:yMode val="edge"/>
          <c:x val="0.19141065830720999"/>
          <c:y val="0.27125856703117301"/>
          <c:w val="0.37087848344975699"/>
          <c:h val="0.63882416965697897"/>
        </c:manualLayout>
      </c:layout>
      <c:radarChart>
        <c:radarStyle val="marker"/>
        <c:varyColors val="0"/>
        <c:ser>
          <c:idx val="0"/>
          <c:order val="0"/>
          <c:tx>
            <c:v>MySQL</c:v>
          </c:tx>
          <c:spPr>
            <a:ln w="12700" cmpd="sng"/>
          </c:spPr>
          <c:cat>
            <c:strLit>
              <c:ptCount val="5"/>
              <c:pt idx="0">
                <c:v>_x0007_Query 1</c:v>
              </c:pt>
              <c:pt idx="1">
                <c:v>_x0008_ Query 2</c:v>
              </c:pt>
              <c:pt idx="2">
                <c:v>_x0008_ Query 3</c:v>
              </c:pt>
              <c:pt idx="3">
                <c:v>_x0008_ Query 4</c:v>
              </c:pt>
              <c:pt idx="4">
                <c:v>_x0008_ Query 5</c:v>
              </c:pt>
            </c:strLit>
          </c:cat>
          <c:val>
            <c:numRef>
              <c:f>Sheet1!$S$12:$S$16</c:f>
              <c:numCache>
                <c:formatCode>General</c:formatCode>
                <c:ptCount val="5"/>
                <c:pt idx="0">
                  <c:v>9.5801000000000016</c:v>
                </c:pt>
                <c:pt idx="1">
                  <c:v>577.22216666666657</c:v>
                </c:pt>
                <c:pt idx="2">
                  <c:v>13.33123333333333</c:v>
                </c:pt>
                <c:pt idx="3">
                  <c:v>140.8356666666667</c:v>
                </c:pt>
                <c:pt idx="4">
                  <c:v>245.6928333333334</c:v>
                </c:pt>
              </c:numCache>
            </c:numRef>
          </c:val>
        </c:ser>
        <c:ser>
          <c:idx val="1"/>
          <c:order val="1"/>
          <c:tx>
            <c:v>PostgreSql</c:v>
          </c:tx>
          <c:spPr>
            <a:ln w="12700" cmpd="sng"/>
          </c:spPr>
          <c:val>
            <c:numRef>
              <c:f>Sheet1!$S$21:$S$25</c:f>
              <c:numCache>
                <c:formatCode>General</c:formatCode>
                <c:ptCount val="5"/>
                <c:pt idx="0">
                  <c:v>34.676299999999998</c:v>
                </c:pt>
                <c:pt idx="1">
                  <c:v>332.84976666666648</c:v>
                </c:pt>
                <c:pt idx="2">
                  <c:v>32.316133333333298</c:v>
                </c:pt>
                <c:pt idx="3">
                  <c:v>702.75356666666698</c:v>
                </c:pt>
                <c:pt idx="4">
                  <c:v>75.779899999999998</c:v>
                </c:pt>
              </c:numCache>
            </c:numRef>
          </c:val>
        </c:ser>
        <c:dLbls>
          <c:showLegendKey val="0"/>
          <c:showVal val="0"/>
          <c:showCatName val="0"/>
          <c:showSerName val="0"/>
          <c:showPercent val="0"/>
          <c:showBubbleSize val="0"/>
        </c:dLbls>
        <c:axId val="-1288276000"/>
        <c:axId val="-1288274912"/>
      </c:radarChart>
      <c:catAx>
        <c:axId val="-1288276000"/>
        <c:scaling>
          <c:orientation val="minMax"/>
        </c:scaling>
        <c:delete val="0"/>
        <c:axPos val="b"/>
        <c:majorGridlines/>
        <c:numFmt formatCode="General" sourceLinked="0"/>
        <c:majorTickMark val="none"/>
        <c:minorTickMark val="none"/>
        <c:tickLblPos val="nextTo"/>
        <c:spPr>
          <a:ln w="9525">
            <a:noFill/>
          </a:ln>
        </c:spPr>
        <c:crossAx val="-1288274912"/>
        <c:crosses val="autoZero"/>
        <c:auto val="1"/>
        <c:lblAlgn val="ctr"/>
        <c:lblOffset val="100"/>
        <c:noMultiLvlLbl val="0"/>
      </c:catAx>
      <c:valAx>
        <c:axId val="-1288274912"/>
        <c:scaling>
          <c:orientation val="minMax"/>
        </c:scaling>
        <c:delete val="0"/>
        <c:axPos val="l"/>
        <c:majorGridlines/>
        <c:numFmt formatCode="General" sourceLinked="1"/>
        <c:majorTickMark val="none"/>
        <c:minorTickMark val="none"/>
        <c:tickLblPos val="nextTo"/>
        <c:crossAx val="-1288276000"/>
        <c:crosses val="autoZero"/>
        <c:crossBetween val="between"/>
      </c:valAx>
    </c:plotArea>
    <c:legend>
      <c:legendPos val="r"/>
      <c:layout>
        <c:manualLayout>
          <c:xMode val="edge"/>
          <c:yMode val="edge"/>
          <c:x val="0.69635919334534602"/>
          <c:y val="0.519204180201017"/>
          <c:w val="0.22443067657295199"/>
          <c:h val="0.23791006955664001"/>
        </c:manualLayout>
      </c:layout>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Extra-Large Configuration</a:t>
            </a:r>
            <a:endParaRPr lang="en-US" baseline="0"/>
          </a:p>
        </c:rich>
      </c:tx>
      <c:overlay val="0"/>
    </c:title>
    <c:autoTitleDeleted val="0"/>
    <c:plotArea>
      <c:layout>
        <c:manualLayout>
          <c:layoutTarget val="inner"/>
          <c:xMode val="edge"/>
          <c:yMode val="edge"/>
          <c:x val="0.182309143021534"/>
          <c:y val="0.26327853755122699"/>
          <c:w val="0.38915627637933697"/>
          <c:h val="0.678750427935638"/>
        </c:manualLayout>
      </c:layout>
      <c:radarChart>
        <c:radarStyle val="marker"/>
        <c:varyColors val="0"/>
        <c:ser>
          <c:idx val="0"/>
          <c:order val="0"/>
          <c:tx>
            <c:v>MySQL</c:v>
          </c:tx>
          <c:spPr>
            <a:ln w="12700" cap="rnd" cmpd="sng">
              <a:round/>
            </a:ln>
          </c:spPr>
          <c:cat>
            <c:strLit>
              <c:ptCount val="5"/>
              <c:pt idx="0">
                <c:v>_x0007_Query 1</c:v>
              </c:pt>
              <c:pt idx="1">
                <c:v>_x0008_ Query 2</c:v>
              </c:pt>
              <c:pt idx="2">
                <c:v>_x0008_ Query 3</c:v>
              </c:pt>
              <c:pt idx="3">
                <c:v>_x0008_ Query 4</c:v>
              </c:pt>
              <c:pt idx="4">
                <c:v>_x0008_ Query 5</c:v>
              </c:pt>
            </c:strLit>
          </c:cat>
          <c:val>
            <c:numRef>
              <c:f>Sheet1!$T$12:$T$16</c:f>
              <c:numCache>
                <c:formatCode>General</c:formatCode>
                <c:ptCount val="5"/>
                <c:pt idx="0">
                  <c:v>128.172</c:v>
                </c:pt>
                <c:pt idx="1">
                  <c:v>6919.2949333333336</c:v>
                </c:pt>
                <c:pt idx="2">
                  <c:v>129.73436666666669</c:v>
                </c:pt>
                <c:pt idx="3">
                  <c:v>1921.3449000000001</c:v>
                </c:pt>
                <c:pt idx="4">
                  <c:v>2855.033333333336</c:v>
                </c:pt>
              </c:numCache>
            </c:numRef>
          </c:val>
        </c:ser>
        <c:ser>
          <c:idx val="1"/>
          <c:order val="1"/>
          <c:tx>
            <c:v>PostgreSql</c:v>
          </c:tx>
          <c:spPr>
            <a:ln w="12700" cmpd="sng"/>
          </c:spPr>
          <c:val>
            <c:numRef>
              <c:f>Sheet1!$T$21:$T$25</c:f>
              <c:numCache>
                <c:formatCode>General</c:formatCode>
                <c:ptCount val="5"/>
                <c:pt idx="0">
                  <c:v>109.2299666666666</c:v>
                </c:pt>
                <c:pt idx="1">
                  <c:v>3070.222233333333</c:v>
                </c:pt>
                <c:pt idx="2">
                  <c:v>103.0397</c:v>
                </c:pt>
                <c:pt idx="3">
                  <c:v>11682.47279999999</c:v>
                </c:pt>
                <c:pt idx="4">
                  <c:v>478.16996666666648</c:v>
                </c:pt>
              </c:numCache>
            </c:numRef>
          </c:val>
        </c:ser>
        <c:dLbls>
          <c:showLegendKey val="0"/>
          <c:showVal val="0"/>
          <c:showCatName val="0"/>
          <c:showSerName val="0"/>
          <c:showPercent val="0"/>
          <c:showBubbleSize val="0"/>
        </c:dLbls>
        <c:axId val="-1288359568"/>
        <c:axId val="-1288359024"/>
      </c:radarChart>
      <c:catAx>
        <c:axId val="-1288359568"/>
        <c:scaling>
          <c:orientation val="minMax"/>
        </c:scaling>
        <c:delete val="0"/>
        <c:axPos val="b"/>
        <c:majorGridlines/>
        <c:numFmt formatCode="General" sourceLinked="0"/>
        <c:majorTickMark val="none"/>
        <c:minorTickMark val="none"/>
        <c:tickLblPos val="nextTo"/>
        <c:spPr>
          <a:ln w="9525">
            <a:noFill/>
          </a:ln>
        </c:spPr>
        <c:crossAx val="-1288359024"/>
        <c:crosses val="autoZero"/>
        <c:auto val="1"/>
        <c:lblAlgn val="ctr"/>
        <c:lblOffset val="100"/>
        <c:noMultiLvlLbl val="0"/>
      </c:catAx>
      <c:valAx>
        <c:axId val="-1288359024"/>
        <c:scaling>
          <c:orientation val="minMax"/>
        </c:scaling>
        <c:delete val="0"/>
        <c:axPos val="l"/>
        <c:majorGridlines/>
        <c:numFmt formatCode="General" sourceLinked="1"/>
        <c:majorTickMark val="none"/>
        <c:minorTickMark val="none"/>
        <c:tickLblPos val="nextTo"/>
        <c:crossAx val="-1288359568"/>
        <c:crosses val="autoZero"/>
        <c:crossBetween val="between"/>
      </c:valAx>
    </c:plotArea>
    <c:legend>
      <c:legendPos val="r"/>
      <c:layout>
        <c:manualLayout>
          <c:xMode val="edge"/>
          <c:yMode val="edge"/>
          <c:x val="0.67255505796667903"/>
          <c:y val="0.47433255053644602"/>
          <c:w val="0.20246336616829799"/>
          <c:h val="0.18011581511952299"/>
        </c:manualLayout>
      </c:layout>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Query 1 Execution Times vs Size</a:t>
            </a:r>
          </a:p>
        </c:rich>
      </c:tx>
      <c:overlay val="0"/>
    </c:title>
    <c:autoTitleDeleted val="0"/>
    <c:plotArea>
      <c:layout/>
      <c:lineChart>
        <c:grouping val="standard"/>
        <c:varyColors val="0"/>
        <c:ser>
          <c:idx val="0"/>
          <c:order val="0"/>
          <c:tx>
            <c:v>MySQL</c:v>
          </c:tx>
          <c:cat>
            <c:numRef>
              <c:f>Sheet1!$P$37:$P$40</c:f>
              <c:numCache>
                <c:formatCode>General</c:formatCode>
                <c:ptCount val="4"/>
                <c:pt idx="0">
                  <c:v>1000</c:v>
                </c:pt>
                <c:pt idx="1">
                  <c:v>10000</c:v>
                </c:pt>
                <c:pt idx="2">
                  <c:v>100000</c:v>
                </c:pt>
                <c:pt idx="3">
                  <c:v>1000000</c:v>
                </c:pt>
              </c:numCache>
            </c:numRef>
          </c:cat>
          <c:val>
            <c:numRef>
              <c:f>Sheet1!$Q$37:$Q$40</c:f>
              <c:numCache>
                <c:formatCode>General</c:formatCode>
                <c:ptCount val="4"/>
                <c:pt idx="0">
                  <c:v>0.31116666666666698</c:v>
                </c:pt>
                <c:pt idx="1">
                  <c:v>1.163866666666667</c:v>
                </c:pt>
                <c:pt idx="2">
                  <c:v>9.5801000000000016</c:v>
                </c:pt>
                <c:pt idx="3">
                  <c:v>128.172</c:v>
                </c:pt>
              </c:numCache>
            </c:numRef>
          </c:val>
          <c:smooth val="1"/>
        </c:ser>
        <c:ser>
          <c:idx val="1"/>
          <c:order val="1"/>
          <c:tx>
            <c:v>PostgreSQL</c:v>
          </c:tx>
          <c:cat>
            <c:numRef>
              <c:f>Sheet1!$P$44:$P$47</c:f>
              <c:numCache>
                <c:formatCode>General</c:formatCode>
                <c:ptCount val="4"/>
                <c:pt idx="0">
                  <c:v>1000</c:v>
                </c:pt>
                <c:pt idx="1">
                  <c:v>10000</c:v>
                </c:pt>
                <c:pt idx="2">
                  <c:v>100000</c:v>
                </c:pt>
                <c:pt idx="3">
                  <c:v>1000000</c:v>
                </c:pt>
              </c:numCache>
            </c:numRef>
          </c:cat>
          <c:val>
            <c:numRef>
              <c:f>Sheet1!$Q$44:$Q$47</c:f>
              <c:numCache>
                <c:formatCode>General</c:formatCode>
                <c:ptCount val="4"/>
                <c:pt idx="0">
                  <c:v>1.7188666666666661</c:v>
                </c:pt>
                <c:pt idx="1">
                  <c:v>4.200433333333331</c:v>
                </c:pt>
                <c:pt idx="2">
                  <c:v>34.676299999999998</c:v>
                </c:pt>
                <c:pt idx="3">
                  <c:v>109.2299666666666</c:v>
                </c:pt>
              </c:numCache>
            </c:numRef>
          </c:val>
          <c:smooth val="0"/>
        </c:ser>
        <c:dLbls>
          <c:showLegendKey val="0"/>
          <c:showVal val="0"/>
          <c:showCatName val="0"/>
          <c:showSerName val="0"/>
          <c:showPercent val="0"/>
          <c:showBubbleSize val="0"/>
        </c:dLbls>
        <c:marker val="1"/>
        <c:smooth val="0"/>
        <c:axId val="-1288356848"/>
        <c:axId val="-1288358480"/>
      </c:lineChart>
      <c:catAx>
        <c:axId val="-1288356848"/>
        <c:scaling>
          <c:orientation val="minMax"/>
        </c:scaling>
        <c:delete val="0"/>
        <c:axPos val="b"/>
        <c:numFmt formatCode="General" sourceLinked="1"/>
        <c:majorTickMark val="none"/>
        <c:minorTickMark val="none"/>
        <c:tickLblPos val="nextTo"/>
        <c:crossAx val="-1288358480"/>
        <c:crosses val="autoZero"/>
        <c:auto val="1"/>
        <c:lblAlgn val="ctr"/>
        <c:lblOffset val="100"/>
        <c:noMultiLvlLbl val="0"/>
      </c:catAx>
      <c:valAx>
        <c:axId val="-1288358480"/>
        <c:scaling>
          <c:orientation val="minMax"/>
          <c:min val="0"/>
        </c:scaling>
        <c:delete val="0"/>
        <c:axPos val="l"/>
        <c:majorGridlines/>
        <c:title>
          <c:tx>
            <c:rich>
              <a:bodyPr/>
              <a:lstStyle/>
              <a:p>
                <a:pPr>
                  <a:defRPr/>
                </a:pPr>
                <a:r>
                  <a:rPr lang="en-US"/>
                  <a:t>Execuition</a:t>
                </a:r>
                <a:r>
                  <a:rPr lang="en-US" baseline="0"/>
                  <a:t> Time (ms)</a:t>
                </a:r>
                <a:endParaRPr lang="en-US"/>
              </a:p>
            </c:rich>
          </c:tx>
          <c:overlay val="0"/>
        </c:title>
        <c:numFmt formatCode="General" sourceLinked="1"/>
        <c:majorTickMark val="none"/>
        <c:minorTickMark val="none"/>
        <c:tickLblPos val="nextTo"/>
        <c:crossAx val="-1288356848"/>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Query 2 Execution Times vs Size</a:t>
            </a:r>
          </a:p>
        </c:rich>
      </c:tx>
      <c:overlay val="0"/>
    </c:title>
    <c:autoTitleDeleted val="0"/>
    <c:plotArea>
      <c:layout/>
      <c:lineChart>
        <c:grouping val="standard"/>
        <c:varyColors val="0"/>
        <c:ser>
          <c:idx val="0"/>
          <c:order val="0"/>
          <c:tx>
            <c:v>MySQL</c:v>
          </c:tx>
          <c:cat>
            <c:numRef>
              <c:f>Sheet1!$P$37:$P$40</c:f>
              <c:numCache>
                <c:formatCode>General</c:formatCode>
                <c:ptCount val="4"/>
                <c:pt idx="0">
                  <c:v>1000</c:v>
                </c:pt>
                <c:pt idx="1">
                  <c:v>10000</c:v>
                </c:pt>
                <c:pt idx="2">
                  <c:v>100000</c:v>
                </c:pt>
                <c:pt idx="3">
                  <c:v>1000000</c:v>
                </c:pt>
              </c:numCache>
            </c:numRef>
          </c:cat>
          <c:val>
            <c:numRef>
              <c:f>Sheet1!$R$37:$R$40</c:f>
              <c:numCache>
                <c:formatCode>General</c:formatCode>
                <c:ptCount val="4"/>
                <c:pt idx="0">
                  <c:v>5.3240666666666634</c:v>
                </c:pt>
                <c:pt idx="1">
                  <c:v>43.385100000000001</c:v>
                </c:pt>
                <c:pt idx="2">
                  <c:v>577.22216666666657</c:v>
                </c:pt>
                <c:pt idx="3">
                  <c:v>6919.2949333333336</c:v>
                </c:pt>
              </c:numCache>
            </c:numRef>
          </c:val>
          <c:smooth val="0"/>
        </c:ser>
        <c:ser>
          <c:idx val="1"/>
          <c:order val="1"/>
          <c:tx>
            <c:v>PostgreSql</c:v>
          </c:tx>
          <c:cat>
            <c:numRef>
              <c:f>Sheet1!$P$44:$P$47</c:f>
              <c:numCache>
                <c:formatCode>General</c:formatCode>
                <c:ptCount val="4"/>
                <c:pt idx="0">
                  <c:v>1000</c:v>
                </c:pt>
                <c:pt idx="1">
                  <c:v>10000</c:v>
                </c:pt>
                <c:pt idx="2">
                  <c:v>100000</c:v>
                </c:pt>
                <c:pt idx="3">
                  <c:v>1000000</c:v>
                </c:pt>
              </c:numCache>
            </c:numRef>
          </c:cat>
          <c:val>
            <c:numRef>
              <c:f>Sheet1!$R$44:$R$47</c:f>
              <c:numCache>
                <c:formatCode>General</c:formatCode>
                <c:ptCount val="4"/>
                <c:pt idx="0">
                  <c:v>4.3544666666666636</c:v>
                </c:pt>
                <c:pt idx="1">
                  <c:v>23.355799999999981</c:v>
                </c:pt>
                <c:pt idx="2">
                  <c:v>332.84976666666648</c:v>
                </c:pt>
                <c:pt idx="3">
                  <c:v>3070.222233333333</c:v>
                </c:pt>
              </c:numCache>
            </c:numRef>
          </c:val>
          <c:smooth val="0"/>
        </c:ser>
        <c:dLbls>
          <c:showLegendKey val="0"/>
          <c:showVal val="0"/>
          <c:showCatName val="0"/>
          <c:showSerName val="0"/>
          <c:showPercent val="0"/>
          <c:showBubbleSize val="0"/>
        </c:dLbls>
        <c:marker val="1"/>
        <c:smooth val="0"/>
        <c:axId val="-1288357936"/>
        <c:axId val="-1288368272"/>
      </c:lineChart>
      <c:catAx>
        <c:axId val="-1288357936"/>
        <c:scaling>
          <c:orientation val="minMax"/>
        </c:scaling>
        <c:delete val="0"/>
        <c:axPos val="b"/>
        <c:numFmt formatCode="General" sourceLinked="1"/>
        <c:majorTickMark val="none"/>
        <c:minorTickMark val="none"/>
        <c:tickLblPos val="nextTo"/>
        <c:crossAx val="-1288368272"/>
        <c:crosses val="autoZero"/>
        <c:auto val="1"/>
        <c:lblAlgn val="ctr"/>
        <c:lblOffset val="100"/>
        <c:noMultiLvlLbl val="0"/>
      </c:catAx>
      <c:valAx>
        <c:axId val="-1288368272"/>
        <c:scaling>
          <c:orientation val="minMax"/>
          <c:max val="7000"/>
        </c:scaling>
        <c:delete val="0"/>
        <c:axPos val="l"/>
        <c:majorGridlines/>
        <c:title>
          <c:tx>
            <c:rich>
              <a:bodyPr/>
              <a:lstStyle/>
              <a:p>
                <a:pPr>
                  <a:defRPr/>
                </a:pPr>
                <a:r>
                  <a:rPr lang="en-US"/>
                  <a:t>Execution Time (ms)</a:t>
                </a:r>
              </a:p>
            </c:rich>
          </c:tx>
          <c:overlay val="0"/>
        </c:title>
        <c:numFmt formatCode="General" sourceLinked="1"/>
        <c:majorTickMark val="none"/>
        <c:minorTickMark val="none"/>
        <c:tickLblPos val="nextTo"/>
        <c:crossAx val="-1288357936"/>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Query</a:t>
            </a:r>
            <a:r>
              <a:rPr lang="en-US" baseline="0"/>
              <a:t> 3 Execution Time vs Size</a:t>
            </a:r>
            <a:endParaRPr lang="en-US"/>
          </a:p>
        </c:rich>
      </c:tx>
      <c:overlay val="0"/>
    </c:title>
    <c:autoTitleDeleted val="0"/>
    <c:plotArea>
      <c:layout/>
      <c:lineChart>
        <c:grouping val="standard"/>
        <c:varyColors val="0"/>
        <c:ser>
          <c:idx val="0"/>
          <c:order val="0"/>
          <c:tx>
            <c:v>MySQL</c:v>
          </c:tx>
          <c:cat>
            <c:numRef>
              <c:f>Sheet1!$P$44:$P$47</c:f>
              <c:numCache>
                <c:formatCode>General</c:formatCode>
                <c:ptCount val="4"/>
                <c:pt idx="0">
                  <c:v>1000</c:v>
                </c:pt>
                <c:pt idx="1">
                  <c:v>10000</c:v>
                </c:pt>
                <c:pt idx="2">
                  <c:v>100000</c:v>
                </c:pt>
                <c:pt idx="3">
                  <c:v>1000000</c:v>
                </c:pt>
              </c:numCache>
            </c:numRef>
          </c:cat>
          <c:val>
            <c:numRef>
              <c:f>Sheet1!$S$37:$S$40</c:f>
              <c:numCache>
                <c:formatCode>General</c:formatCode>
                <c:ptCount val="4"/>
                <c:pt idx="0">
                  <c:v>0.41703333333333298</c:v>
                </c:pt>
                <c:pt idx="1">
                  <c:v>1.687433333333334</c:v>
                </c:pt>
                <c:pt idx="2">
                  <c:v>13.33123333333333</c:v>
                </c:pt>
                <c:pt idx="3">
                  <c:v>129.73436666666669</c:v>
                </c:pt>
              </c:numCache>
            </c:numRef>
          </c:val>
          <c:smooth val="0"/>
        </c:ser>
        <c:ser>
          <c:idx val="1"/>
          <c:order val="1"/>
          <c:tx>
            <c:v>PostgreSql</c:v>
          </c:tx>
          <c:cat>
            <c:numRef>
              <c:f>Sheet1!$P$44:$P$47</c:f>
              <c:numCache>
                <c:formatCode>General</c:formatCode>
                <c:ptCount val="4"/>
                <c:pt idx="0">
                  <c:v>1000</c:v>
                </c:pt>
                <c:pt idx="1">
                  <c:v>10000</c:v>
                </c:pt>
                <c:pt idx="2">
                  <c:v>100000</c:v>
                </c:pt>
                <c:pt idx="3">
                  <c:v>1000000</c:v>
                </c:pt>
              </c:numCache>
            </c:numRef>
          </c:cat>
          <c:val>
            <c:numRef>
              <c:f>Sheet1!$S$44:$S$47</c:f>
              <c:numCache>
                <c:formatCode>General</c:formatCode>
                <c:ptCount val="4"/>
                <c:pt idx="0">
                  <c:v>2.0575666666666659</c:v>
                </c:pt>
                <c:pt idx="1">
                  <c:v>7.8891999999999998</c:v>
                </c:pt>
                <c:pt idx="2">
                  <c:v>32.316133333333298</c:v>
                </c:pt>
                <c:pt idx="3">
                  <c:v>103.0397</c:v>
                </c:pt>
              </c:numCache>
            </c:numRef>
          </c:val>
          <c:smooth val="0"/>
        </c:ser>
        <c:dLbls>
          <c:showLegendKey val="0"/>
          <c:showVal val="0"/>
          <c:showCatName val="0"/>
          <c:showSerName val="0"/>
          <c:showPercent val="0"/>
          <c:showBubbleSize val="0"/>
        </c:dLbls>
        <c:marker val="1"/>
        <c:smooth val="0"/>
        <c:axId val="-1288357392"/>
        <c:axId val="-1288370448"/>
      </c:lineChart>
      <c:catAx>
        <c:axId val="-1288357392"/>
        <c:scaling>
          <c:orientation val="minMax"/>
        </c:scaling>
        <c:delete val="0"/>
        <c:axPos val="b"/>
        <c:numFmt formatCode="General" sourceLinked="1"/>
        <c:majorTickMark val="none"/>
        <c:minorTickMark val="none"/>
        <c:tickLblPos val="nextTo"/>
        <c:crossAx val="-1288370448"/>
        <c:crosses val="autoZero"/>
        <c:auto val="1"/>
        <c:lblAlgn val="ctr"/>
        <c:lblOffset val="100"/>
        <c:noMultiLvlLbl val="0"/>
      </c:catAx>
      <c:valAx>
        <c:axId val="-1288370448"/>
        <c:scaling>
          <c:orientation val="minMax"/>
        </c:scaling>
        <c:delete val="0"/>
        <c:axPos val="l"/>
        <c:majorGridlines/>
        <c:title>
          <c:tx>
            <c:rich>
              <a:bodyPr/>
              <a:lstStyle/>
              <a:p>
                <a:pPr>
                  <a:defRPr/>
                </a:pPr>
                <a:r>
                  <a:rPr lang="en-US"/>
                  <a:t>Execution Time (ms)</a:t>
                </a:r>
              </a:p>
            </c:rich>
          </c:tx>
          <c:overlay val="0"/>
        </c:title>
        <c:numFmt formatCode="General" sourceLinked="1"/>
        <c:majorTickMark val="none"/>
        <c:minorTickMark val="none"/>
        <c:tickLblPos val="nextTo"/>
        <c:crossAx val="-1288357392"/>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Query 4 Execution</a:t>
            </a:r>
            <a:r>
              <a:rPr lang="en-US" baseline="0"/>
              <a:t> Time vs Size</a:t>
            </a:r>
            <a:endParaRPr lang="en-US"/>
          </a:p>
        </c:rich>
      </c:tx>
      <c:layout>
        <c:manualLayout>
          <c:xMode val="edge"/>
          <c:yMode val="edge"/>
          <c:x val="0.198556867891513"/>
          <c:y val="3.7037037037037E-2"/>
        </c:manualLayout>
      </c:layout>
      <c:overlay val="0"/>
    </c:title>
    <c:autoTitleDeleted val="0"/>
    <c:plotArea>
      <c:layout/>
      <c:lineChart>
        <c:grouping val="standard"/>
        <c:varyColors val="0"/>
        <c:ser>
          <c:idx val="0"/>
          <c:order val="0"/>
          <c:tx>
            <c:v>MySQL</c:v>
          </c:tx>
          <c:cat>
            <c:numRef>
              <c:f>Sheet1!$P$44:$P$47</c:f>
              <c:numCache>
                <c:formatCode>General</c:formatCode>
                <c:ptCount val="4"/>
                <c:pt idx="0">
                  <c:v>1000</c:v>
                </c:pt>
                <c:pt idx="1">
                  <c:v>10000</c:v>
                </c:pt>
                <c:pt idx="2">
                  <c:v>100000</c:v>
                </c:pt>
                <c:pt idx="3">
                  <c:v>1000000</c:v>
                </c:pt>
              </c:numCache>
            </c:numRef>
          </c:cat>
          <c:val>
            <c:numRef>
              <c:f>Sheet1!$T$37:$T$40</c:f>
              <c:numCache>
                <c:formatCode>General</c:formatCode>
                <c:ptCount val="4"/>
                <c:pt idx="0">
                  <c:v>1.8028999999999999</c:v>
                </c:pt>
                <c:pt idx="1">
                  <c:v>14.88473333333333</c:v>
                </c:pt>
                <c:pt idx="2">
                  <c:v>140.8356666666667</c:v>
                </c:pt>
                <c:pt idx="3">
                  <c:v>1921.3449000000001</c:v>
                </c:pt>
              </c:numCache>
            </c:numRef>
          </c:val>
          <c:smooth val="0"/>
        </c:ser>
        <c:ser>
          <c:idx val="1"/>
          <c:order val="1"/>
          <c:tx>
            <c:v>PostgreSql</c:v>
          </c:tx>
          <c:cat>
            <c:numRef>
              <c:f>Sheet1!$P$44:$P$47</c:f>
              <c:numCache>
                <c:formatCode>General</c:formatCode>
                <c:ptCount val="4"/>
                <c:pt idx="0">
                  <c:v>1000</c:v>
                </c:pt>
                <c:pt idx="1">
                  <c:v>10000</c:v>
                </c:pt>
                <c:pt idx="2">
                  <c:v>100000</c:v>
                </c:pt>
                <c:pt idx="3">
                  <c:v>1000000</c:v>
                </c:pt>
              </c:numCache>
            </c:numRef>
          </c:cat>
          <c:val>
            <c:numRef>
              <c:f>Sheet1!$T$44:$T$47</c:f>
              <c:numCache>
                <c:formatCode>General</c:formatCode>
                <c:ptCount val="4"/>
                <c:pt idx="0">
                  <c:v>6.8869333333333316</c:v>
                </c:pt>
                <c:pt idx="1">
                  <c:v>54.049266666666583</c:v>
                </c:pt>
                <c:pt idx="2">
                  <c:v>702.75356666666676</c:v>
                </c:pt>
                <c:pt idx="3">
                  <c:v>11682.47279999999</c:v>
                </c:pt>
              </c:numCache>
            </c:numRef>
          </c:val>
          <c:smooth val="0"/>
        </c:ser>
        <c:dLbls>
          <c:showLegendKey val="0"/>
          <c:showVal val="0"/>
          <c:showCatName val="0"/>
          <c:showSerName val="0"/>
          <c:showPercent val="0"/>
          <c:showBubbleSize val="0"/>
        </c:dLbls>
        <c:marker val="1"/>
        <c:smooth val="0"/>
        <c:axId val="-1288366096"/>
        <c:axId val="-1288360112"/>
      </c:lineChart>
      <c:catAx>
        <c:axId val="-1288366096"/>
        <c:scaling>
          <c:orientation val="minMax"/>
        </c:scaling>
        <c:delete val="0"/>
        <c:axPos val="b"/>
        <c:numFmt formatCode="General" sourceLinked="1"/>
        <c:majorTickMark val="none"/>
        <c:minorTickMark val="none"/>
        <c:tickLblPos val="nextTo"/>
        <c:crossAx val="-1288360112"/>
        <c:crosses val="autoZero"/>
        <c:auto val="1"/>
        <c:lblAlgn val="ctr"/>
        <c:lblOffset val="100"/>
        <c:noMultiLvlLbl val="0"/>
      </c:catAx>
      <c:valAx>
        <c:axId val="-1288360112"/>
        <c:scaling>
          <c:orientation val="minMax"/>
          <c:max val="12000"/>
        </c:scaling>
        <c:delete val="0"/>
        <c:axPos val="l"/>
        <c:majorGridlines/>
        <c:title>
          <c:tx>
            <c:rich>
              <a:bodyPr/>
              <a:lstStyle/>
              <a:p>
                <a:pPr>
                  <a:defRPr/>
                </a:pPr>
                <a:r>
                  <a:rPr lang="en-US"/>
                  <a:t>Execution Time (ms)</a:t>
                </a:r>
              </a:p>
            </c:rich>
          </c:tx>
          <c:layout>
            <c:manualLayout>
              <c:xMode val="edge"/>
              <c:yMode val="edge"/>
              <c:x val="3.6111111111111101E-2"/>
              <c:y val="0.31421551472732601"/>
            </c:manualLayout>
          </c:layout>
          <c:overlay val="0"/>
        </c:title>
        <c:numFmt formatCode="General" sourceLinked="1"/>
        <c:majorTickMark val="none"/>
        <c:minorTickMark val="none"/>
        <c:tickLblPos val="nextTo"/>
        <c:crossAx val="-1288366096"/>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Query 5 Execution Time vs Size</a:t>
            </a:r>
          </a:p>
        </c:rich>
      </c:tx>
      <c:overlay val="0"/>
    </c:title>
    <c:autoTitleDeleted val="0"/>
    <c:plotArea>
      <c:layout/>
      <c:lineChart>
        <c:grouping val="standard"/>
        <c:varyColors val="0"/>
        <c:ser>
          <c:idx val="0"/>
          <c:order val="0"/>
          <c:tx>
            <c:v>MySQL</c:v>
          </c:tx>
          <c:cat>
            <c:numRef>
              <c:f>Sheet1!$P$44:$P$47</c:f>
              <c:numCache>
                <c:formatCode>General</c:formatCode>
                <c:ptCount val="4"/>
                <c:pt idx="0">
                  <c:v>1000</c:v>
                </c:pt>
                <c:pt idx="1">
                  <c:v>10000</c:v>
                </c:pt>
                <c:pt idx="2">
                  <c:v>100000</c:v>
                </c:pt>
                <c:pt idx="3">
                  <c:v>1000000</c:v>
                </c:pt>
              </c:numCache>
            </c:numRef>
          </c:cat>
          <c:val>
            <c:numRef>
              <c:f>Sheet1!$U$37:$U$40</c:f>
              <c:numCache>
                <c:formatCode>General</c:formatCode>
                <c:ptCount val="4"/>
                <c:pt idx="0">
                  <c:v>2.437533333333334</c:v>
                </c:pt>
                <c:pt idx="1">
                  <c:v>25.785066666666669</c:v>
                </c:pt>
                <c:pt idx="2">
                  <c:v>245.6928333333334</c:v>
                </c:pt>
                <c:pt idx="3">
                  <c:v>2855.0333333333351</c:v>
                </c:pt>
              </c:numCache>
            </c:numRef>
          </c:val>
          <c:smooth val="0"/>
        </c:ser>
        <c:ser>
          <c:idx val="1"/>
          <c:order val="1"/>
          <c:tx>
            <c:v>PostgreSql</c:v>
          </c:tx>
          <c:cat>
            <c:numRef>
              <c:f>Sheet1!$P$44:$P$47</c:f>
              <c:numCache>
                <c:formatCode>General</c:formatCode>
                <c:ptCount val="4"/>
                <c:pt idx="0">
                  <c:v>1000</c:v>
                </c:pt>
                <c:pt idx="1">
                  <c:v>10000</c:v>
                </c:pt>
                <c:pt idx="2">
                  <c:v>100000</c:v>
                </c:pt>
                <c:pt idx="3">
                  <c:v>1000000</c:v>
                </c:pt>
              </c:numCache>
            </c:numRef>
          </c:cat>
          <c:val>
            <c:numRef>
              <c:f>Sheet1!$U$44:$U$47</c:f>
              <c:numCache>
                <c:formatCode>General</c:formatCode>
                <c:ptCount val="4"/>
                <c:pt idx="0">
                  <c:v>3.9569333333333301</c:v>
                </c:pt>
                <c:pt idx="1">
                  <c:v>10.9564</c:v>
                </c:pt>
                <c:pt idx="2">
                  <c:v>75.779899999999998</c:v>
                </c:pt>
                <c:pt idx="3">
                  <c:v>478.16996666666648</c:v>
                </c:pt>
              </c:numCache>
            </c:numRef>
          </c:val>
          <c:smooth val="0"/>
        </c:ser>
        <c:dLbls>
          <c:showLegendKey val="0"/>
          <c:showVal val="0"/>
          <c:showCatName val="0"/>
          <c:showSerName val="0"/>
          <c:showPercent val="0"/>
          <c:showBubbleSize val="0"/>
        </c:dLbls>
        <c:marker val="1"/>
        <c:smooth val="0"/>
        <c:axId val="-1288364464"/>
        <c:axId val="-1288363376"/>
      </c:lineChart>
      <c:catAx>
        <c:axId val="-1288364464"/>
        <c:scaling>
          <c:orientation val="minMax"/>
        </c:scaling>
        <c:delete val="0"/>
        <c:axPos val="b"/>
        <c:numFmt formatCode="General" sourceLinked="1"/>
        <c:majorTickMark val="none"/>
        <c:minorTickMark val="none"/>
        <c:tickLblPos val="nextTo"/>
        <c:crossAx val="-1288363376"/>
        <c:crosses val="autoZero"/>
        <c:auto val="1"/>
        <c:lblAlgn val="ctr"/>
        <c:lblOffset val="100"/>
        <c:noMultiLvlLbl val="0"/>
      </c:catAx>
      <c:valAx>
        <c:axId val="-1288363376"/>
        <c:scaling>
          <c:orientation val="minMax"/>
        </c:scaling>
        <c:delete val="0"/>
        <c:axPos val="l"/>
        <c:majorGridlines/>
        <c:title>
          <c:tx>
            <c:rich>
              <a:bodyPr/>
              <a:lstStyle/>
              <a:p>
                <a:pPr>
                  <a:defRPr/>
                </a:pPr>
                <a:r>
                  <a:rPr lang="en-US"/>
                  <a:t>Execution Time (ms)</a:t>
                </a:r>
              </a:p>
            </c:rich>
          </c:tx>
          <c:overlay val="0"/>
        </c:title>
        <c:numFmt formatCode="General" sourceLinked="1"/>
        <c:majorTickMark val="none"/>
        <c:minorTickMark val="none"/>
        <c:tickLblPos val="nextTo"/>
        <c:crossAx val="-128836446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000" b="0">
                <a:solidFill>
                  <a:sysClr val="windowText" lastClr="000000"/>
                </a:solidFill>
              </a:rPr>
              <a:t>Execution Times</a:t>
            </a:r>
            <a:r>
              <a:rPr lang="en-US" sz="1000" b="0" baseline="0">
                <a:solidFill>
                  <a:sysClr val="windowText" lastClr="000000"/>
                </a:solidFill>
              </a:rPr>
              <a:t> for Neo4j vs. OrientDB</a:t>
            </a:r>
            <a:endParaRPr lang="en-US" sz="1000" b="0">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4090752435260401"/>
          <c:y val="0.148045869266342"/>
          <c:w val="0.84891914178078798"/>
          <c:h val="0.72395138107736501"/>
        </c:manualLayout>
      </c:layout>
      <c:barChart>
        <c:barDir val="col"/>
        <c:grouping val="clustered"/>
        <c:varyColors val="0"/>
        <c:ser>
          <c:idx val="0"/>
          <c:order val="0"/>
          <c:tx>
            <c:strRef>
              <c:f>Sheet1!$B$1</c:f>
              <c:strCache>
                <c:ptCount val="1"/>
                <c:pt idx="0">
                  <c:v>Neoj4</c:v>
                </c:pt>
              </c:strCache>
            </c:strRef>
          </c:tx>
          <c:spPr>
            <a:solidFill>
              <a:srgbClr val="0066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Friend-of-friend (small)</c:v>
                </c:pt>
                <c:pt idx="1">
                  <c:v>Friend-of-friend (medium)</c:v>
                </c:pt>
                <c:pt idx="2">
                  <c:v>Get property (small)</c:v>
                </c:pt>
                <c:pt idx="3">
                  <c:v>Get property (medium)</c:v>
                </c:pt>
              </c:strCache>
            </c:strRef>
          </c:cat>
          <c:val>
            <c:numRef>
              <c:f>Sheet1!$B$2:$B$5</c:f>
              <c:numCache>
                <c:formatCode>General</c:formatCode>
                <c:ptCount val="4"/>
                <c:pt idx="0">
                  <c:v>20.100000000000001</c:v>
                </c:pt>
                <c:pt idx="1">
                  <c:v>120.9</c:v>
                </c:pt>
                <c:pt idx="2">
                  <c:v>2.1</c:v>
                </c:pt>
                <c:pt idx="3">
                  <c:v>4.4000000000000004</c:v>
                </c:pt>
              </c:numCache>
            </c:numRef>
          </c:val>
        </c:ser>
        <c:ser>
          <c:idx val="1"/>
          <c:order val="1"/>
          <c:tx>
            <c:strRef>
              <c:f>Sheet1!$C$1</c:f>
              <c:strCache>
                <c:ptCount val="1"/>
                <c:pt idx="0">
                  <c:v>OrientDB</c:v>
                </c:pt>
              </c:strCache>
            </c:strRef>
          </c:tx>
          <c:spPr>
            <a:solidFill>
              <a:srgbClr val="32853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Friend-of-friend (small)</c:v>
                </c:pt>
                <c:pt idx="1">
                  <c:v>Friend-of-friend (medium)</c:v>
                </c:pt>
                <c:pt idx="2">
                  <c:v>Get property (small)</c:v>
                </c:pt>
                <c:pt idx="3">
                  <c:v>Get property (medium)</c:v>
                </c:pt>
              </c:strCache>
            </c:strRef>
          </c:cat>
          <c:val>
            <c:numRef>
              <c:f>Sheet1!$C$2:$C$5</c:f>
              <c:numCache>
                <c:formatCode>General</c:formatCode>
                <c:ptCount val="4"/>
                <c:pt idx="0">
                  <c:v>478.2</c:v>
                </c:pt>
                <c:pt idx="1">
                  <c:v>839.5</c:v>
                </c:pt>
                <c:pt idx="2">
                  <c:v>288.3</c:v>
                </c:pt>
                <c:pt idx="3">
                  <c:v>339.8</c:v>
                </c:pt>
              </c:numCache>
            </c:numRef>
          </c:val>
        </c:ser>
        <c:dLbls>
          <c:dLblPos val="outEnd"/>
          <c:showLegendKey val="0"/>
          <c:showVal val="1"/>
          <c:showCatName val="0"/>
          <c:showSerName val="0"/>
          <c:showPercent val="0"/>
          <c:showBubbleSize val="0"/>
        </c:dLbls>
        <c:gapWidth val="219"/>
        <c:overlap val="-27"/>
        <c:axId val="-1358964512"/>
        <c:axId val="-1358963424"/>
      </c:barChart>
      <c:catAx>
        <c:axId val="-135896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1358963424"/>
        <c:crosses val="autoZero"/>
        <c:auto val="1"/>
        <c:lblAlgn val="ctr"/>
        <c:lblOffset val="100"/>
        <c:noMultiLvlLbl val="0"/>
      </c:catAx>
      <c:valAx>
        <c:axId val="-1358963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Execution time (ms)</a:t>
                </a:r>
              </a:p>
            </c:rich>
          </c:tx>
          <c:layout>
            <c:manualLayout>
              <c:xMode val="edge"/>
              <c:yMode val="edge"/>
              <c:x val="1.5130228034151099E-2"/>
              <c:y val="0.3176802899637550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1358964512"/>
        <c:crosses val="autoZero"/>
        <c:crossBetween val="between"/>
      </c:valAx>
      <c:spPr>
        <a:noFill/>
        <a:ln>
          <a:noFill/>
        </a:ln>
        <a:effectLst/>
      </c:spPr>
    </c:plotArea>
    <c:legend>
      <c:legendPos val="r"/>
      <c:layout>
        <c:manualLayout>
          <c:xMode val="edge"/>
          <c:yMode val="edge"/>
          <c:x val="0.70667525577999402"/>
          <c:y val="0.141775403074616"/>
          <c:w val="0.10743908551472101"/>
          <c:h val="0.13392950881139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Execution</a:t>
            </a:r>
            <a:r>
              <a:rPr lang="en-US" sz="1050" baseline="0"/>
              <a:t> Times for Redis vs MongoDB</a:t>
            </a:r>
            <a:endParaRPr lang="en-US" sz="105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Redis</c:v>
          </c:tx>
          <c:spPr>
            <a:solidFill>
              <a:schemeClr val="accent1"/>
            </a:solidFill>
            <a:ln>
              <a:noFill/>
            </a:ln>
            <a:effectLst/>
          </c:spPr>
          <c:invertIfNegative val="0"/>
          <c:val>
            <c:numRef>
              <c:f>Aggregation!$B$39:$B$47</c:f>
              <c:numCache>
                <c:formatCode>General</c:formatCode>
                <c:ptCount val="9"/>
                <c:pt idx="0">
                  <c:v>246.8333333333334</c:v>
                </c:pt>
                <c:pt idx="1">
                  <c:v>239.7</c:v>
                </c:pt>
                <c:pt idx="2">
                  <c:v>288.93333333333328</c:v>
                </c:pt>
                <c:pt idx="3">
                  <c:v>236.43333333333339</c:v>
                </c:pt>
                <c:pt idx="4">
                  <c:v>232.8</c:v>
                </c:pt>
                <c:pt idx="5">
                  <c:v>286.33333333333331</c:v>
                </c:pt>
                <c:pt idx="6">
                  <c:v>878.53333333333353</c:v>
                </c:pt>
                <c:pt idx="7">
                  <c:v>851.53333333333353</c:v>
                </c:pt>
                <c:pt idx="8">
                  <c:v>1209.0999999999999</c:v>
                </c:pt>
              </c:numCache>
            </c:numRef>
          </c:val>
        </c:ser>
        <c:ser>
          <c:idx val="1"/>
          <c:order val="1"/>
          <c:tx>
            <c:v>MongoDB</c:v>
          </c:tx>
          <c:spPr>
            <a:solidFill>
              <a:schemeClr val="accent2"/>
            </a:solidFill>
            <a:ln>
              <a:noFill/>
            </a:ln>
            <a:effectLst/>
          </c:spPr>
          <c:invertIfNegative val="0"/>
          <c:val>
            <c:numRef>
              <c:f>Aggregation!$C$39:$C$47</c:f>
              <c:numCache>
                <c:formatCode>General</c:formatCode>
                <c:ptCount val="9"/>
                <c:pt idx="0">
                  <c:v>559.26666666666665</c:v>
                </c:pt>
                <c:pt idx="1">
                  <c:v>493.4666666666667</c:v>
                </c:pt>
                <c:pt idx="2">
                  <c:v>644.63333333333355</c:v>
                </c:pt>
                <c:pt idx="3">
                  <c:v>570.53333333333353</c:v>
                </c:pt>
                <c:pt idx="4">
                  <c:v>498.9666666666667</c:v>
                </c:pt>
                <c:pt idx="5">
                  <c:v>649.26666666666665</c:v>
                </c:pt>
                <c:pt idx="6">
                  <c:v>1974.2666666666671</c:v>
                </c:pt>
                <c:pt idx="7">
                  <c:v>1523.6</c:v>
                </c:pt>
                <c:pt idx="8">
                  <c:v>2441.633333333335</c:v>
                </c:pt>
              </c:numCache>
            </c:numRef>
          </c:val>
        </c:ser>
        <c:dLbls>
          <c:showLegendKey val="0"/>
          <c:showVal val="0"/>
          <c:showCatName val="0"/>
          <c:showSerName val="0"/>
          <c:showPercent val="0"/>
          <c:showBubbleSize val="0"/>
        </c:dLbls>
        <c:gapWidth val="219"/>
        <c:overlap val="-27"/>
        <c:axId val="-1358962880"/>
        <c:axId val="-1358961248"/>
      </c:barChart>
      <c:catAx>
        <c:axId val="-135896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8961248"/>
        <c:crosses val="autoZero"/>
        <c:auto val="1"/>
        <c:lblAlgn val="ctr"/>
        <c:lblOffset val="100"/>
        <c:noMultiLvlLbl val="0"/>
      </c:catAx>
      <c:valAx>
        <c:axId val="-1358961248"/>
        <c:scaling>
          <c:orientation val="minMax"/>
          <c:max val="2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8962880"/>
        <c:crosses val="autoZero"/>
        <c:crossBetween val="between"/>
      </c:valAx>
      <c:spPr>
        <a:noFill/>
        <a:ln>
          <a:noFill/>
        </a:ln>
        <a:effectLst/>
      </c:spPr>
    </c:plotArea>
    <c:legend>
      <c:legendPos val="r"/>
      <c:layout>
        <c:manualLayout>
          <c:xMode val="edge"/>
          <c:yMode val="edge"/>
          <c:x val="0.77814785651793505"/>
          <c:y val="0.13319364246135901"/>
          <c:w val="0.11659282589676299"/>
          <c:h val="0.12500087489063899"/>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Redis Execution Times for Workload</a:t>
            </a:r>
            <a:r>
              <a:rPr lang="en-US" sz="1050" baseline="0"/>
              <a:t> F on 1M Records</a:t>
            </a:r>
            <a:endParaRPr lang="en-US" sz="105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'1M_100k'!$D$3:$D$32</c:f>
              <c:numCache>
                <c:formatCode>General</c:formatCode>
                <c:ptCount val="30"/>
                <c:pt idx="0">
                  <c:v>14283</c:v>
                </c:pt>
                <c:pt idx="1">
                  <c:v>13797</c:v>
                </c:pt>
                <c:pt idx="2">
                  <c:v>10101</c:v>
                </c:pt>
                <c:pt idx="3">
                  <c:v>8899</c:v>
                </c:pt>
                <c:pt idx="4">
                  <c:v>8847</c:v>
                </c:pt>
                <c:pt idx="5">
                  <c:v>8779</c:v>
                </c:pt>
                <c:pt idx="6">
                  <c:v>8801</c:v>
                </c:pt>
                <c:pt idx="7">
                  <c:v>8706</c:v>
                </c:pt>
                <c:pt idx="8">
                  <c:v>8735</c:v>
                </c:pt>
                <c:pt idx="9">
                  <c:v>13375</c:v>
                </c:pt>
                <c:pt idx="10">
                  <c:v>13482</c:v>
                </c:pt>
                <c:pt idx="11">
                  <c:v>13507</c:v>
                </c:pt>
                <c:pt idx="12">
                  <c:v>13475</c:v>
                </c:pt>
                <c:pt idx="13">
                  <c:v>12429</c:v>
                </c:pt>
                <c:pt idx="14">
                  <c:v>8759</c:v>
                </c:pt>
                <c:pt idx="15">
                  <c:v>8621</c:v>
                </c:pt>
                <c:pt idx="16">
                  <c:v>8753</c:v>
                </c:pt>
                <c:pt idx="17">
                  <c:v>8713</c:v>
                </c:pt>
                <c:pt idx="18">
                  <c:v>8568</c:v>
                </c:pt>
                <c:pt idx="19">
                  <c:v>8696</c:v>
                </c:pt>
                <c:pt idx="20">
                  <c:v>10148</c:v>
                </c:pt>
                <c:pt idx="21">
                  <c:v>13586</c:v>
                </c:pt>
                <c:pt idx="22">
                  <c:v>13762</c:v>
                </c:pt>
                <c:pt idx="23">
                  <c:v>13559</c:v>
                </c:pt>
                <c:pt idx="24">
                  <c:v>13935</c:v>
                </c:pt>
                <c:pt idx="25">
                  <c:v>10506</c:v>
                </c:pt>
                <c:pt idx="26">
                  <c:v>8689</c:v>
                </c:pt>
                <c:pt idx="27">
                  <c:v>8670</c:v>
                </c:pt>
                <c:pt idx="28">
                  <c:v>8494</c:v>
                </c:pt>
                <c:pt idx="29">
                  <c:v>8724</c:v>
                </c:pt>
              </c:numCache>
            </c:numRef>
          </c:val>
        </c:ser>
        <c:dLbls>
          <c:showLegendKey val="0"/>
          <c:showVal val="0"/>
          <c:showCatName val="0"/>
          <c:showSerName val="0"/>
          <c:showPercent val="0"/>
          <c:showBubbleSize val="0"/>
        </c:dLbls>
        <c:gapWidth val="219"/>
        <c:overlap val="-27"/>
        <c:axId val="-1358955264"/>
        <c:axId val="-1362198016"/>
      </c:barChart>
      <c:catAx>
        <c:axId val="-1358955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Repetition Number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2198016"/>
        <c:crosses val="autoZero"/>
        <c:auto val="1"/>
        <c:lblAlgn val="ctr"/>
        <c:lblOffset val="100"/>
        <c:noMultiLvlLbl val="0"/>
      </c:catAx>
      <c:valAx>
        <c:axId val="-1362198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8955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000" b="0">
                <a:solidFill>
                  <a:sysClr val="windowText" lastClr="000000"/>
                </a:solidFill>
              </a:rPr>
              <a:t>Mean execution times for each database</a:t>
            </a:r>
            <a:r>
              <a:rPr lang="en-US" sz="1000" b="0" baseline="0">
                <a:solidFill>
                  <a:sysClr val="windowText" lastClr="000000"/>
                </a:solidFill>
              </a:rPr>
              <a:t> executing each query</a:t>
            </a:r>
            <a:endParaRPr lang="en-US" sz="1000" b="0">
              <a:solidFill>
                <a:sysClr val="windowText" lastClr="000000"/>
              </a:solidFill>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1280852943203799"/>
          <c:y val="0.12820459942507201"/>
          <c:w val="0.84891914178078798"/>
          <c:h val="0.72395138107736501"/>
        </c:manualLayout>
      </c:layout>
      <c:barChart>
        <c:barDir val="col"/>
        <c:grouping val="clustered"/>
        <c:varyColors val="0"/>
        <c:ser>
          <c:idx val="0"/>
          <c:order val="0"/>
          <c:tx>
            <c:strRef>
              <c:f>Sheet1!$B$1</c:f>
              <c:strCache>
                <c:ptCount val="1"/>
                <c:pt idx="0">
                  <c:v>Redis</c:v>
                </c:pt>
              </c:strCache>
            </c:strRef>
          </c:tx>
          <c:spPr>
            <a:solidFill>
              <a:srgbClr val="1C438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SQL Query</c:v>
                </c:pt>
                <c:pt idx="1">
                  <c:v>Graph Query</c:v>
                </c:pt>
                <c:pt idx="2">
                  <c:v>NoSQL Query</c:v>
                </c:pt>
              </c:strCache>
            </c:strRef>
          </c:cat>
          <c:val>
            <c:numRef>
              <c:f>Sheet1!$B$2:$B$4</c:f>
              <c:numCache>
                <c:formatCode>#,##0.00</c:formatCode>
                <c:ptCount val="3"/>
                <c:pt idx="0">
                  <c:v>1903.1</c:v>
                </c:pt>
                <c:pt idx="1">
                  <c:v>185871.67</c:v>
                </c:pt>
                <c:pt idx="2">
                  <c:v>102.23</c:v>
                </c:pt>
              </c:numCache>
            </c:numRef>
          </c:val>
        </c:ser>
        <c:ser>
          <c:idx val="1"/>
          <c:order val="1"/>
          <c:tx>
            <c:strRef>
              <c:f>Sheet1!$C$1</c:f>
              <c:strCache>
                <c:ptCount val="1"/>
                <c:pt idx="0">
                  <c:v>Neo4j</c:v>
                </c:pt>
              </c:strCache>
            </c:strRef>
          </c:tx>
          <c:spPr>
            <a:solidFill>
              <a:srgbClr val="32853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SQL Query</c:v>
                </c:pt>
                <c:pt idx="1">
                  <c:v>Graph Query</c:v>
                </c:pt>
                <c:pt idx="2">
                  <c:v>NoSQL Query</c:v>
                </c:pt>
              </c:strCache>
            </c:strRef>
          </c:cat>
          <c:val>
            <c:numRef>
              <c:f>Sheet1!$C$2:$C$4</c:f>
              <c:numCache>
                <c:formatCode>#,##0.00</c:formatCode>
                <c:ptCount val="3"/>
                <c:pt idx="0">
                  <c:v>80.97</c:v>
                </c:pt>
                <c:pt idx="1">
                  <c:v>745.57</c:v>
                </c:pt>
                <c:pt idx="2">
                  <c:v>5.73</c:v>
                </c:pt>
              </c:numCache>
            </c:numRef>
          </c:val>
        </c:ser>
        <c:ser>
          <c:idx val="2"/>
          <c:order val="2"/>
          <c:tx>
            <c:strRef>
              <c:f>Sheet1!$D$1</c:f>
              <c:strCache>
                <c:ptCount val="1"/>
                <c:pt idx="0">
                  <c:v>MySQL</c:v>
                </c:pt>
              </c:strCache>
            </c:strRef>
          </c:tx>
          <c:spPr>
            <a:solidFill>
              <a:srgbClr val="761E9E"/>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SQL Query</c:v>
                </c:pt>
                <c:pt idx="1">
                  <c:v>Graph Query</c:v>
                </c:pt>
                <c:pt idx="2">
                  <c:v>NoSQL Query</c:v>
                </c:pt>
              </c:strCache>
            </c:strRef>
          </c:cat>
          <c:val>
            <c:numRef>
              <c:f>Sheet1!$D$2:$D$4</c:f>
              <c:numCache>
                <c:formatCode>#,##0.00</c:formatCode>
                <c:ptCount val="3"/>
                <c:pt idx="0">
                  <c:v>6247.03</c:v>
                </c:pt>
                <c:pt idx="1">
                  <c:v>268683.23</c:v>
                </c:pt>
                <c:pt idx="2">
                  <c:v>3325.4</c:v>
                </c:pt>
              </c:numCache>
            </c:numRef>
          </c:val>
        </c:ser>
        <c:dLbls>
          <c:dLblPos val="outEnd"/>
          <c:showLegendKey val="0"/>
          <c:showVal val="1"/>
          <c:showCatName val="0"/>
          <c:showSerName val="0"/>
          <c:showPercent val="0"/>
          <c:showBubbleSize val="0"/>
        </c:dLbls>
        <c:gapWidth val="219"/>
        <c:overlap val="-27"/>
        <c:axId val="-1362211616"/>
        <c:axId val="-1362211072"/>
      </c:barChart>
      <c:catAx>
        <c:axId val="-1362211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1362211072"/>
        <c:crosses val="autoZero"/>
        <c:auto val="1"/>
        <c:lblAlgn val="ctr"/>
        <c:lblOffset val="100"/>
        <c:noMultiLvlLbl val="0"/>
      </c:catAx>
      <c:valAx>
        <c:axId val="-136221107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Execution time (ms)</a:t>
                </a:r>
              </a:p>
            </c:rich>
          </c:tx>
          <c:layout>
            <c:manualLayout>
              <c:xMode val="edge"/>
              <c:yMode val="edge"/>
              <c:x val="1.5130228034151099E-2"/>
              <c:y val="0.547839020122484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1362211616"/>
        <c:crosses val="autoZero"/>
        <c:crossBetween val="between"/>
      </c:valAx>
      <c:spPr>
        <a:noFill/>
        <a:ln>
          <a:noFill/>
        </a:ln>
        <a:effectLst/>
      </c:spPr>
    </c:plotArea>
    <c:legend>
      <c:legendPos val="r"/>
      <c:layout>
        <c:manualLayout>
          <c:xMode val="edge"/>
          <c:yMode val="edge"/>
          <c:x val="0.87094630300791998"/>
          <c:y val="4.6537307836520402E-2"/>
          <c:w val="8.9985371843649797E-2"/>
          <c:h val="0.20089426321709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Redis Size vs Workload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Aggregation!$A$2</c:f>
              <c:strCache>
                <c:ptCount val="1"/>
                <c:pt idx="0">
                  <c:v>WL-A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Aggregation!$B$1:$E$1</c:f>
              <c:strCache>
                <c:ptCount val="4"/>
                <c:pt idx="0">
                  <c:v>1k</c:v>
                </c:pt>
                <c:pt idx="1">
                  <c:v>10k</c:v>
                </c:pt>
                <c:pt idx="2">
                  <c:v>100k</c:v>
                </c:pt>
                <c:pt idx="3">
                  <c:v>1M</c:v>
                </c:pt>
              </c:strCache>
            </c:strRef>
          </c:xVal>
          <c:yVal>
            <c:numRef>
              <c:f>Aggregation!$B$2:$E$2</c:f>
              <c:numCache>
                <c:formatCode>General</c:formatCode>
                <c:ptCount val="4"/>
                <c:pt idx="0">
                  <c:v>246.8333333333334</c:v>
                </c:pt>
                <c:pt idx="1">
                  <c:v>236.43333333333339</c:v>
                </c:pt>
                <c:pt idx="2">
                  <c:v>878.53333333333353</c:v>
                </c:pt>
                <c:pt idx="3">
                  <c:v>7120.9666666666699</c:v>
                </c:pt>
              </c:numCache>
            </c:numRef>
          </c:yVal>
          <c:smooth val="0"/>
        </c:ser>
        <c:ser>
          <c:idx val="1"/>
          <c:order val="1"/>
          <c:tx>
            <c:strRef>
              <c:f>Aggregation!$A$3</c:f>
              <c:strCache>
                <c:ptCount val="1"/>
                <c:pt idx="0">
                  <c:v>WL-B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Aggregation!$B$1:$E$1</c:f>
              <c:strCache>
                <c:ptCount val="4"/>
                <c:pt idx="0">
                  <c:v>1k</c:v>
                </c:pt>
                <c:pt idx="1">
                  <c:v>10k</c:v>
                </c:pt>
                <c:pt idx="2">
                  <c:v>100k</c:v>
                </c:pt>
                <c:pt idx="3">
                  <c:v>1M</c:v>
                </c:pt>
              </c:strCache>
            </c:strRef>
          </c:xVal>
          <c:yVal>
            <c:numRef>
              <c:f>Aggregation!$B$3:$E$3</c:f>
              <c:numCache>
                <c:formatCode>General</c:formatCode>
                <c:ptCount val="4"/>
                <c:pt idx="0">
                  <c:v>239.7</c:v>
                </c:pt>
                <c:pt idx="1">
                  <c:v>232.8</c:v>
                </c:pt>
                <c:pt idx="2">
                  <c:v>851.53333333333353</c:v>
                </c:pt>
                <c:pt idx="3">
                  <c:v>7461.2</c:v>
                </c:pt>
              </c:numCache>
            </c:numRef>
          </c:yVal>
          <c:smooth val="0"/>
        </c:ser>
        <c:ser>
          <c:idx val="2"/>
          <c:order val="2"/>
          <c:tx>
            <c:strRef>
              <c:f>Aggregation!$A$4</c:f>
              <c:strCache>
                <c:ptCount val="1"/>
                <c:pt idx="0">
                  <c:v>WL-F</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strRef>
              <c:f>Aggregation!$B$1:$E$1</c:f>
              <c:strCache>
                <c:ptCount val="4"/>
                <c:pt idx="0">
                  <c:v>1k</c:v>
                </c:pt>
                <c:pt idx="1">
                  <c:v>10k</c:v>
                </c:pt>
                <c:pt idx="2">
                  <c:v>100k</c:v>
                </c:pt>
                <c:pt idx="3">
                  <c:v>1M</c:v>
                </c:pt>
              </c:strCache>
            </c:strRef>
          </c:xVal>
          <c:yVal>
            <c:numRef>
              <c:f>Aggregation!$B$4:$E$4</c:f>
              <c:numCache>
                <c:formatCode>General</c:formatCode>
                <c:ptCount val="4"/>
                <c:pt idx="0">
                  <c:v>288.93333333333328</c:v>
                </c:pt>
                <c:pt idx="1">
                  <c:v>286.33333333333331</c:v>
                </c:pt>
                <c:pt idx="2">
                  <c:v>1209.0999999999999</c:v>
                </c:pt>
                <c:pt idx="3">
                  <c:v>10646.63333333333</c:v>
                </c:pt>
              </c:numCache>
            </c:numRef>
          </c:yVal>
          <c:smooth val="0"/>
        </c:ser>
        <c:dLbls>
          <c:showLegendKey val="0"/>
          <c:showVal val="0"/>
          <c:showCatName val="0"/>
          <c:showSerName val="0"/>
          <c:showPercent val="0"/>
          <c:showBubbleSize val="0"/>
        </c:dLbls>
        <c:axId val="-1362207808"/>
        <c:axId val="-1422851024"/>
      </c:scatterChart>
      <c:valAx>
        <c:axId val="-1362207808"/>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Database Size (#records)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2851024"/>
        <c:crosses val="autoZero"/>
        <c:crossBetween val="midCat"/>
      </c:valAx>
      <c:valAx>
        <c:axId val="-1422851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2207808"/>
        <c:crosses val="autoZero"/>
        <c:crossBetween val="midCat"/>
      </c:valAx>
      <c:spPr>
        <a:noFill/>
        <a:ln>
          <a:noFill/>
        </a:ln>
        <a:effectLst/>
      </c:spPr>
    </c:plotArea>
    <c:legend>
      <c:legendPos val="b"/>
      <c:layout>
        <c:manualLayout>
          <c:xMode val="edge"/>
          <c:yMode val="edge"/>
          <c:x val="0.31182217847769"/>
          <c:y val="0.18576334208223999"/>
          <c:w val="0.41524453193350802"/>
          <c:h val="7.8125546806649196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MongoDB Size</a:t>
            </a:r>
            <a:r>
              <a:rPr lang="en-US" baseline="0"/>
              <a:t> vs </a:t>
            </a:r>
            <a:r>
              <a:rPr lang="en-US"/>
              <a:t>Workload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Aggregation!$G$2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Aggregation!$H$1:$J$1</c:f>
              <c:strCache>
                <c:ptCount val="3"/>
                <c:pt idx="0">
                  <c:v>1k</c:v>
                </c:pt>
                <c:pt idx="1">
                  <c:v>10k</c:v>
                </c:pt>
                <c:pt idx="2">
                  <c:v>100k</c:v>
                </c:pt>
              </c:strCache>
            </c:strRef>
          </c:xVal>
          <c:yVal>
            <c:numRef>
              <c:f>Aggregation!$H$2:$J$2</c:f>
              <c:numCache>
                <c:formatCode>General</c:formatCode>
                <c:ptCount val="3"/>
                <c:pt idx="0">
                  <c:v>559.26666666666665</c:v>
                </c:pt>
                <c:pt idx="1">
                  <c:v>570.53333333333353</c:v>
                </c:pt>
                <c:pt idx="2">
                  <c:v>1974.2666666666671</c:v>
                </c:pt>
              </c:numCache>
            </c:numRef>
          </c:yVal>
          <c:smooth val="0"/>
        </c:ser>
        <c:ser>
          <c:idx val="1"/>
          <c:order val="1"/>
          <c:tx>
            <c:strRef>
              <c:f>Aggregation!$G$3</c:f>
              <c:strCache>
                <c:ptCount val="1"/>
                <c:pt idx="0">
                  <c:v>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Aggregation!$H$1:$J$1</c:f>
              <c:strCache>
                <c:ptCount val="3"/>
                <c:pt idx="0">
                  <c:v>1k</c:v>
                </c:pt>
                <c:pt idx="1">
                  <c:v>10k</c:v>
                </c:pt>
                <c:pt idx="2">
                  <c:v>100k</c:v>
                </c:pt>
              </c:strCache>
            </c:strRef>
          </c:xVal>
          <c:yVal>
            <c:numRef>
              <c:f>Aggregation!$H$3:$J$3</c:f>
              <c:numCache>
                <c:formatCode>General</c:formatCode>
                <c:ptCount val="3"/>
                <c:pt idx="0">
                  <c:v>493.4666666666667</c:v>
                </c:pt>
                <c:pt idx="1">
                  <c:v>498.9666666666667</c:v>
                </c:pt>
                <c:pt idx="2">
                  <c:v>1523.6</c:v>
                </c:pt>
              </c:numCache>
            </c:numRef>
          </c:yVal>
          <c:smooth val="0"/>
        </c:ser>
        <c:ser>
          <c:idx val="2"/>
          <c:order val="2"/>
          <c:tx>
            <c:strRef>
              <c:f>Aggregation!$G$4</c:f>
              <c:strCache>
                <c:ptCount val="1"/>
                <c:pt idx="0">
                  <c:v>F</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strRef>
              <c:f>Aggregation!$H$1:$J$1</c:f>
              <c:strCache>
                <c:ptCount val="3"/>
                <c:pt idx="0">
                  <c:v>1k</c:v>
                </c:pt>
                <c:pt idx="1">
                  <c:v>10k</c:v>
                </c:pt>
                <c:pt idx="2">
                  <c:v>100k</c:v>
                </c:pt>
              </c:strCache>
            </c:strRef>
          </c:xVal>
          <c:yVal>
            <c:numRef>
              <c:f>Aggregation!$H$4:$J$4</c:f>
              <c:numCache>
                <c:formatCode>General</c:formatCode>
                <c:ptCount val="3"/>
                <c:pt idx="0">
                  <c:v>644.63333333333355</c:v>
                </c:pt>
                <c:pt idx="1">
                  <c:v>649.26666666666665</c:v>
                </c:pt>
                <c:pt idx="2">
                  <c:v>2441.633333333335</c:v>
                </c:pt>
              </c:numCache>
            </c:numRef>
          </c:yVal>
          <c:smooth val="0"/>
        </c:ser>
        <c:dLbls>
          <c:showLegendKey val="0"/>
          <c:showVal val="0"/>
          <c:showCatName val="0"/>
          <c:showSerName val="0"/>
          <c:showPercent val="0"/>
          <c:showBubbleSize val="0"/>
        </c:dLbls>
        <c:axId val="-1288272192"/>
        <c:axId val="-1288278176"/>
      </c:scatterChart>
      <c:valAx>
        <c:axId val="-1288272192"/>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Database Size (#records)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78176"/>
        <c:crosses val="autoZero"/>
        <c:crossBetween val="midCat"/>
      </c:valAx>
      <c:valAx>
        <c:axId val="-128827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72192"/>
        <c:crosses val="autoZero"/>
        <c:crossBetween val="midCat"/>
      </c:valAx>
      <c:spPr>
        <a:noFill/>
        <a:ln>
          <a:noFill/>
        </a:ln>
        <a:effectLst/>
      </c:spPr>
    </c:plotArea>
    <c:legend>
      <c:legendPos val="b"/>
      <c:layout>
        <c:manualLayout>
          <c:xMode val="edge"/>
          <c:yMode val="edge"/>
          <c:x val="0.36182217847768999"/>
          <c:y val="0.190392971711869"/>
          <c:w val="0.28746675415573097"/>
          <c:h val="7.8125546806649196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vs Size for </a:t>
            </a:r>
            <a:r>
              <a:rPr lang="en-US" sz="1400" b="0" i="0" u="none" strike="noStrike" baseline="0">
                <a:effectLst/>
              </a:rPr>
              <a:t>Workload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Redis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Aggregation!$B$1:$D$1</c:f>
              <c:strCache>
                <c:ptCount val="3"/>
                <c:pt idx="0">
                  <c:v>1k</c:v>
                </c:pt>
                <c:pt idx="1">
                  <c:v>10k</c:v>
                </c:pt>
                <c:pt idx="2">
                  <c:v>100k</c:v>
                </c:pt>
              </c:strCache>
            </c:strRef>
          </c:xVal>
          <c:yVal>
            <c:numRef>
              <c:f>Aggregation!$B$2:$D$2</c:f>
              <c:numCache>
                <c:formatCode>General</c:formatCode>
                <c:ptCount val="3"/>
                <c:pt idx="0">
                  <c:v>246.8333333333334</c:v>
                </c:pt>
                <c:pt idx="1">
                  <c:v>236.43333333333339</c:v>
                </c:pt>
                <c:pt idx="2">
                  <c:v>878.53333333333353</c:v>
                </c:pt>
              </c:numCache>
            </c:numRef>
          </c:yVal>
          <c:smooth val="0"/>
        </c:ser>
        <c:ser>
          <c:idx val="1"/>
          <c:order val="1"/>
          <c:tx>
            <c:v>MongoDB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Aggregation!$H$1:$J$1</c:f>
              <c:strCache>
                <c:ptCount val="3"/>
                <c:pt idx="0">
                  <c:v>1k</c:v>
                </c:pt>
                <c:pt idx="1">
                  <c:v>10k</c:v>
                </c:pt>
                <c:pt idx="2">
                  <c:v>100k</c:v>
                </c:pt>
              </c:strCache>
            </c:strRef>
          </c:xVal>
          <c:yVal>
            <c:numRef>
              <c:f>Aggregation!$H$2:$J$2</c:f>
              <c:numCache>
                <c:formatCode>General</c:formatCode>
                <c:ptCount val="3"/>
                <c:pt idx="0">
                  <c:v>559.26666666666665</c:v>
                </c:pt>
                <c:pt idx="1">
                  <c:v>570.53333333333353</c:v>
                </c:pt>
                <c:pt idx="2">
                  <c:v>1974.2666666666671</c:v>
                </c:pt>
              </c:numCache>
            </c:numRef>
          </c:yVal>
          <c:smooth val="0"/>
        </c:ser>
        <c:dLbls>
          <c:showLegendKey val="0"/>
          <c:showVal val="0"/>
          <c:showCatName val="0"/>
          <c:showSerName val="0"/>
          <c:showPercent val="0"/>
          <c:showBubbleSize val="0"/>
        </c:dLbls>
        <c:axId val="-1288281440"/>
        <c:axId val="-1288272736"/>
      </c:scatterChart>
      <c:valAx>
        <c:axId val="-1288281440"/>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Database Size (#records)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72736"/>
        <c:crosses val="autoZero"/>
        <c:crossBetween val="midCat"/>
      </c:valAx>
      <c:valAx>
        <c:axId val="-128827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81440"/>
        <c:crosses val="autoZero"/>
        <c:crossBetween val="midCat"/>
      </c:valAx>
      <c:spPr>
        <a:noFill/>
        <a:ln>
          <a:noFill/>
        </a:ln>
        <a:effectLst/>
      </c:spPr>
    </c:plotArea>
    <c:legend>
      <c:legendPos val="b"/>
      <c:layout>
        <c:manualLayout>
          <c:xMode val="edge"/>
          <c:yMode val="edge"/>
          <c:x val="0.33456605424322"/>
          <c:y val="0.20428186060075801"/>
          <c:w val="0.34753433945756801"/>
          <c:h val="7.8125546806649196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 vs Size for Workload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Redis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Aggregation!$B$1:$D$1</c:f>
              <c:strCache>
                <c:ptCount val="3"/>
                <c:pt idx="0">
                  <c:v>1k</c:v>
                </c:pt>
                <c:pt idx="1">
                  <c:v>10k</c:v>
                </c:pt>
                <c:pt idx="2">
                  <c:v>100k</c:v>
                </c:pt>
              </c:strCache>
            </c:strRef>
          </c:xVal>
          <c:yVal>
            <c:numRef>
              <c:f>Aggregation!$B$3:$D$3</c:f>
              <c:numCache>
                <c:formatCode>General</c:formatCode>
                <c:ptCount val="3"/>
                <c:pt idx="0">
                  <c:v>239.7</c:v>
                </c:pt>
                <c:pt idx="1">
                  <c:v>232.8</c:v>
                </c:pt>
                <c:pt idx="2">
                  <c:v>851.53333333333353</c:v>
                </c:pt>
              </c:numCache>
            </c:numRef>
          </c:yVal>
          <c:smooth val="0"/>
        </c:ser>
        <c:ser>
          <c:idx val="1"/>
          <c:order val="1"/>
          <c:tx>
            <c:v>MongoDB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Aggregation!$H$1:$J$1</c:f>
              <c:strCache>
                <c:ptCount val="3"/>
                <c:pt idx="0">
                  <c:v>1k</c:v>
                </c:pt>
                <c:pt idx="1">
                  <c:v>10k</c:v>
                </c:pt>
                <c:pt idx="2">
                  <c:v>100k</c:v>
                </c:pt>
              </c:strCache>
            </c:strRef>
          </c:xVal>
          <c:yVal>
            <c:numRef>
              <c:f>Aggregation!$H$3:$J$3</c:f>
              <c:numCache>
                <c:formatCode>General</c:formatCode>
                <c:ptCount val="3"/>
                <c:pt idx="0">
                  <c:v>493.4666666666667</c:v>
                </c:pt>
                <c:pt idx="1">
                  <c:v>498.9666666666667</c:v>
                </c:pt>
                <c:pt idx="2">
                  <c:v>1523.6</c:v>
                </c:pt>
              </c:numCache>
            </c:numRef>
          </c:yVal>
          <c:smooth val="0"/>
        </c:ser>
        <c:dLbls>
          <c:showLegendKey val="0"/>
          <c:showVal val="0"/>
          <c:showCatName val="0"/>
          <c:showSerName val="0"/>
          <c:showPercent val="0"/>
          <c:showBubbleSize val="0"/>
        </c:dLbls>
        <c:axId val="-1288268928"/>
        <c:axId val="-1288275456"/>
      </c:scatterChart>
      <c:valAx>
        <c:axId val="-1288268928"/>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Database Size (#records)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75456"/>
        <c:crosses val="autoZero"/>
        <c:crossBetween val="midCat"/>
      </c:valAx>
      <c:valAx>
        <c:axId val="-128827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268928"/>
        <c:crosses val="autoZero"/>
        <c:crossBetween val="midCat"/>
      </c:valAx>
      <c:spPr>
        <a:noFill/>
        <a:ln>
          <a:noFill/>
        </a:ln>
        <a:effectLst/>
      </c:spPr>
    </c:plotArea>
    <c:legend>
      <c:legendPos val="b"/>
      <c:layout>
        <c:manualLayout>
          <c:xMode val="edge"/>
          <c:yMode val="edge"/>
          <c:x val="0.32345494313210899"/>
          <c:y val="0.19502260134149901"/>
          <c:w val="0.34753433945756801"/>
          <c:h val="7.8125546806649196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0.14167</cdr:x>
      <cdr:y>0.8434</cdr:y>
    </cdr:from>
    <cdr:to>
      <cdr:x>0.20208</cdr:x>
      <cdr:y>0.9625</cdr:y>
    </cdr:to>
    <cdr:sp macro="" textlink="">
      <cdr:nvSpPr>
        <cdr:cNvPr id="2" name="TextBox 1"/>
        <cdr:cNvSpPr txBox="1"/>
      </cdr:nvSpPr>
      <cdr:spPr>
        <a:xfrm xmlns:a="http://schemas.openxmlformats.org/drawingml/2006/main">
          <a:off x="809625" y="2892028"/>
          <a:ext cx="345281" cy="408385"/>
        </a:xfrm>
        <a:prstGeom xmlns:a="http://schemas.openxmlformats.org/drawingml/2006/main" prst="rect">
          <a:avLst/>
        </a:prstGeom>
        <a:solidFill xmlns:a="http://schemas.openxmlformats.org/drawingml/2006/main">
          <a:schemeClr val="bg1"/>
        </a:solidFill>
      </cdr:spPr>
      <cdr:txBody>
        <a:bodyPr xmlns:a="http://schemas.openxmlformats.org/drawingml/2006/main" vertOverflow="clip" wrap="none" rtlCol="0"/>
        <a:lstStyle xmlns:a="http://schemas.openxmlformats.org/drawingml/2006/main"/>
        <a:p xmlns:a="http://schemas.openxmlformats.org/drawingml/2006/main">
          <a:pPr algn="ctr"/>
          <a:r>
            <a:rPr lang="en-US" sz="900"/>
            <a:t>1k</a:t>
          </a:r>
        </a:p>
        <a:p xmlns:a="http://schemas.openxmlformats.org/drawingml/2006/main">
          <a:pPr algn="ctr"/>
          <a:r>
            <a:rPr lang="en-US" sz="900"/>
            <a:t>A</a:t>
          </a:r>
        </a:p>
      </cdr:txBody>
    </cdr:sp>
  </cdr:relSizeAnchor>
  <cdr:relSizeAnchor xmlns:cdr="http://schemas.openxmlformats.org/drawingml/2006/chartDrawing">
    <cdr:from>
      <cdr:x>0.42153</cdr:x>
      <cdr:y>0.85046</cdr:y>
    </cdr:from>
    <cdr:to>
      <cdr:x>0.48194</cdr:x>
      <cdr:y>0.96956</cdr:y>
    </cdr:to>
    <cdr:sp macro="" textlink="">
      <cdr:nvSpPr>
        <cdr:cNvPr id="3" name="TextBox 1"/>
        <cdr:cNvSpPr txBox="1"/>
      </cdr:nvSpPr>
      <cdr:spPr>
        <a:xfrm xmlns:a="http://schemas.openxmlformats.org/drawingml/2006/main">
          <a:off x="2409031" y="2916238"/>
          <a:ext cx="345282" cy="408385"/>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10k</a:t>
          </a:r>
        </a:p>
        <a:p xmlns:a="http://schemas.openxmlformats.org/drawingml/2006/main">
          <a:pPr algn="ctr"/>
          <a:r>
            <a:rPr lang="en-US" sz="900"/>
            <a:t>A</a:t>
          </a:r>
        </a:p>
      </cdr:txBody>
    </cdr:sp>
  </cdr:relSizeAnchor>
  <cdr:relSizeAnchor xmlns:cdr="http://schemas.openxmlformats.org/drawingml/2006/chartDrawing">
    <cdr:from>
      <cdr:x>0.32778</cdr:x>
      <cdr:y>0.84421</cdr:y>
    </cdr:from>
    <cdr:to>
      <cdr:x>0.38819</cdr:x>
      <cdr:y>0.96331</cdr:y>
    </cdr:to>
    <cdr:sp macro="" textlink="">
      <cdr:nvSpPr>
        <cdr:cNvPr id="4" name="TextBox 1"/>
        <cdr:cNvSpPr txBox="1"/>
      </cdr:nvSpPr>
      <cdr:spPr>
        <a:xfrm xmlns:a="http://schemas.openxmlformats.org/drawingml/2006/main">
          <a:off x="1873250" y="2894806"/>
          <a:ext cx="345281" cy="408385"/>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1k</a:t>
          </a:r>
        </a:p>
        <a:p xmlns:a="http://schemas.openxmlformats.org/drawingml/2006/main">
          <a:pPr algn="ctr"/>
          <a:r>
            <a:rPr lang="en-US" sz="900"/>
            <a:t>F</a:t>
          </a:r>
        </a:p>
      </cdr:txBody>
    </cdr:sp>
  </cdr:relSizeAnchor>
  <cdr:relSizeAnchor xmlns:cdr="http://schemas.openxmlformats.org/drawingml/2006/chartDrawing">
    <cdr:from>
      <cdr:x>0.23486</cdr:x>
      <cdr:y>0.8463</cdr:y>
    </cdr:from>
    <cdr:to>
      <cdr:x>0.29528</cdr:x>
      <cdr:y>0.96539</cdr:y>
    </cdr:to>
    <cdr:sp macro="" textlink="">
      <cdr:nvSpPr>
        <cdr:cNvPr id="5" name="TextBox 1"/>
        <cdr:cNvSpPr txBox="1"/>
      </cdr:nvSpPr>
      <cdr:spPr>
        <a:xfrm xmlns:a="http://schemas.openxmlformats.org/drawingml/2006/main">
          <a:off x="1342231" y="2901950"/>
          <a:ext cx="345282" cy="408385"/>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1k</a:t>
          </a:r>
        </a:p>
        <a:p xmlns:a="http://schemas.openxmlformats.org/drawingml/2006/main">
          <a:pPr algn="ctr"/>
          <a:r>
            <a:rPr lang="en-US" sz="900"/>
            <a:t>B</a:t>
          </a:r>
        </a:p>
      </cdr:txBody>
    </cdr:sp>
  </cdr:relSizeAnchor>
  <cdr:relSizeAnchor xmlns:cdr="http://schemas.openxmlformats.org/drawingml/2006/chartDrawing">
    <cdr:from>
      <cdr:x>0.70778</cdr:x>
      <cdr:y>0.84699</cdr:y>
    </cdr:from>
    <cdr:to>
      <cdr:x>0.76819</cdr:x>
      <cdr:y>0.96609</cdr:y>
    </cdr:to>
    <cdr:sp macro="" textlink="">
      <cdr:nvSpPr>
        <cdr:cNvPr id="6" name="TextBox 1"/>
        <cdr:cNvSpPr txBox="1"/>
      </cdr:nvSpPr>
      <cdr:spPr>
        <a:xfrm xmlns:a="http://schemas.openxmlformats.org/drawingml/2006/main">
          <a:off x="4044950" y="2904331"/>
          <a:ext cx="345281" cy="408385"/>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100k</a:t>
          </a:r>
        </a:p>
        <a:p xmlns:a="http://schemas.openxmlformats.org/drawingml/2006/main">
          <a:pPr algn="ctr"/>
          <a:r>
            <a:rPr lang="en-US" sz="900"/>
            <a:t>A</a:t>
          </a:r>
        </a:p>
      </cdr:txBody>
    </cdr:sp>
  </cdr:relSizeAnchor>
  <cdr:relSizeAnchor xmlns:cdr="http://schemas.openxmlformats.org/drawingml/2006/chartDrawing">
    <cdr:from>
      <cdr:x>0.60819</cdr:x>
      <cdr:y>0.84977</cdr:y>
    </cdr:from>
    <cdr:to>
      <cdr:x>0.66861</cdr:x>
      <cdr:y>0.96887</cdr:y>
    </cdr:to>
    <cdr:sp macro="" textlink="">
      <cdr:nvSpPr>
        <cdr:cNvPr id="7" name="TextBox 1"/>
        <cdr:cNvSpPr txBox="1"/>
      </cdr:nvSpPr>
      <cdr:spPr>
        <a:xfrm xmlns:a="http://schemas.openxmlformats.org/drawingml/2006/main">
          <a:off x="3475831" y="2913856"/>
          <a:ext cx="345282" cy="408385"/>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10k</a:t>
          </a:r>
        </a:p>
        <a:p xmlns:a="http://schemas.openxmlformats.org/drawingml/2006/main">
          <a:pPr algn="ctr"/>
          <a:r>
            <a:rPr lang="en-US" sz="900"/>
            <a:t>F</a:t>
          </a:r>
        </a:p>
      </cdr:txBody>
    </cdr:sp>
  </cdr:relSizeAnchor>
  <cdr:relSizeAnchor xmlns:cdr="http://schemas.openxmlformats.org/drawingml/2006/chartDrawing">
    <cdr:from>
      <cdr:x>0.51819</cdr:x>
      <cdr:y>0.84421</cdr:y>
    </cdr:from>
    <cdr:to>
      <cdr:x>0.57861</cdr:x>
      <cdr:y>0.96331</cdr:y>
    </cdr:to>
    <cdr:sp macro="" textlink="">
      <cdr:nvSpPr>
        <cdr:cNvPr id="8" name="TextBox 1"/>
        <cdr:cNvSpPr txBox="1"/>
      </cdr:nvSpPr>
      <cdr:spPr>
        <a:xfrm xmlns:a="http://schemas.openxmlformats.org/drawingml/2006/main">
          <a:off x="2961481" y="2894806"/>
          <a:ext cx="345282" cy="408385"/>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10k</a:t>
          </a:r>
        </a:p>
        <a:p xmlns:a="http://schemas.openxmlformats.org/drawingml/2006/main">
          <a:pPr algn="ctr"/>
          <a:r>
            <a:rPr lang="en-US" sz="900"/>
            <a:t>B</a:t>
          </a:r>
        </a:p>
      </cdr:txBody>
    </cdr:sp>
  </cdr:relSizeAnchor>
  <cdr:relSizeAnchor xmlns:cdr="http://schemas.openxmlformats.org/drawingml/2006/chartDrawing">
    <cdr:from>
      <cdr:x>0.89903</cdr:x>
      <cdr:y>0.84699</cdr:y>
    </cdr:from>
    <cdr:to>
      <cdr:x>0.95944</cdr:x>
      <cdr:y>0.96609</cdr:y>
    </cdr:to>
    <cdr:sp macro="" textlink="">
      <cdr:nvSpPr>
        <cdr:cNvPr id="9" name="TextBox 1"/>
        <cdr:cNvSpPr txBox="1"/>
      </cdr:nvSpPr>
      <cdr:spPr>
        <a:xfrm xmlns:a="http://schemas.openxmlformats.org/drawingml/2006/main">
          <a:off x="5137944" y="2904331"/>
          <a:ext cx="345281" cy="408385"/>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100k</a:t>
          </a:r>
        </a:p>
        <a:p xmlns:a="http://schemas.openxmlformats.org/drawingml/2006/main">
          <a:pPr algn="ctr"/>
          <a:r>
            <a:rPr lang="en-US" sz="900"/>
            <a:t>F</a:t>
          </a:r>
        </a:p>
      </cdr:txBody>
    </cdr:sp>
  </cdr:relSizeAnchor>
  <cdr:relSizeAnchor xmlns:cdr="http://schemas.openxmlformats.org/drawingml/2006/chartDrawing">
    <cdr:from>
      <cdr:x>0.80319</cdr:x>
      <cdr:y>0.84352</cdr:y>
    </cdr:from>
    <cdr:to>
      <cdr:x>0.86361</cdr:x>
      <cdr:y>0.96262</cdr:y>
    </cdr:to>
    <cdr:sp macro="" textlink="">
      <cdr:nvSpPr>
        <cdr:cNvPr id="10" name="TextBox 1"/>
        <cdr:cNvSpPr txBox="1"/>
      </cdr:nvSpPr>
      <cdr:spPr>
        <a:xfrm xmlns:a="http://schemas.openxmlformats.org/drawingml/2006/main">
          <a:off x="4590256" y="2892425"/>
          <a:ext cx="345282" cy="408385"/>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100k</a:t>
          </a:r>
        </a:p>
        <a:p xmlns:a="http://schemas.openxmlformats.org/drawingml/2006/main">
          <a:pPr algn="ctr"/>
          <a:r>
            <a:rPr lang="en-US" sz="900"/>
            <a:t>B</a:t>
          </a:r>
        </a:p>
      </cdr:txBody>
    </cdr:sp>
  </cdr:relSizeAnchor>
  <cdr:relSizeAnchor xmlns:cdr="http://schemas.openxmlformats.org/drawingml/2006/chartDrawing">
    <cdr:from>
      <cdr:x>0.44444</cdr:x>
      <cdr:y>0.93484</cdr:y>
    </cdr:from>
    <cdr:to>
      <cdr:x>0.64792</cdr:x>
      <cdr:y>0.99028</cdr:y>
    </cdr:to>
    <cdr:sp macro="" textlink="">
      <cdr:nvSpPr>
        <cdr:cNvPr id="11" name="TextBox 1"/>
        <cdr:cNvSpPr txBox="1"/>
      </cdr:nvSpPr>
      <cdr:spPr>
        <a:xfrm xmlns:a="http://schemas.openxmlformats.org/drawingml/2006/main">
          <a:off x="2540000" y="3205560"/>
          <a:ext cx="1162844" cy="190104"/>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900"/>
            <a:t>Size &amp; Workload</a:t>
          </a:r>
        </a:p>
      </cdr:txBody>
    </cdr:sp>
  </cdr:relSizeAnchor>
</c:userShapes>
</file>

<file path=word/drawings/drawing2.xml><?xml version="1.0" encoding="utf-8"?>
<c:userShapes xmlns:c="http://schemas.openxmlformats.org/drawingml/2006/chart">
  <cdr:relSizeAnchor xmlns:cdr="http://schemas.openxmlformats.org/drawingml/2006/chartDrawing">
    <cdr:from>
      <cdr:x>0.04375</cdr:x>
      <cdr:y>0.8125</cdr:y>
    </cdr:from>
    <cdr:to>
      <cdr:x>0.96875</cdr:x>
      <cdr:y>0.89931</cdr:y>
    </cdr:to>
    <cdr:sp macro="" textlink="">
      <cdr:nvSpPr>
        <cdr:cNvPr id="2" name="TextBox 1"/>
        <cdr:cNvSpPr txBox="1"/>
      </cdr:nvSpPr>
      <cdr:spPr>
        <a:xfrm xmlns:a="http://schemas.openxmlformats.org/drawingml/2006/main">
          <a:off x="200011" y="2228838"/>
          <a:ext cx="4229114" cy="238137"/>
        </a:xfrm>
        <a:prstGeom xmlns:a="http://schemas.openxmlformats.org/drawingml/2006/main" prst="rect">
          <a:avLst/>
        </a:prstGeom>
        <a:solidFill xmlns:a="http://schemas.openxmlformats.org/drawingml/2006/main">
          <a:schemeClr val="bg1"/>
        </a:solidFill>
      </cdr:spPr>
      <cdr:txBody>
        <a:bodyPr xmlns:a="http://schemas.openxmlformats.org/drawingml/2006/main" vertOverflow="clip" wrap="none" rtlCol="0"/>
        <a:lstStyle xmlns:a="http://schemas.openxmlformats.org/drawingml/2006/main"/>
        <a:p xmlns:a="http://schemas.openxmlformats.org/drawingml/2006/main">
          <a:pPr algn="ctr"/>
          <a:endParaRPr lang="en-US" sz="1100"/>
        </a:p>
      </cdr:txBody>
    </cdr:sp>
  </cdr:relSizeAnchor>
  <cdr:relSizeAnchor xmlns:cdr="http://schemas.openxmlformats.org/drawingml/2006/chartDrawing">
    <cdr:from>
      <cdr:x>0.21875</cdr:x>
      <cdr:y>0.79977</cdr:y>
    </cdr:from>
    <cdr:to>
      <cdr:x>0.30486</cdr:x>
      <cdr:y>0.88658</cdr:y>
    </cdr:to>
    <cdr:sp macro="" textlink="">
      <cdr:nvSpPr>
        <cdr:cNvPr id="3" name="TextBox 1"/>
        <cdr:cNvSpPr txBox="1"/>
      </cdr:nvSpPr>
      <cdr:spPr>
        <a:xfrm xmlns:a="http://schemas.openxmlformats.org/drawingml/2006/main">
          <a:off x="1000125" y="2193925"/>
          <a:ext cx="393714"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1k</a:t>
          </a:r>
        </a:p>
      </cdr:txBody>
    </cdr:sp>
  </cdr:relSizeAnchor>
  <cdr:relSizeAnchor xmlns:cdr="http://schemas.openxmlformats.org/drawingml/2006/chartDrawing">
    <cdr:from>
      <cdr:x>0.41736</cdr:x>
      <cdr:y>0.80324</cdr:y>
    </cdr:from>
    <cdr:to>
      <cdr:x>0.50348</cdr:x>
      <cdr:y>0.89005</cdr:y>
    </cdr:to>
    <cdr:sp macro="" textlink="">
      <cdr:nvSpPr>
        <cdr:cNvPr id="4" name="TextBox 1"/>
        <cdr:cNvSpPr txBox="1"/>
      </cdr:nvSpPr>
      <cdr:spPr>
        <a:xfrm xmlns:a="http://schemas.openxmlformats.org/drawingml/2006/main">
          <a:off x="1908175" y="2203450"/>
          <a:ext cx="393714"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10k</a:t>
          </a:r>
        </a:p>
      </cdr:txBody>
    </cdr:sp>
  </cdr:relSizeAnchor>
  <cdr:relSizeAnchor xmlns:cdr="http://schemas.openxmlformats.org/drawingml/2006/chartDrawing">
    <cdr:from>
      <cdr:x>0.61528</cdr:x>
      <cdr:y>0.80324</cdr:y>
    </cdr:from>
    <cdr:to>
      <cdr:x>0.70139</cdr:x>
      <cdr:y>0.89005</cdr:y>
    </cdr:to>
    <cdr:sp macro="" textlink="">
      <cdr:nvSpPr>
        <cdr:cNvPr id="5" name="TextBox 1"/>
        <cdr:cNvSpPr txBox="1"/>
      </cdr:nvSpPr>
      <cdr:spPr>
        <a:xfrm xmlns:a="http://schemas.openxmlformats.org/drawingml/2006/main">
          <a:off x="2813050" y="2203450"/>
          <a:ext cx="393714"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100k</a:t>
          </a:r>
        </a:p>
      </cdr:txBody>
    </cdr:sp>
  </cdr:relSizeAnchor>
  <cdr:relSizeAnchor xmlns:cdr="http://schemas.openxmlformats.org/drawingml/2006/chartDrawing">
    <cdr:from>
      <cdr:x>0.81319</cdr:x>
      <cdr:y>0.7963</cdr:y>
    </cdr:from>
    <cdr:to>
      <cdr:x>0.89931</cdr:x>
      <cdr:y>0.88311</cdr:y>
    </cdr:to>
    <cdr:sp macro="" textlink="">
      <cdr:nvSpPr>
        <cdr:cNvPr id="6" name="TextBox 1"/>
        <cdr:cNvSpPr txBox="1"/>
      </cdr:nvSpPr>
      <cdr:spPr>
        <a:xfrm xmlns:a="http://schemas.openxmlformats.org/drawingml/2006/main">
          <a:off x="3717925" y="2184400"/>
          <a:ext cx="393714"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1M</a:t>
          </a:r>
        </a:p>
      </cdr:txBody>
    </cdr:sp>
  </cdr:relSizeAnchor>
</c:userShapes>
</file>

<file path=word/drawings/drawing3.xml><?xml version="1.0" encoding="utf-8"?>
<c:userShapes xmlns:c="http://schemas.openxmlformats.org/drawingml/2006/chart">
  <cdr:relSizeAnchor xmlns:cdr="http://schemas.openxmlformats.org/drawingml/2006/chartDrawing">
    <cdr:from>
      <cdr:x>0.13125</cdr:x>
      <cdr:y>0.79977</cdr:y>
    </cdr:from>
    <cdr:to>
      <cdr:x>0.99167</cdr:x>
      <cdr:y>0.88658</cdr:y>
    </cdr:to>
    <cdr:sp macro="" textlink="">
      <cdr:nvSpPr>
        <cdr:cNvPr id="2" name="TextBox 1"/>
        <cdr:cNvSpPr txBox="1"/>
      </cdr:nvSpPr>
      <cdr:spPr>
        <a:xfrm xmlns:a="http://schemas.openxmlformats.org/drawingml/2006/main">
          <a:off x="600075" y="2193920"/>
          <a:ext cx="3933825"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1k                                 1</a:t>
          </a:r>
          <a:r>
            <a:rPr lang="en-US" sz="1100" baseline="0"/>
            <a:t>0k                                  100k</a:t>
          </a:r>
          <a:endParaRPr lang="en-US" sz="1100"/>
        </a:p>
      </cdr:txBody>
    </cdr:sp>
  </cdr:relSizeAnchor>
</c:userShapes>
</file>

<file path=word/drawings/drawing4.xml><?xml version="1.0" encoding="utf-8"?>
<c:userShapes xmlns:c="http://schemas.openxmlformats.org/drawingml/2006/chart">
  <cdr:relSizeAnchor xmlns:cdr="http://schemas.openxmlformats.org/drawingml/2006/chartDrawing">
    <cdr:from>
      <cdr:x>0.09791</cdr:x>
      <cdr:y>0.80324</cdr:y>
    </cdr:from>
    <cdr:to>
      <cdr:x>1</cdr:x>
      <cdr:y>0.89005</cdr:y>
    </cdr:to>
    <cdr:sp macro="" textlink="">
      <cdr:nvSpPr>
        <cdr:cNvPr id="2" name="TextBox 1"/>
        <cdr:cNvSpPr txBox="1"/>
      </cdr:nvSpPr>
      <cdr:spPr>
        <a:xfrm xmlns:a="http://schemas.openxmlformats.org/drawingml/2006/main">
          <a:off x="447645" y="2203439"/>
          <a:ext cx="4124355"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endParaRPr lang="en-US" sz="1100"/>
        </a:p>
      </cdr:txBody>
    </cdr:sp>
  </cdr:relSizeAnchor>
  <cdr:relSizeAnchor xmlns:cdr="http://schemas.openxmlformats.org/drawingml/2006/chartDrawing">
    <cdr:from>
      <cdr:x>0.25938</cdr:x>
      <cdr:y>0.79977</cdr:y>
    </cdr:from>
    <cdr:to>
      <cdr:x>0.31528</cdr:x>
      <cdr:y>0.88658</cdr:y>
    </cdr:to>
    <cdr:sp macro="" textlink="">
      <cdr:nvSpPr>
        <cdr:cNvPr id="4" name="TextBox 1"/>
        <cdr:cNvSpPr txBox="1"/>
      </cdr:nvSpPr>
      <cdr:spPr>
        <a:xfrm xmlns:a="http://schemas.openxmlformats.org/drawingml/2006/main">
          <a:off x="1185863" y="2193925"/>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1k</a:t>
          </a:r>
        </a:p>
      </cdr:txBody>
    </cdr:sp>
  </cdr:relSizeAnchor>
  <cdr:relSizeAnchor xmlns:cdr="http://schemas.openxmlformats.org/drawingml/2006/chartDrawing">
    <cdr:from>
      <cdr:x>0.52361</cdr:x>
      <cdr:y>0.79977</cdr:y>
    </cdr:from>
    <cdr:to>
      <cdr:x>0.57952</cdr:x>
      <cdr:y>0.88658</cdr:y>
    </cdr:to>
    <cdr:sp macro="" textlink="">
      <cdr:nvSpPr>
        <cdr:cNvPr id="5" name="TextBox 1"/>
        <cdr:cNvSpPr txBox="1"/>
      </cdr:nvSpPr>
      <cdr:spPr>
        <a:xfrm xmlns:a="http://schemas.openxmlformats.org/drawingml/2006/main">
          <a:off x="2393950" y="2193925"/>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10k</a:t>
          </a:r>
        </a:p>
      </cdr:txBody>
    </cdr:sp>
  </cdr:relSizeAnchor>
  <cdr:relSizeAnchor xmlns:cdr="http://schemas.openxmlformats.org/drawingml/2006/chartDrawing">
    <cdr:from>
      <cdr:x>0.79653</cdr:x>
      <cdr:y>0.7963</cdr:y>
    </cdr:from>
    <cdr:to>
      <cdr:x>0.85244</cdr:x>
      <cdr:y>0.88311</cdr:y>
    </cdr:to>
    <cdr:sp macro="" textlink="">
      <cdr:nvSpPr>
        <cdr:cNvPr id="6" name="TextBox 1"/>
        <cdr:cNvSpPr txBox="1"/>
      </cdr:nvSpPr>
      <cdr:spPr>
        <a:xfrm xmlns:a="http://schemas.openxmlformats.org/drawingml/2006/main">
          <a:off x="3641725" y="2184400"/>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100k</a:t>
          </a:r>
        </a:p>
      </cdr:txBody>
    </cdr:sp>
  </cdr:relSizeAnchor>
</c:userShapes>
</file>

<file path=word/drawings/drawing5.xml><?xml version="1.0" encoding="utf-8"?>
<c:userShapes xmlns:c="http://schemas.openxmlformats.org/drawingml/2006/chart">
  <cdr:relSizeAnchor xmlns:cdr="http://schemas.openxmlformats.org/drawingml/2006/chartDrawing">
    <cdr:from>
      <cdr:x>0.09791</cdr:x>
      <cdr:y>0.80671</cdr:y>
    </cdr:from>
    <cdr:to>
      <cdr:x>1</cdr:x>
      <cdr:y>0.89352</cdr:y>
    </cdr:to>
    <cdr:sp macro="" textlink="">
      <cdr:nvSpPr>
        <cdr:cNvPr id="2" name="TextBox 1"/>
        <cdr:cNvSpPr txBox="1"/>
      </cdr:nvSpPr>
      <cdr:spPr>
        <a:xfrm xmlns:a="http://schemas.openxmlformats.org/drawingml/2006/main">
          <a:off x="447645" y="2212964"/>
          <a:ext cx="4124355"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endParaRPr lang="en-US" sz="1100"/>
        </a:p>
      </cdr:txBody>
    </cdr:sp>
  </cdr:relSizeAnchor>
  <cdr:relSizeAnchor xmlns:cdr="http://schemas.openxmlformats.org/drawingml/2006/chartDrawing">
    <cdr:from>
      <cdr:x>0.25903</cdr:x>
      <cdr:y>0.80324</cdr:y>
    </cdr:from>
    <cdr:to>
      <cdr:x>0.31494</cdr:x>
      <cdr:y>0.89005</cdr:y>
    </cdr:to>
    <cdr:sp macro="" textlink="">
      <cdr:nvSpPr>
        <cdr:cNvPr id="3" name="TextBox 1"/>
        <cdr:cNvSpPr txBox="1"/>
      </cdr:nvSpPr>
      <cdr:spPr>
        <a:xfrm xmlns:a="http://schemas.openxmlformats.org/drawingml/2006/main">
          <a:off x="1184275" y="2203450"/>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1k</a:t>
          </a:r>
        </a:p>
      </cdr:txBody>
    </cdr:sp>
  </cdr:relSizeAnchor>
  <cdr:relSizeAnchor xmlns:cdr="http://schemas.openxmlformats.org/drawingml/2006/chartDrawing">
    <cdr:from>
      <cdr:x>0.52326</cdr:x>
      <cdr:y>0.80324</cdr:y>
    </cdr:from>
    <cdr:to>
      <cdr:x>0.57917</cdr:x>
      <cdr:y>0.89005</cdr:y>
    </cdr:to>
    <cdr:sp macro="" textlink="">
      <cdr:nvSpPr>
        <cdr:cNvPr id="4" name="TextBox 1"/>
        <cdr:cNvSpPr txBox="1"/>
      </cdr:nvSpPr>
      <cdr:spPr>
        <a:xfrm xmlns:a="http://schemas.openxmlformats.org/drawingml/2006/main">
          <a:off x="2392362" y="2203450"/>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10k</a:t>
          </a:r>
        </a:p>
      </cdr:txBody>
    </cdr:sp>
  </cdr:relSizeAnchor>
  <cdr:relSizeAnchor xmlns:cdr="http://schemas.openxmlformats.org/drawingml/2006/chartDrawing">
    <cdr:from>
      <cdr:x>0.79618</cdr:x>
      <cdr:y>0.79977</cdr:y>
    </cdr:from>
    <cdr:to>
      <cdr:x>0.85209</cdr:x>
      <cdr:y>0.88658</cdr:y>
    </cdr:to>
    <cdr:sp macro="" textlink="">
      <cdr:nvSpPr>
        <cdr:cNvPr id="5" name="TextBox 1"/>
        <cdr:cNvSpPr txBox="1"/>
      </cdr:nvSpPr>
      <cdr:spPr>
        <a:xfrm xmlns:a="http://schemas.openxmlformats.org/drawingml/2006/main">
          <a:off x="3640137" y="2193925"/>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100k</a:t>
          </a:r>
        </a:p>
      </cdr:txBody>
    </cdr:sp>
  </cdr:relSizeAnchor>
</c:userShapes>
</file>

<file path=word/drawings/drawing6.xml><?xml version="1.0" encoding="utf-8"?>
<c:userShapes xmlns:c="http://schemas.openxmlformats.org/drawingml/2006/chart">
  <cdr:relSizeAnchor xmlns:cdr="http://schemas.openxmlformats.org/drawingml/2006/chartDrawing">
    <cdr:from>
      <cdr:x>0.09236</cdr:x>
      <cdr:y>0.81365</cdr:y>
    </cdr:from>
    <cdr:to>
      <cdr:x>0.99445</cdr:x>
      <cdr:y>0.90046</cdr:y>
    </cdr:to>
    <cdr:sp macro="" textlink="">
      <cdr:nvSpPr>
        <cdr:cNvPr id="2" name="TextBox 1"/>
        <cdr:cNvSpPr txBox="1"/>
      </cdr:nvSpPr>
      <cdr:spPr>
        <a:xfrm xmlns:a="http://schemas.openxmlformats.org/drawingml/2006/main">
          <a:off x="422255" y="2232014"/>
          <a:ext cx="4124355"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endParaRPr lang="en-US" sz="1100"/>
        </a:p>
      </cdr:txBody>
    </cdr:sp>
  </cdr:relSizeAnchor>
  <cdr:relSizeAnchor xmlns:cdr="http://schemas.openxmlformats.org/drawingml/2006/chartDrawing">
    <cdr:from>
      <cdr:x>0.25903</cdr:x>
      <cdr:y>0.79977</cdr:y>
    </cdr:from>
    <cdr:to>
      <cdr:x>0.31494</cdr:x>
      <cdr:y>0.88658</cdr:y>
    </cdr:to>
    <cdr:sp macro="" textlink="">
      <cdr:nvSpPr>
        <cdr:cNvPr id="3" name="TextBox 1"/>
        <cdr:cNvSpPr txBox="1"/>
      </cdr:nvSpPr>
      <cdr:spPr>
        <a:xfrm xmlns:a="http://schemas.openxmlformats.org/drawingml/2006/main">
          <a:off x="1184275" y="2193925"/>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1k</a:t>
          </a:r>
        </a:p>
      </cdr:txBody>
    </cdr:sp>
  </cdr:relSizeAnchor>
  <cdr:relSizeAnchor xmlns:cdr="http://schemas.openxmlformats.org/drawingml/2006/chartDrawing">
    <cdr:from>
      <cdr:x>0.52326</cdr:x>
      <cdr:y>0.79977</cdr:y>
    </cdr:from>
    <cdr:to>
      <cdr:x>0.57917</cdr:x>
      <cdr:y>0.88658</cdr:y>
    </cdr:to>
    <cdr:sp macro="" textlink="">
      <cdr:nvSpPr>
        <cdr:cNvPr id="4" name="TextBox 1"/>
        <cdr:cNvSpPr txBox="1"/>
      </cdr:nvSpPr>
      <cdr:spPr>
        <a:xfrm xmlns:a="http://schemas.openxmlformats.org/drawingml/2006/main">
          <a:off x="2392362" y="2193925"/>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10k</a:t>
          </a:r>
        </a:p>
      </cdr:txBody>
    </cdr:sp>
  </cdr:relSizeAnchor>
  <cdr:relSizeAnchor xmlns:cdr="http://schemas.openxmlformats.org/drawingml/2006/chartDrawing">
    <cdr:from>
      <cdr:x>0.79618</cdr:x>
      <cdr:y>0.7963</cdr:y>
    </cdr:from>
    <cdr:to>
      <cdr:x>0.85209</cdr:x>
      <cdr:y>0.88311</cdr:y>
    </cdr:to>
    <cdr:sp macro="" textlink="">
      <cdr:nvSpPr>
        <cdr:cNvPr id="5" name="TextBox 1"/>
        <cdr:cNvSpPr txBox="1"/>
      </cdr:nvSpPr>
      <cdr:spPr>
        <a:xfrm xmlns:a="http://schemas.openxmlformats.org/drawingml/2006/main">
          <a:off x="3640137" y="2184400"/>
          <a:ext cx="255617" cy="238137"/>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t>100k</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F8E0A-0F0E-45FA-BBB2-678E3C189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4194</TotalTime>
  <Pages>64</Pages>
  <Words>19699</Words>
  <Characters>112289</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131725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 Albano</cp:lastModifiedBy>
  <cp:revision>252</cp:revision>
  <cp:lastPrinted>2015-04-08T22:21:00Z</cp:lastPrinted>
  <dcterms:created xsi:type="dcterms:W3CDTF">2014-01-18T19:50:00Z</dcterms:created>
  <dcterms:modified xsi:type="dcterms:W3CDTF">2015-04-19T22:58:00Z</dcterms:modified>
</cp:coreProperties>
</file>