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2"/>
        <w:tblW w:w="1026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2"/>
        <w:gridCol w:w="5288"/>
      </w:tblGrid>
      <w:tr w:rsidR="00653E36" w:rsidRPr="00A111F6" w14:paraId="635B53F6" w14:textId="77777777" w:rsidTr="009E47ED">
        <w:tc>
          <w:tcPr>
            <w:tcW w:w="4972" w:type="dxa"/>
            <w:vAlign w:val="center"/>
          </w:tcPr>
          <w:p w14:paraId="1FF68937" w14:textId="422205CA" w:rsidR="00653E36" w:rsidRPr="00A111F6" w:rsidRDefault="00653E36" w:rsidP="009E47ED">
            <w:pPr>
              <w:ind w:left="977" w:right="719"/>
              <w:rPr>
                <w:rFonts w:eastAsia="MS Mincho"/>
                <w:b/>
                <w:szCs w:val="24"/>
              </w:rPr>
            </w:pPr>
          </w:p>
        </w:tc>
        <w:tc>
          <w:tcPr>
            <w:tcW w:w="5288" w:type="dxa"/>
            <w:vAlign w:val="center"/>
          </w:tcPr>
          <w:p w14:paraId="4FFACB6F" w14:textId="1B2B9377" w:rsidR="00653E36" w:rsidRPr="00A111F6" w:rsidRDefault="00653E36" w:rsidP="009E47ED">
            <w:pPr>
              <w:tabs>
                <w:tab w:val="left" w:pos="4825"/>
              </w:tabs>
              <w:ind w:right="427"/>
              <w:jc w:val="right"/>
              <w:rPr>
                <w:rFonts w:eastAsia="MS Mincho"/>
                <w:b/>
                <w:szCs w:val="24"/>
              </w:rPr>
            </w:pPr>
          </w:p>
        </w:tc>
      </w:tr>
    </w:tbl>
    <w:p w14:paraId="3608B491" w14:textId="2E44EA3B" w:rsidR="00A53CD0" w:rsidRDefault="00A53CD0" w:rsidP="00A53CD0">
      <w:pPr>
        <w:jc w:val="center"/>
        <w:rPr>
          <w:sz w:val="28"/>
          <w:szCs w:val="28"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6C47295B" wp14:editId="6C865AE0">
            <wp:simplePos x="0" y="0"/>
            <wp:positionH relativeFrom="column">
              <wp:posOffset>746125</wp:posOffset>
            </wp:positionH>
            <wp:positionV relativeFrom="paragraph">
              <wp:posOffset>-330200</wp:posOffset>
            </wp:positionV>
            <wp:extent cx="878205" cy="88392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205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0876EDFE" wp14:editId="5B83BAFA">
            <wp:simplePos x="0" y="0"/>
            <wp:positionH relativeFrom="column">
              <wp:posOffset>3781425</wp:posOffset>
            </wp:positionH>
            <wp:positionV relativeFrom="paragraph">
              <wp:posOffset>-16510</wp:posOffset>
            </wp:positionV>
            <wp:extent cx="2086029" cy="419100"/>
            <wp:effectExtent l="0" t="0" r="952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IESA.FINAL ALB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029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B28506" w14:textId="77777777" w:rsidR="00A53CD0" w:rsidRDefault="00A53CD0" w:rsidP="00A53CD0">
      <w:pPr>
        <w:jc w:val="center"/>
        <w:rPr>
          <w:sz w:val="28"/>
          <w:szCs w:val="28"/>
        </w:rPr>
      </w:pPr>
    </w:p>
    <w:p w14:paraId="5EDCE9E0" w14:textId="77777777" w:rsidR="00A53CD0" w:rsidRDefault="00A53CD0" w:rsidP="00A53CD0">
      <w:pPr>
        <w:jc w:val="center"/>
        <w:rPr>
          <w:sz w:val="28"/>
          <w:szCs w:val="28"/>
        </w:rPr>
      </w:pPr>
    </w:p>
    <w:p w14:paraId="07A38807" w14:textId="64F9D13C" w:rsidR="00A53CD0" w:rsidRPr="001F4FAA" w:rsidRDefault="00A53CD0" w:rsidP="00A53CD0">
      <w:pPr>
        <w:jc w:val="center"/>
        <w:rPr>
          <w:sz w:val="28"/>
          <w:szCs w:val="28"/>
        </w:rPr>
      </w:pPr>
      <w:r w:rsidRPr="001F4FAA">
        <w:rPr>
          <w:sz w:val="28"/>
          <w:szCs w:val="28"/>
        </w:rPr>
        <w:t xml:space="preserve">Republika e Kosovës </w:t>
      </w:r>
    </w:p>
    <w:p w14:paraId="27A624B9" w14:textId="77777777" w:rsidR="00A53CD0" w:rsidRPr="001F4FAA" w:rsidRDefault="00A53CD0" w:rsidP="00A53CD0">
      <w:pPr>
        <w:jc w:val="center"/>
        <w:rPr>
          <w:szCs w:val="24"/>
        </w:rPr>
      </w:pPr>
      <w:r w:rsidRPr="001F4FAA">
        <w:rPr>
          <w:szCs w:val="24"/>
        </w:rPr>
        <w:t>Republika Kosova-Republic of Kosovo</w:t>
      </w:r>
    </w:p>
    <w:p w14:paraId="2BDB9F2E" w14:textId="77777777" w:rsidR="00A53CD0" w:rsidRDefault="00A53CD0" w:rsidP="00A53CD0">
      <w:pPr>
        <w:jc w:val="center"/>
        <w:rPr>
          <w:szCs w:val="24"/>
        </w:rPr>
      </w:pPr>
      <w:r w:rsidRPr="001F4FAA">
        <w:rPr>
          <w:szCs w:val="24"/>
        </w:rPr>
        <w:t>Qeveria - Vlada – Government</w:t>
      </w:r>
    </w:p>
    <w:p w14:paraId="2376769D" w14:textId="77777777" w:rsidR="00A53CD0" w:rsidRPr="001F4FAA" w:rsidRDefault="00A53CD0" w:rsidP="00A53CD0">
      <w:pPr>
        <w:jc w:val="center"/>
        <w:rPr>
          <w:szCs w:val="24"/>
        </w:rPr>
      </w:pPr>
    </w:p>
    <w:p w14:paraId="12B122C7" w14:textId="77777777" w:rsidR="00A53CD0" w:rsidRPr="001F4FAA" w:rsidRDefault="00A53CD0" w:rsidP="00A53CD0">
      <w:pPr>
        <w:jc w:val="center"/>
        <w:rPr>
          <w:szCs w:val="24"/>
        </w:rPr>
      </w:pPr>
      <w:r w:rsidRPr="001F4FAA">
        <w:rPr>
          <w:szCs w:val="24"/>
        </w:rPr>
        <w:t>Ministria e Industrisë, Ndërmarrësisë, Tregtisë dhe Inovacionit</w:t>
      </w:r>
    </w:p>
    <w:p w14:paraId="308FF98C" w14:textId="77777777" w:rsidR="00A53CD0" w:rsidRPr="001F4FAA" w:rsidRDefault="00A53CD0" w:rsidP="00A53CD0">
      <w:pPr>
        <w:jc w:val="center"/>
        <w:rPr>
          <w:szCs w:val="24"/>
        </w:rPr>
      </w:pPr>
      <w:r w:rsidRPr="001F4FAA">
        <w:rPr>
          <w:szCs w:val="24"/>
        </w:rPr>
        <w:t>Ministarstvo Industrije, Preduzetništva, Trgovine i Inovacija</w:t>
      </w:r>
    </w:p>
    <w:p w14:paraId="1E652DC1" w14:textId="77777777" w:rsidR="00A53CD0" w:rsidRPr="001F4FAA" w:rsidRDefault="00A53CD0" w:rsidP="00A53CD0">
      <w:pPr>
        <w:jc w:val="center"/>
        <w:rPr>
          <w:szCs w:val="24"/>
        </w:rPr>
      </w:pPr>
      <w:r w:rsidRPr="001F4FAA">
        <w:rPr>
          <w:szCs w:val="24"/>
        </w:rPr>
        <w:t>Ministry of Industry, Entrepreneurship, Trade and Innovation</w:t>
      </w:r>
    </w:p>
    <w:p w14:paraId="2A98F9F0" w14:textId="77777777" w:rsidR="00A53CD0" w:rsidRPr="001F4FAA" w:rsidRDefault="00A53CD0" w:rsidP="00A53CD0">
      <w:pPr>
        <w:jc w:val="center"/>
        <w:rPr>
          <w:szCs w:val="24"/>
        </w:rPr>
      </w:pPr>
    </w:p>
    <w:p w14:paraId="49B94833" w14:textId="77777777" w:rsidR="00A53CD0" w:rsidRPr="001F4FAA" w:rsidRDefault="00A53CD0" w:rsidP="00A53CD0">
      <w:pPr>
        <w:jc w:val="center"/>
        <w:rPr>
          <w:szCs w:val="24"/>
        </w:rPr>
      </w:pPr>
      <w:r w:rsidRPr="001F4FAA">
        <w:rPr>
          <w:szCs w:val="24"/>
        </w:rPr>
        <w:t>Agjencia</w:t>
      </w:r>
      <w:r w:rsidRPr="001F4FAA">
        <w:rPr>
          <w:spacing w:val="-4"/>
          <w:szCs w:val="24"/>
        </w:rPr>
        <w:t xml:space="preserve"> </w:t>
      </w:r>
      <w:r w:rsidRPr="001F4FAA">
        <w:rPr>
          <w:szCs w:val="24"/>
        </w:rPr>
        <w:t>për</w:t>
      </w:r>
      <w:r w:rsidRPr="001F4FAA">
        <w:rPr>
          <w:spacing w:val="-5"/>
          <w:szCs w:val="24"/>
        </w:rPr>
        <w:t xml:space="preserve"> </w:t>
      </w:r>
      <w:r w:rsidRPr="001F4FAA">
        <w:rPr>
          <w:szCs w:val="24"/>
        </w:rPr>
        <w:t>Investime</w:t>
      </w:r>
      <w:r w:rsidRPr="001F4FAA">
        <w:rPr>
          <w:spacing w:val="-5"/>
          <w:szCs w:val="24"/>
        </w:rPr>
        <w:t xml:space="preserve"> </w:t>
      </w:r>
      <w:r w:rsidRPr="001F4FAA">
        <w:rPr>
          <w:szCs w:val="24"/>
        </w:rPr>
        <w:t>dhe</w:t>
      </w:r>
      <w:r w:rsidRPr="001F4FAA">
        <w:rPr>
          <w:spacing w:val="-5"/>
          <w:szCs w:val="24"/>
        </w:rPr>
        <w:t xml:space="preserve"> </w:t>
      </w:r>
      <w:r w:rsidRPr="001F4FAA">
        <w:rPr>
          <w:szCs w:val="24"/>
        </w:rPr>
        <w:t>Përkrahjen</w:t>
      </w:r>
      <w:r w:rsidRPr="001F4FAA">
        <w:rPr>
          <w:spacing w:val="-4"/>
          <w:szCs w:val="24"/>
        </w:rPr>
        <w:t xml:space="preserve"> </w:t>
      </w:r>
      <w:r w:rsidRPr="001F4FAA">
        <w:rPr>
          <w:szCs w:val="24"/>
        </w:rPr>
        <w:t>e</w:t>
      </w:r>
      <w:r w:rsidRPr="001F4FAA">
        <w:rPr>
          <w:spacing w:val="-5"/>
          <w:szCs w:val="24"/>
        </w:rPr>
        <w:t xml:space="preserve"> </w:t>
      </w:r>
      <w:r w:rsidRPr="001F4FAA">
        <w:rPr>
          <w:szCs w:val="24"/>
        </w:rPr>
        <w:t>Ndërmarrjeve</w:t>
      </w:r>
      <w:r w:rsidRPr="001F4FAA">
        <w:rPr>
          <w:spacing w:val="-5"/>
          <w:szCs w:val="24"/>
        </w:rPr>
        <w:t xml:space="preserve"> </w:t>
      </w:r>
      <w:r w:rsidRPr="001F4FAA">
        <w:rPr>
          <w:szCs w:val="24"/>
        </w:rPr>
        <w:t>në</w:t>
      </w:r>
      <w:r w:rsidRPr="001F4FAA">
        <w:rPr>
          <w:spacing w:val="-5"/>
          <w:szCs w:val="24"/>
        </w:rPr>
        <w:t xml:space="preserve"> </w:t>
      </w:r>
      <w:r w:rsidRPr="001F4FAA">
        <w:rPr>
          <w:szCs w:val="24"/>
        </w:rPr>
        <w:t>Kosovë –</w:t>
      </w:r>
      <w:r>
        <w:rPr>
          <w:szCs w:val="24"/>
        </w:rPr>
        <w:t xml:space="preserve"> </w:t>
      </w:r>
      <w:r w:rsidRPr="001F4FAA">
        <w:rPr>
          <w:szCs w:val="24"/>
        </w:rPr>
        <w:t>KIESA</w:t>
      </w:r>
    </w:p>
    <w:p w14:paraId="0196D9C0" w14:textId="77777777" w:rsidR="003F2D11" w:rsidRDefault="001F64B7">
      <w:pPr>
        <w:spacing w:after="3" w:line="259" w:lineRule="auto"/>
        <w:ind w:left="0" w:right="-48" w:firstLine="0"/>
        <w:jc w:val="left"/>
      </w:pPr>
      <w:r>
        <w:rPr>
          <w:rFonts w:ascii="Calibri" w:hAnsi="Calibri"/>
          <w:noProof/>
          <w:sz w:val="22"/>
        </w:rPr>
        <mc:AlternateContent>
          <mc:Choice Requires="wpg">
            <w:drawing>
              <wp:inline distT="0" distB="0" distL="0" distR="0" wp14:anchorId="4AC0309B" wp14:editId="4A157B3B">
                <wp:extent cx="5763895" cy="6096"/>
                <wp:effectExtent l="0" t="0" r="0" b="0"/>
                <wp:docPr id="1184" name="Group 1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895" cy="6096"/>
                          <a:chOff x="0" y="0"/>
                          <a:chExt cx="5763895" cy="6096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57638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3895">
                                <a:moveTo>
                                  <a:pt x="0" y="0"/>
                                </a:moveTo>
                                <a:lnTo>
                                  <a:pt x="5763895" y="0"/>
                                </a:lnTo>
                              </a:path>
                            </a:pathLst>
                          </a:custGeom>
                          <a:ln w="6096" cap="flat">
                            <a:miter lim="127000"/>
                          </a:ln>
                        </wps:spPr>
                        <wps:style>
                          <a:lnRef idx="1">
                            <a:srgbClr val="ED7D3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8634D7" id="Group 1184" o:spid="_x0000_s1026" style="width:453.85pt;height:.5pt;mso-position-horizontal-relative:char;mso-position-vertical-relative:line" coordsize="57638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">
                <v:shape id="Shape 270" o:spid="_x0000_s1027" style="position:absolute;width:57638;height:0;visibility:visible;mso-wrap-style:square;v-text-anchor:top" coordsize="576389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HAQMIA&#10;AADcAAAADwAAAGRycy9kb3ducmV2LnhtbERPTWsCMRC9C/0PYQreNKuCltUotlTrpUhVxOOwmW62&#10;3UyWJOrWX98cBI+P9z1btLYWF/Khcqxg0M9AEBdOV1wqOOxXvRcQISJrrB2Tgj8KsJg/dWaYa3fl&#10;L7rsYilSCIccFZgYm1zKUBiyGPquIU7ct/MWY4K+lNrjNYXbWg6zbCwtVpwaDDb0Zqj43Z2tgu3n&#10;z/tpTeYDb1Fnx8nrceTHa6W6z+1yCiJSGx/iu3ujFQwnaX46k46A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UcBAwgAAANwAAAAPAAAAAAAAAAAAAAAAAJgCAABkcnMvZG93&#10;bnJldi54bWxQSwUGAAAAAAQABAD1AAAAhwMAAAAA&#10;" path="m,l5763895,e" filled="f" strokecolor="#ed7d31" strokeweight=".48pt">
                  <v:stroke miterlimit="83231f" joinstyle="miter"/>
                  <v:path arrowok="t" textboxrect="0,0,5763895,0"/>
                </v:shape>
                <w10:anchorlock/>
              </v:group>
            </w:pict>
          </mc:Fallback>
        </mc:AlternateContent>
      </w:r>
    </w:p>
    <w:p w14:paraId="132C599E" w14:textId="77777777" w:rsidR="003F2D11" w:rsidRPr="00653E36" w:rsidRDefault="001F64B7">
      <w:pPr>
        <w:spacing w:after="0" w:line="259" w:lineRule="auto"/>
        <w:ind w:left="0" w:firstLine="0"/>
        <w:jc w:val="left"/>
        <w:rPr>
          <w:sz w:val="12"/>
          <w:szCs w:val="12"/>
        </w:rPr>
      </w:pPr>
      <w:r>
        <w:t xml:space="preserve"> </w:t>
      </w:r>
    </w:p>
    <w:p w14:paraId="2776C516" w14:textId="6757E42E" w:rsidR="003F2D11" w:rsidRPr="00602027" w:rsidRDefault="005F419E" w:rsidP="00BC3148">
      <w:pPr>
        <w:spacing w:after="0" w:line="259" w:lineRule="auto"/>
        <w:ind w:left="0" w:firstLine="0"/>
        <w:rPr>
          <w:rFonts w:ascii="Book Antiqua" w:hAnsi="Book Antiqua"/>
        </w:rPr>
      </w:pPr>
      <w:r>
        <w:rPr>
          <w:rFonts w:ascii="Book Antiqua" w:hAnsi="Book Antiqua"/>
        </w:rPr>
        <w:t>Pursuant</w:t>
      </w:r>
      <w:r w:rsidR="001F64B7">
        <w:rPr>
          <w:rFonts w:ascii="Book Antiqua" w:hAnsi="Book Antiqua"/>
        </w:rPr>
        <w:t xml:space="preserve"> to Administrative Instruction (MTI) No. 01/2018, Decision No. 5235, dated 15.07.2021 and Decisions No. 393/01, dated 09.06.2023 with the aim of reducing the trade deficit and improving the manufacturing capacities of micro, small and medium-sized enterprises (MSMEs), increasing investments, increasing exports, competitiveness and generating new jobs, the Ministry of Industry, Entrepreneurship Trade</w:t>
      </w:r>
      <w:r w:rsidR="002704C1">
        <w:rPr>
          <w:rFonts w:ascii="Book Antiqua" w:hAnsi="Book Antiqua"/>
        </w:rPr>
        <w:t xml:space="preserve"> and Innovation</w:t>
      </w:r>
      <w:r w:rsidR="001F64B7">
        <w:rPr>
          <w:rFonts w:ascii="Book Antiqua" w:hAnsi="Book Antiqua"/>
        </w:rPr>
        <w:t xml:space="preserve">, announces through  the Kosovo Investment and Enterprise Support Agency (KIESA) the following: </w:t>
      </w:r>
    </w:p>
    <w:p w14:paraId="1273B54C" w14:textId="77777777" w:rsidR="003F2D11" w:rsidRDefault="001F64B7">
      <w:pPr>
        <w:spacing w:after="0" w:line="259" w:lineRule="auto"/>
        <w:ind w:left="0" w:firstLine="0"/>
        <w:jc w:val="left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</w:p>
    <w:p w14:paraId="7DF1E05A" w14:textId="5FBF42AF" w:rsidR="003F2D11" w:rsidRDefault="00A53CD0" w:rsidP="00A53CD0">
      <w:pPr>
        <w:spacing w:after="0" w:line="259" w:lineRule="auto"/>
        <w:ind w:left="0" w:firstLine="0"/>
        <w:jc w:val="center"/>
        <w:rPr>
          <w:rFonts w:ascii="Book Antiqua" w:hAnsi="Book Antiqua"/>
          <w:b/>
        </w:rPr>
      </w:pPr>
      <w:bookmarkStart w:id="0" w:name="_Hlk231473194"/>
      <w:r w:rsidRPr="00A53CD0">
        <w:rPr>
          <w:rFonts w:ascii="Book Antiqua" w:hAnsi="Book Antiqua"/>
          <w:b/>
        </w:rPr>
        <w:t>Public Call for Financial Support of MSME</w:t>
      </w:r>
      <w:r>
        <w:rPr>
          <w:rFonts w:ascii="Book Antiqua" w:hAnsi="Book Antiqua"/>
          <w:b/>
        </w:rPr>
        <w:t>-s</w:t>
      </w:r>
      <w:r w:rsidRPr="00A53CD0">
        <w:rPr>
          <w:rFonts w:ascii="Book Antiqua" w:hAnsi="Book Antiqua"/>
          <w:b/>
        </w:rPr>
        <w:t xml:space="preserve"> for the purchase of advanced manufacturing and processing machinery</w:t>
      </w:r>
    </w:p>
    <w:bookmarkEnd w:id="0"/>
    <w:p w14:paraId="59943A72" w14:textId="77777777" w:rsidR="00A53CD0" w:rsidRPr="00A53CD0" w:rsidRDefault="00A53CD0" w:rsidP="00A53CD0">
      <w:pPr>
        <w:spacing w:after="0" w:line="259" w:lineRule="auto"/>
        <w:ind w:left="0" w:firstLine="0"/>
        <w:jc w:val="center"/>
        <w:rPr>
          <w:rFonts w:ascii="Book Antiqua" w:hAnsi="Book Antiqua"/>
          <w:b/>
        </w:rPr>
      </w:pPr>
    </w:p>
    <w:p w14:paraId="4338C9B7" w14:textId="318B93A8" w:rsidR="003F2D11" w:rsidRPr="00602027" w:rsidRDefault="001F64B7">
      <w:pPr>
        <w:ind w:left="-5"/>
        <w:rPr>
          <w:rFonts w:ascii="Book Antiqua" w:hAnsi="Book Antiqua"/>
        </w:rPr>
      </w:pPr>
      <w:r>
        <w:rPr>
          <w:rFonts w:ascii="Book Antiqua" w:hAnsi="Book Antiqua"/>
        </w:rPr>
        <w:t>MIET</w:t>
      </w:r>
      <w:r w:rsidR="00A137DD">
        <w:rPr>
          <w:rFonts w:ascii="Book Antiqua" w:hAnsi="Book Antiqua"/>
        </w:rPr>
        <w:t>I</w:t>
      </w:r>
      <w:r>
        <w:rPr>
          <w:rFonts w:ascii="Book Antiqua" w:hAnsi="Book Antiqua"/>
        </w:rPr>
        <w:t xml:space="preserve">/KIESA will support micro, small and medium-sized enterprises with financial subsidies. Interested applicants for this call must be citizens of the Republic of Kosovo. </w:t>
      </w:r>
    </w:p>
    <w:p w14:paraId="749F5668" w14:textId="77777777" w:rsidR="003F2D11" w:rsidRPr="00602027" w:rsidRDefault="003F2D11">
      <w:pPr>
        <w:spacing w:after="0" w:line="259" w:lineRule="auto"/>
        <w:ind w:left="0" w:firstLine="0"/>
        <w:jc w:val="left"/>
        <w:rPr>
          <w:rFonts w:ascii="Book Antiqua" w:hAnsi="Book Antiqua"/>
          <w:sz w:val="12"/>
          <w:szCs w:val="12"/>
        </w:rPr>
      </w:pPr>
    </w:p>
    <w:p w14:paraId="1FC2C753" w14:textId="6440C585" w:rsidR="003F2D11" w:rsidRPr="00602027" w:rsidRDefault="001F64B7">
      <w:pPr>
        <w:ind w:left="-5"/>
        <w:rPr>
          <w:rFonts w:ascii="Book Antiqua" w:hAnsi="Book Antiqua"/>
        </w:rPr>
      </w:pPr>
      <w:r>
        <w:rPr>
          <w:rFonts w:ascii="Book Antiqua" w:hAnsi="Book Antiqua"/>
        </w:rPr>
        <w:t>The planned budget for subsidies under this call is €5,000,000.00. In each, the Contracting Authority (MIET</w:t>
      </w:r>
      <w:r w:rsidR="00A137DD">
        <w:rPr>
          <w:rFonts w:ascii="Book Antiqua" w:hAnsi="Book Antiqua"/>
        </w:rPr>
        <w:t>I</w:t>
      </w:r>
      <w:r>
        <w:rPr>
          <w:rFonts w:ascii="Book Antiqua" w:hAnsi="Book Antiqua"/>
        </w:rPr>
        <w:t xml:space="preserve">) reserves the right not to allocate all available funds. </w:t>
      </w:r>
    </w:p>
    <w:p w14:paraId="0E65723A" w14:textId="77777777" w:rsidR="003F2D11" w:rsidRPr="00602027" w:rsidRDefault="001F64B7">
      <w:pPr>
        <w:spacing w:after="0" w:line="259" w:lineRule="auto"/>
        <w:ind w:left="0" w:firstLine="0"/>
        <w:jc w:val="left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</w:rPr>
        <w:t xml:space="preserve"> </w:t>
      </w:r>
    </w:p>
    <w:p w14:paraId="64DBE1F3" w14:textId="77777777" w:rsidR="003F2D11" w:rsidRPr="00602027" w:rsidRDefault="001F64B7">
      <w:pPr>
        <w:ind w:left="-5"/>
        <w:rPr>
          <w:rFonts w:ascii="Book Antiqua" w:hAnsi="Book Antiqua"/>
        </w:rPr>
      </w:pPr>
      <w:r>
        <w:rPr>
          <w:rFonts w:ascii="Book Antiqua" w:hAnsi="Book Antiqua"/>
        </w:rPr>
        <w:t xml:space="preserve">The grant will be distributed across three categories, as follows: </w:t>
      </w:r>
    </w:p>
    <w:p w14:paraId="62782109" w14:textId="77777777" w:rsidR="003F2D11" w:rsidRPr="00602027" w:rsidRDefault="001F64B7">
      <w:pPr>
        <w:spacing w:after="0" w:line="259" w:lineRule="auto"/>
        <w:ind w:left="0" w:firstLine="0"/>
        <w:jc w:val="left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</w:rPr>
        <w:t xml:space="preserve"> </w:t>
      </w:r>
    </w:p>
    <w:p w14:paraId="3598367A" w14:textId="77777777" w:rsidR="003F2D11" w:rsidRPr="00602027" w:rsidRDefault="00394268" w:rsidP="00BC3148">
      <w:pPr>
        <w:ind w:left="630"/>
        <w:rPr>
          <w:rFonts w:ascii="Book Antiqua" w:hAnsi="Book Antiqua"/>
        </w:rPr>
      </w:pPr>
      <w:r>
        <w:rPr>
          <w:rFonts w:ascii="Book Antiqua" w:hAnsi="Book Antiqua"/>
        </w:rPr>
        <w:t xml:space="preserve">Category 1 – Micro-sized enterprises (employing up to 9 workers) </w:t>
      </w:r>
    </w:p>
    <w:p w14:paraId="2B6EC8DA" w14:textId="77777777" w:rsidR="003F2D11" w:rsidRPr="00602027" w:rsidRDefault="001F64B7" w:rsidP="00BC3148">
      <w:pPr>
        <w:ind w:left="630"/>
        <w:rPr>
          <w:rFonts w:ascii="Book Antiqua" w:hAnsi="Book Antiqua"/>
        </w:rPr>
      </w:pPr>
      <w:r>
        <w:rPr>
          <w:rFonts w:ascii="Book Antiqua" w:hAnsi="Book Antiqua"/>
        </w:rPr>
        <w:t xml:space="preserve">Total budget for micro-sized enterprises: €2,000,000.00 </w:t>
      </w:r>
    </w:p>
    <w:p w14:paraId="541C2790" w14:textId="77777777" w:rsidR="003F2D11" w:rsidRPr="00602027" w:rsidRDefault="001F64B7" w:rsidP="00BC3148">
      <w:pPr>
        <w:spacing w:after="0" w:line="259" w:lineRule="auto"/>
        <w:ind w:left="630" w:firstLine="0"/>
        <w:jc w:val="left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</w:rPr>
        <w:t xml:space="preserve"> </w:t>
      </w:r>
    </w:p>
    <w:p w14:paraId="5726AD62" w14:textId="77777777" w:rsidR="003F2D11" w:rsidRPr="00602027" w:rsidRDefault="00394268" w:rsidP="00BC3148">
      <w:pPr>
        <w:ind w:left="630"/>
        <w:rPr>
          <w:rFonts w:ascii="Book Antiqua" w:hAnsi="Book Antiqua"/>
        </w:rPr>
      </w:pPr>
      <w:r>
        <w:rPr>
          <w:rFonts w:ascii="Book Antiqua" w:hAnsi="Book Antiqua"/>
        </w:rPr>
        <w:t xml:space="preserve">Category 2 – Small-sized enterprises (employing 10 to 49 employees) </w:t>
      </w:r>
    </w:p>
    <w:p w14:paraId="01D65BED" w14:textId="77777777" w:rsidR="003F2D11" w:rsidRPr="00602027" w:rsidRDefault="001F64B7" w:rsidP="00BC3148">
      <w:pPr>
        <w:ind w:left="630"/>
        <w:rPr>
          <w:rFonts w:ascii="Book Antiqua" w:hAnsi="Book Antiqua"/>
        </w:rPr>
      </w:pPr>
      <w:r>
        <w:rPr>
          <w:rFonts w:ascii="Book Antiqua" w:hAnsi="Book Antiqua"/>
        </w:rPr>
        <w:t xml:space="preserve">The total budget for the small-sized enterprise category is €2,500,000.00 </w:t>
      </w:r>
    </w:p>
    <w:p w14:paraId="179145FA" w14:textId="77777777" w:rsidR="003F2D11" w:rsidRPr="00602027" w:rsidRDefault="001F64B7" w:rsidP="00BC3148">
      <w:pPr>
        <w:spacing w:after="0" w:line="259" w:lineRule="auto"/>
        <w:ind w:left="630" w:firstLine="0"/>
        <w:jc w:val="left"/>
        <w:rPr>
          <w:rFonts w:ascii="Book Antiqua" w:hAnsi="Book Antiqua"/>
          <w:sz w:val="12"/>
          <w:szCs w:val="12"/>
        </w:rPr>
      </w:pPr>
      <w:r>
        <w:rPr>
          <w:rFonts w:ascii="Book Antiqua" w:hAnsi="Book Antiqua"/>
        </w:rPr>
        <w:t xml:space="preserve"> </w:t>
      </w:r>
    </w:p>
    <w:p w14:paraId="3B36481D" w14:textId="597EACE0" w:rsidR="003F2D11" w:rsidRPr="00602027" w:rsidRDefault="00394268" w:rsidP="00BC3148">
      <w:pPr>
        <w:ind w:left="630"/>
        <w:rPr>
          <w:rFonts w:ascii="Book Antiqua" w:hAnsi="Book Antiqua"/>
        </w:rPr>
      </w:pPr>
      <w:r>
        <w:rPr>
          <w:rFonts w:ascii="Book Antiqua" w:hAnsi="Book Antiqua"/>
        </w:rPr>
        <w:t>Category 3 – Medium-</w:t>
      </w:r>
      <w:r w:rsidR="005F419E">
        <w:rPr>
          <w:rFonts w:ascii="Book Antiqua" w:hAnsi="Book Antiqua"/>
        </w:rPr>
        <w:t>sized</w:t>
      </w:r>
      <w:r>
        <w:rPr>
          <w:rFonts w:ascii="Book Antiqua" w:hAnsi="Book Antiqua"/>
        </w:rPr>
        <w:t xml:space="preserve"> enterprises (employing 50 to 249 employees) </w:t>
      </w:r>
    </w:p>
    <w:p w14:paraId="2C79452C" w14:textId="77777777" w:rsidR="003F2D11" w:rsidRPr="00602027" w:rsidRDefault="001F64B7" w:rsidP="00BC3148">
      <w:pPr>
        <w:ind w:left="630"/>
        <w:rPr>
          <w:rFonts w:ascii="Book Antiqua" w:hAnsi="Book Antiqua"/>
        </w:rPr>
      </w:pPr>
      <w:r>
        <w:rPr>
          <w:rFonts w:ascii="Book Antiqua" w:hAnsi="Book Antiqua"/>
        </w:rPr>
        <w:t>The total budget for the medium-sized enterprise category is €500,000.00.</w:t>
      </w:r>
    </w:p>
    <w:p w14:paraId="435F6B25" w14:textId="77777777" w:rsidR="003F2D11" w:rsidRDefault="003F2D11">
      <w:pPr>
        <w:spacing w:after="0" w:line="259" w:lineRule="auto"/>
        <w:ind w:left="0" w:firstLine="0"/>
        <w:jc w:val="left"/>
        <w:rPr>
          <w:rFonts w:ascii="Book Antiqua" w:hAnsi="Book Antiqua"/>
          <w:sz w:val="12"/>
          <w:szCs w:val="12"/>
        </w:rPr>
      </w:pPr>
    </w:p>
    <w:p w14:paraId="3E9E5331" w14:textId="19BDC4A3" w:rsidR="003F2D11" w:rsidRPr="00602027" w:rsidRDefault="001F64B7" w:rsidP="00A137DD">
      <w:pPr>
        <w:spacing w:after="0" w:line="259" w:lineRule="auto"/>
        <w:ind w:left="0" w:firstLine="0"/>
        <w:jc w:val="left"/>
        <w:rPr>
          <w:rFonts w:ascii="Book Antiqua" w:hAnsi="Book Antiqua"/>
        </w:rPr>
      </w:pPr>
      <w:r>
        <w:rPr>
          <w:rFonts w:ascii="Book Antiqua" w:hAnsi="Book Antiqua"/>
        </w:rPr>
        <w:t>For all application procedures and required documentation, MIE</w:t>
      </w:r>
      <w:r w:rsidR="00A53CD0">
        <w:rPr>
          <w:rFonts w:ascii="Book Antiqua" w:hAnsi="Book Antiqua"/>
        </w:rPr>
        <w:t>TI</w:t>
      </w:r>
      <w:r>
        <w:rPr>
          <w:rFonts w:ascii="Book Antiqua" w:hAnsi="Book Antiqua"/>
        </w:rPr>
        <w:t>, KIESA has prepared a guide for applicants, which can be found at the following link:</w:t>
      </w:r>
      <w:hyperlink r:id="rId6">
        <w:r>
          <w:rPr>
            <w:rFonts w:ascii="Book Antiqua" w:hAnsi="Book Antiqua"/>
          </w:rPr>
          <w:t xml:space="preserve"> </w:t>
        </w:r>
      </w:hyperlink>
      <w:r>
        <w:t xml:space="preserve"> </w:t>
      </w:r>
      <w:hyperlink r:id="rId7" w:history="1">
        <w:r>
          <w:rPr>
            <w:rStyle w:val="Hyperlink"/>
            <w:rFonts w:ascii="Book Antiqua" w:hAnsi="Book Antiqua"/>
          </w:rPr>
          <w:t>https://mint.rks-gov.net/</w:t>
        </w:r>
      </w:hyperlink>
      <w:r>
        <w:rPr>
          <w:rFonts w:ascii="Book Antiqua" w:hAnsi="Book Antiqua"/>
        </w:rPr>
        <w:t xml:space="preserve"> and </w:t>
      </w:r>
      <w:hyperlink r:id="rId8" w:history="1">
        <w:r>
          <w:rPr>
            <w:rStyle w:val="Hyperlink"/>
            <w:rFonts w:ascii="Book Antiqua" w:hAnsi="Book Antiqua"/>
          </w:rPr>
          <w:t>https://kiesa.rks-gov.net/</w:t>
        </w:r>
      </w:hyperlink>
      <w:r w:rsidR="00E801C0">
        <w:rPr>
          <w:rFonts w:ascii="Book Antiqua" w:hAnsi="Book Antiqua"/>
        </w:rPr>
        <w:t xml:space="preserve">, </w:t>
      </w:r>
      <w:r>
        <w:rPr>
          <w:rFonts w:ascii="Book Antiqua" w:hAnsi="Book Antiqua"/>
        </w:rPr>
        <w:t xml:space="preserve">while to apply online click here: </w:t>
      </w:r>
      <w:hyperlink r:id="rId9" w:history="1">
        <w:r w:rsidR="00A137DD" w:rsidRPr="00AC7B3D">
          <w:rPr>
            <w:rStyle w:val="Hyperlink"/>
            <w:rFonts w:ascii="Book Antiqua" w:hAnsi="Book Antiqua"/>
          </w:rPr>
          <w:t>https://ekosova.rks-gov.net/</w:t>
        </w:r>
      </w:hyperlink>
    </w:p>
    <w:p w14:paraId="5AEA5617" w14:textId="77777777" w:rsidR="007120D9" w:rsidRPr="00602027" w:rsidRDefault="007120D9" w:rsidP="00BC3148">
      <w:pPr>
        <w:spacing w:after="0" w:line="259" w:lineRule="auto"/>
        <w:ind w:left="0" w:firstLine="0"/>
        <w:rPr>
          <w:rFonts w:ascii="Book Antiqua" w:hAnsi="Book Antiqua"/>
          <w:u w:val="single" w:color="000000"/>
        </w:rPr>
      </w:pPr>
    </w:p>
    <w:p w14:paraId="6AF5A1A5" w14:textId="754BF94F" w:rsidR="003F2D11" w:rsidRPr="00602027" w:rsidRDefault="001F64B7" w:rsidP="002063DD">
      <w:pPr>
        <w:ind w:left="-5"/>
        <w:rPr>
          <w:rFonts w:ascii="Book Antiqua" w:hAnsi="Book Antiqua"/>
        </w:rPr>
      </w:pPr>
      <w:r>
        <w:rPr>
          <w:rFonts w:ascii="Book Antiqua" w:hAnsi="Book Antiqua"/>
        </w:rPr>
        <w:t xml:space="preserve">The call for applications will be open from </w:t>
      </w:r>
      <w:r w:rsidR="00A137DD">
        <w:rPr>
          <w:rFonts w:ascii="Book Antiqua" w:hAnsi="Book Antiqua"/>
        </w:rPr>
        <w:t>03</w:t>
      </w:r>
      <w:r w:rsidR="00E21724">
        <w:rPr>
          <w:rFonts w:ascii="Book Antiqua" w:hAnsi="Book Antiqua"/>
        </w:rPr>
        <w:t>.</w:t>
      </w:r>
      <w:r w:rsidR="00A137DD">
        <w:rPr>
          <w:rFonts w:ascii="Book Antiqua" w:hAnsi="Book Antiqua"/>
        </w:rPr>
        <w:t>06</w:t>
      </w:r>
      <w:r w:rsidR="00E21724">
        <w:rPr>
          <w:rFonts w:ascii="Book Antiqua" w:hAnsi="Book Antiqua"/>
        </w:rPr>
        <w:t>.</w:t>
      </w:r>
      <w:r w:rsidR="00A137DD">
        <w:rPr>
          <w:rFonts w:ascii="Book Antiqua" w:hAnsi="Book Antiqua"/>
        </w:rPr>
        <w:t>2026 to 23</w:t>
      </w:r>
      <w:r w:rsidR="00E21724">
        <w:rPr>
          <w:rFonts w:ascii="Book Antiqua" w:hAnsi="Book Antiqua"/>
        </w:rPr>
        <w:t>.</w:t>
      </w:r>
      <w:r w:rsidR="00A137DD">
        <w:rPr>
          <w:rFonts w:ascii="Book Antiqua" w:hAnsi="Book Antiqua"/>
        </w:rPr>
        <w:t>06</w:t>
      </w:r>
      <w:r w:rsidR="00E21724">
        <w:rPr>
          <w:rFonts w:ascii="Book Antiqua" w:hAnsi="Book Antiqua"/>
        </w:rPr>
        <w:t>.</w:t>
      </w:r>
      <w:r w:rsidR="00A137DD">
        <w:rPr>
          <w:rFonts w:ascii="Book Antiqua" w:hAnsi="Book Antiqua"/>
        </w:rPr>
        <w:t>2026</w:t>
      </w:r>
      <w:r w:rsidR="00A53CD0">
        <w:rPr>
          <w:rFonts w:ascii="Book Antiqua" w:hAnsi="Book Antiqua"/>
        </w:rPr>
        <w:t>.</w:t>
      </w:r>
    </w:p>
    <w:sectPr w:rsidR="003F2D11" w:rsidRPr="00602027" w:rsidSect="00602027">
      <w:pgSz w:w="11906" w:h="16838"/>
      <w:pgMar w:top="900" w:right="1437" w:bottom="9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DAzMzA3MjM1MTIzNzJR0lEKTi0uzszPAykwrAUAmcCPtCwAAAA="/>
  </w:docVars>
  <w:rsids>
    <w:rsidRoot w:val="003F2D11"/>
    <w:rsid w:val="001F64B7"/>
    <w:rsid w:val="002063DD"/>
    <w:rsid w:val="002704C1"/>
    <w:rsid w:val="00351076"/>
    <w:rsid w:val="00394268"/>
    <w:rsid w:val="003F2D11"/>
    <w:rsid w:val="004C324A"/>
    <w:rsid w:val="00555031"/>
    <w:rsid w:val="00572623"/>
    <w:rsid w:val="005C43DE"/>
    <w:rsid w:val="005F419E"/>
    <w:rsid w:val="00602027"/>
    <w:rsid w:val="00653E36"/>
    <w:rsid w:val="007120D9"/>
    <w:rsid w:val="007276D2"/>
    <w:rsid w:val="00A137DD"/>
    <w:rsid w:val="00A53CD0"/>
    <w:rsid w:val="00A723FA"/>
    <w:rsid w:val="00BC3148"/>
    <w:rsid w:val="00D90E13"/>
    <w:rsid w:val="00E21724"/>
    <w:rsid w:val="00E801C0"/>
    <w:rsid w:val="00EA4F87"/>
    <w:rsid w:val="00FC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q-A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823B8"/>
  <w15:docId w15:val="{D79D93EE-05B8-4760-AE5B-60FAED5E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sq-A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53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20D9"/>
    <w:rPr>
      <w:color w:val="0563C1" w:themeColor="hyperlink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653E36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53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iesa.rks-gov.net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int.rks-gov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nt.rks-gov.ne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ekosova.rks-gov.net/Security?ReturnUrl=%2F5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Muhaxheri</dc:creator>
  <cp:keywords/>
  <cp:lastModifiedBy>Lirie Hasani-Halitaj</cp:lastModifiedBy>
  <cp:revision>6</cp:revision>
  <dcterms:created xsi:type="dcterms:W3CDTF">2026-06-04T09:24:00Z</dcterms:created>
  <dcterms:modified xsi:type="dcterms:W3CDTF">2026-06-04T12:53:00Z</dcterms:modified>
</cp:coreProperties>
</file>