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Status Report</w:t>
      </w:r>
    </w:p>
    <w:p>
      <w:pPr>
        <w:jc w:val="right"/>
      </w:pPr>
      <w:r>
        <w:rPr>
          <w:color w:val="666666"/>
          <w:sz w:val="20"/>
        </w:rPr>
        <w:t>Report Date: 29/11/2025</w:t>
      </w:r>
    </w:p>
    <w:p>
      <w:pPr>
        <w:pStyle w:val="Heading1"/>
        <w:jc w:val="left"/>
      </w:pPr>
      <w:r>
        <w:rPr>
          <w:color w:val="E07020"/>
        </w:rPr>
        <w:t>Circuits connectivity for all SPL branches 2024</w:t>
      </w:r>
    </w:p>
    <w:p>
      <w:r>
        <w:t xml:space="preserve">Category: Network Services | </w:t>
      </w:r>
      <w:r>
        <w:t xml:space="preserve">Status: Completed | </w:t>
      </w:r>
      <w:r>
        <w:t>Vendor: شركة الاتصالات السعودية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Sponsor GM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Director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Project Lead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Contract End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Days Remaining</w:t>
            </w:r>
          </w:p>
        </w:tc>
      </w:tr>
      <w:tr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Bander A. Binarfaj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Hussam G. Alhamdi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Ahmed Alomary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24 Nov 2025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/>
          <w:p>
            <w:r>
              <w:rPr>
                <w:b/>
                <w:color w:val="E07020"/>
              </w:rPr>
              <w:t>Project Timeline</w:t>
            </w:r>
          </w:p>
          <w:p>
            <w:r>
              <w:t>Actual Progress: 100.0%</w:t>
            </w:r>
          </w:p>
          <w:p>
            <w:r>
              <w:t>Planned Progress: 100.0%</w:t>
            </w:r>
          </w:p>
          <w:p>
            <w:r>
              <w:rPr>
                <w:color w:val="008000"/>
              </w:rPr>
              <w:t>Schedule Variance: +0.0%</w:t>
            </w:r>
          </w:p>
          <w:p/>
          <w:p>
            <w:r>
              <w:rPr>
                <w:b/>
                <w:color w:val="E07020"/>
              </w:rPr>
              <w:t>Budget Utilization</w:t>
            </w:r>
          </w:p>
          <w:p>
            <w:r>
              <w:t>Total Budget: 14,639,880.00 SAR</w:t>
            </w:r>
          </w:p>
          <w:p>
            <w:r>
              <w:t>Spent: 12,621,386.75 SAR (86.2%)</w:t>
            </w:r>
          </w:p>
          <w:p>
            <w:r>
              <w:t>Remaining: 2,018,493.25 SAR (13.8%)</w:t>
            </w:r>
          </w:p>
          <w:p/>
          <w:p>
            <w:r>
              <w:rPr>
                <w:b/>
                <w:color w:val="E07020"/>
              </w:rPr>
              <w:t>Service Delivery KPI</w:t>
            </w:r>
          </w:p>
          <w:p>
            <w:r>
              <w:t>Netwrk Avalability hanouf</w:t>
            </w:r>
          </w:p>
        </w:tc>
        <w:tc>
          <w:tcPr>
            <w:tcW w:type="dxa" w:w="7200"/>
          </w:tcPr>
          <w:p/>
          <w:p>
            <w:r>
              <w:rPr>
                <w:b/>
                <w:color w:val="E07020"/>
              </w:rPr>
              <w:t>Overall Project Health</w:t>
            </w:r>
          </w:p>
          <w:p>
            <w:r>
              <w:rPr>
                <w:b/>
                <w:color w:val="FFFFFF"/>
                <w:highlight w:val="cyan"/>
              </w:rPr>
              <w:t xml:space="preserve">  ON TRACK  </w:t>
            </w:r>
          </w:p>
          <w:p/>
          <w:p>
            <w:r>
              <w:rPr>
                <w:b/>
                <w:color w:val="E07020"/>
              </w:rPr>
              <w:t>Current Activities</w:t>
            </w:r>
          </w:p>
          <w:p>
            <w:r>
              <w:t>[To be provided]</w:t>
            </w:r>
          </w:p>
          <w:p/>
          <w:p>
            <w:r>
              <w:rPr>
                <w:b/>
                <w:color w:val="E07020"/>
              </w:rPr>
              <w:t>Future Activities</w:t>
            </w:r>
          </w:p>
          <w:p>
            <w:r>
              <w:t>[To be provided]</w:t>
            </w:r>
          </w:p>
        </w:tc>
      </w:tr>
    </w:tbl>
    <w:p/>
    <w:p>
      <w:pPr>
        <w:pStyle w:val="Heading2"/>
      </w:pPr>
      <w:r>
        <w:rPr>
          <w:color w:val="E07020"/>
        </w:rPr>
        <w:t>Risks &amp;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Mitigation / Action</w:t>
            </w:r>
          </w:p>
        </w:tc>
      </w:tr>
      <w:tr>
        <w:tc>
          <w:tcPr>
            <w:tcW w:type="dxa" w:w="4800"/>
            <w:shd w:val="clear" w:color="auto" w:fill="F0F0F0"/>
          </w:tcPr>
          <w:p>
            <w:r>
              <w:t>Issues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provided]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defined]</w:t>
            </w:r>
          </w:p>
        </w:tc>
      </w:tr>
      <w:tr>
        <w:tc>
          <w:tcPr>
            <w:tcW w:type="dxa" w:w="4800"/>
            <w:shd w:val="clear" w:color="auto" w:fill="F0F0F0"/>
          </w:tcPr>
          <w:p>
            <w:r>
              <w:t>Risks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provided]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defined]</w:t>
            </w:r>
          </w:p>
        </w:tc>
      </w:tr>
    </w:tbl>
    <w:p/>
    <w:p>
      <w:pPr>
        <w:pStyle w:val="Heading2"/>
      </w:pPr>
      <w:r>
        <w:rPr>
          <w:color w:val="E07020"/>
        </w:rPr>
        <w:t>Comments / Notes</w:t>
      </w:r>
    </w:p>
    <w:p>
      <w:r>
        <w:t xml:space="preserve">- To: Ahmed Alomary  </w:t>
        <w:br/>
        <w:t xml:space="preserve">- Request: Please share the COC  </w:t>
        <w:br/>
        <w:t>- Purpose: To add to project repository</w:t>
      </w:r>
    </w:p>
    <w:p/>
    <w:p>
      <w:pPr>
        <w:pStyle w:val="Heading2"/>
      </w:pPr>
      <w:r>
        <w:rPr>
          <w:color w:val="E07020"/>
        </w:rPr>
        <w:t>Deliverables /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Deliverable Name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Contractual Date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Planned Date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% Done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t>[To be added manually]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Project Status Report</w:t>
      </w:r>
    </w:p>
    <w:p>
      <w:pPr>
        <w:jc w:val="right"/>
      </w:pPr>
      <w:r>
        <w:rPr>
          <w:color w:val="666666"/>
          <w:sz w:val="20"/>
        </w:rPr>
        <w:t>Report Date: 29/11/2025</w:t>
      </w:r>
    </w:p>
    <w:p>
      <w:pPr>
        <w:pStyle w:val="Heading1"/>
        <w:jc w:val="left"/>
      </w:pPr>
      <w:r>
        <w:rPr>
          <w:color w:val="E07020"/>
        </w:rPr>
        <w:t>Cloud Consumption – Azure</w:t>
      </w:r>
    </w:p>
    <w:p>
      <w:r>
        <w:t xml:space="preserve">Category: Cloud Services (Consumption) | </w:t>
      </w:r>
      <w:r>
        <w:t xml:space="preserve">Status: On Progress | </w:t>
      </w:r>
      <w:r>
        <w:t>Vendor: شركة وادي العمر لتقنية المعلومات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Sponsor GM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Director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Project Lead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Contract End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Days Remaining</w:t>
            </w:r>
          </w:p>
        </w:tc>
      </w:tr>
      <w:tr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Bander A. Binarfaj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Hussam G. Alhamdi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Ahmed Sawan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01 Jul 2026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213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/>
          <w:p>
            <w:r>
              <w:rPr>
                <w:b/>
                <w:color w:val="E07020"/>
              </w:rPr>
              <w:t>Project Timeline</w:t>
            </w:r>
          </w:p>
          <w:p>
            <w:r>
              <w:t>Actual Progress: 40.0%</w:t>
            </w:r>
          </w:p>
          <w:p>
            <w:r>
              <w:t>Planned Progress: 40.0%</w:t>
            </w:r>
          </w:p>
          <w:p>
            <w:r>
              <w:rPr>
                <w:color w:val="008000"/>
              </w:rPr>
              <w:t>Schedule Variance: +0.0%</w:t>
            </w:r>
          </w:p>
          <w:p/>
          <w:p>
            <w:r>
              <w:rPr>
                <w:b/>
                <w:color w:val="E07020"/>
              </w:rPr>
              <w:t>Budget Utilization</w:t>
            </w:r>
          </w:p>
          <w:p>
            <w:r>
              <w:t>Total Budget: 5,004,225.00 SAR</w:t>
            </w:r>
          </w:p>
          <w:p>
            <w:r>
              <w:t>Spent: 5,004,225.00 SAR (100.0%)</w:t>
            </w:r>
          </w:p>
          <w:p>
            <w:r>
              <w:t>Remaining: 0.00 SAR (0.0%)</w:t>
            </w:r>
          </w:p>
          <w:p/>
          <w:p>
            <w:r>
              <w:rPr>
                <w:b/>
                <w:color w:val="E07020"/>
              </w:rPr>
              <w:t>Service Delivery KPI</w:t>
            </w:r>
          </w:p>
          <w:p>
            <w:r>
              <w:t>Cloud consumpation % KPI from Ahmad Sawan</w:t>
            </w:r>
          </w:p>
        </w:tc>
        <w:tc>
          <w:tcPr>
            <w:tcW w:type="dxa" w:w="7200"/>
          </w:tcPr>
          <w:p/>
          <w:p>
            <w:r>
              <w:rPr>
                <w:b/>
                <w:color w:val="E07020"/>
              </w:rPr>
              <w:t>Overall Project Health</w:t>
            </w:r>
          </w:p>
          <w:p>
            <w:r>
              <w:rPr>
                <w:b/>
                <w:color w:val="FFFFFF"/>
                <w:highlight w:val="cyan"/>
              </w:rPr>
              <w:t xml:space="preserve">  ON TRACK  </w:t>
            </w:r>
          </w:p>
          <w:p/>
          <w:p>
            <w:r>
              <w:rPr>
                <w:b/>
                <w:color w:val="E07020"/>
              </w:rPr>
              <w:t>Current Activities</w:t>
            </w:r>
          </w:p>
          <w:p>
            <w:r>
              <w:t xml:space="preserve">- Ongoing work on Business As Usual (BAU) activities  </w:t>
              <w:br/>
              <w:t xml:space="preserve">- Development of new farms  </w:t>
              <w:br/>
              <w:t>- Expansion of platform capabilities</w:t>
            </w:r>
          </w:p>
          <w:p/>
          <w:p>
            <w:r>
              <w:rPr>
                <w:b/>
                <w:color w:val="E07020"/>
              </w:rPr>
              <w:t>Future Activities</w:t>
            </w:r>
          </w:p>
          <w:p>
            <w:r>
              <w:t xml:space="preserve">- Continuing work on Business As Usual (BAU) activities  </w:t>
              <w:br/>
              <w:t>- Developing new farms and platforms</w:t>
            </w:r>
          </w:p>
        </w:tc>
      </w:tr>
    </w:tbl>
    <w:p/>
    <w:p>
      <w:pPr>
        <w:pStyle w:val="Heading2"/>
      </w:pPr>
      <w:r>
        <w:rPr>
          <w:color w:val="E07020"/>
        </w:rPr>
        <w:t>Risks &amp;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Mitigation / Action</w:t>
            </w:r>
          </w:p>
        </w:tc>
      </w:tr>
      <w:tr>
        <w:tc>
          <w:tcPr>
            <w:tcW w:type="dxa" w:w="4800"/>
            <w:shd w:val="clear" w:color="auto" w:fill="F0F0F0"/>
          </w:tcPr>
          <w:p>
            <w:r>
              <w:t>Issues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provided]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defined]</w:t>
            </w:r>
          </w:p>
        </w:tc>
      </w:tr>
      <w:tr>
        <w:tc>
          <w:tcPr>
            <w:tcW w:type="dxa" w:w="4800"/>
            <w:shd w:val="clear" w:color="auto" w:fill="F0F0F0"/>
          </w:tcPr>
          <w:p>
            <w:r>
              <w:t>Risks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provided]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defined]</w:t>
            </w:r>
          </w:p>
        </w:tc>
      </w:tr>
    </w:tbl>
    <w:p/>
    <w:p>
      <w:pPr>
        <w:pStyle w:val="Heading2"/>
      </w:pPr>
      <w:r>
        <w:rPr>
          <w:color w:val="E07020"/>
        </w:rPr>
        <w:t>Deliverables /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Deliverable Name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Contractual Date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Planned Date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% Done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t>[To be added manually]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Project Status Report</w:t>
      </w:r>
    </w:p>
    <w:p>
      <w:pPr>
        <w:jc w:val="right"/>
      </w:pPr>
      <w:r>
        <w:rPr>
          <w:color w:val="666666"/>
          <w:sz w:val="20"/>
        </w:rPr>
        <w:t>Report Date: 29/11/2025</w:t>
      </w:r>
    </w:p>
    <w:p>
      <w:pPr>
        <w:pStyle w:val="Heading1"/>
        <w:jc w:val="left"/>
      </w:pPr>
      <w:r>
        <w:rPr>
          <w:color w:val="E07020"/>
        </w:rPr>
        <w:t>DNS Procurement</w:t>
      </w:r>
    </w:p>
    <w:p>
      <w:r>
        <w:t xml:space="preserve">Category: Infrastructure Project (Procurement + Support) | </w:t>
      </w:r>
      <w:r>
        <w:t xml:space="preserve">Status: Cancelled – No Longer Required | </w:t>
      </w:r>
      <w:r>
        <w:t>Vendor: شركة درع السحابة للاتصالات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Sponsor GM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Director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Project Lead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Contract End</w:t>
            </w:r>
          </w:p>
        </w:tc>
        <w:tc>
          <w:tcPr>
            <w:tcW w:type="dxa" w:w="2880"/>
            <w:shd w:val="clear" w:color="auto" w:fill="262626"/>
          </w:tcPr>
          <w:p>
            <w:pPr>
              <w:jc w:val="center"/>
            </w:pPr>
            <w:r>
              <w:rPr>
                <w:b/>
                <w:color w:val="FFFFFF"/>
              </w:rPr>
              <w:t>Days Remaining</w:t>
            </w:r>
          </w:p>
        </w:tc>
      </w:tr>
      <w:tr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Bander A. Binarfaj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Naeem AlShammari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 xml:space="preserve">Naeem 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01 Dec 2025</w:t>
            </w:r>
          </w:p>
        </w:tc>
        <w:tc>
          <w:tcPr>
            <w:tcW w:type="dxa" w:w="2880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  <w:t>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/>
          <w:p>
            <w:r>
              <w:rPr>
                <w:b/>
                <w:color w:val="E07020"/>
              </w:rPr>
              <w:t>Project Timeline</w:t>
            </w:r>
          </w:p>
          <w:p>
            <w:r>
              <w:t>Actual Progress: 99.0%</w:t>
            </w:r>
          </w:p>
          <w:p>
            <w:r>
              <w:t>Planned Progress: 99.0%</w:t>
            </w:r>
          </w:p>
          <w:p>
            <w:r>
              <w:rPr>
                <w:color w:val="008000"/>
              </w:rPr>
              <w:t>Schedule Variance: +0.0%</w:t>
            </w:r>
          </w:p>
          <w:p/>
          <w:p>
            <w:r>
              <w:rPr>
                <w:b/>
                <w:color w:val="E07020"/>
              </w:rPr>
              <w:t>Budget Utilization</w:t>
            </w:r>
          </w:p>
          <w:p>
            <w:r>
              <w:t>Total Budget: 2,044,980.60 SAR</w:t>
            </w:r>
          </w:p>
          <w:p>
            <w:r>
              <w:t>Spent: 1,613,777.21 SAR (78.9%)</w:t>
            </w:r>
          </w:p>
          <w:p>
            <w:r>
              <w:t>Remaining: 431,203.39 SAR (21.1%)</w:t>
            </w:r>
          </w:p>
          <w:p/>
          <w:p>
            <w:r>
              <w:rPr>
                <w:b/>
                <w:color w:val="E07020"/>
              </w:rPr>
              <w:t>Service Delivery KPI</w:t>
            </w:r>
          </w:p>
          <w:p>
            <w:r>
              <w:t>NA (Project ON HOLD)</w:t>
            </w:r>
          </w:p>
        </w:tc>
        <w:tc>
          <w:tcPr>
            <w:tcW w:type="dxa" w:w="7200"/>
          </w:tcPr>
          <w:p/>
          <w:p>
            <w:r>
              <w:rPr>
                <w:b/>
                <w:color w:val="E07020"/>
              </w:rPr>
              <w:t>Overall Project Health</w:t>
            </w:r>
          </w:p>
          <w:p>
            <w:r>
              <w:rPr>
                <w:b/>
                <w:color w:val="FFFFFF"/>
                <w:highlight w:val="cyan"/>
              </w:rPr>
              <w:t xml:space="preserve">  ON TRACK  </w:t>
            </w:r>
          </w:p>
          <w:p/>
          <w:p>
            <w:r>
              <w:rPr>
                <w:b/>
                <w:color w:val="E07020"/>
              </w:rPr>
              <w:t>Current Activities</w:t>
            </w:r>
          </w:p>
          <w:p>
            <w:r>
              <w:t>[To be provided]</w:t>
            </w:r>
          </w:p>
          <w:p/>
          <w:p>
            <w:r>
              <w:rPr>
                <w:b/>
                <w:color w:val="E07020"/>
              </w:rPr>
              <w:t>Future Activities</w:t>
            </w:r>
          </w:p>
          <w:p>
            <w:r>
              <w:t>[To be provided]</w:t>
            </w:r>
          </w:p>
        </w:tc>
      </w:tr>
    </w:tbl>
    <w:p/>
    <w:p>
      <w:pPr>
        <w:pStyle w:val="Heading2"/>
      </w:pPr>
      <w:r>
        <w:rPr>
          <w:color w:val="E07020"/>
        </w:rPr>
        <w:t>Risks &amp;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800"/>
            <w:shd w:val="clear" w:color="auto" w:fill="262626"/>
          </w:tcPr>
          <w:p>
            <w:r>
              <w:rPr>
                <w:b/>
                <w:color w:val="FFFFFF"/>
              </w:rPr>
              <w:t>Mitigation / Action</w:t>
            </w:r>
          </w:p>
        </w:tc>
      </w:tr>
      <w:tr>
        <w:tc>
          <w:tcPr>
            <w:tcW w:type="dxa" w:w="4800"/>
            <w:shd w:val="clear" w:color="auto" w:fill="F0F0F0"/>
          </w:tcPr>
          <w:p>
            <w:r>
              <w:t>Issues</w:t>
            </w:r>
          </w:p>
        </w:tc>
        <w:tc>
          <w:tcPr>
            <w:tcW w:type="dxa" w:w="4800"/>
            <w:shd w:val="clear" w:color="auto" w:fill="F0F0F0"/>
          </w:tcPr>
          <w:p>
            <w:r>
              <w:t>- DNS procurement project will not proceed due to vendor's failure to complete the project.</w:t>
              <w:br/>
              <w:t>- Microsoft DNS is currently being utilized, managed by the Infra team.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defined]</w:t>
            </w:r>
          </w:p>
        </w:tc>
      </w:tr>
      <w:tr>
        <w:tc>
          <w:tcPr>
            <w:tcW w:type="dxa" w:w="4800"/>
            <w:shd w:val="clear" w:color="auto" w:fill="F0F0F0"/>
          </w:tcPr>
          <w:p>
            <w:r>
              <w:t>Risks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provided]</w:t>
            </w:r>
          </w:p>
        </w:tc>
        <w:tc>
          <w:tcPr>
            <w:tcW w:type="dxa" w:w="4800"/>
            <w:shd w:val="clear" w:color="auto" w:fill="F0F0F0"/>
          </w:tcPr>
          <w:p>
            <w:r>
              <w:t>[To be defined]</w:t>
            </w:r>
          </w:p>
        </w:tc>
      </w:tr>
    </w:tbl>
    <w:p/>
    <w:p>
      <w:pPr>
        <w:pStyle w:val="Heading2"/>
      </w:pPr>
      <w:r>
        <w:rPr>
          <w:color w:val="E07020"/>
        </w:rPr>
        <w:t>Deliverables /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Deliverable Name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Contractual Date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Planned Date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% Done</w:t>
            </w:r>
          </w:p>
        </w:tc>
        <w:tc>
          <w:tcPr>
            <w:tcW w:type="dxa" w:w="2880"/>
            <w:shd w:val="clear" w:color="auto" w:fill="26262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>
              <w:t>[To be added manually]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  <w:tc>
          <w:tcPr>
            <w:tcW w:type="dxa" w:w="2880"/>
            <w:shd w:val="clear" w:color="auto" w:fill="F0F0F0"/>
          </w:tcPr>
          <w:p>
            <w:r>
              <w:t>-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