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69D0" w14:textId="77777777" w:rsidR="00CC5B76" w:rsidRPr="00CC5B76" w:rsidRDefault="00CC5B76" w:rsidP="00CC5B76">
      <w:r w:rsidRPr="00CC5B76">
        <w:t>Part 1: Defining Well-being for the Elderly</w:t>
      </w:r>
    </w:p>
    <w:p w14:paraId="0A9E3066" w14:textId="77777777" w:rsidR="00CC5B76" w:rsidRPr="00CC5B76" w:rsidRDefault="00CC5B76" w:rsidP="00CC5B76">
      <w:r w:rsidRPr="00CC5B76">
        <w:rPr>
          <w:b/>
          <w:bCs/>
        </w:rPr>
        <w:t>Moderator:</w:t>
      </w:r>
      <w:r w:rsidRPr="00CC5B76">
        <w:t xml:space="preserve"> From your own perspectives as healthcare providers for elderly people, what is well-being for you?</w:t>
      </w:r>
    </w:p>
    <w:p w14:paraId="71B378BE" w14:textId="42585E8C" w:rsidR="00CC5B76" w:rsidRPr="00CC5B76" w:rsidRDefault="00CC5B76" w:rsidP="0046442A">
      <w:r w:rsidRPr="00CC5B76">
        <w:rPr>
          <w:b/>
          <w:bCs/>
        </w:rPr>
        <w:t>Dr. Amit:</w:t>
      </w:r>
      <w:r w:rsidRPr="00CC5B76">
        <w:t xml:space="preserve"> For me,.</w:t>
      </w:r>
      <w:r w:rsidR="0046442A" w:rsidRPr="0046442A">
        <w:rPr>
          <w:rFonts w:ascii="Roboto" w:hAnsi="Roboto"/>
          <w:color w:val="1F1F1F"/>
          <w:shd w:val="clear" w:color="auto" w:fill="FFFFFF"/>
        </w:rPr>
        <w:t xml:space="preserve"> </w:t>
      </w:r>
      <w:r w:rsidR="0046442A" w:rsidRPr="0046442A">
        <w:t>His interpretation provides a clear, clinical definition of "well." It includes medication compliance and physical independence but places equal, if not more, importance on the absence of depression and social isolation, acknowledging the critical role of mental health in the elderly</w:t>
      </w:r>
      <w:r w:rsidR="000E1D14">
        <w:t xml:space="preserve">. </w:t>
      </w:r>
      <w:r w:rsidR="000E1D14" w:rsidRPr="00CC5B76">
        <w:t xml:space="preserve">it is a </w:t>
      </w:r>
      <w:r w:rsidR="000E1D14" w:rsidRPr="00CC5B76">
        <w:rPr>
          <w:b/>
          <w:bCs/>
        </w:rPr>
        <w:t>holistic approach</w:t>
      </w:r>
      <w:r w:rsidR="000E1D14" w:rsidRPr="00CC5B76">
        <w:t xml:space="preserve"> where patients lead an independent life and manage their co-morbidities easily. It is not just physical, but mental and emotional, providing them the opportunity to continue doing what they love doing</w:t>
      </w:r>
    </w:p>
    <w:p w14:paraId="0D2BFA00" w14:textId="3090BEBC" w:rsidR="00CC5B76" w:rsidRPr="00CC5B76" w:rsidRDefault="00CC5B76" w:rsidP="00135618">
      <w:r w:rsidRPr="00CC5B76">
        <w:rPr>
          <w:b/>
          <w:bCs/>
        </w:rPr>
        <w:t>Manal Sherif:</w:t>
      </w:r>
      <w:r w:rsidRPr="00CC5B76">
        <w:t xml:space="preserve"> </w:t>
      </w:r>
      <w:r w:rsidR="00135618">
        <w:t xml:space="preserve"> </w:t>
      </w:r>
      <w:r w:rsidRPr="00CC5B76">
        <w:t xml:space="preserve">I feel they need more </w:t>
      </w:r>
      <w:r w:rsidRPr="00CC5B76">
        <w:rPr>
          <w:b/>
          <w:bCs/>
        </w:rPr>
        <w:t>emotional support</w:t>
      </w:r>
      <w:r w:rsidRPr="00CC5B76">
        <w:t>. Their cognitive disturbances can make them less receptive to making the right decisions for themselves, like staying in bed too long. With encouragement, they can change their perspective.</w:t>
      </w:r>
      <w:r w:rsidR="00135618">
        <w:t>T</w:t>
      </w:r>
      <w:r w:rsidR="00135618" w:rsidRPr="00135618">
        <w:rPr>
          <w:rFonts w:ascii="Roboto" w:hAnsi="Roboto"/>
          <w:color w:val="1F1F1F"/>
          <w:shd w:val="clear" w:color="auto" w:fill="FFFFFF"/>
        </w:rPr>
        <w:t xml:space="preserve"> </w:t>
      </w:r>
      <w:r w:rsidR="00135618" w:rsidRPr="00135618">
        <w:t>focuses on emotional support as the key to overcoming cognitive challenges. She believes that encouragement and emotional validation can empower the elderly to make better decisions and change their outlook, highlighting the link between emotional state and functional ability</w:t>
      </w:r>
    </w:p>
    <w:p w14:paraId="6B2297E8" w14:textId="1538688A" w:rsidR="00CC5B76" w:rsidRPr="00CC5B76" w:rsidRDefault="00CC5B76" w:rsidP="00E951B2">
      <w:r w:rsidRPr="00CC5B76">
        <w:rPr>
          <w:b/>
          <w:bCs/>
        </w:rPr>
        <w:t>Al anood:</w:t>
      </w:r>
      <w:r w:rsidRPr="00CC5B76">
        <w:t xml:space="preserve"> In our well-being geriatric clinic, we focus on </w:t>
      </w:r>
      <w:r w:rsidRPr="00CC5B76">
        <w:rPr>
          <w:b/>
          <w:bCs/>
        </w:rPr>
        <w:t>sleep patterns</w:t>
      </w:r>
      <w:r w:rsidRPr="00CC5B76">
        <w:t>, as those over 60 often have sleep disturbances. We also look at cognitive health through diet and ensuring they have social support from family or caregivers.</w:t>
      </w:r>
      <w:r w:rsidR="00E951B2" w:rsidRPr="00E951B2">
        <w:rPr>
          <w:rFonts w:ascii="Roboto" w:hAnsi="Roboto"/>
          <w:color w:val="1F1F1F"/>
          <w:shd w:val="clear" w:color="auto" w:fill="FFFFFF"/>
        </w:rPr>
        <w:t xml:space="preserve"> </w:t>
      </w:r>
      <w:r w:rsidR="00E951B2" w:rsidRPr="00E951B2">
        <w:t>Her interpretation is based on a practical, clinical model that targets specific age-related issues like sleep and cognitive decline. It emphasizes a multi-pronged approach that combines medical interventions (diet) with crucial social support from the family unit</w:t>
      </w:r>
    </w:p>
    <w:p w14:paraId="292A8B2E" w14:textId="77777777" w:rsidR="00CC5B76" w:rsidRPr="00CC5B76" w:rsidRDefault="00CC5B76" w:rsidP="00CC5B76">
      <w:r w:rsidRPr="00CC5B76">
        <w:rPr>
          <w:b/>
          <w:bCs/>
        </w:rPr>
        <w:t>Moderator:</w:t>
      </w:r>
      <w:r w:rsidRPr="00CC5B76">
        <w:t xml:space="preserve"> For elderly cases, well-being includes proper sleeping, healthy eating, and being physically active. It is also about respect and acceptance. In Qatar, we use the term "Gadal" to show they are people of heavy weight and experience in the community. They should be seen as active consultants and role models, not just "retired".</w:t>
      </w:r>
    </w:p>
    <w:p w14:paraId="602A2CC4" w14:textId="77777777" w:rsidR="00CC5B76" w:rsidRPr="00CC5B76" w:rsidRDefault="00CC5B76" w:rsidP="00CC5B76">
      <w:r w:rsidRPr="00CC5B76">
        <w:rPr>
          <w:b/>
          <w:bCs/>
        </w:rPr>
        <w:t>Dr. Amit:</w:t>
      </w:r>
      <w:r w:rsidRPr="00CC5B76">
        <w:t xml:space="preserve"> There is nothing to beat experience; you have to live it to learn it. I find that my elderly patients just want to be heard; they have amazing stories. It is about </w:t>
      </w:r>
      <w:r w:rsidRPr="00CC5B76">
        <w:rPr>
          <w:b/>
          <w:bCs/>
        </w:rPr>
        <w:t>empowering them</w:t>
      </w:r>
      <w:r w:rsidRPr="00CC5B76">
        <w:t xml:space="preserve"> to be actively involved in what we do.</w:t>
      </w:r>
    </w:p>
    <w:p w14:paraId="4D0438DD" w14:textId="77777777" w:rsidR="00CC5B76" w:rsidRPr="00CC5B76" w:rsidRDefault="00CC5B76" w:rsidP="00CC5B76">
      <w:r w:rsidRPr="00CC5B76">
        <w:rPr>
          <w:b/>
          <w:bCs/>
        </w:rPr>
        <w:t>Manal Sherif:</w:t>
      </w:r>
      <w:r w:rsidRPr="00CC5B76">
        <w:t xml:space="preserve"> My dad, for example, loves learning how to use apps and YouTube. We should encourage this because it makes a huge difference when they feel they are not a burden and can still learn new skills.</w:t>
      </w:r>
    </w:p>
    <w:p w14:paraId="36065213" w14:textId="77777777" w:rsidR="00CC5B76" w:rsidRPr="00CC5B76" w:rsidRDefault="00CC5B76" w:rsidP="00CC5B76">
      <w:r w:rsidRPr="00CC5B76">
        <w:rPr>
          <w:b/>
          <w:bCs/>
        </w:rPr>
        <w:t>Al anood:</w:t>
      </w:r>
      <w:r w:rsidRPr="00CC5B76">
        <w:t xml:space="preserve"> I find that as they age, they can become </w:t>
      </w:r>
      <w:r w:rsidRPr="00CC5B76">
        <w:rPr>
          <w:b/>
          <w:bCs/>
        </w:rPr>
        <w:t>stubborn</w:t>
      </w:r>
      <w:r w:rsidRPr="00CC5B76">
        <w:t>. My father, for instance, feels like I am pushing pressure on him when I give him advice. He feels he is older and knows what to do, which is a common challenge in the clinic too.</w:t>
      </w:r>
    </w:p>
    <w:p w14:paraId="2B8769F0" w14:textId="77777777" w:rsidR="00CC5B76" w:rsidRPr="00CC5B76" w:rsidRDefault="00CC5B76" w:rsidP="00CC5B76">
      <w:r w:rsidRPr="00CC5B76">
        <w:rPr>
          <w:b/>
          <w:bCs/>
        </w:rPr>
        <w:lastRenderedPageBreak/>
        <w:t>Dr. Khalood:</w:t>
      </w:r>
      <w:r w:rsidRPr="00CC5B76">
        <w:t xml:space="preserve"> For me, well-being is the </w:t>
      </w:r>
      <w:r w:rsidRPr="00CC5B76">
        <w:rPr>
          <w:b/>
          <w:bCs/>
        </w:rPr>
        <w:t>integration of all aspects</w:t>
      </w:r>
      <w:r w:rsidRPr="00CC5B76">
        <w:t xml:space="preserve">: spiritual, emotional, physical, and mental. It means living peacefully and being satisfied with whatever comes to you, even if you have a disability. </w:t>
      </w:r>
      <w:r w:rsidRPr="00CC5B76">
        <w:rPr>
          <w:b/>
          <w:bCs/>
        </w:rPr>
        <w:t>Happiness is a decision</w:t>
      </w:r>
      <w:r w:rsidRPr="00CC5B76">
        <w:t>; if you decide to be happy and have a free spirit, you will have well-being.</w:t>
      </w:r>
    </w:p>
    <w:p w14:paraId="04F7D729" w14:textId="77777777" w:rsidR="00CC5B76" w:rsidRPr="00CC5B76" w:rsidRDefault="00CC5B76" w:rsidP="00CC5B76">
      <w:r w:rsidRPr="00CC5B76">
        <w:t xml:space="preserve">-------------------------------------------------------------------------------- </w:t>
      </w:r>
    </w:p>
    <w:p w14:paraId="3305F180" w14:textId="77777777" w:rsidR="00CC5B76" w:rsidRPr="00CC5B76" w:rsidRDefault="00CC5B76" w:rsidP="00CC5B76">
      <w:r w:rsidRPr="00CC5B76">
        <w:t>Part 2: Describing Someone as "Well"</w:t>
      </w:r>
    </w:p>
    <w:p w14:paraId="060E786C" w14:textId="77777777" w:rsidR="00CC5B76" w:rsidRPr="00CC5B76" w:rsidRDefault="00CC5B76" w:rsidP="00CC5B76">
      <w:r w:rsidRPr="00CC5B76">
        <w:rPr>
          <w:b/>
          <w:bCs/>
        </w:rPr>
        <w:t>Dr. Amit:</w:t>
      </w:r>
      <w:r w:rsidRPr="00CC5B76">
        <w:t xml:space="preserve"> From a doctor’s perspective, "well" means they are medically stable, compliant with medication, and physically able to walk and perform daily activities independently. Crucially, it also means they are not depressed or isolated.</w:t>
      </w:r>
    </w:p>
    <w:p w14:paraId="742E6E32" w14:textId="77777777" w:rsidR="00CC5B76" w:rsidRPr="00CC5B76" w:rsidRDefault="00CC5B76" w:rsidP="00CC5B76">
      <w:r w:rsidRPr="00CC5B76">
        <w:rPr>
          <w:b/>
          <w:bCs/>
        </w:rPr>
        <w:t>Manal Sherif:</w:t>
      </w:r>
      <w:r w:rsidRPr="00CC5B76">
        <w:t xml:space="preserve"> As a daughter, I say my mother is well because of how she carries herself. She has a </w:t>
      </w:r>
      <w:r w:rsidRPr="00CC5B76">
        <w:rPr>
          <w:b/>
          <w:bCs/>
        </w:rPr>
        <w:t>positive attitude and gratitude</w:t>
      </w:r>
      <w:r w:rsidRPr="00CC5B76">
        <w:t xml:space="preserve"> despite facing challenges like my father passing away when we were young.</w:t>
      </w:r>
    </w:p>
    <w:p w14:paraId="34465F63" w14:textId="16292845" w:rsidR="00CC5B76" w:rsidRPr="00CC5B76" w:rsidRDefault="00CC5B76" w:rsidP="00190284">
      <w:r w:rsidRPr="00CC5B76">
        <w:rPr>
          <w:b/>
          <w:bCs/>
        </w:rPr>
        <w:t>Al anood:</w:t>
      </w:r>
      <w:r w:rsidRPr="00CC5B76">
        <w:t xml:space="preserve"> You can feel the energy and see the smile when a patient is well. If they are not stressed or depressed, they are much more willing to listen to advice regarding their meals and lifestyle.</w:t>
      </w:r>
      <w:r w:rsidR="00190284" w:rsidRPr="00190284">
        <w:rPr>
          <w:rFonts w:ascii="Roboto" w:hAnsi="Roboto"/>
          <w:color w:val="1F1F1F"/>
          <w:shd w:val="clear" w:color="auto" w:fill="FFFFFF"/>
        </w:rPr>
        <w:t xml:space="preserve"> </w:t>
      </w:r>
      <w:r w:rsidR="00190284" w:rsidRPr="00190284">
        <w:t>Her interpretation focuses on tangible, external indicators. She views a person's energy, smile, and positive attitude as direct signs of their internal state. A person who is not stressed is more receptive to care, making these observable traits a practical gauge of wellbeing.</w:t>
      </w:r>
    </w:p>
    <w:p w14:paraId="0AC6301C" w14:textId="74CB236C" w:rsidR="00CC5B76" w:rsidRDefault="00CC5B76" w:rsidP="00BF1633">
      <w:r w:rsidRPr="00CC5B76">
        <w:rPr>
          <w:b/>
          <w:bCs/>
        </w:rPr>
        <w:t>Dr. Khalood:</w:t>
      </w:r>
      <w:r w:rsidRPr="00CC5B76">
        <w:t xml:space="preserve"> It is all integrated. Sometimes a patient takes their medication, but if they are stressed, their blood pressure or glucose remains high. Elderly people often hide their problems because they don't want to be a burden, so you have to look deeper than just physical symptoms.</w:t>
      </w:r>
      <w:r w:rsidR="00BF1633" w:rsidRPr="00BF1633">
        <w:rPr>
          <w:rFonts w:ascii="Roboto" w:hAnsi="Roboto"/>
          <w:color w:val="1F1F1F"/>
          <w:shd w:val="clear" w:color="auto" w:fill="FFFFFF"/>
        </w:rPr>
        <w:t xml:space="preserve"> </w:t>
      </w:r>
      <w:r w:rsidR="00BF1633" w:rsidRPr="00BF1633">
        <w:t>Hidden Internal State: Her interpretation warns against a superficial assessment. She explains that because all pillars are integrated, internal states like stress can directly undermine physical health. She notes that elderly people often hide their struggles</w:t>
      </w:r>
      <w:r w:rsidR="00806FD3">
        <w:t>.</w:t>
      </w:r>
    </w:p>
    <w:p w14:paraId="1C0CCC48" w14:textId="77777777" w:rsidR="008A1B25" w:rsidRDefault="008A1B25" w:rsidP="00CC5B76"/>
    <w:p w14:paraId="70305F29" w14:textId="301AE8C3" w:rsidR="00CC5B76" w:rsidRPr="00CC5B76" w:rsidRDefault="00CC5B76" w:rsidP="00CC5B76"/>
    <w:p w14:paraId="0ABFA28E" w14:textId="77777777" w:rsidR="00CC5B76" w:rsidRPr="00CC5B76" w:rsidRDefault="00CC5B76" w:rsidP="00CC5B76">
      <w:r w:rsidRPr="00CC5B76">
        <w:t>Part 3: The Five Pillars of Well-being</w:t>
      </w:r>
    </w:p>
    <w:p w14:paraId="74CBE265" w14:textId="07128E69" w:rsidR="00CC5B76" w:rsidRPr="00CC5B76" w:rsidRDefault="00CC5B76" w:rsidP="00A004EC">
      <w:r w:rsidRPr="00CC5B76">
        <w:rPr>
          <w:b/>
          <w:bCs/>
        </w:rPr>
        <w:t>Manal Sherif:</w:t>
      </w:r>
      <w:r w:rsidRPr="00CC5B76">
        <w:t xml:space="preserve"> I believe the </w:t>
      </w:r>
      <w:r w:rsidRPr="00CC5B76">
        <w:rPr>
          <w:b/>
          <w:bCs/>
        </w:rPr>
        <w:t>intellectual pillar</w:t>
      </w:r>
      <w:r w:rsidRPr="00CC5B76">
        <w:t xml:space="preserve"> is the starting point. Every action and emotion comes from an idea, so changing your mindset provides the startup for the other pillars.</w:t>
      </w:r>
      <w:r w:rsidR="00A004EC" w:rsidRPr="00A004EC">
        <w:rPr>
          <w:rFonts w:ascii="Roboto" w:hAnsi="Roboto"/>
          <w:color w:val="1F1F1F"/>
          <w:shd w:val="clear" w:color="auto" w:fill="FFFFFF"/>
        </w:rPr>
        <w:t xml:space="preserve"> </w:t>
      </w:r>
      <w:r w:rsidR="00A004EC" w:rsidRPr="00A004EC">
        <w:t>Her interpretation positions the intellectual pillar as the origin point for all wellbeing. She argues that since all actions and feelings begin with a thought or an idea, changing one's mindset is the most powerful way to activate and influence all other pillars.</w:t>
      </w:r>
    </w:p>
    <w:p w14:paraId="4CB94177" w14:textId="1EDFD61C" w:rsidR="00CC5B76" w:rsidRPr="00CC5B76" w:rsidRDefault="00CC5B76" w:rsidP="00560294">
      <w:r w:rsidRPr="00CC5B76">
        <w:rPr>
          <w:b/>
          <w:bCs/>
        </w:rPr>
        <w:t>Dr. Amit:</w:t>
      </w:r>
      <w:r w:rsidRPr="00CC5B76">
        <w:t xml:space="preserve"> I lean toward the </w:t>
      </w:r>
      <w:r w:rsidRPr="00CC5B76">
        <w:rPr>
          <w:b/>
          <w:bCs/>
        </w:rPr>
        <w:t>physical pillar</w:t>
      </w:r>
      <w:r w:rsidRPr="00CC5B76">
        <w:t xml:space="preserve"> because ideas must be put into practice. Pushing yourself physically activates the sympathetic system, and emotional and mental well-being </w:t>
      </w:r>
      <w:r w:rsidRPr="00CC5B76">
        <w:lastRenderedPageBreak/>
        <w:t>automatically follow.</w:t>
      </w:r>
      <w:r w:rsidR="00560294" w:rsidRPr="00560294">
        <w:rPr>
          <w:rFonts w:ascii="Roboto" w:hAnsi="Roboto"/>
          <w:color w:val="1F1F1F"/>
          <w:shd w:val="clear" w:color="auto" w:fill="FFFFFF"/>
        </w:rPr>
        <w:t xml:space="preserve"> </w:t>
      </w:r>
      <w:r w:rsidR="00560294" w:rsidRPr="00560294">
        <w:t> His interpretation is that the physical pillar is the primary driver for the others. He believes that taking physical action is the necessary first step that creates a positive cascade effect, automatically improving both emotional and mental wellbeing</w:t>
      </w:r>
    </w:p>
    <w:p w14:paraId="7A1146F9" w14:textId="14A557C9" w:rsidR="00CC5B76" w:rsidRPr="00CC5B76" w:rsidRDefault="00CC5B76" w:rsidP="0021121B">
      <w:r w:rsidRPr="00CC5B76">
        <w:rPr>
          <w:b/>
          <w:bCs/>
        </w:rPr>
        <w:t>Al anood:</w:t>
      </w:r>
      <w:r w:rsidRPr="00CC5B76">
        <w:t xml:space="preserve"> I also choose the physical pillar because I like to lift weights. If I don’t, I feel depressed. Doing this activity gives me the energy I then give to my family.</w:t>
      </w:r>
      <w:r w:rsidR="0021121B" w:rsidRPr="0021121B">
        <w:rPr>
          <w:rFonts w:ascii="Roboto" w:hAnsi="Roboto"/>
          <w:color w:val="1F1F1F"/>
          <w:shd w:val="clear" w:color="auto" w:fill="FFFFFF"/>
        </w:rPr>
        <w:t xml:space="preserve"> </w:t>
      </w:r>
      <w:r w:rsidR="0021121B" w:rsidRPr="0021121B">
        <w:t>Her interpretation provides a personal and direct link between physical activity and emotional state. For her, lifting weights is not just exercise; it is a necessary tool for managing her mood and generating the positive energy she shares with her family.</w:t>
      </w:r>
    </w:p>
    <w:p w14:paraId="03DCA902" w14:textId="5626AF6C" w:rsidR="00CC5B76" w:rsidRPr="00CC5B76" w:rsidRDefault="00CC5B76" w:rsidP="00560294">
      <w:r w:rsidRPr="00CC5B76">
        <w:rPr>
          <w:b/>
          <w:bCs/>
        </w:rPr>
        <w:t>Dr. Khalood:</w:t>
      </w:r>
      <w:r w:rsidRPr="00CC5B76">
        <w:t xml:space="preserve"> Science shows we are not controlled solely by our genes, but by </w:t>
      </w:r>
      <w:r w:rsidRPr="00CC5B76">
        <w:rPr>
          <w:b/>
          <w:bCs/>
        </w:rPr>
        <w:t>epigenetics</w:t>
      </w:r>
      <w:r w:rsidRPr="00CC5B76">
        <w:t>. Our physical activity, emotions, and spiritual beliefs can modify our epigene and affect our health pathways. This proves scientifically that these pillars can empower well-being and allow for precision medicine.</w:t>
      </w:r>
      <w:r w:rsidR="00560294" w:rsidRPr="00560294">
        <w:rPr>
          <w:rFonts w:ascii="Roboto" w:hAnsi="Roboto"/>
          <w:color w:val="1F1F1F"/>
          <w:shd w:val="clear" w:color="auto" w:fill="FFFFFF"/>
        </w:rPr>
        <w:t xml:space="preserve"> </w:t>
      </w:r>
      <w:r w:rsidR="00560294" w:rsidRPr="00560294">
        <w:t>Her interpretation uses the concept of epigenetics to provide a scientific basis for the five pillars. She explains that lifestyle factors like physical activity, emotion, and belief systems can actively modify how our genes are expressed, offering scientific proof that the pillars are integral to health.</w:t>
      </w:r>
    </w:p>
    <w:p w14:paraId="434C7097" w14:textId="4A7817B4" w:rsidR="00CC5B76" w:rsidRPr="00CC5B76" w:rsidRDefault="00CC5B76" w:rsidP="00CC5B76"/>
    <w:p w14:paraId="668839E7" w14:textId="77777777" w:rsidR="00CC5B76" w:rsidRPr="00EF063B" w:rsidRDefault="00CC5B76" w:rsidP="00CC5B76">
      <w:pPr>
        <w:rPr>
          <w:b/>
          <w:bCs/>
        </w:rPr>
      </w:pPr>
      <w:r w:rsidRPr="00EF063B">
        <w:rPr>
          <w:b/>
          <w:bCs/>
        </w:rPr>
        <w:t>Part 4: Pillars in the Current Healthcare System</w:t>
      </w:r>
    </w:p>
    <w:p w14:paraId="13224616" w14:textId="5D201FEA" w:rsidR="00CC5B76" w:rsidRDefault="00CC5B76" w:rsidP="00CC5B76">
      <w:r w:rsidRPr="00CC5B76">
        <w:rPr>
          <w:b/>
          <w:bCs/>
        </w:rPr>
        <w:t>Manal Sherif:</w:t>
      </w:r>
      <w:r w:rsidRPr="00CC5B76">
        <w:t xml:space="preserve"> Some doctors advise on lifestyle if they have enough time, but it is not a formal requirement.</w:t>
      </w:r>
      <w:r w:rsidR="00BE016D" w:rsidRPr="00BE016D">
        <w:rPr>
          <w:b/>
          <w:bCs/>
        </w:rPr>
        <w:t xml:space="preserve"> </w:t>
      </w:r>
      <w:r w:rsidR="00BE016D" w:rsidRPr="00CC5B76">
        <w:t xml:space="preserve">The </w:t>
      </w:r>
      <w:r w:rsidR="00BE016D" w:rsidRPr="00CC5B76">
        <w:rPr>
          <w:b/>
          <w:bCs/>
        </w:rPr>
        <w:t>spiritual pillar</w:t>
      </w:r>
      <w:r w:rsidR="00BE016D" w:rsidRPr="00CC5B76">
        <w:t xml:space="preserve"> is well-reflected here; there is a mosque and wudoo area in every hospital I visit, which is amazing</w:t>
      </w:r>
      <w:r w:rsidR="001D08F2">
        <w:t>.</w:t>
      </w:r>
    </w:p>
    <w:p w14:paraId="0F4725AE" w14:textId="7DF6301C" w:rsidR="001D08F2" w:rsidRPr="00CC5B76" w:rsidRDefault="001D08F2" w:rsidP="001D08F2">
      <w:r w:rsidRPr="001D08F2">
        <w:t>Her interpretation is that the application of the pillars is inconsistent and depends entirely on the individual doctor and their available time. It is an ad-hoc practice rather than a required, systematic component of care.</w:t>
      </w:r>
    </w:p>
    <w:p w14:paraId="24E77470" w14:textId="77777777" w:rsidR="00CC5B76" w:rsidRDefault="00CC5B76" w:rsidP="00CC5B76">
      <w:r w:rsidRPr="00CC5B76">
        <w:rPr>
          <w:b/>
          <w:bCs/>
        </w:rPr>
        <w:t>Al anood:</w:t>
      </w:r>
      <w:r w:rsidRPr="00CC5B76">
        <w:t xml:space="preserve"> In Rumailah and Hamad hospitals, they have created </w:t>
      </w:r>
      <w:r w:rsidRPr="00CC5B76">
        <w:rPr>
          <w:b/>
          <w:bCs/>
        </w:rPr>
        <w:t>Multidisciplinary Teams (MDT)</w:t>
      </w:r>
      <w:r w:rsidRPr="00CC5B76">
        <w:t>. Even if a doctor doesn't provide social support, a dietician or physical therapist in the team will.</w:t>
      </w:r>
    </w:p>
    <w:p w14:paraId="6D170029" w14:textId="2CAB7A00" w:rsidR="00530D8A" w:rsidRPr="00CC5B76" w:rsidRDefault="00530D8A" w:rsidP="00530D8A">
      <w:r w:rsidRPr="00530D8A">
        <w:t>Her interpretation highlights the Multidisciplinary Team (MDT) as a key mechanism for implementing the pillars. She views the MDT structure as a successful way to ensure patients receive holistic support, even if their primary doctor does not cover every aspect.</w:t>
      </w:r>
    </w:p>
    <w:p w14:paraId="69F7D0FA" w14:textId="77777777" w:rsidR="00B40A85" w:rsidRDefault="00CC5B76" w:rsidP="00B40A85">
      <w:pPr>
        <w:rPr>
          <w:rFonts w:ascii="Roboto" w:hAnsi="Roboto"/>
          <w:color w:val="1F1F1F"/>
          <w:shd w:val="clear" w:color="auto" w:fill="FFFFFF"/>
        </w:rPr>
      </w:pPr>
      <w:r w:rsidRPr="00CC5B76">
        <w:rPr>
          <w:b/>
          <w:bCs/>
        </w:rPr>
        <w:t>Dr. Amit:</w:t>
      </w:r>
      <w:r w:rsidRPr="00CC5B76">
        <w:t xml:space="preserve"> We started a project at Raudat Al Khail Health Centre called the </w:t>
      </w:r>
      <w:r w:rsidRPr="00CC5B76">
        <w:rPr>
          <w:b/>
          <w:bCs/>
        </w:rPr>
        <w:t>I-COPE Clinic</w:t>
      </w:r>
      <w:r w:rsidRPr="00CC5B76">
        <w:t xml:space="preserve">. It is a holistic approach for the elderly involving physicians, physiotherapists, dieticians, and psychologists. It needs to be expanded to all centers.Regarding the emotional pillar, some centers have </w:t>
      </w:r>
      <w:r w:rsidRPr="00CC5B76">
        <w:rPr>
          <w:b/>
          <w:bCs/>
        </w:rPr>
        <w:t>priority access</w:t>
      </w:r>
      <w:r w:rsidRPr="00CC5B76">
        <w:t xml:space="preserve"> or fast-tracking for the elderly and those with special needs, though consistency in implementation is still developing.</w:t>
      </w:r>
      <w:r w:rsidR="00B40A85" w:rsidRPr="00B40A85">
        <w:rPr>
          <w:rFonts w:ascii="Roboto" w:hAnsi="Roboto"/>
          <w:color w:val="1F1F1F"/>
          <w:shd w:val="clear" w:color="auto" w:fill="FFFFFF"/>
        </w:rPr>
        <w:t xml:space="preserve"> </w:t>
      </w:r>
    </w:p>
    <w:p w14:paraId="28B6BB66" w14:textId="77777777" w:rsidR="00CC5B76" w:rsidRPr="00CC5B76" w:rsidRDefault="00CC5B76" w:rsidP="00CC5B76">
      <w:r w:rsidRPr="00CC5B76">
        <w:lastRenderedPageBreak/>
        <w:t>Part 5: Challenges and Suggestions</w:t>
      </w:r>
    </w:p>
    <w:p w14:paraId="05400768" w14:textId="3803AB71" w:rsidR="00CC5B76" w:rsidRDefault="00CC5B76" w:rsidP="00AA487A">
      <w:r w:rsidRPr="00CC5B76">
        <w:rPr>
          <w:b/>
          <w:bCs/>
        </w:rPr>
        <w:t>Dr. Amit:</w:t>
      </w:r>
      <w:r w:rsidRPr="00CC5B76">
        <w:t xml:space="preserve"> The biggest challenges are </w:t>
      </w:r>
      <w:r w:rsidRPr="00CC5B76">
        <w:rPr>
          <w:b/>
          <w:bCs/>
        </w:rPr>
        <w:t>staffing and time</w:t>
      </w:r>
      <w:r w:rsidRPr="00CC5B76">
        <w:t>. Consultations are often less than 10 minutes, making it hard to explore a person’s whole life. Language barriers are also an issue.</w:t>
      </w:r>
      <w:r w:rsidR="00AA487A" w:rsidRPr="00AA487A">
        <w:rPr>
          <w:rFonts w:ascii="Roboto" w:hAnsi="Roboto"/>
          <w:color w:val="1F1F1F"/>
          <w:shd w:val="clear" w:color="auto" w:fill="FFFFFF"/>
        </w:rPr>
        <w:t xml:space="preserve"> </w:t>
      </w:r>
      <w:r w:rsidR="00AA487A" w:rsidRPr="00AA487A">
        <w:t>His interpretation identifies systemic constraints—not enough staff, not enough time, and communication barriers—as the primary obstacles to providing holistic care</w:t>
      </w:r>
    </w:p>
    <w:p w14:paraId="471D1316" w14:textId="77777777" w:rsidR="00C415F2" w:rsidRDefault="00C415F2" w:rsidP="00C415F2">
      <w:r w:rsidRPr="00CC5B76">
        <w:rPr>
          <w:b/>
          <w:bCs/>
        </w:rPr>
        <w:t>(Suggestion):</w:t>
      </w:r>
      <w:r w:rsidRPr="00CC5B76">
        <w:t xml:space="preserve"> We should expand specialized clinics like I-COPE and perhaps allow pharmacists to handle minor illnesses like the flu to free up doctor time.</w:t>
      </w:r>
      <w:r w:rsidRPr="002A65BC">
        <w:rPr>
          <w:rFonts w:ascii="Roboto" w:hAnsi="Roboto"/>
          <w:color w:val="1F1F1F"/>
          <w:shd w:val="clear" w:color="auto" w:fill="FFFFFF"/>
        </w:rPr>
        <w:t xml:space="preserve"> </w:t>
      </w:r>
      <w:r w:rsidRPr="002A65BC">
        <w:t> His interpretation is that while holistic care is not yet standard, there are promising initiatives like the I-COPE clinic that successfully integrate the pillars. He sees this as a positive starting point but acknowledges the need for wider expansion across the system.</w:t>
      </w:r>
    </w:p>
    <w:p w14:paraId="605F67C6" w14:textId="77777777" w:rsidR="00C415F2" w:rsidRPr="00CC5B76" w:rsidRDefault="00C415F2" w:rsidP="00AA487A"/>
    <w:p w14:paraId="2AF7C6E8" w14:textId="7025B775" w:rsidR="00885493" w:rsidRDefault="00CC5B76" w:rsidP="00CC5B76">
      <w:r w:rsidRPr="00CC5B76">
        <w:rPr>
          <w:b/>
          <w:bCs/>
        </w:rPr>
        <w:t>Al anood:</w:t>
      </w:r>
      <w:r w:rsidRPr="00CC5B76">
        <w:t xml:space="preserve"> </w:t>
      </w:r>
    </w:p>
    <w:p w14:paraId="0468E1F9" w14:textId="01AB98CB" w:rsidR="00CC5B76" w:rsidRDefault="00885493" w:rsidP="00CC5B76">
      <w:r>
        <w:t>Challenge C</w:t>
      </w:r>
      <w:r w:rsidR="00CC5B76" w:rsidRPr="00CC5B76">
        <w:t>onsultation times are very short—15 minutes for follow-ups—which isn't enough. Also, some patients have a resistant mentality toward support.</w:t>
      </w:r>
    </w:p>
    <w:p w14:paraId="1E677D45" w14:textId="77777777" w:rsidR="00885493" w:rsidRDefault="00885493" w:rsidP="00885493">
      <w:r w:rsidRPr="00885493">
        <w:t>Opportunity: She identifies bringing services directly to the patient through home care and proactively preparing the public through awareness campaigns as key opportunities. </w:t>
      </w:r>
    </w:p>
    <w:p w14:paraId="5EC27BD4" w14:textId="033D786B" w:rsidR="00885493" w:rsidRPr="00CC5B76" w:rsidRDefault="00885493" w:rsidP="00885493">
      <w:r w:rsidRPr="00885493">
        <w:t>Suggestion: She suggests both a systemic fix (triage clinics to filter patients) and a long-term, preventative solution: embedding wellbeing education into the school curriculum from a young ag</w:t>
      </w:r>
      <w:r>
        <w:t>e</w:t>
      </w:r>
    </w:p>
    <w:p w14:paraId="371C476C" w14:textId="77777777" w:rsidR="00FA4876" w:rsidRPr="00CC5B76" w:rsidRDefault="00CC5B76" w:rsidP="00FA4876">
      <w:r w:rsidRPr="00CC5B76">
        <w:rPr>
          <w:b/>
          <w:bCs/>
        </w:rPr>
        <w:t>Dr. Khalood:</w:t>
      </w:r>
      <w:r w:rsidRPr="00CC5B76">
        <w:t xml:space="preserve"> </w:t>
      </w:r>
    </w:p>
    <w:tbl>
      <w:tblPr>
        <w:tblW w:w="10620" w:type="dxa"/>
        <w:tblCellMar>
          <w:top w:w="15" w:type="dxa"/>
          <w:left w:w="15" w:type="dxa"/>
          <w:bottom w:w="15" w:type="dxa"/>
          <w:right w:w="15" w:type="dxa"/>
        </w:tblCellMar>
        <w:tblLook w:val="04A0" w:firstRow="1" w:lastRow="0" w:firstColumn="1" w:lastColumn="0" w:noHBand="0" w:noVBand="1"/>
      </w:tblPr>
      <w:tblGrid>
        <w:gridCol w:w="10620"/>
      </w:tblGrid>
      <w:tr w:rsidR="00FA4876" w:rsidRPr="00FA4876" w14:paraId="639642CE" w14:textId="77777777">
        <w:tc>
          <w:tcPr>
            <w:tcW w:w="0" w:type="auto"/>
            <w:tcBorders>
              <w:bottom w:val="nil"/>
            </w:tcBorders>
            <w:tcMar>
              <w:top w:w="120" w:type="dxa"/>
              <w:left w:w="120" w:type="dxa"/>
              <w:bottom w:w="120" w:type="dxa"/>
              <w:right w:w="120" w:type="dxa"/>
            </w:tcMar>
            <w:hideMark/>
          </w:tcPr>
          <w:p w14:paraId="6EDFD95D" w14:textId="77777777" w:rsidR="00FA4876" w:rsidRDefault="00FA4876" w:rsidP="00FA4876">
            <w:r w:rsidRPr="00FA4876">
              <w:t>Challenge: Her interpretation points to a cultural and philosophical gap. She believes modern society has lost its connection to community wellbeing and that policymakers create "soulless" policies because they overlook the human details. </w:t>
            </w:r>
          </w:p>
          <w:p w14:paraId="168F109D" w14:textId="77777777" w:rsidR="00FA4876" w:rsidRDefault="00FA4876" w:rsidP="00FA4876">
            <w:r w:rsidRPr="00FA4876">
              <w:t>Opportunity: She sees an opportunity to inject more humanity and flexibility into policy-making, moving away from rigid, black-and-white rules.</w:t>
            </w:r>
          </w:p>
          <w:p w14:paraId="52ECDAE4" w14:textId="28B72EE7" w:rsidR="00FA4876" w:rsidRPr="00FA4876" w:rsidRDefault="00FA4876" w:rsidP="00FA4876">
            <w:r w:rsidRPr="00FA4876">
              <w:t>Suggestion: Her suggestions focus on fundamental skills and clarity: mandating communication training for providers and having policymakers clearly define the rights and responsibilities of all parties to foster mutual respect.</w:t>
            </w:r>
          </w:p>
        </w:tc>
      </w:tr>
    </w:tbl>
    <w:p w14:paraId="168DBAD8" w14:textId="77777777" w:rsidR="00FA4876" w:rsidRPr="00FA4876" w:rsidRDefault="00FA4876" w:rsidP="00FA4876">
      <w:r w:rsidRPr="00FA4876">
        <w:t> </w:t>
      </w:r>
    </w:p>
    <w:p w14:paraId="52E54D11" w14:textId="4416BB4D" w:rsidR="00052BBB" w:rsidRPr="00CC5B76" w:rsidRDefault="00052BBB" w:rsidP="00FA4876"/>
    <w:p w14:paraId="1C223B3F" w14:textId="77777777" w:rsidR="00493970" w:rsidRDefault="00CC5B76" w:rsidP="00B1201C">
      <w:r w:rsidRPr="00CC5B76">
        <w:rPr>
          <w:b/>
          <w:bCs/>
        </w:rPr>
        <w:lastRenderedPageBreak/>
        <w:t>Manal Sherif</w:t>
      </w:r>
      <w:r w:rsidRPr="00CC5B76">
        <w:t>.</w:t>
      </w:r>
      <w:r w:rsidR="00B1201C" w:rsidRPr="00B1201C">
        <w:rPr>
          <w:rFonts w:ascii="Roboto" w:hAnsi="Roboto"/>
          <w:color w:val="1F1F1F"/>
          <w:shd w:val="clear" w:color="auto" w:fill="FFFFFF"/>
        </w:rPr>
        <w:t xml:space="preserve"> </w:t>
      </w:r>
      <w:r w:rsidR="00B1201C" w:rsidRPr="00B1201C">
        <w:t>Challenges: Lack of formal training for staff on empathy and communication; a resistant patient mindset.</w:t>
      </w:r>
    </w:p>
    <w:p w14:paraId="1FFB0548" w14:textId="77777777" w:rsidR="00493970" w:rsidRDefault="00B1201C" w:rsidP="00B1201C">
      <w:r w:rsidRPr="00B1201C">
        <w:t> Opportunities: Use media and schools to promote a wellbeing ideology across society.</w:t>
      </w:r>
    </w:p>
    <w:p w14:paraId="380045FF" w14:textId="6847A7BE" w:rsidR="00CC5B76" w:rsidRPr="00CC5B76" w:rsidRDefault="00B1201C" w:rsidP="00B1201C">
      <w:r w:rsidRPr="00B1201C">
        <w:t> Suggestions: Provide translators and train staff on handling difficult situations with empath</w:t>
      </w:r>
    </w:p>
    <w:p w14:paraId="289409C3" w14:textId="77777777" w:rsidR="00526E9B" w:rsidRDefault="00526E9B"/>
    <w:sectPr w:rsidR="00526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76"/>
    <w:rsid w:val="00014A27"/>
    <w:rsid w:val="00052BBB"/>
    <w:rsid w:val="000E1D14"/>
    <w:rsid w:val="00135618"/>
    <w:rsid w:val="00140734"/>
    <w:rsid w:val="00190284"/>
    <w:rsid w:val="001D08F2"/>
    <w:rsid w:val="0021121B"/>
    <w:rsid w:val="002A65BC"/>
    <w:rsid w:val="0046442A"/>
    <w:rsid w:val="00493970"/>
    <w:rsid w:val="004C292B"/>
    <w:rsid w:val="00526E9B"/>
    <w:rsid w:val="00530D8A"/>
    <w:rsid w:val="00560294"/>
    <w:rsid w:val="00604803"/>
    <w:rsid w:val="00633063"/>
    <w:rsid w:val="007844B5"/>
    <w:rsid w:val="00806FD3"/>
    <w:rsid w:val="00885493"/>
    <w:rsid w:val="008A1B25"/>
    <w:rsid w:val="00A004EC"/>
    <w:rsid w:val="00AA487A"/>
    <w:rsid w:val="00B1201C"/>
    <w:rsid w:val="00B40A85"/>
    <w:rsid w:val="00BE016D"/>
    <w:rsid w:val="00BF1633"/>
    <w:rsid w:val="00C415F2"/>
    <w:rsid w:val="00CC5B76"/>
    <w:rsid w:val="00E951B2"/>
    <w:rsid w:val="00EF063B"/>
    <w:rsid w:val="00F224D4"/>
    <w:rsid w:val="00FA48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466C"/>
  <w15:chartTrackingRefBased/>
  <w15:docId w15:val="{30B3250B-AABC-422E-9D35-707D5F52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B76"/>
    <w:rPr>
      <w:rFonts w:eastAsiaTheme="majorEastAsia" w:cstheme="majorBidi"/>
      <w:color w:val="272727" w:themeColor="text1" w:themeTint="D8"/>
    </w:rPr>
  </w:style>
  <w:style w:type="paragraph" w:styleId="Title">
    <w:name w:val="Title"/>
    <w:basedOn w:val="Normal"/>
    <w:next w:val="Normal"/>
    <w:link w:val="TitleChar"/>
    <w:uiPriority w:val="10"/>
    <w:qFormat/>
    <w:rsid w:val="00CC5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B76"/>
    <w:pPr>
      <w:spacing w:before="160"/>
      <w:jc w:val="center"/>
    </w:pPr>
    <w:rPr>
      <w:i/>
      <w:iCs/>
      <w:color w:val="404040" w:themeColor="text1" w:themeTint="BF"/>
    </w:rPr>
  </w:style>
  <w:style w:type="character" w:customStyle="1" w:styleId="QuoteChar">
    <w:name w:val="Quote Char"/>
    <w:basedOn w:val="DefaultParagraphFont"/>
    <w:link w:val="Quote"/>
    <w:uiPriority w:val="29"/>
    <w:rsid w:val="00CC5B76"/>
    <w:rPr>
      <w:i/>
      <w:iCs/>
      <w:color w:val="404040" w:themeColor="text1" w:themeTint="BF"/>
    </w:rPr>
  </w:style>
  <w:style w:type="paragraph" w:styleId="ListParagraph">
    <w:name w:val="List Paragraph"/>
    <w:basedOn w:val="Normal"/>
    <w:uiPriority w:val="34"/>
    <w:qFormat/>
    <w:rsid w:val="00CC5B76"/>
    <w:pPr>
      <w:ind w:left="720"/>
      <w:contextualSpacing/>
    </w:pPr>
  </w:style>
  <w:style w:type="character" w:styleId="IntenseEmphasis">
    <w:name w:val="Intense Emphasis"/>
    <w:basedOn w:val="DefaultParagraphFont"/>
    <w:uiPriority w:val="21"/>
    <w:qFormat/>
    <w:rsid w:val="00CC5B76"/>
    <w:rPr>
      <w:i/>
      <w:iCs/>
      <w:color w:val="2F5496" w:themeColor="accent1" w:themeShade="BF"/>
    </w:rPr>
  </w:style>
  <w:style w:type="paragraph" w:styleId="IntenseQuote">
    <w:name w:val="Intense Quote"/>
    <w:basedOn w:val="Normal"/>
    <w:next w:val="Normal"/>
    <w:link w:val="IntenseQuoteChar"/>
    <w:uiPriority w:val="30"/>
    <w:qFormat/>
    <w:rsid w:val="00CC5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B76"/>
    <w:rPr>
      <w:i/>
      <w:iCs/>
      <w:color w:val="2F5496" w:themeColor="accent1" w:themeShade="BF"/>
    </w:rPr>
  </w:style>
  <w:style w:type="character" w:styleId="IntenseReference">
    <w:name w:val="Intense Reference"/>
    <w:basedOn w:val="DefaultParagraphFont"/>
    <w:uiPriority w:val="32"/>
    <w:qFormat/>
    <w:rsid w:val="00CC5B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1721</Words>
  <Characters>8576</Characters>
  <Application>Microsoft Office Word</Application>
  <DocSecurity>0</DocSecurity>
  <Lines>952</Lines>
  <Paragraphs>113</Paragraphs>
  <ScaleCrop>false</ScaleCrop>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C. T.</dc:creator>
  <cp:keywords/>
  <dc:description/>
  <cp:lastModifiedBy>Anita Abraham</cp:lastModifiedBy>
  <cp:revision>25</cp:revision>
  <dcterms:created xsi:type="dcterms:W3CDTF">2026-03-11T07:14:00Z</dcterms:created>
  <dcterms:modified xsi:type="dcterms:W3CDTF">2026-03-11T09:22:00Z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29669d9f-2d47-498e-86e2-406cfed890d3</vt:lpwstr>
  </property>
</Properties>
</file>