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21596" w14:textId="77777777" w:rsidR="00370462" w:rsidRPr="00370462" w:rsidRDefault="00370462" w:rsidP="00370462">
      <w:pPr>
        <w:rPr>
          <w:b/>
          <w:bCs/>
        </w:rPr>
      </w:pPr>
      <w:r w:rsidRPr="00370462">
        <w:t>DAY 4 NOTES TABLE 10 ANITA ABRAHAM </w:t>
      </w:r>
      <w:r w:rsidRPr="00370462">
        <w:rPr>
          <w:b/>
          <w:bCs/>
        </w:rPr>
        <w:t> </w:t>
      </w:r>
    </w:p>
    <w:p w14:paraId="3412DEC7" w14:textId="77777777" w:rsidR="00370462" w:rsidRPr="00370462" w:rsidRDefault="00370462" w:rsidP="00370462">
      <w:pPr>
        <w:rPr>
          <w:b/>
          <w:bCs/>
        </w:rPr>
      </w:pPr>
      <w:r w:rsidRPr="00370462">
        <w:t>Part 1 – Q1: What is wellbeing for you?</w:t>
      </w:r>
      <w:r w:rsidRPr="00370462">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65"/>
        <w:gridCol w:w="2880"/>
        <w:gridCol w:w="2880"/>
        <w:gridCol w:w="2880"/>
        <w:gridCol w:w="2880"/>
      </w:tblGrid>
      <w:tr w:rsidR="00370462" w:rsidRPr="00370462" w14:paraId="22CADECC" w14:textId="77777777">
        <w:trPr>
          <w:trHeight w:val="495"/>
        </w:trPr>
        <w:tc>
          <w:tcPr>
            <w:tcW w:w="1365" w:type="dxa"/>
            <w:tcBorders>
              <w:top w:val="single" w:sz="6" w:space="0" w:color="000000"/>
              <w:left w:val="single" w:sz="6" w:space="0" w:color="000000"/>
              <w:bottom w:val="single" w:sz="6" w:space="0" w:color="000000"/>
              <w:right w:val="single" w:sz="6" w:space="0" w:color="000000"/>
            </w:tcBorders>
            <w:hideMark/>
          </w:tcPr>
          <w:p w14:paraId="52F9567A" w14:textId="77777777" w:rsidR="00370462" w:rsidRPr="00370462" w:rsidRDefault="00370462" w:rsidP="00370462">
            <w:r w:rsidRPr="00370462">
              <w:t>Participant </w:t>
            </w:r>
          </w:p>
        </w:tc>
        <w:tc>
          <w:tcPr>
            <w:tcW w:w="2880" w:type="dxa"/>
            <w:tcBorders>
              <w:top w:val="single" w:sz="6" w:space="0" w:color="000000"/>
              <w:left w:val="single" w:sz="6" w:space="0" w:color="000000"/>
              <w:bottom w:val="single" w:sz="6" w:space="0" w:color="000000"/>
              <w:right w:val="single" w:sz="6" w:space="0" w:color="000000"/>
            </w:tcBorders>
            <w:hideMark/>
          </w:tcPr>
          <w:p w14:paraId="42776C86" w14:textId="77777777" w:rsidR="00370462" w:rsidRPr="00370462" w:rsidRDefault="00370462" w:rsidP="00370462">
            <w:r w:rsidRPr="00370462">
              <w:t>Dr Amit  </w:t>
            </w:r>
          </w:p>
        </w:tc>
        <w:tc>
          <w:tcPr>
            <w:tcW w:w="2880" w:type="dxa"/>
            <w:tcBorders>
              <w:top w:val="single" w:sz="6" w:space="0" w:color="000000"/>
              <w:left w:val="single" w:sz="6" w:space="0" w:color="000000"/>
              <w:bottom w:val="single" w:sz="6" w:space="0" w:color="000000"/>
              <w:right w:val="single" w:sz="6" w:space="0" w:color="000000"/>
            </w:tcBorders>
            <w:hideMark/>
          </w:tcPr>
          <w:p w14:paraId="7A8B2139" w14:textId="77777777" w:rsidR="00370462" w:rsidRPr="00370462" w:rsidRDefault="00370462" w:rsidP="00370462">
            <w:r w:rsidRPr="00370462">
              <w:t>Manal Sherif  </w:t>
            </w:r>
          </w:p>
        </w:tc>
        <w:tc>
          <w:tcPr>
            <w:tcW w:w="2880" w:type="dxa"/>
            <w:tcBorders>
              <w:top w:val="single" w:sz="6" w:space="0" w:color="000000"/>
              <w:left w:val="single" w:sz="6" w:space="0" w:color="000000"/>
              <w:bottom w:val="single" w:sz="6" w:space="0" w:color="000000"/>
              <w:right w:val="single" w:sz="6" w:space="0" w:color="000000"/>
            </w:tcBorders>
            <w:hideMark/>
          </w:tcPr>
          <w:p w14:paraId="46869206" w14:textId="77777777" w:rsidR="00370462" w:rsidRPr="00370462" w:rsidRDefault="00370462" w:rsidP="00370462">
            <w:r w:rsidRPr="00370462">
              <w:t>Al </w:t>
            </w:r>
            <w:proofErr w:type="spellStart"/>
            <w:r w:rsidRPr="00370462">
              <w:t>anood</w:t>
            </w:r>
            <w:proofErr w:type="spellEnd"/>
            <w:r w:rsidRPr="00370462">
              <w:t>  </w:t>
            </w:r>
          </w:p>
        </w:tc>
        <w:tc>
          <w:tcPr>
            <w:tcW w:w="2880" w:type="dxa"/>
            <w:tcBorders>
              <w:top w:val="single" w:sz="6" w:space="0" w:color="000000"/>
              <w:left w:val="single" w:sz="6" w:space="0" w:color="000000"/>
              <w:bottom w:val="single" w:sz="6" w:space="0" w:color="000000"/>
              <w:right w:val="single" w:sz="6" w:space="0" w:color="000000"/>
            </w:tcBorders>
            <w:hideMark/>
          </w:tcPr>
          <w:p w14:paraId="339CD602" w14:textId="77777777" w:rsidR="00370462" w:rsidRPr="00370462" w:rsidRDefault="00370462" w:rsidP="00370462">
            <w:r w:rsidRPr="00370462">
              <w:t>P4 </w:t>
            </w:r>
          </w:p>
        </w:tc>
      </w:tr>
      <w:tr w:rsidR="00370462" w:rsidRPr="00370462" w14:paraId="020A9D70" w14:textId="77777777">
        <w:trPr>
          <w:trHeight w:val="3480"/>
        </w:trPr>
        <w:tc>
          <w:tcPr>
            <w:tcW w:w="1365" w:type="dxa"/>
            <w:tcBorders>
              <w:top w:val="single" w:sz="6" w:space="0" w:color="000000"/>
              <w:left w:val="single" w:sz="6" w:space="0" w:color="000000"/>
              <w:bottom w:val="single" w:sz="6" w:space="0" w:color="000000"/>
              <w:right w:val="single" w:sz="6" w:space="0" w:color="000000"/>
            </w:tcBorders>
            <w:hideMark/>
          </w:tcPr>
          <w:p w14:paraId="5BD20A4E" w14:textId="77777777" w:rsidR="00370462" w:rsidRPr="00370462" w:rsidRDefault="00370462" w:rsidP="00370462">
            <w:r w:rsidRPr="00370462">
              <w:t>Detailed Responses </w:t>
            </w:r>
          </w:p>
        </w:tc>
        <w:tc>
          <w:tcPr>
            <w:tcW w:w="2880" w:type="dxa"/>
            <w:tcBorders>
              <w:top w:val="single" w:sz="6" w:space="0" w:color="000000"/>
              <w:left w:val="single" w:sz="6" w:space="0" w:color="000000"/>
              <w:bottom w:val="single" w:sz="6" w:space="0" w:color="000000"/>
              <w:right w:val="single" w:sz="6" w:space="0" w:color="000000"/>
            </w:tcBorders>
            <w:hideMark/>
          </w:tcPr>
          <w:p w14:paraId="23E23624" w14:textId="77777777" w:rsidR="00370462" w:rsidRPr="00370462" w:rsidRDefault="00370462" w:rsidP="00370462">
            <w:r w:rsidRPr="00370462">
              <w:t>Wellbeing is based on experience. Elderly people have emotional needs and need to feel valued and loved. Respect, support, and involvement empower them</w:t>
            </w:r>
            <w:proofErr w:type="gramStart"/>
            <w:r w:rsidRPr="00370462">
              <w:t>. .</w:t>
            </w:r>
            <w:proofErr w:type="gramEnd"/>
            <w:r w:rsidRPr="00370462">
              <w:t> </w:t>
            </w:r>
            <w:proofErr w:type="gramStart"/>
            <w:r w:rsidRPr="00370462">
              <w:t>Ageing</w:t>
            </w:r>
            <w:proofErr w:type="gramEnd"/>
            <w:r w:rsidRPr="00370462">
              <w:t>-related challenges require empowerment rather than control. Wellbeing is seen as an integrated experience shaped by personal choice, social support, and balance across multiple life domains. </w:t>
            </w:r>
          </w:p>
          <w:p w14:paraId="3843DAD2" w14:textId="77777777" w:rsidR="00370462" w:rsidRPr="00370462" w:rsidRDefault="00370462" w:rsidP="00370462">
            <w:r w:rsidRPr="00370462">
              <w:t> </w:t>
            </w:r>
          </w:p>
        </w:tc>
        <w:tc>
          <w:tcPr>
            <w:tcW w:w="2880" w:type="dxa"/>
            <w:tcBorders>
              <w:top w:val="single" w:sz="6" w:space="0" w:color="000000"/>
              <w:left w:val="single" w:sz="6" w:space="0" w:color="000000"/>
              <w:bottom w:val="single" w:sz="6" w:space="0" w:color="000000"/>
              <w:right w:val="single" w:sz="6" w:space="0" w:color="000000"/>
            </w:tcBorders>
            <w:hideMark/>
          </w:tcPr>
          <w:p w14:paraId="1E2E78AB" w14:textId="77777777" w:rsidR="00370462" w:rsidRPr="00370462" w:rsidRDefault="00370462" w:rsidP="00370462">
            <w:r w:rsidRPr="00370462">
              <w:t>Emotional balance is central to wellbeing. Elderly people may refuse help and struggle to change habits. Encouragement and empowerment are necessary. </w:t>
            </w:r>
          </w:p>
        </w:tc>
        <w:tc>
          <w:tcPr>
            <w:tcW w:w="2880" w:type="dxa"/>
            <w:tcBorders>
              <w:top w:val="single" w:sz="6" w:space="0" w:color="000000"/>
              <w:left w:val="single" w:sz="6" w:space="0" w:color="000000"/>
              <w:bottom w:val="single" w:sz="6" w:space="0" w:color="000000"/>
              <w:right w:val="single" w:sz="6" w:space="0" w:color="000000"/>
            </w:tcBorders>
            <w:hideMark/>
          </w:tcPr>
          <w:p w14:paraId="77D7EB72" w14:textId="77777777" w:rsidR="00370462" w:rsidRPr="00370462" w:rsidRDefault="00370462" w:rsidP="00370462">
            <w:r w:rsidRPr="00370462">
              <w:t>Wellbeing is the integration of all five pillars. Living in peace fuels wellbeing. H </w:t>
            </w:r>
          </w:p>
          <w:p w14:paraId="31705E84" w14:textId="77777777" w:rsidR="00370462" w:rsidRPr="00370462" w:rsidRDefault="00370462" w:rsidP="00370462">
            <w:r w:rsidRPr="00370462">
              <w:t>Ageing brings cognitive impairment, sleep disturbances, and difficulty changing lifestyle </w:t>
            </w:r>
          </w:p>
          <w:p w14:paraId="3EE6A939" w14:textId="77777777" w:rsidR="00370462" w:rsidRPr="00370462" w:rsidRDefault="00370462" w:rsidP="00370462">
            <w:r w:rsidRPr="00370462">
              <w:t>They become stubborn so </w:t>
            </w:r>
            <w:proofErr w:type="spellStart"/>
            <w:r w:rsidRPr="00370462">
              <w:t>advicing</w:t>
            </w:r>
            <w:proofErr w:type="spellEnd"/>
            <w:r w:rsidRPr="00370462">
              <w:t> them becomes difficult </w:t>
            </w:r>
          </w:p>
          <w:p w14:paraId="31F6BD2F" w14:textId="77777777" w:rsidR="00370462" w:rsidRPr="00370462" w:rsidRDefault="00370462" w:rsidP="00370462">
            <w:r w:rsidRPr="00370462">
              <w:t>Social support needs to be given  </w:t>
            </w:r>
          </w:p>
        </w:tc>
        <w:tc>
          <w:tcPr>
            <w:tcW w:w="2880" w:type="dxa"/>
            <w:tcBorders>
              <w:top w:val="single" w:sz="6" w:space="0" w:color="000000"/>
              <w:left w:val="single" w:sz="6" w:space="0" w:color="000000"/>
              <w:bottom w:val="single" w:sz="6" w:space="0" w:color="000000"/>
              <w:right w:val="single" w:sz="6" w:space="0" w:color="000000"/>
            </w:tcBorders>
            <w:hideMark/>
          </w:tcPr>
          <w:p w14:paraId="61C486DE" w14:textId="77777777" w:rsidR="00370462" w:rsidRPr="00370462" w:rsidRDefault="00370462" w:rsidP="00370462">
            <w:r w:rsidRPr="00370462">
              <w:t>Social support is essential. Feeling neglected affects wellbeing. Independence and a holistic approach allow people to do what they value. </w:t>
            </w:r>
          </w:p>
          <w:p w14:paraId="4B76E7D6" w14:textId="77777777" w:rsidR="00370462" w:rsidRPr="00370462" w:rsidRDefault="00370462" w:rsidP="00370462">
            <w:r w:rsidRPr="00370462">
              <w:t>Living in peace is important  </w:t>
            </w:r>
          </w:p>
          <w:p w14:paraId="2BA8D9E1" w14:textId="77777777" w:rsidR="00370462" w:rsidRPr="00370462" w:rsidRDefault="00370462" w:rsidP="00370462">
            <w:r w:rsidRPr="00370462">
              <w:t>Emotional needs to be met to be well </w:t>
            </w:r>
          </w:p>
          <w:p w14:paraId="07BB5E1D" w14:textId="77777777" w:rsidR="00370462" w:rsidRPr="00370462" w:rsidRDefault="00370462" w:rsidP="00370462">
            <w:r w:rsidRPr="00370462">
              <w:t>happiness is a personal decision and depends on one’s capacity to manage situation </w:t>
            </w:r>
          </w:p>
          <w:p w14:paraId="3A163C0D" w14:textId="77777777" w:rsidR="00370462" w:rsidRPr="00370462" w:rsidRDefault="00370462" w:rsidP="00370462">
            <w:r w:rsidRPr="00370462">
              <w:t> </w:t>
            </w:r>
          </w:p>
        </w:tc>
      </w:tr>
    </w:tbl>
    <w:p w14:paraId="6C467593" w14:textId="77777777" w:rsidR="00370462" w:rsidRPr="00370462" w:rsidRDefault="00370462" w:rsidP="00370462">
      <w:r w:rsidRPr="00370462">
        <w:t> </w:t>
      </w:r>
    </w:p>
    <w:p w14:paraId="661988D4" w14:textId="77777777" w:rsidR="00370462" w:rsidRPr="00370462" w:rsidRDefault="00370462" w:rsidP="00370462">
      <w:r w:rsidRPr="00370462">
        <w:t>The group established that wellbeing for the elderly is a multi-faceted concept that extends far beyond physical health. It is  </w:t>
      </w:r>
    </w:p>
    <w:p w14:paraId="7CA32AAB" w14:textId="77777777" w:rsidR="00370462" w:rsidRPr="00370462" w:rsidRDefault="00370462" w:rsidP="00370462">
      <w:r w:rsidRPr="00370462">
        <w:t> integrated state encompassing several key pillars: </w:t>
      </w:r>
    </w:p>
    <w:p w14:paraId="1AA8D36A" w14:textId="77777777" w:rsidR="00370462" w:rsidRPr="00370462" w:rsidRDefault="00370462" w:rsidP="00370462">
      <w:pPr>
        <w:numPr>
          <w:ilvl w:val="0"/>
          <w:numId w:val="1"/>
        </w:numPr>
      </w:pPr>
      <w:r w:rsidRPr="00370462">
        <w:lastRenderedPageBreak/>
        <w:t>Physical: The ability to manage daily activities and medications independently, maintain mobility, and engage in physical activity. </w:t>
      </w:r>
    </w:p>
    <w:p w14:paraId="59C3558F" w14:textId="77777777" w:rsidR="00370462" w:rsidRPr="00370462" w:rsidRDefault="00370462" w:rsidP="00370462">
      <w:pPr>
        <w:numPr>
          <w:ilvl w:val="0"/>
          <w:numId w:val="2"/>
        </w:numPr>
      </w:pPr>
      <w:r w:rsidRPr="00370462">
        <w:t>Mental &amp; Emotional: Maintaining a positive outlook, managing stress, and receiving crucial emotional support. Cognitive changes in those over 60 can impact decision-making, making emotional encouragement vital. </w:t>
      </w:r>
    </w:p>
    <w:p w14:paraId="35B636CD" w14:textId="77777777" w:rsidR="00370462" w:rsidRPr="00370462" w:rsidRDefault="00370462" w:rsidP="00370462">
      <w:pPr>
        <w:numPr>
          <w:ilvl w:val="0"/>
          <w:numId w:val="3"/>
        </w:numPr>
      </w:pPr>
      <w:r w:rsidRPr="00370462">
        <w:t>Social: Feeling connected, respected, and valued. This includes having a support system (family, caregivers) and opportunities for social interaction to combat isolation. </w:t>
      </w:r>
    </w:p>
    <w:p w14:paraId="2A6126DF" w14:textId="77777777" w:rsidR="00370462" w:rsidRPr="00370462" w:rsidRDefault="00370462" w:rsidP="00370462">
      <w:pPr>
        <w:numPr>
          <w:ilvl w:val="0"/>
          <w:numId w:val="4"/>
        </w:numPr>
      </w:pPr>
      <w:r w:rsidRPr="00370462">
        <w:t>Spiritual: Having a sense of purpose and peace, which can be supported by access to spiritual facilities and practices. </w:t>
      </w:r>
    </w:p>
    <w:p w14:paraId="6C1D0F07" w14:textId="77777777" w:rsidR="00370462" w:rsidRPr="00370462" w:rsidRDefault="00370462" w:rsidP="00370462">
      <w:pPr>
        <w:numPr>
          <w:ilvl w:val="0"/>
          <w:numId w:val="5"/>
        </w:numPr>
      </w:pPr>
      <w:r w:rsidRPr="00370462">
        <w:t>Empowerment &amp; Purpose: Enabling elderly individuals to continue doing what they love, learn new skills (e.g., technology), and feel that they are still important contributors to society. This counters feelings of being a burden </w:t>
      </w:r>
    </w:p>
    <w:p w14:paraId="5EBB8F06" w14:textId="37256360" w:rsidR="00370462" w:rsidRPr="00370462" w:rsidRDefault="00370462" w:rsidP="00370462"/>
    <w:p w14:paraId="5C6ACF1E" w14:textId="77777777" w:rsidR="00370462" w:rsidRPr="00370462" w:rsidRDefault="00370462" w:rsidP="00370462">
      <w:r w:rsidRPr="00370462">
        <w:t> </w:t>
      </w:r>
    </w:p>
    <w:p w14:paraId="089887FF" w14:textId="77777777" w:rsidR="00370462" w:rsidRPr="00370462" w:rsidRDefault="00370462" w:rsidP="00370462">
      <w:pPr>
        <w:rPr>
          <w:b/>
          <w:bCs/>
        </w:rPr>
      </w:pPr>
      <w:r w:rsidRPr="00370462">
        <w:t>Part 1 – Q2: What does “well” mean?</w:t>
      </w:r>
      <w:r w:rsidRPr="00370462">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65"/>
        <w:gridCol w:w="3165"/>
        <w:gridCol w:w="3165"/>
        <w:gridCol w:w="3165"/>
      </w:tblGrid>
      <w:tr w:rsidR="00370462" w:rsidRPr="00370462" w14:paraId="2CB10DA8" w14:textId="77777777">
        <w:trPr>
          <w:trHeight w:val="495"/>
        </w:trPr>
        <w:tc>
          <w:tcPr>
            <w:tcW w:w="3165" w:type="dxa"/>
            <w:tcBorders>
              <w:top w:val="single" w:sz="6" w:space="0" w:color="000000"/>
              <w:left w:val="single" w:sz="6" w:space="0" w:color="000000"/>
              <w:bottom w:val="single" w:sz="6" w:space="0" w:color="000000"/>
              <w:right w:val="single" w:sz="6" w:space="0" w:color="000000"/>
            </w:tcBorders>
            <w:hideMark/>
          </w:tcPr>
          <w:p w14:paraId="5EA5E9CC" w14:textId="77777777" w:rsidR="00370462" w:rsidRPr="00370462" w:rsidRDefault="00370462" w:rsidP="00370462">
            <w:r w:rsidRPr="00370462">
              <w:t>Dr Amit  </w:t>
            </w:r>
          </w:p>
        </w:tc>
        <w:tc>
          <w:tcPr>
            <w:tcW w:w="3165" w:type="dxa"/>
            <w:tcBorders>
              <w:top w:val="single" w:sz="6" w:space="0" w:color="000000"/>
              <w:left w:val="single" w:sz="6" w:space="0" w:color="000000"/>
              <w:bottom w:val="single" w:sz="6" w:space="0" w:color="000000"/>
              <w:right w:val="single" w:sz="6" w:space="0" w:color="000000"/>
            </w:tcBorders>
            <w:hideMark/>
          </w:tcPr>
          <w:p w14:paraId="1E071EBD" w14:textId="77777777" w:rsidR="00370462" w:rsidRPr="00370462" w:rsidRDefault="00370462" w:rsidP="00370462">
            <w:r w:rsidRPr="00370462">
              <w:t>Manal </w:t>
            </w:r>
            <w:proofErr w:type="spellStart"/>
            <w:r w:rsidRPr="00370462">
              <w:t>Shrief</w:t>
            </w:r>
            <w:proofErr w:type="spellEnd"/>
            <w:r w:rsidRPr="00370462">
              <w:t>  </w:t>
            </w:r>
          </w:p>
        </w:tc>
        <w:tc>
          <w:tcPr>
            <w:tcW w:w="3165" w:type="dxa"/>
            <w:tcBorders>
              <w:top w:val="single" w:sz="6" w:space="0" w:color="000000"/>
              <w:left w:val="single" w:sz="6" w:space="0" w:color="000000"/>
              <w:bottom w:val="single" w:sz="6" w:space="0" w:color="000000"/>
              <w:right w:val="single" w:sz="6" w:space="0" w:color="000000"/>
            </w:tcBorders>
            <w:hideMark/>
          </w:tcPr>
          <w:p w14:paraId="1232F428" w14:textId="77777777" w:rsidR="00370462" w:rsidRPr="00370462" w:rsidRDefault="00370462" w:rsidP="00370462">
            <w:r w:rsidRPr="00370462">
              <w:t>Al Anood  </w:t>
            </w:r>
          </w:p>
        </w:tc>
        <w:tc>
          <w:tcPr>
            <w:tcW w:w="3165" w:type="dxa"/>
            <w:tcBorders>
              <w:top w:val="single" w:sz="6" w:space="0" w:color="000000"/>
              <w:left w:val="single" w:sz="6" w:space="0" w:color="000000"/>
              <w:bottom w:val="single" w:sz="6" w:space="0" w:color="000000"/>
              <w:right w:val="single" w:sz="6" w:space="0" w:color="000000"/>
            </w:tcBorders>
            <w:hideMark/>
          </w:tcPr>
          <w:p w14:paraId="47CD5E8C" w14:textId="77777777" w:rsidR="00370462" w:rsidRPr="00370462" w:rsidRDefault="00370462" w:rsidP="00370462">
            <w:r w:rsidRPr="00370462">
              <w:t>Dr </w:t>
            </w:r>
            <w:proofErr w:type="spellStart"/>
            <w:r w:rsidRPr="00370462">
              <w:t>Khalood</w:t>
            </w:r>
            <w:proofErr w:type="spellEnd"/>
            <w:r w:rsidRPr="00370462">
              <w:t>  </w:t>
            </w:r>
          </w:p>
        </w:tc>
      </w:tr>
      <w:tr w:rsidR="00370462" w:rsidRPr="00370462" w14:paraId="716DC57D" w14:textId="77777777">
        <w:trPr>
          <w:trHeight w:val="495"/>
        </w:trPr>
        <w:tc>
          <w:tcPr>
            <w:tcW w:w="3165" w:type="dxa"/>
            <w:tcBorders>
              <w:top w:val="single" w:sz="6" w:space="0" w:color="000000"/>
              <w:left w:val="single" w:sz="6" w:space="0" w:color="000000"/>
              <w:bottom w:val="single" w:sz="6" w:space="0" w:color="000000"/>
              <w:right w:val="single" w:sz="6" w:space="0" w:color="000000"/>
            </w:tcBorders>
            <w:hideMark/>
          </w:tcPr>
          <w:p w14:paraId="1F65B5FB" w14:textId="77777777" w:rsidR="00370462" w:rsidRPr="00370462" w:rsidRDefault="00370462" w:rsidP="00370462">
            <w:proofErr w:type="gramStart"/>
            <w:r w:rsidRPr="00370462">
              <w:rPr>
                <w:b/>
                <w:bCs/>
              </w:rPr>
              <w:t>p</w:t>
            </w:r>
            <w:r w:rsidRPr="00370462">
              <w:t>hysical well</w:t>
            </w:r>
            <w:r w:rsidRPr="00370462">
              <w:noBreakHyphen/>
            </w:r>
            <w:proofErr w:type="gramEnd"/>
            <w:r w:rsidRPr="00370462">
              <w:t>being is very important, as it directly affects the overall well</w:t>
            </w:r>
            <w:r w:rsidRPr="00370462">
              <w:noBreakHyphen/>
              <w:t>being of elderly individuals. </w:t>
            </w:r>
          </w:p>
          <w:p w14:paraId="1C0330C2" w14:textId="77777777" w:rsidR="00370462" w:rsidRPr="00370462" w:rsidRDefault="00370462" w:rsidP="00370462">
            <w:r w:rsidRPr="00370462">
              <w:t xml:space="preserve">They often need reminders to engage in regular physical activities. For example, I remind my father to do his </w:t>
            </w:r>
            <w:r w:rsidRPr="00370462">
              <w:lastRenderedPageBreak/>
              <w:t>activities with the help of Alexa. </w:t>
            </w:r>
          </w:p>
          <w:p w14:paraId="41723C65" w14:textId="77777777" w:rsidR="00370462" w:rsidRPr="00370462" w:rsidRDefault="00370462" w:rsidP="00370462">
            <w:proofErr w:type="gramStart"/>
            <w:r w:rsidRPr="00370462">
              <w:t>Well</w:t>
            </w:r>
            <w:proofErr w:type="gramEnd"/>
            <w:r w:rsidRPr="00370462">
              <w:noBreakHyphen/>
              <w:t>being is not limited to physical health alone; it also includes mental and emotional health. Depression among elderly people can significantly affect their overall wellness and quality of life </w:t>
            </w:r>
          </w:p>
          <w:p w14:paraId="5683D830" w14:textId="77777777" w:rsidR="00370462" w:rsidRPr="00370462" w:rsidRDefault="00370462" w:rsidP="00370462">
            <w:r w:rsidRPr="00370462">
              <w:t> </w:t>
            </w:r>
          </w:p>
        </w:tc>
        <w:tc>
          <w:tcPr>
            <w:tcW w:w="3165" w:type="dxa"/>
            <w:tcBorders>
              <w:top w:val="single" w:sz="6" w:space="0" w:color="000000"/>
              <w:left w:val="single" w:sz="6" w:space="0" w:color="000000"/>
              <w:bottom w:val="single" w:sz="6" w:space="0" w:color="000000"/>
              <w:right w:val="single" w:sz="6" w:space="0" w:color="000000"/>
            </w:tcBorders>
            <w:hideMark/>
          </w:tcPr>
          <w:p w14:paraId="1B09A00D" w14:textId="77777777" w:rsidR="00370462" w:rsidRPr="00370462" w:rsidRDefault="00370462" w:rsidP="00370462">
            <w:r w:rsidRPr="00370462">
              <w:lastRenderedPageBreak/>
              <w:t>Gratitude and physical activity contribute to wellness. Energy levels and stress influence how well a person feels. Positive attitude can be said as being well  </w:t>
            </w:r>
          </w:p>
        </w:tc>
        <w:tc>
          <w:tcPr>
            <w:tcW w:w="3165" w:type="dxa"/>
            <w:tcBorders>
              <w:top w:val="single" w:sz="6" w:space="0" w:color="000000"/>
              <w:left w:val="single" w:sz="6" w:space="0" w:color="000000"/>
              <w:bottom w:val="single" w:sz="6" w:space="0" w:color="000000"/>
              <w:right w:val="single" w:sz="6" w:space="0" w:color="000000"/>
            </w:tcBorders>
            <w:hideMark/>
          </w:tcPr>
          <w:p w14:paraId="5B4DDACD" w14:textId="77777777" w:rsidR="00370462" w:rsidRPr="00370462" w:rsidRDefault="00370462" w:rsidP="00370462">
            <w:r w:rsidRPr="00370462">
              <w:t>They should be allowed to do what they want to do  </w:t>
            </w:r>
          </w:p>
          <w:p w14:paraId="54CFE0A2" w14:textId="77777777" w:rsidR="00370462" w:rsidRPr="00370462" w:rsidRDefault="00370462" w:rsidP="00370462">
            <w:r w:rsidRPr="00370462">
              <w:t>Elderly people need external validation and reassurance. They often live in past glory </w:t>
            </w:r>
          </w:p>
          <w:p w14:paraId="45E991D9" w14:textId="77777777" w:rsidR="00370462" w:rsidRPr="00370462" w:rsidRDefault="00370462" w:rsidP="00370462">
            <w:r w:rsidRPr="00370462">
              <w:lastRenderedPageBreak/>
              <w:t xml:space="preserve">As health </w:t>
            </w:r>
            <w:proofErr w:type="gramStart"/>
            <w:r w:rsidRPr="00370462">
              <w:t>giver</w:t>
            </w:r>
            <w:proofErr w:type="gramEnd"/>
            <w:r w:rsidRPr="00370462">
              <w:t xml:space="preserve"> the energy level of the patients matters that defines their wellness   </w:t>
            </w:r>
          </w:p>
        </w:tc>
        <w:tc>
          <w:tcPr>
            <w:tcW w:w="3165" w:type="dxa"/>
            <w:tcBorders>
              <w:top w:val="single" w:sz="6" w:space="0" w:color="000000"/>
              <w:left w:val="single" w:sz="6" w:space="0" w:color="000000"/>
              <w:bottom w:val="single" w:sz="6" w:space="0" w:color="000000"/>
              <w:right w:val="single" w:sz="6" w:space="0" w:color="000000"/>
            </w:tcBorders>
            <w:hideMark/>
          </w:tcPr>
          <w:p w14:paraId="2C8D1A5C" w14:textId="77777777" w:rsidR="00370462" w:rsidRPr="00370462" w:rsidRDefault="00370462" w:rsidP="00370462">
            <w:r w:rsidRPr="00370462">
              <w:lastRenderedPageBreak/>
              <w:t>Wellness requires considering all aspects together. Small emotional triggers can strongly affect overall wellbeing. </w:t>
            </w:r>
          </w:p>
          <w:p w14:paraId="3C38FDCF" w14:textId="77777777" w:rsidR="00370462" w:rsidRPr="00370462" w:rsidRDefault="00370462" w:rsidP="00370462">
            <w:r w:rsidRPr="00370462">
              <w:t>They often do not share their problems this can </w:t>
            </w:r>
            <w:proofErr w:type="spellStart"/>
            <w:r w:rsidRPr="00370462">
              <w:t>agrgate</w:t>
            </w:r>
            <w:proofErr w:type="spellEnd"/>
            <w:r w:rsidRPr="00370462">
              <w:t xml:space="preserve"> their problems of emotional or mental wellbeing </w:t>
            </w:r>
            <w:r w:rsidRPr="00370462">
              <w:lastRenderedPageBreak/>
              <w:t xml:space="preserve">and need to be listened to </w:t>
            </w:r>
            <w:proofErr w:type="gramStart"/>
            <w:r w:rsidRPr="00370462">
              <w:t>becomes</w:t>
            </w:r>
            <w:proofErr w:type="gramEnd"/>
            <w:r w:rsidRPr="00370462">
              <w:t xml:space="preserve"> important. They need constant assurance  </w:t>
            </w:r>
          </w:p>
        </w:tc>
      </w:tr>
    </w:tbl>
    <w:p w14:paraId="3DD1EE71" w14:textId="237CF162" w:rsidR="00370462" w:rsidRDefault="00370462" w:rsidP="00370462">
      <w:r w:rsidRPr="00370462">
        <w:lastRenderedPageBreak/>
        <w:t> </w:t>
      </w:r>
    </w:p>
    <w:p w14:paraId="1A47594E" w14:textId="77777777" w:rsidR="00370462" w:rsidRPr="00370462" w:rsidRDefault="00370462" w:rsidP="00370462">
      <w:r w:rsidRPr="00370462">
        <w:t>Being “well” means having balance across physical, mental, and emotional health, especially for elderly individuals. Physical activity supports overall wellness, but energy levels, stress, gratitude, and a positive attitude are equally important. Elderly people often need reminders, reassurance, and someone to listen to them, as they may not openly share their concerns. Small emotional issues can strongly affect their well</w:t>
      </w:r>
      <w:r w:rsidRPr="00370462">
        <w:noBreakHyphen/>
        <w:t>being, which is why true wellness requires caring for all aspects together, not just physical health.</w:t>
      </w:r>
    </w:p>
    <w:p w14:paraId="3E929CB8" w14:textId="77777777" w:rsidR="00370462" w:rsidRDefault="00370462" w:rsidP="00370462"/>
    <w:p w14:paraId="37C2AA4E" w14:textId="77777777" w:rsidR="00370462" w:rsidRDefault="00370462" w:rsidP="00370462"/>
    <w:p w14:paraId="698BD1C8" w14:textId="77777777" w:rsidR="00370462" w:rsidRDefault="00370462" w:rsidP="00370462"/>
    <w:p w14:paraId="5DF96545" w14:textId="77777777" w:rsidR="00370462" w:rsidRDefault="00370462" w:rsidP="00370462"/>
    <w:p w14:paraId="4287EDDB" w14:textId="77777777" w:rsidR="00370462" w:rsidRPr="00370462" w:rsidRDefault="00370462" w:rsidP="00370462"/>
    <w:p w14:paraId="39B54CE7" w14:textId="77777777" w:rsidR="00370462" w:rsidRPr="00370462" w:rsidRDefault="00370462" w:rsidP="00370462">
      <w:pPr>
        <w:rPr>
          <w:b/>
          <w:bCs/>
        </w:rPr>
      </w:pPr>
      <w:r w:rsidRPr="00370462">
        <w:lastRenderedPageBreak/>
        <w:t>Part 1 – Q3: How do the HT pillars contribute?</w:t>
      </w:r>
      <w:r w:rsidRPr="00370462">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80"/>
        <w:gridCol w:w="2880"/>
        <w:gridCol w:w="2880"/>
        <w:gridCol w:w="2880"/>
        <w:gridCol w:w="2880"/>
      </w:tblGrid>
      <w:tr w:rsidR="00370462" w:rsidRPr="00370462" w14:paraId="56418923" w14:textId="77777777">
        <w:trPr>
          <w:trHeight w:val="495"/>
        </w:trPr>
        <w:tc>
          <w:tcPr>
            <w:tcW w:w="1380" w:type="dxa"/>
            <w:tcBorders>
              <w:top w:val="single" w:sz="6" w:space="0" w:color="000000"/>
              <w:left w:val="single" w:sz="6" w:space="0" w:color="000000"/>
              <w:bottom w:val="single" w:sz="6" w:space="0" w:color="000000"/>
              <w:right w:val="single" w:sz="6" w:space="0" w:color="000000"/>
            </w:tcBorders>
            <w:hideMark/>
          </w:tcPr>
          <w:p w14:paraId="7B540A50" w14:textId="77777777" w:rsidR="00370462" w:rsidRPr="00370462" w:rsidRDefault="00370462" w:rsidP="00370462">
            <w:r w:rsidRPr="00370462">
              <w:t>Participant </w:t>
            </w:r>
          </w:p>
        </w:tc>
        <w:tc>
          <w:tcPr>
            <w:tcW w:w="2880" w:type="dxa"/>
            <w:tcBorders>
              <w:top w:val="single" w:sz="6" w:space="0" w:color="000000"/>
              <w:left w:val="single" w:sz="6" w:space="0" w:color="000000"/>
              <w:bottom w:val="single" w:sz="6" w:space="0" w:color="000000"/>
              <w:right w:val="single" w:sz="6" w:space="0" w:color="000000"/>
            </w:tcBorders>
            <w:hideMark/>
          </w:tcPr>
          <w:p w14:paraId="621C9B71" w14:textId="77777777" w:rsidR="00370462" w:rsidRPr="00370462" w:rsidRDefault="00370462" w:rsidP="00370462">
            <w:r w:rsidRPr="00370462">
              <w:t>Dr Amit  </w:t>
            </w:r>
          </w:p>
        </w:tc>
        <w:tc>
          <w:tcPr>
            <w:tcW w:w="2880" w:type="dxa"/>
            <w:tcBorders>
              <w:top w:val="single" w:sz="6" w:space="0" w:color="000000"/>
              <w:left w:val="single" w:sz="6" w:space="0" w:color="000000"/>
              <w:bottom w:val="single" w:sz="6" w:space="0" w:color="000000"/>
              <w:right w:val="single" w:sz="6" w:space="0" w:color="000000"/>
            </w:tcBorders>
            <w:hideMark/>
          </w:tcPr>
          <w:p w14:paraId="7E842BF8" w14:textId="77777777" w:rsidR="00370462" w:rsidRPr="00370462" w:rsidRDefault="00370462" w:rsidP="00370462">
            <w:proofErr w:type="spellStart"/>
            <w:r w:rsidRPr="00370462">
              <w:t>Manl</w:t>
            </w:r>
            <w:proofErr w:type="spellEnd"/>
            <w:r w:rsidRPr="00370462">
              <w:t> </w:t>
            </w:r>
            <w:proofErr w:type="spellStart"/>
            <w:r w:rsidRPr="00370462">
              <w:t>Shrif</w:t>
            </w:r>
            <w:proofErr w:type="spellEnd"/>
            <w:r w:rsidRPr="00370462">
              <w:t>  </w:t>
            </w:r>
          </w:p>
        </w:tc>
        <w:tc>
          <w:tcPr>
            <w:tcW w:w="2880" w:type="dxa"/>
            <w:tcBorders>
              <w:top w:val="single" w:sz="6" w:space="0" w:color="000000"/>
              <w:left w:val="single" w:sz="6" w:space="0" w:color="000000"/>
              <w:bottom w:val="single" w:sz="6" w:space="0" w:color="000000"/>
              <w:right w:val="single" w:sz="6" w:space="0" w:color="000000"/>
            </w:tcBorders>
            <w:hideMark/>
          </w:tcPr>
          <w:p w14:paraId="2F97B4D8" w14:textId="77777777" w:rsidR="00370462" w:rsidRPr="00370462" w:rsidRDefault="00370462" w:rsidP="00370462">
            <w:r w:rsidRPr="00370462">
              <w:t>Al </w:t>
            </w:r>
            <w:proofErr w:type="spellStart"/>
            <w:r w:rsidRPr="00370462">
              <w:t>anood</w:t>
            </w:r>
            <w:proofErr w:type="spellEnd"/>
            <w:r w:rsidRPr="00370462">
              <w:t>  </w:t>
            </w:r>
          </w:p>
        </w:tc>
        <w:tc>
          <w:tcPr>
            <w:tcW w:w="2880" w:type="dxa"/>
            <w:tcBorders>
              <w:top w:val="single" w:sz="6" w:space="0" w:color="000000"/>
              <w:left w:val="single" w:sz="6" w:space="0" w:color="000000"/>
              <w:bottom w:val="single" w:sz="6" w:space="0" w:color="000000"/>
              <w:right w:val="single" w:sz="6" w:space="0" w:color="000000"/>
            </w:tcBorders>
            <w:hideMark/>
          </w:tcPr>
          <w:p w14:paraId="6A017DBC" w14:textId="77777777" w:rsidR="00370462" w:rsidRPr="00370462" w:rsidRDefault="00370462" w:rsidP="00370462">
            <w:r w:rsidRPr="00370462">
              <w:t>Dr </w:t>
            </w:r>
            <w:proofErr w:type="spellStart"/>
            <w:r w:rsidRPr="00370462">
              <w:t>Khalood</w:t>
            </w:r>
            <w:proofErr w:type="spellEnd"/>
            <w:r w:rsidRPr="00370462">
              <w:t>  </w:t>
            </w:r>
          </w:p>
        </w:tc>
      </w:tr>
      <w:tr w:rsidR="00370462" w:rsidRPr="00370462" w14:paraId="7523CCA3" w14:textId="77777777">
        <w:trPr>
          <w:trHeight w:val="4125"/>
        </w:trPr>
        <w:tc>
          <w:tcPr>
            <w:tcW w:w="1380" w:type="dxa"/>
            <w:tcBorders>
              <w:top w:val="single" w:sz="6" w:space="0" w:color="000000"/>
              <w:left w:val="single" w:sz="6" w:space="0" w:color="000000"/>
              <w:bottom w:val="single" w:sz="6" w:space="0" w:color="000000"/>
              <w:right w:val="single" w:sz="6" w:space="0" w:color="000000"/>
            </w:tcBorders>
            <w:hideMark/>
          </w:tcPr>
          <w:p w14:paraId="2B36D683" w14:textId="77777777" w:rsidR="00370462" w:rsidRPr="00370462" w:rsidRDefault="00370462" w:rsidP="00370462">
            <w:r w:rsidRPr="00370462">
              <w:t> </w:t>
            </w:r>
          </w:p>
        </w:tc>
        <w:tc>
          <w:tcPr>
            <w:tcW w:w="2880" w:type="dxa"/>
            <w:tcBorders>
              <w:top w:val="single" w:sz="6" w:space="0" w:color="000000"/>
              <w:left w:val="single" w:sz="6" w:space="0" w:color="000000"/>
              <w:bottom w:val="single" w:sz="6" w:space="0" w:color="000000"/>
              <w:right w:val="single" w:sz="6" w:space="0" w:color="000000"/>
            </w:tcBorders>
            <w:hideMark/>
          </w:tcPr>
          <w:p w14:paraId="71D02E69" w14:textId="77777777" w:rsidR="00370462" w:rsidRPr="00370462" w:rsidRDefault="00370462" w:rsidP="00370462">
            <w:r w:rsidRPr="00370462">
              <w:t>Physical activity supports other pillars. Daily movement improves overall wellbeing and affects emotional and mental health. </w:t>
            </w:r>
          </w:p>
        </w:tc>
        <w:tc>
          <w:tcPr>
            <w:tcW w:w="2880" w:type="dxa"/>
            <w:tcBorders>
              <w:top w:val="single" w:sz="6" w:space="0" w:color="000000"/>
              <w:left w:val="single" w:sz="6" w:space="0" w:color="000000"/>
              <w:bottom w:val="single" w:sz="6" w:space="0" w:color="000000"/>
              <w:right w:val="single" w:sz="6" w:space="0" w:color="000000"/>
            </w:tcBorders>
            <w:hideMark/>
          </w:tcPr>
          <w:p w14:paraId="5A9175A4" w14:textId="77777777" w:rsidR="00370462" w:rsidRPr="00370462" w:rsidRDefault="00370462" w:rsidP="00370462">
            <w:r w:rsidRPr="00370462">
              <w:t>Intellectual engagement and mindset change help integrate the pillars and strengthen wellbeing </w:t>
            </w:r>
          </w:p>
          <w:p w14:paraId="195B0C64" w14:textId="77777777" w:rsidR="00370462" w:rsidRPr="00370462" w:rsidRDefault="00370462" w:rsidP="00370462">
            <w:r w:rsidRPr="00370462">
              <w:t>There is a need to expand holistic, multidisciplinary services more broadly across all health centers. </w:t>
            </w:r>
          </w:p>
        </w:tc>
        <w:tc>
          <w:tcPr>
            <w:tcW w:w="2880" w:type="dxa"/>
            <w:tcBorders>
              <w:top w:val="single" w:sz="6" w:space="0" w:color="000000"/>
              <w:left w:val="single" w:sz="6" w:space="0" w:color="000000"/>
              <w:bottom w:val="single" w:sz="6" w:space="0" w:color="000000"/>
              <w:right w:val="single" w:sz="6" w:space="0" w:color="000000"/>
            </w:tcBorders>
            <w:hideMark/>
          </w:tcPr>
          <w:p w14:paraId="54F71CD0" w14:textId="77777777" w:rsidR="00370462" w:rsidRPr="00370462" w:rsidRDefault="00370462" w:rsidP="00370462">
            <w:r w:rsidRPr="00370462">
              <w:t>The physical aspect is especially important because it influences all the other pillars of well-being. For example, weightlifting makes me feel good and positively affects my mood, which in turn supports my emotional well-being. Our lifestyle choices and self-awareness have a significant impact on overall well-being. </w:t>
            </w:r>
          </w:p>
        </w:tc>
        <w:tc>
          <w:tcPr>
            <w:tcW w:w="2880" w:type="dxa"/>
            <w:tcBorders>
              <w:top w:val="single" w:sz="6" w:space="0" w:color="000000"/>
              <w:left w:val="single" w:sz="6" w:space="0" w:color="000000"/>
              <w:bottom w:val="single" w:sz="6" w:space="0" w:color="000000"/>
              <w:right w:val="single" w:sz="6" w:space="0" w:color="000000"/>
            </w:tcBorders>
            <w:hideMark/>
          </w:tcPr>
          <w:p w14:paraId="27193227" w14:textId="77777777" w:rsidR="00370462" w:rsidRPr="00370462" w:rsidRDefault="00370462" w:rsidP="00370462">
            <w:r w:rsidRPr="00370462">
              <w:t>While genetics do play a role in health, they do not completely control our lives. Epi </w:t>
            </w:r>
          </w:p>
          <w:p w14:paraId="0CA5CCCD" w14:textId="77777777" w:rsidR="00370462" w:rsidRPr="00370462" w:rsidRDefault="00370462" w:rsidP="00370462">
            <w:r w:rsidRPr="00370462">
              <w:t> </w:t>
            </w:r>
          </w:p>
          <w:p w14:paraId="4FAE84A7" w14:textId="77777777" w:rsidR="00370462" w:rsidRPr="00370462" w:rsidRDefault="00370462" w:rsidP="00370462">
            <w:r w:rsidRPr="00370462">
              <w:t>Awareness of the pillars and mindset change </w:t>
            </w:r>
            <w:proofErr w:type="gramStart"/>
            <w:r w:rsidRPr="00370462">
              <w:t>bring</w:t>
            </w:r>
            <w:proofErr w:type="gramEnd"/>
            <w:r w:rsidRPr="00370462">
              <w:t> balance. Minor health issues can impact wellbeing if not viewed holistically. </w:t>
            </w:r>
          </w:p>
        </w:tc>
      </w:tr>
    </w:tbl>
    <w:p w14:paraId="796E7E79" w14:textId="77777777" w:rsidR="00370462" w:rsidRPr="00370462" w:rsidRDefault="00370462" w:rsidP="00370462">
      <w:pPr>
        <w:rPr>
          <w:vanish/>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2880"/>
        <w:gridCol w:w="2880"/>
        <w:gridCol w:w="2880"/>
        <w:gridCol w:w="2880"/>
      </w:tblGrid>
      <w:tr w:rsidR="00370462" w:rsidRPr="00370462" w14:paraId="20805FB8" w14:textId="77777777">
        <w:trPr>
          <w:trHeight w:val="300"/>
        </w:trPr>
        <w:tc>
          <w:tcPr>
            <w:tcW w:w="1260" w:type="dxa"/>
            <w:tcBorders>
              <w:top w:val="single" w:sz="6" w:space="0" w:color="000000"/>
              <w:left w:val="single" w:sz="6" w:space="0" w:color="000000"/>
              <w:bottom w:val="single" w:sz="6" w:space="0" w:color="000000"/>
              <w:right w:val="single" w:sz="6" w:space="0" w:color="000000"/>
            </w:tcBorders>
            <w:hideMark/>
          </w:tcPr>
          <w:p w14:paraId="1EF6F280" w14:textId="77777777" w:rsidR="00370462" w:rsidRPr="00370462" w:rsidRDefault="00370462" w:rsidP="00370462">
            <w:r w:rsidRPr="00370462">
              <w:t> </w:t>
            </w:r>
          </w:p>
        </w:tc>
        <w:tc>
          <w:tcPr>
            <w:tcW w:w="2880" w:type="dxa"/>
            <w:tcBorders>
              <w:top w:val="single" w:sz="6" w:space="0" w:color="000000"/>
              <w:left w:val="single" w:sz="6" w:space="0" w:color="000000"/>
              <w:bottom w:val="single" w:sz="6" w:space="0" w:color="000000"/>
              <w:right w:val="single" w:sz="6" w:space="0" w:color="000000"/>
            </w:tcBorders>
            <w:hideMark/>
          </w:tcPr>
          <w:p w14:paraId="02C1ECCC" w14:textId="77777777" w:rsidR="00370462" w:rsidRPr="00370462" w:rsidRDefault="00370462" w:rsidP="00370462">
            <w:r w:rsidRPr="00370462">
              <w:t> </w:t>
            </w:r>
          </w:p>
        </w:tc>
        <w:tc>
          <w:tcPr>
            <w:tcW w:w="2880" w:type="dxa"/>
            <w:tcBorders>
              <w:top w:val="single" w:sz="6" w:space="0" w:color="000000"/>
              <w:left w:val="single" w:sz="6" w:space="0" w:color="000000"/>
              <w:bottom w:val="single" w:sz="6" w:space="0" w:color="000000"/>
              <w:right w:val="single" w:sz="6" w:space="0" w:color="000000"/>
            </w:tcBorders>
            <w:hideMark/>
          </w:tcPr>
          <w:p w14:paraId="64A60ED8" w14:textId="77777777" w:rsidR="00370462" w:rsidRPr="00370462" w:rsidRDefault="00370462" w:rsidP="00370462">
            <w:r w:rsidRPr="00370462">
              <w:t> </w:t>
            </w:r>
          </w:p>
        </w:tc>
        <w:tc>
          <w:tcPr>
            <w:tcW w:w="2880" w:type="dxa"/>
            <w:tcBorders>
              <w:top w:val="single" w:sz="6" w:space="0" w:color="000000"/>
              <w:left w:val="single" w:sz="6" w:space="0" w:color="000000"/>
              <w:bottom w:val="single" w:sz="6" w:space="0" w:color="000000"/>
              <w:right w:val="single" w:sz="6" w:space="0" w:color="000000"/>
            </w:tcBorders>
            <w:hideMark/>
          </w:tcPr>
          <w:p w14:paraId="51947246" w14:textId="77777777" w:rsidR="00370462" w:rsidRPr="00370462" w:rsidRDefault="00370462" w:rsidP="00370462">
            <w:r w:rsidRPr="00370462">
              <w:t> </w:t>
            </w:r>
          </w:p>
        </w:tc>
        <w:tc>
          <w:tcPr>
            <w:tcW w:w="2880" w:type="dxa"/>
            <w:tcBorders>
              <w:top w:val="single" w:sz="6" w:space="0" w:color="000000"/>
              <w:left w:val="single" w:sz="6" w:space="0" w:color="000000"/>
              <w:bottom w:val="single" w:sz="6" w:space="0" w:color="000000"/>
              <w:right w:val="single" w:sz="6" w:space="0" w:color="000000"/>
            </w:tcBorders>
            <w:hideMark/>
          </w:tcPr>
          <w:p w14:paraId="46F0D74C" w14:textId="77777777" w:rsidR="00370462" w:rsidRPr="00370462" w:rsidRDefault="00370462" w:rsidP="00370462">
            <w:r w:rsidRPr="00370462">
              <w:t> </w:t>
            </w:r>
          </w:p>
        </w:tc>
      </w:tr>
    </w:tbl>
    <w:p w14:paraId="77E4D8E7" w14:textId="77777777" w:rsidR="00370462" w:rsidRPr="00370462" w:rsidRDefault="00370462" w:rsidP="00370462">
      <w:r w:rsidRPr="00370462">
        <w:t> </w:t>
      </w:r>
    </w:p>
    <w:p w14:paraId="21620590" w14:textId="73BCBB1B" w:rsidR="00370462" w:rsidRPr="00370462" w:rsidRDefault="00370462" w:rsidP="00370462">
      <w:r>
        <w:t>P</w:t>
      </w:r>
      <w:r w:rsidRPr="00370462">
        <w:t>hysical activity is a foundation of overall well</w:t>
      </w:r>
      <w:r w:rsidRPr="00370462">
        <w:noBreakHyphen/>
        <w:t>being, positively influencing emotional, mental, and physical health. Improvements in physical health often </w:t>
      </w:r>
      <w:proofErr w:type="gramStart"/>
      <w:r w:rsidRPr="00370462">
        <w:t>lead</w:t>
      </w:r>
      <w:proofErr w:type="gramEnd"/>
      <w:r w:rsidRPr="00370462">
        <w:t> to positive changes across other well</w:t>
      </w:r>
      <w:r w:rsidRPr="00370462">
        <w:noBreakHyphen/>
        <w:t>being pillars. Lifestyle choices, self</w:t>
      </w:r>
      <w:r w:rsidRPr="00370462">
        <w:noBreakHyphen/>
        <w:t>awareness, and intellectual engagement play a significant role in sustaining balanced well</w:t>
      </w:r>
      <w:r w:rsidRPr="00370462">
        <w:noBreakHyphen/>
        <w:t>being, alongside—but not limited by—genetic factors. A holistic understanding of well</w:t>
      </w:r>
      <w:r w:rsidRPr="00370462">
        <w:noBreakHyphen/>
        <w:t>being helps individuals recognize how interconnected health areas are, highlighting the need for integrated, multidisciplinary healthcare services rather than isolated treatment approaches. </w:t>
      </w:r>
    </w:p>
    <w:p w14:paraId="487C31AA" w14:textId="77777777" w:rsidR="00370462" w:rsidRPr="00370462" w:rsidRDefault="00370462" w:rsidP="00370462">
      <w:r w:rsidRPr="00370462">
        <w:lastRenderedPageBreak/>
        <w:t> </w:t>
      </w:r>
    </w:p>
    <w:p w14:paraId="5F8A241E" w14:textId="77777777" w:rsidR="00370462" w:rsidRPr="00370462" w:rsidRDefault="00370462" w:rsidP="00370462">
      <w:pPr>
        <w:rPr>
          <w:b/>
          <w:bCs/>
        </w:rPr>
      </w:pPr>
      <w:r w:rsidRPr="00370462">
        <w:t>Part 1 – Q4: Are HT pillars reflected in healthcare?</w:t>
      </w:r>
      <w:r w:rsidRPr="00370462">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2880"/>
        <w:gridCol w:w="2880"/>
        <w:gridCol w:w="2880"/>
        <w:gridCol w:w="2880"/>
      </w:tblGrid>
      <w:tr w:rsidR="00370462" w:rsidRPr="00370462" w14:paraId="2F18CE73" w14:textId="77777777">
        <w:trPr>
          <w:trHeight w:val="300"/>
        </w:trPr>
        <w:tc>
          <w:tcPr>
            <w:tcW w:w="1260" w:type="dxa"/>
            <w:tcBorders>
              <w:top w:val="single" w:sz="6" w:space="0" w:color="000000"/>
              <w:left w:val="single" w:sz="6" w:space="0" w:color="000000"/>
              <w:bottom w:val="single" w:sz="6" w:space="0" w:color="000000"/>
              <w:right w:val="single" w:sz="6" w:space="0" w:color="000000"/>
            </w:tcBorders>
            <w:hideMark/>
          </w:tcPr>
          <w:p w14:paraId="5198792D" w14:textId="77777777" w:rsidR="00370462" w:rsidRPr="00370462" w:rsidRDefault="00370462" w:rsidP="00370462">
            <w:r w:rsidRPr="00370462">
              <w:t> </w:t>
            </w:r>
          </w:p>
        </w:tc>
        <w:tc>
          <w:tcPr>
            <w:tcW w:w="2880" w:type="dxa"/>
            <w:tcBorders>
              <w:top w:val="single" w:sz="6" w:space="0" w:color="000000"/>
              <w:left w:val="single" w:sz="6" w:space="0" w:color="000000"/>
              <w:bottom w:val="single" w:sz="6" w:space="0" w:color="000000"/>
              <w:right w:val="single" w:sz="6" w:space="0" w:color="000000"/>
            </w:tcBorders>
            <w:hideMark/>
          </w:tcPr>
          <w:p w14:paraId="616D8ADD" w14:textId="77777777" w:rsidR="00370462" w:rsidRPr="00370462" w:rsidRDefault="00370462" w:rsidP="00370462">
            <w:r w:rsidRPr="00370462">
              <w:t>Amit  </w:t>
            </w:r>
          </w:p>
        </w:tc>
        <w:tc>
          <w:tcPr>
            <w:tcW w:w="2880" w:type="dxa"/>
            <w:tcBorders>
              <w:top w:val="single" w:sz="6" w:space="0" w:color="000000"/>
              <w:left w:val="single" w:sz="6" w:space="0" w:color="000000"/>
              <w:bottom w:val="single" w:sz="6" w:space="0" w:color="000000"/>
              <w:right w:val="single" w:sz="6" w:space="0" w:color="000000"/>
            </w:tcBorders>
            <w:hideMark/>
          </w:tcPr>
          <w:p w14:paraId="4275201E" w14:textId="77777777" w:rsidR="00370462" w:rsidRPr="00370462" w:rsidRDefault="00370462" w:rsidP="00370462">
            <w:r w:rsidRPr="00370462">
              <w:t>Manal  </w:t>
            </w:r>
          </w:p>
        </w:tc>
        <w:tc>
          <w:tcPr>
            <w:tcW w:w="2880" w:type="dxa"/>
            <w:tcBorders>
              <w:top w:val="single" w:sz="6" w:space="0" w:color="000000"/>
              <w:left w:val="single" w:sz="6" w:space="0" w:color="000000"/>
              <w:bottom w:val="single" w:sz="6" w:space="0" w:color="000000"/>
              <w:right w:val="single" w:sz="6" w:space="0" w:color="000000"/>
            </w:tcBorders>
            <w:hideMark/>
          </w:tcPr>
          <w:p w14:paraId="225E04F4" w14:textId="77777777" w:rsidR="00370462" w:rsidRPr="00370462" w:rsidRDefault="00370462" w:rsidP="00370462">
            <w:proofErr w:type="spellStart"/>
            <w:r w:rsidRPr="00370462">
              <w:t>AlAnood</w:t>
            </w:r>
            <w:proofErr w:type="spellEnd"/>
            <w:r w:rsidRPr="00370462">
              <w:t>  </w:t>
            </w:r>
          </w:p>
        </w:tc>
        <w:tc>
          <w:tcPr>
            <w:tcW w:w="2880" w:type="dxa"/>
            <w:tcBorders>
              <w:top w:val="single" w:sz="6" w:space="0" w:color="000000"/>
              <w:left w:val="single" w:sz="6" w:space="0" w:color="000000"/>
              <w:bottom w:val="single" w:sz="6" w:space="0" w:color="000000"/>
              <w:right w:val="single" w:sz="6" w:space="0" w:color="000000"/>
            </w:tcBorders>
            <w:hideMark/>
          </w:tcPr>
          <w:p w14:paraId="0BF0C741" w14:textId="77777777" w:rsidR="00370462" w:rsidRPr="00370462" w:rsidRDefault="00370462" w:rsidP="00370462">
            <w:r w:rsidRPr="00370462">
              <w:t>Dr </w:t>
            </w:r>
            <w:proofErr w:type="spellStart"/>
            <w:r w:rsidRPr="00370462">
              <w:t>Khalood</w:t>
            </w:r>
            <w:proofErr w:type="spellEnd"/>
            <w:r w:rsidRPr="00370462">
              <w:t>  </w:t>
            </w:r>
          </w:p>
        </w:tc>
      </w:tr>
      <w:tr w:rsidR="00370462" w:rsidRPr="00370462" w14:paraId="73778461" w14:textId="77777777">
        <w:trPr>
          <w:trHeight w:val="300"/>
        </w:trPr>
        <w:tc>
          <w:tcPr>
            <w:tcW w:w="1260" w:type="dxa"/>
            <w:tcBorders>
              <w:top w:val="single" w:sz="6" w:space="0" w:color="000000"/>
              <w:left w:val="single" w:sz="6" w:space="0" w:color="000000"/>
              <w:bottom w:val="single" w:sz="6" w:space="0" w:color="000000"/>
              <w:right w:val="single" w:sz="6" w:space="0" w:color="000000"/>
            </w:tcBorders>
            <w:hideMark/>
          </w:tcPr>
          <w:p w14:paraId="65B4D057" w14:textId="77777777" w:rsidR="00370462" w:rsidRPr="00370462" w:rsidRDefault="00370462" w:rsidP="00370462">
            <w:r w:rsidRPr="00370462">
              <w:t> </w:t>
            </w:r>
          </w:p>
        </w:tc>
        <w:tc>
          <w:tcPr>
            <w:tcW w:w="2880" w:type="dxa"/>
            <w:tcBorders>
              <w:top w:val="single" w:sz="6" w:space="0" w:color="000000"/>
              <w:left w:val="single" w:sz="6" w:space="0" w:color="000000"/>
              <w:bottom w:val="single" w:sz="6" w:space="0" w:color="000000"/>
              <w:right w:val="single" w:sz="6" w:space="0" w:color="000000"/>
            </w:tcBorders>
            <w:hideMark/>
          </w:tcPr>
          <w:p w14:paraId="64A98D25" w14:textId="77777777" w:rsidR="00370462" w:rsidRPr="00370462" w:rsidRDefault="00370462" w:rsidP="00370462">
            <w:r w:rsidRPr="00370462">
              <w:t>PHCC has some initiatives for elderly care, but there is no requirement to integrate the pillars. Application is limited. </w:t>
            </w:r>
          </w:p>
          <w:p w14:paraId="5798A1BA" w14:textId="77777777" w:rsidR="00370462" w:rsidRPr="00370462" w:rsidRDefault="00370462" w:rsidP="00370462">
            <w:r w:rsidRPr="00370462">
              <w:t>Some emergency and urgent care services offer fast-tracking for elderly patients, though this is not yet universally consistent. </w:t>
            </w:r>
          </w:p>
          <w:p w14:paraId="15813BE2" w14:textId="77777777" w:rsidR="00370462" w:rsidRPr="00370462" w:rsidRDefault="00370462" w:rsidP="00370462">
            <w:r w:rsidRPr="00370462">
              <w:t> </w:t>
            </w:r>
          </w:p>
        </w:tc>
        <w:tc>
          <w:tcPr>
            <w:tcW w:w="2880" w:type="dxa"/>
            <w:tcBorders>
              <w:top w:val="single" w:sz="6" w:space="0" w:color="000000"/>
              <w:left w:val="single" w:sz="6" w:space="0" w:color="000000"/>
              <w:bottom w:val="single" w:sz="6" w:space="0" w:color="000000"/>
              <w:right w:val="single" w:sz="6" w:space="0" w:color="000000"/>
            </w:tcBorders>
            <w:hideMark/>
          </w:tcPr>
          <w:p w14:paraId="19E30261" w14:textId="77777777" w:rsidR="00370462" w:rsidRPr="00370462" w:rsidRDefault="00370462" w:rsidP="00370462">
            <w:r w:rsidRPr="00370462">
              <w:t>Healthcare focuses mainly on medical issues. Time constraints limit holistic care. Spiritual aspects are addressed informally, such as prayer and mosque access, but not systematically. </w:t>
            </w:r>
          </w:p>
          <w:p w14:paraId="34DEFC56" w14:textId="77777777" w:rsidR="00370462" w:rsidRPr="00370462" w:rsidRDefault="00370462" w:rsidP="00370462">
            <w:r w:rsidRPr="00370462">
              <w:t> </w:t>
            </w:r>
          </w:p>
        </w:tc>
        <w:tc>
          <w:tcPr>
            <w:tcW w:w="2880" w:type="dxa"/>
            <w:tcBorders>
              <w:top w:val="single" w:sz="6" w:space="0" w:color="000000"/>
              <w:left w:val="single" w:sz="6" w:space="0" w:color="000000"/>
              <w:bottom w:val="single" w:sz="6" w:space="0" w:color="000000"/>
              <w:right w:val="single" w:sz="6" w:space="0" w:color="000000"/>
            </w:tcBorders>
            <w:hideMark/>
          </w:tcPr>
          <w:p w14:paraId="69833273" w14:textId="77777777" w:rsidR="00370462" w:rsidRPr="00370462" w:rsidRDefault="00370462" w:rsidP="00370462">
            <w:proofErr w:type="spellStart"/>
            <w:r w:rsidRPr="00370462">
              <w:t>Rumelah</w:t>
            </w:r>
            <w:proofErr w:type="spellEnd"/>
            <w:r w:rsidRPr="00370462">
              <w:t> offers an integration package to some extent. Diabetic patients are referred to a dietitian, who guides them in making appropriate lifestyle changes  </w:t>
            </w:r>
          </w:p>
        </w:tc>
        <w:tc>
          <w:tcPr>
            <w:tcW w:w="2880" w:type="dxa"/>
            <w:tcBorders>
              <w:top w:val="single" w:sz="6" w:space="0" w:color="000000"/>
              <w:left w:val="single" w:sz="6" w:space="0" w:color="000000"/>
              <w:bottom w:val="single" w:sz="6" w:space="0" w:color="000000"/>
              <w:right w:val="single" w:sz="6" w:space="0" w:color="000000"/>
            </w:tcBorders>
            <w:hideMark/>
          </w:tcPr>
          <w:p w14:paraId="6933635B" w14:textId="77777777" w:rsidR="00370462" w:rsidRPr="00370462" w:rsidRDefault="00370462" w:rsidP="00370462">
            <w:r w:rsidRPr="00370462">
              <w:t> </w:t>
            </w:r>
          </w:p>
        </w:tc>
      </w:tr>
    </w:tbl>
    <w:p w14:paraId="4B1E73C6" w14:textId="77777777" w:rsidR="00370462" w:rsidRPr="00370462" w:rsidRDefault="00370462" w:rsidP="00370462">
      <w:r w:rsidRPr="00370462">
        <w:t>Although some elements of the HT pillars exist in current healthcare services, they are not applied consistently or in a coordinated way. Holistic care is limited by system challenges such as heavy workloads, short consultation times, and service structures that focus mainly on efficiency. There are also no clear policies that require healthcare providers to use a holistic approach, so its use depends largely on individual effort rather than system support. As a result, healthcare continues to focus mainly on diagnosing and treating illness, with less attention given to prevention and </w:t>
      </w:r>
      <w:proofErr w:type="gramStart"/>
      <w:r w:rsidRPr="00370462">
        <w:t>overall</w:t>
      </w:r>
      <w:proofErr w:type="gramEnd"/>
      <w:r w:rsidRPr="00370462">
        <w:t> well</w:t>
      </w:r>
      <w:r w:rsidRPr="00370462">
        <w:noBreakHyphen/>
        <w:t>being. Emotional, social, spiritual, and lifestyle needs are often overlooked, which means the healthcare model remains mostly medical rather than truly holistic. </w:t>
      </w:r>
    </w:p>
    <w:p w14:paraId="6A4C5A8E" w14:textId="77777777" w:rsidR="00370462" w:rsidRPr="00370462" w:rsidRDefault="00370462" w:rsidP="00370462">
      <w:r w:rsidRPr="00370462">
        <w:t> </w:t>
      </w:r>
    </w:p>
    <w:p w14:paraId="0E3ADB72" w14:textId="77777777" w:rsidR="00370462" w:rsidRPr="00370462" w:rsidRDefault="00370462" w:rsidP="00370462">
      <w:r w:rsidRPr="00370462">
        <w:t> </w:t>
      </w:r>
    </w:p>
    <w:p w14:paraId="03016070" w14:textId="77777777" w:rsidR="00370462" w:rsidRPr="00370462" w:rsidRDefault="00370462" w:rsidP="00370462">
      <w:r w:rsidRPr="00370462">
        <w:lastRenderedPageBreak/>
        <w:t> </w:t>
      </w:r>
    </w:p>
    <w:p w14:paraId="66DD48C1" w14:textId="77777777" w:rsidR="00370462" w:rsidRPr="00370462" w:rsidRDefault="00370462" w:rsidP="00370462">
      <w:pPr>
        <w:rPr>
          <w:b/>
          <w:bCs/>
        </w:rPr>
      </w:pPr>
      <w:r w:rsidRPr="00370462">
        <w:t>Part 2 – Q1: Challenges integrating pillars</w:t>
      </w:r>
      <w:r w:rsidRPr="00370462">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57"/>
        <w:gridCol w:w="3164"/>
        <w:gridCol w:w="2843"/>
        <w:gridCol w:w="2847"/>
        <w:gridCol w:w="2833"/>
      </w:tblGrid>
      <w:tr w:rsidR="00370462" w:rsidRPr="00370462" w14:paraId="590906A0" w14:textId="77777777">
        <w:trPr>
          <w:trHeight w:val="300"/>
        </w:trPr>
        <w:tc>
          <w:tcPr>
            <w:tcW w:w="1260" w:type="dxa"/>
            <w:tcBorders>
              <w:top w:val="single" w:sz="6" w:space="0" w:color="000000"/>
              <w:left w:val="single" w:sz="6" w:space="0" w:color="000000"/>
              <w:bottom w:val="single" w:sz="6" w:space="0" w:color="000000"/>
              <w:right w:val="single" w:sz="6" w:space="0" w:color="000000"/>
            </w:tcBorders>
            <w:hideMark/>
          </w:tcPr>
          <w:p w14:paraId="523D0A6D" w14:textId="77777777" w:rsidR="00370462" w:rsidRPr="00370462" w:rsidRDefault="00370462" w:rsidP="00370462">
            <w:r w:rsidRPr="00370462">
              <w:t>Participant </w:t>
            </w:r>
          </w:p>
        </w:tc>
        <w:tc>
          <w:tcPr>
            <w:tcW w:w="2880" w:type="dxa"/>
            <w:tcBorders>
              <w:top w:val="single" w:sz="6" w:space="0" w:color="000000"/>
              <w:left w:val="single" w:sz="6" w:space="0" w:color="000000"/>
              <w:bottom w:val="single" w:sz="6" w:space="0" w:color="000000"/>
              <w:right w:val="single" w:sz="6" w:space="0" w:color="000000"/>
            </w:tcBorders>
            <w:hideMark/>
          </w:tcPr>
          <w:p w14:paraId="0AC5E12D" w14:textId="77777777" w:rsidR="00370462" w:rsidRPr="00370462" w:rsidRDefault="00370462" w:rsidP="00370462">
            <w:r w:rsidRPr="00370462">
              <w:t>Dr Amit </w:t>
            </w:r>
          </w:p>
        </w:tc>
        <w:tc>
          <w:tcPr>
            <w:tcW w:w="2880" w:type="dxa"/>
            <w:tcBorders>
              <w:top w:val="single" w:sz="6" w:space="0" w:color="000000"/>
              <w:left w:val="single" w:sz="6" w:space="0" w:color="000000"/>
              <w:bottom w:val="single" w:sz="6" w:space="0" w:color="000000"/>
              <w:right w:val="single" w:sz="6" w:space="0" w:color="000000"/>
            </w:tcBorders>
            <w:hideMark/>
          </w:tcPr>
          <w:p w14:paraId="645C2C33" w14:textId="77777777" w:rsidR="00370462" w:rsidRPr="00370462" w:rsidRDefault="00370462" w:rsidP="00370462">
            <w:r w:rsidRPr="00370462">
              <w:t>Manal </w:t>
            </w:r>
          </w:p>
        </w:tc>
        <w:tc>
          <w:tcPr>
            <w:tcW w:w="2880" w:type="dxa"/>
            <w:tcBorders>
              <w:top w:val="single" w:sz="6" w:space="0" w:color="000000"/>
              <w:left w:val="single" w:sz="6" w:space="0" w:color="000000"/>
              <w:bottom w:val="single" w:sz="6" w:space="0" w:color="000000"/>
              <w:right w:val="single" w:sz="6" w:space="0" w:color="000000"/>
            </w:tcBorders>
            <w:hideMark/>
          </w:tcPr>
          <w:p w14:paraId="3F188ADA" w14:textId="77777777" w:rsidR="00370462" w:rsidRPr="00370462" w:rsidRDefault="00370462" w:rsidP="00370462">
            <w:r w:rsidRPr="00370462">
              <w:t>Al Anood  </w:t>
            </w:r>
          </w:p>
        </w:tc>
        <w:tc>
          <w:tcPr>
            <w:tcW w:w="2880" w:type="dxa"/>
            <w:tcBorders>
              <w:top w:val="single" w:sz="6" w:space="0" w:color="000000"/>
              <w:left w:val="single" w:sz="6" w:space="0" w:color="000000"/>
              <w:bottom w:val="single" w:sz="6" w:space="0" w:color="000000"/>
              <w:right w:val="single" w:sz="6" w:space="0" w:color="000000"/>
            </w:tcBorders>
            <w:hideMark/>
          </w:tcPr>
          <w:p w14:paraId="2B939D5F" w14:textId="77777777" w:rsidR="00370462" w:rsidRPr="00370462" w:rsidRDefault="00370462" w:rsidP="00370462">
            <w:r w:rsidRPr="00370462">
              <w:t>Dr </w:t>
            </w:r>
            <w:proofErr w:type="spellStart"/>
            <w:r w:rsidRPr="00370462">
              <w:t>Khalood</w:t>
            </w:r>
            <w:proofErr w:type="spellEnd"/>
            <w:r w:rsidRPr="00370462">
              <w:t>  </w:t>
            </w:r>
          </w:p>
        </w:tc>
      </w:tr>
      <w:tr w:rsidR="00370462" w:rsidRPr="00370462" w14:paraId="1BCFB2D4" w14:textId="77777777">
        <w:trPr>
          <w:trHeight w:val="300"/>
        </w:trPr>
        <w:tc>
          <w:tcPr>
            <w:tcW w:w="1260" w:type="dxa"/>
            <w:tcBorders>
              <w:top w:val="single" w:sz="6" w:space="0" w:color="000000"/>
              <w:left w:val="single" w:sz="6" w:space="0" w:color="000000"/>
              <w:bottom w:val="single" w:sz="6" w:space="0" w:color="000000"/>
              <w:right w:val="single" w:sz="6" w:space="0" w:color="000000"/>
            </w:tcBorders>
            <w:hideMark/>
          </w:tcPr>
          <w:p w14:paraId="4A4FFC0B" w14:textId="77777777" w:rsidR="00370462" w:rsidRPr="00370462" w:rsidRDefault="00370462" w:rsidP="00370462">
            <w:r w:rsidRPr="00370462">
              <w:t>Detailed Responses </w:t>
            </w:r>
          </w:p>
        </w:tc>
        <w:tc>
          <w:tcPr>
            <w:tcW w:w="2880" w:type="dxa"/>
            <w:tcBorders>
              <w:top w:val="single" w:sz="6" w:space="0" w:color="000000"/>
              <w:left w:val="single" w:sz="6" w:space="0" w:color="000000"/>
              <w:bottom w:val="single" w:sz="6" w:space="0" w:color="000000"/>
              <w:right w:val="single" w:sz="6" w:space="0" w:color="000000"/>
            </w:tcBorders>
            <w:hideMark/>
          </w:tcPr>
          <w:p w14:paraId="79851C9E" w14:textId="77777777" w:rsidR="00370462" w:rsidRPr="00370462" w:rsidRDefault="00370462" w:rsidP="00370462">
            <w:r w:rsidRPr="00370462">
              <w:t>Consultation time is very limited with little follow</w:t>
            </w:r>
            <w:r w:rsidRPr="00370462">
              <w:noBreakHyphen/>
              <w:t>up. There is a lack of education about holistic wellbeing. </w:t>
            </w:r>
          </w:p>
          <w:p w14:paraId="02A7C573" w14:textId="77777777" w:rsidR="00370462" w:rsidRPr="00370462" w:rsidRDefault="00370462" w:rsidP="00370462">
            <w:r w:rsidRPr="00370462">
              <w:t>In sufficient </w:t>
            </w:r>
            <w:proofErr w:type="spellStart"/>
            <w:proofErr w:type="gramStart"/>
            <w:r w:rsidRPr="00370462">
              <w:t>multi specialty</w:t>
            </w:r>
            <w:proofErr w:type="spellEnd"/>
            <w:proofErr w:type="gramEnd"/>
            <w:r w:rsidRPr="00370462">
              <w:t> staff  </w:t>
            </w:r>
          </w:p>
          <w:p w14:paraId="794E7D8D" w14:textId="77777777" w:rsidR="00370462" w:rsidRPr="00370462" w:rsidRDefault="00370462" w:rsidP="00370462">
            <w:r w:rsidRPr="00370462">
              <w:t>Communication from Top Management to down </w:t>
            </w:r>
            <w:proofErr w:type="gramStart"/>
            <w:r w:rsidRPr="00370462">
              <w:t>has to</w:t>
            </w:r>
            <w:proofErr w:type="gramEnd"/>
            <w:r w:rsidRPr="00370462">
              <w:t> be improved  </w:t>
            </w:r>
          </w:p>
        </w:tc>
        <w:tc>
          <w:tcPr>
            <w:tcW w:w="2880" w:type="dxa"/>
            <w:tcBorders>
              <w:top w:val="single" w:sz="6" w:space="0" w:color="000000"/>
              <w:left w:val="single" w:sz="6" w:space="0" w:color="000000"/>
              <w:bottom w:val="single" w:sz="6" w:space="0" w:color="000000"/>
              <w:right w:val="single" w:sz="6" w:space="0" w:color="000000"/>
            </w:tcBorders>
            <w:hideMark/>
          </w:tcPr>
          <w:p w14:paraId="533393F1" w14:textId="77777777" w:rsidR="00370462" w:rsidRPr="00370462" w:rsidRDefault="00370462" w:rsidP="00370462">
            <w:r w:rsidRPr="00370462">
              <w:t>Language barriers and lack of translation affect care. Cultural factors influence communication. </w:t>
            </w:r>
          </w:p>
          <w:p w14:paraId="7CBF6FEB" w14:textId="77777777" w:rsidR="00370462" w:rsidRPr="00370462" w:rsidRDefault="00370462" w:rsidP="00370462">
            <w:r w:rsidRPr="00370462">
              <w:t>The mental health of the caretakers needs to be improved. Whatever. </w:t>
            </w:r>
          </w:p>
          <w:p w14:paraId="573595BD" w14:textId="77777777" w:rsidR="00370462" w:rsidRPr="00370462" w:rsidRDefault="00370462" w:rsidP="00370462">
            <w:r w:rsidRPr="00370462">
              <w:t>There needs to be more training for them. To make them aware of their roles as family practitioners.  </w:t>
            </w:r>
          </w:p>
        </w:tc>
        <w:tc>
          <w:tcPr>
            <w:tcW w:w="2880" w:type="dxa"/>
            <w:tcBorders>
              <w:top w:val="single" w:sz="6" w:space="0" w:color="000000"/>
              <w:left w:val="single" w:sz="6" w:space="0" w:color="000000"/>
              <w:bottom w:val="single" w:sz="6" w:space="0" w:color="000000"/>
              <w:right w:val="single" w:sz="6" w:space="0" w:color="000000"/>
            </w:tcBorders>
            <w:hideMark/>
          </w:tcPr>
          <w:p w14:paraId="3DBE47CE" w14:textId="77777777" w:rsidR="00370462" w:rsidRPr="00370462" w:rsidRDefault="00370462" w:rsidP="00370462">
            <w:r w:rsidRPr="00370462">
              <w:t xml:space="preserve">The time allocation. For </w:t>
            </w:r>
            <w:proofErr w:type="gramStart"/>
            <w:r w:rsidRPr="00370462">
              <w:t>the</w:t>
            </w:r>
            <w:proofErr w:type="gramEnd"/>
            <w:r w:rsidRPr="00370462">
              <w:t xml:space="preserve">. Doctors </w:t>
            </w:r>
            <w:proofErr w:type="gramStart"/>
            <w:r w:rsidRPr="00370462">
              <w:t>is</w:t>
            </w:r>
            <w:proofErr w:type="gramEnd"/>
            <w:r w:rsidRPr="00370462">
              <w:t xml:space="preserve"> very less. They cannot do justice. To </w:t>
            </w:r>
            <w:proofErr w:type="spellStart"/>
            <w:proofErr w:type="gramStart"/>
            <w:r w:rsidRPr="00370462">
              <w:t>to</w:t>
            </w:r>
            <w:proofErr w:type="spellEnd"/>
            <w:r w:rsidRPr="00370462">
              <w:t> integrate</w:t>
            </w:r>
            <w:proofErr w:type="gramEnd"/>
            <w:r w:rsidRPr="00370462">
              <w:t xml:space="preserve"> </w:t>
            </w:r>
            <w:proofErr w:type="gramStart"/>
            <w:r w:rsidRPr="00370462">
              <w:t>all the</w:t>
            </w:r>
            <w:proofErr w:type="gramEnd"/>
            <w:r w:rsidRPr="00370462">
              <w:t xml:space="preserve"> five pillars. </w:t>
            </w:r>
          </w:p>
          <w:p w14:paraId="47D58300" w14:textId="77777777" w:rsidR="00370462" w:rsidRPr="00370462" w:rsidRDefault="00370462" w:rsidP="00370462">
            <w:r w:rsidRPr="00370462">
              <w:t>The appointment times also varies, especially in the case of physiotherapists which </w:t>
            </w:r>
            <w:proofErr w:type="gramStart"/>
            <w:r w:rsidRPr="00370462">
              <w:t>needs</w:t>
            </w:r>
            <w:proofErr w:type="gramEnd"/>
            <w:r w:rsidRPr="00370462">
              <w:t> to be consistent but are given few appointments which </w:t>
            </w:r>
            <w:proofErr w:type="gramStart"/>
            <w:r w:rsidRPr="00370462">
              <w:t>does</w:t>
            </w:r>
            <w:proofErr w:type="gramEnd"/>
            <w:r w:rsidRPr="00370462">
              <w:t> not take care of the physical Wellness. </w:t>
            </w:r>
            <w:proofErr w:type="gramStart"/>
            <w:r w:rsidRPr="00370462">
              <w:t>this</w:t>
            </w:r>
            <w:proofErr w:type="gramEnd"/>
            <w:r w:rsidRPr="00370462">
              <w:t xml:space="preserve"> can be done by whom visits or </w:t>
            </w:r>
            <w:proofErr w:type="gramStart"/>
            <w:r w:rsidRPr="00370462">
              <w:t>supplying</w:t>
            </w:r>
            <w:proofErr w:type="gramEnd"/>
            <w:r w:rsidRPr="00370462">
              <w:t xml:space="preserve"> people </w:t>
            </w:r>
            <w:proofErr w:type="gramStart"/>
            <w:r w:rsidRPr="00370462">
              <w:t>for</w:t>
            </w:r>
            <w:proofErr w:type="gramEnd"/>
            <w:r w:rsidRPr="00370462">
              <w:t xml:space="preserve"> the elderlies at home </w:t>
            </w:r>
          </w:p>
          <w:p w14:paraId="650F76AE" w14:textId="77777777" w:rsidR="00370462" w:rsidRPr="00370462" w:rsidRDefault="00370462" w:rsidP="00370462">
            <w:r w:rsidRPr="00370462">
              <w:t xml:space="preserve">Translation needs to be made available for those who need it. The top management needs to be in the shoes of the lower </w:t>
            </w:r>
            <w:r w:rsidRPr="00370462">
              <w:lastRenderedPageBreak/>
              <w:t>working </w:t>
            </w:r>
            <w:proofErr w:type="gramStart"/>
            <w:r w:rsidRPr="00370462">
              <w:t>staff</w:t>
            </w:r>
            <w:proofErr w:type="gramEnd"/>
            <w:r w:rsidRPr="00370462">
              <w:t> or they can also visit to listen to what patients have to say. </w:t>
            </w:r>
            <w:proofErr w:type="gramStart"/>
            <w:r w:rsidRPr="00370462">
              <w:t>“ Is</w:t>
            </w:r>
            <w:proofErr w:type="gramEnd"/>
            <w:r w:rsidRPr="00370462">
              <w:t> like the. Disney World. This Disney World is successful. Because the top management, they come and serve as popcorn givers or at the outlets so they can hear what the receiver are saying at their </w:t>
            </w:r>
            <w:proofErr w:type="gramStart"/>
            <w:r w:rsidRPr="00370462">
              <w:t>end</w:t>
            </w:r>
            <w:proofErr w:type="gramEnd"/>
            <w:r w:rsidRPr="00370462">
              <w:t> and they can then implement the change.” </w:t>
            </w:r>
          </w:p>
          <w:p w14:paraId="1D48EFB1" w14:textId="77777777" w:rsidR="00370462" w:rsidRPr="00370462" w:rsidRDefault="00370462" w:rsidP="00370462">
            <w:r w:rsidRPr="00370462">
              <w:t> </w:t>
            </w:r>
          </w:p>
          <w:p w14:paraId="12202428" w14:textId="77777777" w:rsidR="00370462" w:rsidRPr="00370462" w:rsidRDefault="00370462" w:rsidP="00370462">
            <w:r w:rsidRPr="00370462">
              <w:t> </w:t>
            </w:r>
          </w:p>
        </w:tc>
        <w:tc>
          <w:tcPr>
            <w:tcW w:w="2880" w:type="dxa"/>
            <w:tcBorders>
              <w:top w:val="single" w:sz="6" w:space="0" w:color="000000"/>
              <w:left w:val="single" w:sz="6" w:space="0" w:color="000000"/>
              <w:bottom w:val="single" w:sz="6" w:space="0" w:color="000000"/>
              <w:right w:val="single" w:sz="6" w:space="0" w:color="000000"/>
            </w:tcBorders>
            <w:hideMark/>
          </w:tcPr>
          <w:p w14:paraId="7617D79D" w14:textId="77777777" w:rsidR="00370462" w:rsidRPr="00370462" w:rsidRDefault="00370462" w:rsidP="00370462">
            <w:r w:rsidRPr="00370462">
              <w:lastRenderedPageBreak/>
              <w:t>. Policymakers focus on the big picture and overlook practical details. Capacity building is needed. More awareness for the Spiller is needed. There should be some </w:t>
            </w:r>
            <w:proofErr w:type="gramStart"/>
            <w:r w:rsidRPr="00370462">
              <w:t>flexibilities</w:t>
            </w:r>
            <w:proofErr w:type="gramEnd"/>
            <w:r w:rsidRPr="00370462">
              <w:t> in the policies they are very strict in applying. They do not give any way to the empathy part of it. The challenge </w:t>
            </w:r>
            <w:proofErr w:type="gramStart"/>
            <w:r w:rsidRPr="00370462">
              <w:t>is of</w:t>
            </w:r>
            <w:proofErr w:type="gramEnd"/>
            <w:r w:rsidRPr="00370462">
              <w:t> lack of respect. There needs to be </w:t>
            </w:r>
            <w:proofErr w:type="gramStart"/>
            <w:r w:rsidRPr="00370462">
              <w:t>a good communication skills</w:t>
            </w:r>
            <w:proofErr w:type="gramEnd"/>
            <w:r w:rsidRPr="00370462">
              <w:t> that </w:t>
            </w:r>
            <w:proofErr w:type="gramStart"/>
            <w:r w:rsidRPr="00370462">
              <w:t>needs</w:t>
            </w:r>
            <w:proofErr w:type="gramEnd"/>
            <w:r w:rsidRPr="00370462">
              <w:t> to be learned by the health givers. </w:t>
            </w:r>
          </w:p>
          <w:p w14:paraId="0BB78E03" w14:textId="77777777" w:rsidR="00370462" w:rsidRPr="00370462" w:rsidRDefault="00370462" w:rsidP="00370462">
            <w:r w:rsidRPr="00370462">
              <w:t> </w:t>
            </w:r>
          </w:p>
        </w:tc>
      </w:tr>
    </w:tbl>
    <w:p w14:paraId="0A0C292A" w14:textId="77777777" w:rsidR="00370462" w:rsidRPr="00370462" w:rsidRDefault="00370462" w:rsidP="00370462">
      <w:r w:rsidRPr="00370462">
        <w:rPr>
          <w:b/>
          <w:bCs/>
        </w:rPr>
        <w:lastRenderedPageBreak/>
        <w:t>C</w:t>
      </w:r>
      <w:r w:rsidRPr="00370462">
        <w:t>onsultation times are very limited, with little follow</w:t>
      </w:r>
      <w:r w:rsidRPr="00370462">
        <w:noBreakHyphen/>
        <w:t>up, which makes it difficult to provide holistic care. There is also a lack of education about holistic well</w:t>
      </w:r>
      <w:r w:rsidRPr="00370462">
        <w:noBreakHyphen/>
        <w:t>being among both healthcare providers and patients. Insufficient multi</w:t>
      </w:r>
      <w:r w:rsidRPr="00370462">
        <w:noBreakHyphen/>
        <w:t>specialty staff, along with short time allocation for doctors, prevents them from effectively addressing all five pillars of well</w:t>
      </w:r>
      <w:r w:rsidRPr="00370462">
        <w:noBreakHyphen/>
        <w:t>being. As a result, care often focuses only on immediate medical needs rather than overall wellness. </w:t>
      </w:r>
    </w:p>
    <w:p w14:paraId="0F93E1F0" w14:textId="77777777" w:rsidR="00370462" w:rsidRPr="00370462" w:rsidRDefault="00370462" w:rsidP="00370462">
      <w:r w:rsidRPr="00370462">
        <w:t>Communication gaps further affect care delivery. Communication from top management to frontline staff needs improvement, and language barriers, along with limited translation services, reduce the quality of care for diverse patient populations. Cultural differences also influence how patients and providers communicate. In addition, the mental health and well</w:t>
      </w:r>
      <w:r w:rsidRPr="00370462">
        <w:noBreakHyphen/>
        <w:t>being of caregivers themselves are often overlooked, even though they require more training and support to fully understand their roles as family practitioners. </w:t>
      </w:r>
    </w:p>
    <w:p w14:paraId="62C80967" w14:textId="06DA3200" w:rsidR="00370462" w:rsidRPr="00370462" w:rsidRDefault="00370462" w:rsidP="00370462">
      <w:r w:rsidRPr="00370462">
        <w:lastRenderedPageBreak/>
        <w:t>Appointment scheduling is another challenge, particularly for physiotherapy services, where limited and inconsistent appointments do not adequately support physical well</w:t>
      </w:r>
      <w:r w:rsidRPr="00370462">
        <w:noBreakHyphen/>
        <w:t>being. Home visits or community</w:t>
      </w:r>
      <w:r w:rsidRPr="00370462">
        <w:noBreakHyphen/>
        <w:t>based services for elderly patients could help address this gap. Policymakers tend to focus on the big picture while overlooking practical, day</w:t>
      </w:r>
      <w:r w:rsidRPr="00370462">
        <w:noBreakHyphen/>
        <w:t>to</w:t>
      </w:r>
      <w:r w:rsidRPr="00370462">
        <w:noBreakHyphen/>
        <w:t>day challenges faced by staff and patients. There is a strong need for capacity building, greater awareness of the well</w:t>
      </w:r>
      <w:r w:rsidRPr="00370462">
        <w:noBreakHyphen/>
        <w:t>being pillars, and more flexible policies that allow empathy and respect to guide care. Improved communication skills training for healthcare providers is essential to ensure respectful, patient</w:t>
      </w:r>
      <w:r w:rsidRPr="00370462">
        <w:noBreakHyphen/>
        <w:t>centered, and holistic car</w:t>
      </w:r>
      <w:r w:rsidRPr="00370462">
        <w:rPr>
          <w:b/>
          <w:bCs/>
        </w:rPr>
        <w:t>e.</w:t>
      </w:r>
      <w:r w:rsidRPr="00370462">
        <w:t> </w:t>
      </w:r>
    </w:p>
    <w:p w14:paraId="2F1DAE54" w14:textId="77777777" w:rsidR="00370462" w:rsidRPr="00370462" w:rsidRDefault="00370462" w:rsidP="00370462">
      <w:pPr>
        <w:rPr>
          <w:b/>
          <w:bCs/>
        </w:rPr>
      </w:pPr>
      <w:r w:rsidRPr="00370462">
        <w:rPr>
          <w:b/>
          <w:bCs/>
        </w:rPr>
        <w:t> </w:t>
      </w:r>
    </w:p>
    <w:p w14:paraId="20B5944D" w14:textId="77777777" w:rsidR="00370462" w:rsidRPr="00370462" w:rsidRDefault="00370462" w:rsidP="00370462">
      <w:pPr>
        <w:rPr>
          <w:b/>
          <w:bCs/>
        </w:rPr>
      </w:pPr>
      <w:r w:rsidRPr="00370462">
        <w:t>Part 2 – Q2: Is integration possible?</w:t>
      </w:r>
      <w:r w:rsidRPr="00370462">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2880"/>
        <w:gridCol w:w="2880"/>
        <w:gridCol w:w="2880"/>
        <w:gridCol w:w="2880"/>
      </w:tblGrid>
      <w:tr w:rsidR="00370462" w:rsidRPr="00370462" w14:paraId="077851E9" w14:textId="77777777">
        <w:trPr>
          <w:trHeight w:val="300"/>
        </w:trPr>
        <w:tc>
          <w:tcPr>
            <w:tcW w:w="1260" w:type="dxa"/>
            <w:tcBorders>
              <w:top w:val="single" w:sz="6" w:space="0" w:color="000000"/>
              <w:left w:val="single" w:sz="6" w:space="0" w:color="000000"/>
              <w:bottom w:val="single" w:sz="6" w:space="0" w:color="000000"/>
              <w:right w:val="single" w:sz="6" w:space="0" w:color="000000"/>
            </w:tcBorders>
            <w:hideMark/>
          </w:tcPr>
          <w:p w14:paraId="710701E5" w14:textId="77777777" w:rsidR="00370462" w:rsidRPr="00370462" w:rsidRDefault="00370462" w:rsidP="00370462">
            <w:r w:rsidRPr="00370462">
              <w:t>Participant </w:t>
            </w:r>
          </w:p>
        </w:tc>
        <w:tc>
          <w:tcPr>
            <w:tcW w:w="2880" w:type="dxa"/>
            <w:tcBorders>
              <w:top w:val="single" w:sz="6" w:space="0" w:color="000000"/>
              <w:left w:val="single" w:sz="6" w:space="0" w:color="000000"/>
              <w:bottom w:val="single" w:sz="6" w:space="0" w:color="000000"/>
              <w:right w:val="single" w:sz="6" w:space="0" w:color="000000"/>
            </w:tcBorders>
            <w:hideMark/>
          </w:tcPr>
          <w:p w14:paraId="34E0A9AD" w14:textId="77777777" w:rsidR="00370462" w:rsidRPr="00370462" w:rsidRDefault="00370462" w:rsidP="00370462">
            <w:r w:rsidRPr="00370462">
              <w:t>Dr Amit  </w:t>
            </w:r>
          </w:p>
        </w:tc>
        <w:tc>
          <w:tcPr>
            <w:tcW w:w="2880" w:type="dxa"/>
            <w:tcBorders>
              <w:top w:val="single" w:sz="6" w:space="0" w:color="000000"/>
              <w:left w:val="single" w:sz="6" w:space="0" w:color="000000"/>
              <w:bottom w:val="single" w:sz="6" w:space="0" w:color="000000"/>
              <w:right w:val="single" w:sz="6" w:space="0" w:color="000000"/>
            </w:tcBorders>
            <w:hideMark/>
          </w:tcPr>
          <w:p w14:paraId="29DA1283" w14:textId="77777777" w:rsidR="00370462" w:rsidRPr="00370462" w:rsidRDefault="00370462" w:rsidP="00370462">
            <w:r w:rsidRPr="00370462">
              <w:t>Manal Sherif  </w:t>
            </w:r>
          </w:p>
        </w:tc>
        <w:tc>
          <w:tcPr>
            <w:tcW w:w="2880" w:type="dxa"/>
            <w:tcBorders>
              <w:top w:val="single" w:sz="6" w:space="0" w:color="000000"/>
              <w:left w:val="single" w:sz="6" w:space="0" w:color="000000"/>
              <w:bottom w:val="single" w:sz="6" w:space="0" w:color="000000"/>
              <w:right w:val="single" w:sz="6" w:space="0" w:color="000000"/>
            </w:tcBorders>
            <w:hideMark/>
          </w:tcPr>
          <w:p w14:paraId="2E04FC10" w14:textId="77777777" w:rsidR="00370462" w:rsidRPr="00370462" w:rsidRDefault="00370462" w:rsidP="00370462">
            <w:proofErr w:type="spellStart"/>
            <w:r w:rsidRPr="00370462">
              <w:t>AlAnood</w:t>
            </w:r>
            <w:proofErr w:type="spellEnd"/>
            <w:r w:rsidRPr="00370462">
              <w:t>  </w:t>
            </w:r>
          </w:p>
        </w:tc>
        <w:tc>
          <w:tcPr>
            <w:tcW w:w="2880" w:type="dxa"/>
            <w:tcBorders>
              <w:top w:val="single" w:sz="6" w:space="0" w:color="000000"/>
              <w:left w:val="single" w:sz="6" w:space="0" w:color="000000"/>
              <w:bottom w:val="single" w:sz="6" w:space="0" w:color="000000"/>
              <w:right w:val="single" w:sz="6" w:space="0" w:color="000000"/>
            </w:tcBorders>
            <w:hideMark/>
          </w:tcPr>
          <w:p w14:paraId="1046CECD" w14:textId="77777777" w:rsidR="00370462" w:rsidRPr="00370462" w:rsidRDefault="00370462" w:rsidP="00370462">
            <w:r w:rsidRPr="00370462">
              <w:t>Dr Khlood </w:t>
            </w:r>
          </w:p>
        </w:tc>
      </w:tr>
      <w:tr w:rsidR="00370462" w:rsidRPr="00370462" w14:paraId="6BA9C9E0" w14:textId="77777777">
        <w:trPr>
          <w:trHeight w:val="300"/>
        </w:trPr>
        <w:tc>
          <w:tcPr>
            <w:tcW w:w="1260" w:type="dxa"/>
            <w:tcBorders>
              <w:top w:val="single" w:sz="6" w:space="0" w:color="000000"/>
              <w:left w:val="single" w:sz="6" w:space="0" w:color="000000"/>
              <w:bottom w:val="single" w:sz="6" w:space="0" w:color="000000"/>
              <w:right w:val="single" w:sz="6" w:space="0" w:color="000000"/>
            </w:tcBorders>
            <w:hideMark/>
          </w:tcPr>
          <w:p w14:paraId="2DEB1D67" w14:textId="77777777" w:rsidR="00370462" w:rsidRPr="00370462" w:rsidRDefault="00370462" w:rsidP="00370462">
            <w:r w:rsidRPr="00370462">
              <w:t>Detailed Responses </w:t>
            </w:r>
          </w:p>
        </w:tc>
        <w:tc>
          <w:tcPr>
            <w:tcW w:w="2880" w:type="dxa"/>
            <w:tcBorders>
              <w:top w:val="single" w:sz="6" w:space="0" w:color="000000"/>
              <w:left w:val="single" w:sz="6" w:space="0" w:color="000000"/>
              <w:bottom w:val="single" w:sz="6" w:space="0" w:color="000000"/>
              <w:right w:val="single" w:sz="6" w:space="0" w:color="000000"/>
            </w:tcBorders>
            <w:hideMark/>
          </w:tcPr>
          <w:p w14:paraId="2FD3D661" w14:textId="77777777" w:rsidR="00370462" w:rsidRPr="00370462" w:rsidRDefault="00370462" w:rsidP="00370462">
            <w:r w:rsidRPr="00370462">
              <w:t xml:space="preserve">Community activities for elderly people can support wellbeing. For example, they can pick a date for elderly where activities for them are </w:t>
            </w:r>
            <w:proofErr w:type="gramStart"/>
            <w:r w:rsidRPr="00370462">
              <w:t>taken into account</w:t>
            </w:r>
            <w:proofErr w:type="gramEnd"/>
            <w:r w:rsidRPr="00370462">
              <w:t>. Uh, they can also be like uh, in, in education, in the schools, the students can have a day out will the elderly people, which they would enjoy. </w:t>
            </w:r>
          </w:p>
        </w:tc>
        <w:tc>
          <w:tcPr>
            <w:tcW w:w="2880" w:type="dxa"/>
            <w:tcBorders>
              <w:top w:val="single" w:sz="6" w:space="0" w:color="000000"/>
              <w:left w:val="single" w:sz="6" w:space="0" w:color="000000"/>
              <w:bottom w:val="single" w:sz="6" w:space="0" w:color="000000"/>
              <w:right w:val="single" w:sz="6" w:space="0" w:color="000000"/>
            </w:tcBorders>
            <w:hideMark/>
          </w:tcPr>
          <w:p w14:paraId="6CD41888" w14:textId="77777777" w:rsidR="00370462" w:rsidRPr="00370462" w:rsidRDefault="00370462" w:rsidP="00370462">
            <w:r w:rsidRPr="00370462">
              <w:t>Interdisciplinary collaboration can enhance holistic care. </w:t>
            </w:r>
          </w:p>
        </w:tc>
        <w:tc>
          <w:tcPr>
            <w:tcW w:w="2880" w:type="dxa"/>
            <w:tcBorders>
              <w:top w:val="single" w:sz="6" w:space="0" w:color="000000"/>
              <w:left w:val="single" w:sz="6" w:space="0" w:color="000000"/>
              <w:bottom w:val="single" w:sz="6" w:space="0" w:color="000000"/>
              <w:right w:val="single" w:sz="6" w:space="0" w:color="000000"/>
            </w:tcBorders>
            <w:hideMark/>
          </w:tcPr>
          <w:p w14:paraId="1FBE1CAF" w14:textId="77777777" w:rsidR="00370462" w:rsidRPr="00370462" w:rsidRDefault="00370462" w:rsidP="00370462">
            <w:r w:rsidRPr="00370462">
              <w:t>Practical, community</w:t>
            </w:r>
            <w:r w:rsidRPr="00370462">
              <w:noBreakHyphen/>
              <w:t>based programs are needed. </w:t>
            </w:r>
          </w:p>
        </w:tc>
        <w:tc>
          <w:tcPr>
            <w:tcW w:w="2880" w:type="dxa"/>
            <w:tcBorders>
              <w:top w:val="single" w:sz="6" w:space="0" w:color="000000"/>
              <w:left w:val="single" w:sz="6" w:space="0" w:color="000000"/>
              <w:bottom w:val="single" w:sz="6" w:space="0" w:color="000000"/>
              <w:right w:val="single" w:sz="6" w:space="0" w:color="000000"/>
            </w:tcBorders>
            <w:hideMark/>
          </w:tcPr>
          <w:p w14:paraId="5B5F220A" w14:textId="77777777" w:rsidR="00370462" w:rsidRPr="00370462" w:rsidRDefault="00370462" w:rsidP="00370462">
            <w:r w:rsidRPr="00370462">
              <w:t>Possible with expanded access and acceptance (telehealth, etc.). </w:t>
            </w:r>
          </w:p>
        </w:tc>
      </w:tr>
    </w:tbl>
    <w:p w14:paraId="6BB273F5" w14:textId="77777777" w:rsidR="00370462" w:rsidRPr="00370462" w:rsidRDefault="00370462" w:rsidP="00370462">
      <w:r w:rsidRPr="00370462">
        <w:t>Yes, integration is possible through community</w:t>
      </w:r>
      <w:r w:rsidRPr="00370462">
        <w:noBreakHyphen/>
        <w:t>based and collaborative approaches. Activities for elderly people, including intergenerational programs with schools, can support social and emotional well</w:t>
      </w:r>
      <w:r w:rsidRPr="00370462">
        <w:noBreakHyphen/>
        <w:t>being. Interdisciplinary teamwork in healthcare, along with practical community programs and expanded access through options like telehealth, can strengthen holistic care and make integration achievable.  </w:t>
      </w:r>
    </w:p>
    <w:p w14:paraId="38177943" w14:textId="77777777" w:rsidR="00370462" w:rsidRPr="00370462" w:rsidRDefault="00370462" w:rsidP="00370462">
      <w:r w:rsidRPr="00370462">
        <w:lastRenderedPageBreak/>
        <w:t> </w:t>
      </w:r>
    </w:p>
    <w:p w14:paraId="7793D188" w14:textId="77777777" w:rsidR="00370462" w:rsidRPr="00370462" w:rsidRDefault="00370462" w:rsidP="00370462">
      <w:pPr>
        <w:rPr>
          <w:b/>
          <w:bCs/>
        </w:rPr>
      </w:pPr>
      <w:r w:rsidRPr="00370462">
        <w:t>Part 2 – Q3: Practical suggestions</w:t>
      </w:r>
      <w:r w:rsidRPr="00370462">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8"/>
        <w:gridCol w:w="2916"/>
        <w:gridCol w:w="3100"/>
        <w:gridCol w:w="3200"/>
        <w:gridCol w:w="2310"/>
      </w:tblGrid>
      <w:tr w:rsidR="00370462" w:rsidRPr="00370462" w14:paraId="6FA65E2F" w14:textId="77777777">
        <w:trPr>
          <w:trHeight w:val="300"/>
        </w:trPr>
        <w:tc>
          <w:tcPr>
            <w:tcW w:w="1440" w:type="dxa"/>
            <w:tcBorders>
              <w:top w:val="single" w:sz="6" w:space="0" w:color="000000"/>
              <w:left w:val="single" w:sz="6" w:space="0" w:color="000000"/>
              <w:bottom w:val="single" w:sz="6" w:space="0" w:color="000000"/>
              <w:right w:val="single" w:sz="6" w:space="0" w:color="000000"/>
            </w:tcBorders>
            <w:hideMark/>
          </w:tcPr>
          <w:p w14:paraId="7CDA5892" w14:textId="77777777" w:rsidR="00370462" w:rsidRPr="00370462" w:rsidRDefault="00370462" w:rsidP="00370462">
            <w:r w:rsidRPr="00370462">
              <w:t>Participant </w:t>
            </w:r>
          </w:p>
        </w:tc>
        <w:tc>
          <w:tcPr>
            <w:tcW w:w="2985" w:type="dxa"/>
            <w:tcBorders>
              <w:top w:val="single" w:sz="6" w:space="0" w:color="000000"/>
              <w:left w:val="single" w:sz="6" w:space="0" w:color="000000"/>
              <w:bottom w:val="single" w:sz="6" w:space="0" w:color="000000"/>
              <w:right w:val="single" w:sz="6" w:space="0" w:color="000000"/>
            </w:tcBorders>
            <w:hideMark/>
          </w:tcPr>
          <w:p w14:paraId="5F84D724" w14:textId="77777777" w:rsidR="00370462" w:rsidRPr="00370462" w:rsidRDefault="00370462" w:rsidP="00370462">
            <w:r w:rsidRPr="00370462">
              <w:t>Dr Amit  </w:t>
            </w:r>
          </w:p>
        </w:tc>
        <w:tc>
          <w:tcPr>
            <w:tcW w:w="2580" w:type="dxa"/>
            <w:tcBorders>
              <w:top w:val="single" w:sz="6" w:space="0" w:color="000000"/>
              <w:left w:val="single" w:sz="6" w:space="0" w:color="000000"/>
              <w:bottom w:val="single" w:sz="6" w:space="0" w:color="000000"/>
              <w:right w:val="single" w:sz="6" w:space="0" w:color="000000"/>
            </w:tcBorders>
            <w:hideMark/>
          </w:tcPr>
          <w:p w14:paraId="063E74E5" w14:textId="77777777" w:rsidR="00370462" w:rsidRPr="00370462" w:rsidRDefault="00370462" w:rsidP="00370462">
            <w:r w:rsidRPr="00370462">
              <w:t>Manal </w:t>
            </w:r>
            <w:proofErr w:type="spellStart"/>
            <w:r w:rsidRPr="00370462">
              <w:t>Shreif</w:t>
            </w:r>
            <w:proofErr w:type="spellEnd"/>
            <w:r w:rsidRPr="00370462">
              <w:t>  </w:t>
            </w:r>
          </w:p>
        </w:tc>
        <w:tc>
          <w:tcPr>
            <w:tcW w:w="3330" w:type="dxa"/>
            <w:tcBorders>
              <w:top w:val="single" w:sz="6" w:space="0" w:color="000000"/>
              <w:left w:val="single" w:sz="6" w:space="0" w:color="000000"/>
              <w:bottom w:val="single" w:sz="6" w:space="0" w:color="000000"/>
              <w:right w:val="single" w:sz="6" w:space="0" w:color="000000"/>
            </w:tcBorders>
            <w:hideMark/>
          </w:tcPr>
          <w:p w14:paraId="25172F7D" w14:textId="77777777" w:rsidR="00370462" w:rsidRPr="00370462" w:rsidRDefault="00370462" w:rsidP="00370462">
            <w:r w:rsidRPr="00370462">
              <w:t>Al Anood  </w:t>
            </w:r>
          </w:p>
        </w:tc>
        <w:tc>
          <w:tcPr>
            <w:tcW w:w="2415" w:type="dxa"/>
            <w:tcBorders>
              <w:top w:val="single" w:sz="6" w:space="0" w:color="000000"/>
              <w:left w:val="single" w:sz="6" w:space="0" w:color="000000"/>
              <w:bottom w:val="single" w:sz="6" w:space="0" w:color="000000"/>
              <w:right w:val="single" w:sz="6" w:space="0" w:color="000000"/>
            </w:tcBorders>
            <w:hideMark/>
          </w:tcPr>
          <w:p w14:paraId="05858E07" w14:textId="77777777" w:rsidR="00370462" w:rsidRPr="00370462" w:rsidRDefault="00370462" w:rsidP="00370462">
            <w:r w:rsidRPr="00370462">
              <w:t>Dr </w:t>
            </w:r>
            <w:proofErr w:type="spellStart"/>
            <w:r w:rsidRPr="00370462">
              <w:t>Khalood</w:t>
            </w:r>
            <w:proofErr w:type="spellEnd"/>
            <w:r w:rsidRPr="00370462">
              <w:t>  </w:t>
            </w:r>
          </w:p>
        </w:tc>
      </w:tr>
      <w:tr w:rsidR="00370462" w:rsidRPr="00370462" w14:paraId="3C453762" w14:textId="77777777">
        <w:trPr>
          <w:trHeight w:val="300"/>
        </w:trPr>
        <w:tc>
          <w:tcPr>
            <w:tcW w:w="1440" w:type="dxa"/>
            <w:tcBorders>
              <w:top w:val="single" w:sz="6" w:space="0" w:color="000000"/>
              <w:left w:val="single" w:sz="6" w:space="0" w:color="000000"/>
              <w:bottom w:val="single" w:sz="6" w:space="0" w:color="000000"/>
              <w:right w:val="single" w:sz="6" w:space="0" w:color="000000"/>
            </w:tcBorders>
            <w:hideMark/>
          </w:tcPr>
          <w:p w14:paraId="5C782164" w14:textId="77777777" w:rsidR="00370462" w:rsidRPr="00370462" w:rsidRDefault="00370462" w:rsidP="00370462">
            <w:r w:rsidRPr="00370462">
              <w:t>Detailed Responses </w:t>
            </w:r>
          </w:p>
        </w:tc>
        <w:tc>
          <w:tcPr>
            <w:tcW w:w="2985" w:type="dxa"/>
            <w:tcBorders>
              <w:top w:val="single" w:sz="6" w:space="0" w:color="000000"/>
              <w:left w:val="single" w:sz="6" w:space="0" w:color="000000"/>
              <w:bottom w:val="single" w:sz="6" w:space="0" w:color="000000"/>
              <w:right w:val="single" w:sz="6" w:space="0" w:color="000000"/>
            </w:tcBorders>
            <w:hideMark/>
          </w:tcPr>
          <w:p w14:paraId="07A5DDF6" w14:textId="77777777" w:rsidR="00370462" w:rsidRPr="00370462" w:rsidRDefault="00370462" w:rsidP="00370462">
            <w:r w:rsidRPr="00370462">
              <w:t>More clinical training and improved scheduling are needed. </w:t>
            </w:r>
          </w:p>
          <w:p w14:paraId="0140D7AD" w14:textId="77777777" w:rsidR="00370462" w:rsidRPr="00370462" w:rsidRDefault="00370462" w:rsidP="00370462">
            <w:r w:rsidRPr="00370462">
              <w:t>Awareness campaigns can also be organized for the community. </w:t>
            </w:r>
          </w:p>
          <w:p w14:paraId="2F9EA8E4" w14:textId="77777777" w:rsidR="00370462" w:rsidRPr="00370462" w:rsidRDefault="00370462" w:rsidP="00370462">
            <w:r w:rsidRPr="00370462">
              <w:t>Less serious ailments, such as flu or headaches, can be managed by pharmacists or trained preventive</w:t>
            </w:r>
            <w:r w:rsidRPr="00370462">
              <w:noBreakHyphen/>
              <w:t>care personnel instead of referring patients to specialists. This would save specialists’ time and allow them to focus more on overall well</w:t>
            </w:r>
            <w:r w:rsidRPr="00370462">
              <w:noBreakHyphen/>
              <w:t>being, not only physical health. </w:t>
            </w:r>
          </w:p>
          <w:p w14:paraId="74C210A3" w14:textId="77777777" w:rsidR="00370462" w:rsidRPr="00370462" w:rsidRDefault="00370462" w:rsidP="00370462">
            <w:r w:rsidRPr="00370462">
              <w:t> </w:t>
            </w:r>
          </w:p>
        </w:tc>
        <w:tc>
          <w:tcPr>
            <w:tcW w:w="2580" w:type="dxa"/>
            <w:tcBorders>
              <w:top w:val="single" w:sz="6" w:space="0" w:color="000000"/>
              <w:left w:val="single" w:sz="6" w:space="0" w:color="000000"/>
              <w:bottom w:val="single" w:sz="6" w:space="0" w:color="000000"/>
              <w:right w:val="single" w:sz="6" w:space="0" w:color="000000"/>
            </w:tcBorders>
            <w:hideMark/>
          </w:tcPr>
          <w:p w14:paraId="54053270" w14:textId="77777777" w:rsidR="00370462" w:rsidRPr="00370462" w:rsidRDefault="00370462" w:rsidP="00370462">
            <w:r w:rsidRPr="00370462">
              <w:t>Health education, wellbeing campaigns, and school</w:t>
            </w:r>
            <w:r w:rsidRPr="00370462">
              <w:noBreakHyphen/>
              <w:t>based programs. </w:t>
            </w:r>
          </w:p>
          <w:p w14:paraId="666CE699" w14:textId="77777777" w:rsidR="00370462" w:rsidRPr="00370462" w:rsidRDefault="00370462" w:rsidP="00370462">
            <w:r w:rsidRPr="00370462">
              <w:t>Providing training for the healthcare services. Providing translations for the health receivers to the community wherever it is needed. </w:t>
            </w:r>
          </w:p>
        </w:tc>
        <w:tc>
          <w:tcPr>
            <w:tcW w:w="3330" w:type="dxa"/>
            <w:tcBorders>
              <w:top w:val="single" w:sz="6" w:space="0" w:color="000000"/>
              <w:left w:val="single" w:sz="6" w:space="0" w:color="000000"/>
              <w:bottom w:val="single" w:sz="6" w:space="0" w:color="000000"/>
              <w:right w:val="single" w:sz="6" w:space="0" w:color="000000"/>
            </w:tcBorders>
            <w:hideMark/>
          </w:tcPr>
          <w:p w14:paraId="7AD77BB5" w14:textId="77777777" w:rsidR="00370462" w:rsidRPr="00370462" w:rsidRDefault="00370462" w:rsidP="00370462">
            <w:r w:rsidRPr="00370462">
              <w:t>Preventive care and stronger community engagement are essential. </w:t>
            </w:r>
          </w:p>
          <w:p w14:paraId="37B1BFD2" w14:textId="77777777" w:rsidR="00370462" w:rsidRPr="00370462" w:rsidRDefault="00370462" w:rsidP="00370462">
            <w:r w:rsidRPr="00370462">
              <w:t>Triage clinics can </w:t>
            </w:r>
            <w:r w:rsidRPr="00370462">
              <w:rPr>
                <w:b/>
                <w:bCs/>
              </w:rPr>
              <w:t>be</w:t>
            </w:r>
            <w:r w:rsidRPr="00370462">
              <w:t> introduced to manage patient flow more effectively. In addition, education about well</w:t>
            </w:r>
            <w:r w:rsidRPr="00370462">
              <w:noBreakHyphen/>
            </w:r>
            <w:proofErr w:type="gramStart"/>
            <w:r w:rsidRPr="00370462">
              <w:t>being can be</w:t>
            </w:r>
            <w:proofErr w:type="gramEnd"/>
            <w:r w:rsidRPr="00370462">
              <w:t> incorporated into schools so that awareness begins at an early age rather than being addressed only at a later stage. </w:t>
            </w:r>
          </w:p>
          <w:p w14:paraId="3918B8E0" w14:textId="77777777" w:rsidR="00370462" w:rsidRPr="00370462" w:rsidRDefault="00370462" w:rsidP="00370462">
            <w:r w:rsidRPr="00370462">
              <w:t> </w:t>
            </w:r>
          </w:p>
          <w:p w14:paraId="04793E33" w14:textId="77777777" w:rsidR="00370462" w:rsidRPr="00370462" w:rsidRDefault="00370462" w:rsidP="00370462">
            <w:r w:rsidRPr="00370462">
              <w:t>. </w:t>
            </w:r>
          </w:p>
        </w:tc>
        <w:tc>
          <w:tcPr>
            <w:tcW w:w="2415" w:type="dxa"/>
            <w:tcBorders>
              <w:top w:val="single" w:sz="6" w:space="0" w:color="000000"/>
              <w:left w:val="single" w:sz="6" w:space="0" w:color="000000"/>
              <w:bottom w:val="single" w:sz="6" w:space="0" w:color="000000"/>
              <w:right w:val="single" w:sz="6" w:space="0" w:color="000000"/>
            </w:tcBorders>
            <w:hideMark/>
          </w:tcPr>
          <w:p w14:paraId="3A53CF51" w14:textId="77777777" w:rsidR="00370462" w:rsidRPr="00370462" w:rsidRDefault="00370462" w:rsidP="00370462">
            <w:r w:rsidRPr="00370462">
              <w:t>. </w:t>
            </w:r>
          </w:p>
        </w:tc>
      </w:tr>
    </w:tbl>
    <w:p w14:paraId="466A8617" w14:textId="77777777" w:rsidR="00370462" w:rsidRPr="00370462" w:rsidRDefault="00370462" w:rsidP="00370462">
      <w:r w:rsidRPr="00370462">
        <w:t> </w:t>
      </w:r>
    </w:p>
    <w:p w14:paraId="7FA6F1E0" w14:textId="77777777" w:rsidR="00370462" w:rsidRPr="00370462" w:rsidRDefault="00370462" w:rsidP="00370462">
      <w:r w:rsidRPr="00370462">
        <w:t>PRACTICAL SUGGESTION  </w:t>
      </w:r>
    </w:p>
    <w:p w14:paraId="429A1031" w14:textId="77777777" w:rsidR="00370462" w:rsidRPr="00370462" w:rsidRDefault="00370462" w:rsidP="00370462">
      <w:pPr>
        <w:numPr>
          <w:ilvl w:val="0"/>
          <w:numId w:val="6"/>
        </w:numPr>
      </w:pPr>
      <w:r w:rsidRPr="00370462">
        <w:rPr>
          <w:b/>
          <w:bCs/>
        </w:rPr>
        <w:lastRenderedPageBreak/>
        <w:t>I</w:t>
      </w:r>
      <w:r w:rsidRPr="00370462">
        <w:t>ncrease clinical training and improve scheduling to allow healthcare providers more time to deliver quality and holistic care. </w:t>
      </w:r>
    </w:p>
    <w:p w14:paraId="2B6BFE58" w14:textId="77777777" w:rsidR="00370462" w:rsidRPr="00370462" w:rsidRDefault="00370462" w:rsidP="00370462">
      <w:pPr>
        <w:numPr>
          <w:ilvl w:val="0"/>
          <w:numId w:val="7"/>
        </w:numPr>
      </w:pPr>
      <w:r w:rsidRPr="00370462">
        <w:t>Organize community awareness campaigns to educate the public about health, prevention, and </w:t>
      </w:r>
      <w:proofErr w:type="gramStart"/>
      <w:r w:rsidRPr="00370462">
        <w:t>overall</w:t>
      </w:r>
      <w:proofErr w:type="gramEnd"/>
      <w:r w:rsidRPr="00370462">
        <w:t> well</w:t>
      </w:r>
      <w:r w:rsidRPr="00370462">
        <w:noBreakHyphen/>
        <w:t>being. </w:t>
      </w:r>
    </w:p>
    <w:p w14:paraId="690947F0" w14:textId="77777777" w:rsidR="00370462" w:rsidRPr="00370462" w:rsidRDefault="00370462" w:rsidP="00370462">
      <w:pPr>
        <w:numPr>
          <w:ilvl w:val="0"/>
          <w:numId w:val="8"/>
        </w:numPr>
      </w:pPr>
      <w:r w:rsidRPr="00370462">
        <w:t>Manage minor illnesses such as flu and headaches through pharmacists or trained preventive</w:t>
      </w:r>
      <w:r w:rsidRPr="00370462">
        <w:noBreakHyphen/>
        <w:t>care staff instead of referring all cases to specialists. This would save specialists’ time and allow them to focus on overall well</w:t>
      </w:r>
      <w:r w:rsidRPr="00370462">
        <w:noBreakHyphen/>
        <w:t>being, not only physical health. </w:t>
      </w:r>
    </w:p>
    <w:p w14:paraId="2419B774" w14:textId="77777777" w:rsidR="00370462" w:rsidRPr="00370462" w:rsidRDefault="00370462" w:rsidP="00370462">
      <w:pPr>
        <w:numPr>
          <w:ilvl w:val="0"/>
          <w:numId w:val="9"/>
        </w:numPr>
      </w:pPr>
      <w:r w:rsidRPr="00370462">
        <w:t>Strengthen health education and well</w:t>
      </w:r>
      <w:r w:rsidRPr="00370462">
        <w:noBreakHyphen/>
        <w:t>being programs, including school</w:t>
      </w:r>
      <w:r w:rsidRPr="00370462">
        <w:noBreakHyphen/>
        <w:t>based initiatives, to promote awareness from an early age. </w:t>
      </w:r>
    </w:p>
    <w:p w14:paraId="099F9AE3" w14:textId="77777777" w:rsidR="00370462" w:rsidRPr="00370462" w:rsidRDefault="00370462" w:rsidP="00370462">
      <w:pPr>
        <w:numPr>
          <w:ilvl w:val="0"/>
          <w:numId w:val="10"/>
        </w:numPr>
      </w:pPr>
      <w:r w:rsidRPr="00370462">
        <w:t>Provide regular training for healthcare staff and ensure translation services are available for patients who need them, improving access and communication. </w:t>
      </w:r>
    </w:p>
    <w:p w14:paraId="4B059D5A" w14:textId="77777777" w:rsidR="00370462" w:rsidRPr="00370462" w:rsidRDefault="00370462" w:rsidP="00370462">
      <w:pPr>
        <w:numPr>
          <w:ilvl w:val="0"/>
          <w:numId w:val="11"/>
        </w:numPr>
      </w:pPr>
      <w:r w:rsidRPr="00370462">
        <w:t>Emphasize preventive care a</w:t>
      </w:r>
    </w:p>
    <w:p w14:paraId="55DD073A" w14:textId="77777777" w:rsidR="006004B9" w:rsidRDefault="006004B9"/>
    <w:sectPr w:rsidR="006004B9" w:rsidSect="00370462">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B080F"/>
    <w:multiLevelType w:val="multilevel"/>
    <w:tmpl w:val="9D66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4D4D70"/>
    <w:multiLevelType w:val="multilevel"/>
    <w:tmpl w:val="24E2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2C6F73"/>
    <w:multiLevelType w:val="multilevel"/>
    <w:tmpl w:val="B22C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0E4872"/>
    <w:multiLevelType w:val="multilevel"/>
    <w:tmpl w:val="05E4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DC6E4E"/>
    <w:multiLevelType w:val="multilevel"/>
    <w:tmpl w:val="FD9A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414159"/>
    <w:multiLevelType w:val="multilevel"/>
    <w:tmpl w:val="8A7A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00105B"/>
    <w:multiLevelType w:val="multilevel"/>
    <w:tmpl w:val="36A0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733168"/>
    <w:multiLevelType w:val="multilevel"/>
    <w:tmpl w:val="44EE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722D7A"/>
    <w:multiLevelType w:val="multilevel"/>
    <w:tmpl w:val="A7BA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B20C44"/>
    <w:multiLevelType w:val="multilevel"/>
    <w:tmpl w:val="741E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3485CED"/>
    <w:multiLevelType w:val="multilevel"/>
    <w:tmpl w:val="68FA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921209">
    <w:abstractNumId w:val="8"/>
  </w:num>
  <w:num w:numId="2" w16cid:durableId="1874807896">
    <w:abstractNumId w:val="0"/>
  </w:num>
  <w:num w:numId="3" w16cid:durableId="230314689">
    <w:abstractNumId w:val="4"/>
  </w:num>
  <w:num w:numId="4" w16cid:durableId="1119495489">
    <w:abstractNumId w:val="10"/>
  </w:num>
  <w:num w:numId="5" w16cid:durableId="112016360">
    <w:abstractNumId w:val="9"/>
  </w:num>
  <w:num w:numId="6" w16cid:durableId="2045012622">
    <w:abstractNumId w:val="6"/>
  </w:num>
  <w:num w:numId="7" w16cid:durableId="713848990">
    <w:abstractNumId w:val="1"/>
  </w:num>
  <w:num w:numId="8" w16cid:durableId="1982225299">
    <w:abstractNumId w:val="3"/>
  </w:num>
  <w:num w:numId="9" w16cid:durableId="266230883">
    <w:abstractNumId w:val="7"/>
  </w:num>
  <w:num w:numId="10" w16cid:durableId="1559586686">
    <w:abstractNumId w:val="2"/>
  </w:num>
  <w:num w:numId="11" w16cid:durableId="1164978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462"/>
    <w:rsid w:val="00370462"/>
    <w:rsid w:val="006004B9"/>
    <w:rsid w:val="008C6F01"/>
    <w:rsid w:val="00F81C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269EE"/>
  <w15:chartTrackingRefBased/>
  <w15:docId w15:val="{31FEE795-567B-4743-A7EF-B42F683EB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4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462"/>
    <w:rPr>
      <w:rFonts w:eastAsiaTheme="majorEastAsia" w:cstheme="majorBidi"/>
      <w:color w:val="272727" w:themeColor="text1" w:themeTint="D8"/>
    </w:rPr>
  </w:style>
  <w:style w:type="paragraph" w:styleId="Title">
    <w:name w:val="Title"/>
    <w:basedOn w:val="Normal"/>
    <w:next w:val="Normal"/>
    <w:link w:val="TitleChar"/>
    <w:uiPriority w:val="10"/>
    <w:qFormat/>
    <w:rsid w:val="00370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462"/>
    <w:pPr>
      <w:spacing w:before="160"/>
      <w:jc w:val="center"/>
    </w:pPr>
    <w:rPr>
      <w:i/>
      <w:iCs/>
      <w:color w:val="404040" w:themeColor="text1" w:themeTint="BF"/>
    </w:rPr>
  </w:style>
  <w:style w:type="character" w:customStyle="1" w:styleId="QuoteChar">
    <w:name w:val="Quote Char"/>
    <w:basedOn w:val="DefaultParagraphFont"/>
    <w:link w:val="Quote"/>
    <w:uiPriority w:val="29"/>
    <w:rsid w:val="00370462"/>
    <w:rPr>
      <w:i/>
      <w:iCs/>
      <w:color w:val="404040" w:themeColor="text1" w:themeTint="BF"/>
    </w:rPr>
  </w:style>
  <w:style w:type="paragraph" w:styleId="ListParagraph">
    <w:name w:val="List Paragraph"/>
    <w:basedOn w:val="Normal"/>
    <w:uiPriority w:val="34"/>
    <w:qFormat/>
    <w:rsid w:val="00370462"/>
    <w:pPr>
      <w:ind w:left="720"/>
      <w:contextualSpacing/>
    </w:pPr>
  </w:style>
  <w:style w:type="character" w:styleId="IntenseEmphasis">
    <w:name w:val="Intense Emphasis"/>
    <w:basedOn w:val="DefaultParagraphFont"/>
    <w:uiPriority w:val="21"/>
    <w:qFormat/>
    <w:rsid w:val="00370462"/>
    <w:rPr>
      <w:i/>
      <w:iCs/>
      <w:color w:val="0F4761" w:themeColor="accent1" w:themeShade="BF"/>
    </w:rPr>
  </w:style>
  <w:style w:type="paragraph" w:styleId="IntenseQuote">
    <w:name w:val="Intense Quote"/>
    <w:basedOn w:val="Normal"/>
    <w:next w:val="Normal"/>
    <w:link w:val="IntenseQuoteChar"/>
    <w:uiPriority w:val="30"/>
    <w:qFormat/>
    <w:rsid w:val="00370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462"/>
    <w:rPr>
      <w:i/>
      <w:iCs/>
      <w:color w:val="0F4761" w:themeColor="accent1" w:themeShade="BF"/>
    </w:rPr>
  </w:style>
  <w:style w:type="character" w:styleId="IntenseReference">
    <w:name w:val="Intense Reference"/>
    <w:basedOn w:val="DefaultParagraphFont"/>
    <w:uiPriority w:val="32"/>
    <w:qFormat/>
    <w:rsid w:val="003704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2580</Words>
  <Characters>10966</Characters>
  <Application>Microsoft Office Word</Application>
  <DocSecurity>0</DocSecurity>
  <Lines>199</Lines>
  <Paragraphs>2</Paragraphs>
  <ScaleCrop>false</ScaleCrop>
  <Company/>
  <LinksUpToDate>false</LinksUpToDate>
  <CharactersWithSpaces>13544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Abraham</dc:creator>
  <cp:keywords/>
  <dc:description/>
  <cp:lastModifiedBy>Anita Abraham</cp:lastModifiedBy>
  <cp:revision>1</cp:revision>
  <dcterms:created xsi:type="dcterms:W3CDTF">2026-02-04T11:35:00Z</dcterms:created>
  <dcterms:modified xsi:type="dcterms:W3CDTF">2026-02-04T11:39:00Z</dcterms:modified>
</cp:coreProperties>
</file>