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8E581" w14:textId="103F7618" w:rsidR="00F23E2D" w:rsidRPr="006F07F8" w:rsidRDefault="00F23E2D">
      <w:pPr>
        <w:rPr>
          <w:rFonts w:ascii="Traditional Arabic" w:hAnsi="Traditional Arabic" w:cs="Traditional Arabic"/>
          <w:color w:val="7030A0"/>
          <w:sz w:val="36"/>
          <w:szCs w:val="36"/>
        </w:rPr>
      </w:pPr>
    </w:p>
    <w:p w14:paraId="45D8A370" w14:textId="4AFFE33A" w:rsidR="006F07F8" w:rsidRPr="006F07F8" w:rsidRDefault="006F07F8" w:rsidP="006F07F8">
      <w:pPr>
        <w:bidi/>
        <w:jc w:val="center"/>
        <w:rPr>
          <w:rFonts w:ascii="Traditional Arabic" w:eastAsia="Aptos" w:hAnsi="Traditional Arabic" w:cs="Traditional Arabic"/>
          <w:b/>
          <w:bCs/>
          <w:color w:val="7030A0"/>
          <w:kern w:val="2"/>
          <w:sz w:val="36"/>
          <w:szCs w:val="36"/>
          <w:rtl/>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الإطار المرجعي للحياة الطيبة</w:t>
      </w:r>
    </w:p>
    <w:p w14:paraId="38D9391B" w14:textId="11C8224D" w:rsidR="00E3688A" w:rsidRPr="006F07F8" w:rsidRDefault="00E3688A" w:rsidP="006F07F8">
      <w:pPr>
        <w:bidi/>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 xml:space="preserve">   بسم الله الرحمن الرحيم</w:t>
      </w:r>
    </w:p>
    <w:p w14:paraId="00708D51"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الحياة الطيبة: يقول الله تعالى</w:t>
      </w:r>
      <w:r w:rsidRPr="006F07F8">
        <w:rPr>
          <w:rFonts w:ascii="Traditional Arabic" w:eastAsia="Aptos" w:hAnsi="Traditional Arabic" w:cs="Traditional Arabic"/>
          <w:color w:val="7030A0"/>
          <w:kern w:val="2"/>
          <w:sz w:val="36"/>
          <w:szCs w:val="36"/>
          <w:rtl/>
          <w:lang w:val="en-GB"/>
          <w14:ligatures w14:val="standardContextual"/>
        </w:rPr>
        <w:t>:</w:t>
      </w:r>
      <w:r w:rsidRPr="006F07F8">
        <w:rPr>
          <w:rFonts w:ascii="Traditional Arabic" w:eastAsia="Aptos" w:hAnsi="Traditional Arabic" w:cs="Traditional Arabic"/>
          <w:color w:val="7030A0"/>
          <w:kern w:val="2"/>
          <w:sz w:val="36"/>
          <w:szCs w:val="36"/>
          <w:lang w:val="en-GB"/>
          <w14:ligatures w14:val="standardContextual"/>
        </w:rPr>
        <w:t> "</w:t>
      </w:r>
      <w:r w:rsidRPr="006F07F8">
        <w:rPr>
          <w:rFonts w:ascii="Traditional Arabic" w:eastAsia="Aptos" w:hAnsi="Traditional Arabic" w:cs="Traditional Arabic"/>
          <w:color w:val="7030A0"/>
          <w:kern w:val="2"/>
          <w:sz w:val="36"/>
          <w:szCs w:val="36"/>
          <w:rtl/>
          <w:lang w:val="en-GB"/>
          <w14:ligatures w14:val="standardContextual"/>
        </w:rPr>
        <w:t xml:space="preserve">مَنْ عَمِلَ صَالِحًا مِّن ذَكَرٍ أَوْ </w:t>
      </w:r>
      <w:proofErr w:type="spellStart"/>
      <w:r w:rsidRPr="006F07F8">
        <w:rPr>
          <w:rFonts w:ascii="Traditional Arabic" w:eastAsia="Aptos" w:hAnsi="Traditional Arabic" w:cs="Traditional Arabic"/>
          <w:color w:val="7030A0"/>
          <w:kern w:val="2"/>
          <w:sz w:val="36"/>
          <w:szCs w:val="36"/>
          <w:rtl/>
          <w:lang w:val="en-GB"/>
          <w14:ligatures w14:val="standardContextual"/>
        </w:rPr>
        <w:t>أُنثَىٰ</w:t>
      </w:r>
      <w:proofErr w:type="spellEnd"/>
      <w:r w:rsidRPr="006F07F8">
        <w:rPr>
          <w:rFonts w:ascii="Traditional Arabic" w:eastAsia="Aptos" w:hAnsi="Traditional Arabic" w:cs="Traditional Arabic"/>
          <w:color w:val="7030A0"/>
          <w:kern w:val="2"/>
          <w:sz w:val="36"/>
          <w:szCs w:val="36"/>
          <w:rtl/>
          <w:lang w:val="en-GB"/>
          <w14:ligatures w14:val="standardContextual"/>
        </w:rPr>
        <w:t xml:space="preserve"> وَهُوَ مُؤْمِنٌ فَلَنُحْيِيَنَّهُ حَيَاةً طَيِّبَةً ۖ وَلَنَجْزِيَنَّهُمْ أَجْرَهُم بِأَحْسَنِ مَا كَانُوا يَعْمَلُون. </w:t>
      </w:r>
      <w:r w:rsidRPr="006F07F8">
        <w:rPr>
          <w:rFonts w:ascii="Traditional Arabic" w:eastAsia="Aptos" w:hAnsi="Traditional Arabic" w:cs="Traditional Arabic"/>
          <w:color w:val="7030A0"/>
          <w:kern w:val="2"/>
          <w:sz w:val="36"/>
          <w:szCs w:val="36"/>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14:ligatures w14:val="standardContextual"/>
        </w:rPr>
        <w:t>(سورة النحل: 97)</w:t>
      </w:r>
    </w:p>
    <w:p w14:paraId="78E9FAFE"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وفسرت الحياة الطيبة بتفسيرات متعددة منها أنها الرزق الطيب في الدنيا.</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
      </w:r>
      <w:r w:rsidRPr="006F07F8">
        <w:rPr>
          <w:rFonts w:ascii="Traditional Arabic" w:eastAsia="Aptos" w:hAnsi="Traditional Arabic" w:cs="Traditional Arabic"/>
          <w:color w:val="7030A0"/>
          <w:kern w:val="2"/>
          <w:sz w:val="36"/>
          <w:szCs w:val="36"/>
          <w:rtl/>
          <w:lang w:val="en-GB"/>
          <w14:ligatures w14:val="standardContextual"/>
        </w:rPr>
        <w:t xml:space="preserve"> وأنها القناعة.</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2"/>
      </w:r>
      <w:r w:rsidRPr="006F07F8">
        <w:rPr>
          <w:rFonts w:ascii="Traditional Arabic" w:eastAsia="Aptos" w:hAnsi="Traditional Arabic" w:cs="Traditional Arabic"/>
          <w:color w:val="7030A0"/>
          <w:kern w:val="2"/>
          <w:sz w:val="36"/>
          <w:szCs w:val="36"/>
          <w:rtl/>
          <w:lang w:val="en-GB"/>
          <w14:ligatures w14:val="standardContextual"/>
        </w:rPr>
        <w:t xml:space="preserve"> والرزق الحلال</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3"/>
      </w:r>
      <w:r w:rsidRPr="006F07F8">
        <w:rPr>
          <w:rFonts w:ascii="Traditional Arabic" w:eastAsia="Aptos" w:hAnsi="Traditional Arabic" w:cs="Traditional Arabic"/>
          <w:color w:val="7030A0"/>
          <w:kern w:val="2"/>
          <w:sz w:val="36"/>
          <w:szCs w:val="36"/>
          <w:rtl/>
          <w:lang w:val="en-GB"/>
          <w14:ligatures w14:val="standardContextual"/>
        </w:rPr>
        <w:t>، وقيل هي الرزق الحلال والعبادة في الدنيا، وقال الضحاك أيضا: هي العمل بالطاعة والانشراح بها، والصحيح أن الحياة الطيبة تشمل هذا كله.</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
      </w:r>
      <w:r w:rsidRPr="006F07F8">
        <w:rPr>
          <w:rFonts w:ascii="Traditional Arabic" w:eastAsia="Aptos" w:hAnsi="Traditional Arabic" w:cs="Traditional Arabic"/>
          <w:color w:val="7030A0"/>
          <w:kern w:val="2"/>
          <w:sz w:val="36"/>
          <w:szCs w:val="36"/>
          <w:rtl/>
          <w:lang w:val="en-GB"/>
          <w14:ligatures w14:val="standardContextual"/>
        </w:rPr>
        <w:t xml:space="preserve"> ويفسر القشيري </w:t>
      </w:r>
      <w:r w:rsidRPr="006F07F8">
        <w:rPr>
          <w:rFonts w:ascii="Traditional Arabic" w:eastAsia="Aptos" w:hAnsi="Traditional Arabic" w:cs="Traditional Arabic"/>
          <w:color w:val="7030A0"/>
          <w:kern w:val="2"/>
          <w:sz w:val="36"/>
          <w:szCs w:val="36"/>
          <w:rtl/>
          <w:lang w:val="en-GB" w:bidi="ar-QA"/>
          <w14:ligatures w14:val="standardContextual"/>
        </w:rPr>
        <w:t>الآية</w:t>
      </w:r>
      <w:r w:rsidRPr="006F07F8">
        <w:rPr>
          <w:rFonts w:ascii="Traditional Arabic" w:eastAsia="Aptos" w:hAnsi="Traditional Arabic" w:cs="Traditional Arabic"/>
          <w:color w:val="7030A0"/>
          <w:kern w:val="2"/>
          <w:sz w:val="36"/>
          <w:szCs w:val="36"/>
          <w:rtl/>
          <w:lang w:val="en-GB"/>
          <w14:ligatures w14:val="standardContextual"/>
        </w:rPr>
        <w:t xml:space="preserve"> بقوله: «مَنْ عَمِلَ صالِحاً»: في الحال، «فَلَنُحْيِيَنَّهُ حَياةً طَيِّبَةً»: في المآل فصفاء الحال يستوجب وفاء المآل، والعمل الصالح لا يكون من غير إيمان</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5"/>
      </w:r>
      <w:r w:rsidRPr="006F07F8">
        <w:rPr>
          <w:rFonts w:ascii="Traditional Arabic" w:eastAsia="Aptos" w:hAnsi="Traditional Arabic" w:cs="Traditional Arabic"/>
          <w:color w:val="7030A0"/>
          <w:kern w:val="2"/>
          <w:sz w:val="36"/>
          <w:szCs w:val="36"/>
          <w:rtl/>
          <w:lang w:val="en-GB"/>
          <w14:ligatures w14:val="standardContextual"/>
        </w:rPr>
        <w:t>، وفسر البيضاوي الحياة الطيبة بأنها في الدنيا يعيش عيشاً طيباً فإنه إن كان موسراً فظاهر وإن كان معسرا يطيب عيشه بالقناعة والرضا بالقسمة وتوقع الأجر العظيم في الآخرة</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6"/>
      </w:r>
      <w:r w:rsidRPr="006F07F8">
        <w:rPr>
          <w:rFonts w:ascii="Traditional Arabic" w:eastAsia="Aptos" w:hAnsi="Traditional Arabic" w:cs="Traditional Arabic"/>
          <w:color w:val="7030A0"/>
          <w:kern w:val="2"/>
          <w:sz w:val="36"/>
          <w:szCs w:val="36"/>
          <w:rtl/>
          <w:lang w:val="en-GB"/>
          <w14:ligatures w14:val="standardContextual"/>
        </w:rPr>
        <w:t xml:space="preserve"> ويقول ابن عطية إن طيب الحياة اللازم للصالحين إنما هو بنشاط نفوسهم ونيلها وقوة رجائهم، والرجاء للنفس أمر ملذ، فبهذا تطيب حياتهم وأنهم احتقروا الدنيا فزالت همومها </w:t>
      </w:r>
      <w:r w:rsidRPr="006F07F8">
        <w:rPr>
          <w:rFonts w:ascii="Traditional Arabic" w:eastAsia="Aptos" w:hAnsi="Traditional Arabic" w:cs="Traditional Arabic"/>
          <w:color w:val="7030A0"/>
          <w:kern w:val="2"/>
          <w:sz w:val="36"/>
          <w:szCs w:val="36"/>
          <w:rtl/>
          <w:lang w:val="en-GB"/>
          <w14:ligatures w14:val="standardContextual"/>
        </w:rPr>
        <w:lastRenderedPageBreak/>
        <w:t>عنهم، فإن انضاف إلى هذا مال حلال وصحة، أو قناعة فذلك كمال</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7"/>
      </w:r>
      <w:r w:rsidRPr="006F07F8">
        <w:rPr>
          <w:rFonts w:ascii="Traditional Arabic" w:eastAsia="Aptos" w:hAnsi="Traditional Arabic" w:cs="Traditional Arabic"/>
          <w:color w:val="7030A0"/>
          <w:kern w:val="2"/>
          <w:sz w:val="36"/>
          <w:szCs w:val="36"/>
          <w:rtl/>
          <w:lang w:val="en-GB"/>
          <w14:ligatures w14:val="standardContextual"/>
        </w:rPr>
        <w:t xml:space="preserve"> وفي الحياة الطيبة أقوال متعددة منها: </w:t>
      </w:r>
    </w:p>
    <w:p w14:paraId="434EE6AC"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أنها الرزق الحلال</w:t>
      </w:r>
    </w:p>
    <w:p w14:paraId="44F4385D"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 القناعة</w:t>
      </w:r>
    </w:p>
    <w:p w14:paraId="6823267E"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توفيقه إلى الطاعات </w:t>
      </w:r>
    </w:p>
    <w:p w14:paraId="2788A064"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السعادة</w:t>
      </w:r>
    </w:p>
    <w:p w14:paraId="3F7DF664"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حلاوة الطاعة. </w:t>
      </w:r>
    </w:p>
    <w:p w14:paraId="5E6240E7"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المعرفة بالله، وصدق المقام بين يدي الله. </w:t>
      </w:r>
    </w:p>
    <w:p w14:paraId="7A60D14E"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الاستغناء عن الخلق والافتقار إلى الحق. </w:t>
      </w:r>
    </w:p>
    <w:p w14:paraId="6F4A930C" w14:textId="77777777" w:rsidR="00E3688A" w:rsidRPr="006F07F8" w:rsidRDefault="00E3688A" w:rsidP="00E3688A">
      <w:pPr>
        <w:numPr>
          <w:ilvl w:val="0"/>
          <w:numId w:val="7"/>
        </w:numPr>
        <w:bidi/>
        <w:spacing w:line="240" w:lineRule="auto"/>
        <w:contextualSpacing/>
        <w:jc w:val="both"/>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الرضا </w:t>
      </w:r>
      <w:proofErr w:type="gramStart"/>
      <w:r w:rsidRPr="006F07F8">
        <w:rPr>
          <w:rFonts w:ascii="Traditional Arabic" w:eastAsia="Aptos" w:hAnsi="Traditional Arabic" w:cs="Traditional Arabic"/>
          <w:color w:val="7030A0"/>
          <w:kern w:val="2"/>
          <w:sz w:val="36"/>
          <w:szCs w:val="36"/>
          <w:rtl/>
          <w:lang w:val="en-GB"/>
          <w14:ligatures w14:val="standardContextual"/>
        </w:rPr>
        <w:t>بالقضاء</w:t>
      </w:r>
      <w:r w:rsidRPr="006F07F8">
        <w:rPr>
          <w:rFonts w:ascii="Traditional Arabic" w:eastAsia="Aptos" w:hAnsi="Traditional Arabic" w:cs="Traditional Arabic"/>
          <w:color w:val="7030A0"/>
          <w:kern w:val="2"/>
          <w:sz w:val="36"/>
          <w:szCs w:val="36"/>
          <w:vertAlign w:val="superscript"/>
          <w:rtl/>
          <w:lang w:val="en-GB"/>
          <w14:ligatures w14:val="standardContextual"/>
        </w:rPr>
        <w:t>(</w:t>
      </w:r>
      <w:proofErr w:type="gramEnd"/>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8"/>
      </w:r>
      <w:r w:rsidRPr="006F07F8">
        <w:rPr>
          <w:rFonts w:ascii="Traditional Arabic" w:eastAsia="Aptos" w:hAnsi="Traditional Arabic" w:cs="Traditional Arabic"/>
          <w:color w:val="7030A0"/>
          <w:kern w:val="2"/>
          <w:sz w:val="36"/>
          <w:szCs w:val="36"/>
          <w:vertAlign w:val="superscript"/>
          <w:rtl/>
          <w:lang w:val="en-GB"/>
          <w14:ligatures w14:val="standardContextual"/>
        </w:rPr>
        <w:t>)</w:t>
      </w:r>
      <w:r w:rsidRPr="006F07F8">
        <w:rPr>
          <w:rFonts w:ascii="Traditional Arabic" w:eastAsia="Aptos" w:hAnsi="Traditional Arabic" w:cs="Traditional Arabic"/>
          <w:color w:val="7030A0"/>
          <w:kern w:val="2"/>
          <w:sz w:val="36"/>
          <w:szCs w:val="36"/>
          <w:rtl/>
          <w:lang w:val="en-GB"/>
          <w14:ligatures w14:val="standardContextual"/>
        </w:rPr>
        <w:t>.</w:t>
      </w:r>
    </w:p>
    <w:p w14:paraId="3B30177B" w14:textId="5E73C764" w:rsidR="00E3688A" w:rsidRPr="006F07F8" w:rsidRDefault="00E3688A" w:rsidP="00E3688A">
      <w:pPr>
        <w:bidi/>
        <w:spacing w:line="240" w:lineRule="auto"/>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14:ligatures w14:val="standardContextual"/>
        </w:rPr>
        <w:t>الحياة الطيبة، في المفهوم الإسلام، هي حياة يمنحها الله للمؤمنين الذين يعملون الصالحات، وهي حياة مليئة بالرضا، والاطمئنان، والبركة، والسعادة الحقيقية التي تنبع من الإيمان والعمل الصالح.</w:t>
      </w:r>
    </w:p>
    <w:tbl>
      <w:tblPr>
        <w:tblStyle w:val="TableGrid1"/>
        <w:bidiVisual/>
        <w:tblW w:w="0" w:type="auto"/>
        <w:tblLook w:val="04A0" w:firstRow="1" w:lastRow="0" w:firstColumn="1" w:lastColumn="0" w:noHBand="0" w:noVBand="1"/>
      </w:tblPr>
      <w:tblGrid>
        <w:gridCol w:w="1547"/>
        <w:gridCol w:w="1701"/>
        <w:gridCol w:w="1843"/>
        <w:gridCol w:w="1701"/>
        <w:gridCol w:w="1838"/>
      </w:tblGrid>
      <w:tr w:rsidR="00610AF5" w:rsidRPr="006F07F8" w14:paraId="397E64CC" w14:textId="77777777" w:rsidTr="00E3688A">
        <w:tc>
          <w:tcPr>
            <w:tcW w:w="8630" w:type="dxa"/>
            <w:gridSpan w:val="5"/>
            <w:shd w:val="clear" w:color="auto" w:fill="D9F2D0"/>
          </w:tcPr>
          <w:p w14:paraId="3F018CAB" w14:textId="77777777" w:rsidR="00E3688A" w:rsidRPr="006F07F8" w:rsidRDefault="00E3688A" w:rsidP="00E3688A">
            <w:pPr>
              <w:bidi/>
              <w:jc w:val="center"/>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ركائز الحياة الطيبة</w:t>
            </w:r>
          </w:p>
        </w:tc>
      </w:tr>
      <w:tr w:rsidR="00610AF5" w:rsidRPr="006F07F8" w14:paraId="2E68BFA2" w14:textId="77777777" w:rsidTr="00E3688A">
        <w:trPr>
          <w:trHeight w:val="479"/>
        </w:trPr>
        <w:tc>
          <w:tcPr>
            <w:tcW w:w="1547" w:type="dxa"/>
            <w:shd w:val="clear" w:color="auto" w:fill="E59EDC"/>
          </w:tcPr>
          <w:p w14:paraId="40EDB66F" w14:textId="77777777" w:rsidR="00E3688A" w:rsidRPr="006F07F8" w:rsidRDefault="00E3688A" w:rsidP="00E3688A">
            <w:pPr>
              <w:bidi/>
              <w:contextualSpacing/>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الحياة الروحية الطيبة</w:t>
            </w:r>
          </w:p>
        </w:tc>
        <w:tc>
          <w:tcPr>
            <w:tcW w:w="1701" w:type="dxa"/>
            <w:shd w:val="clear" w:color="auto" w:fill="E59EDC"/>
          </w:tcPr>
          <w:p w14:paraId="7A7C8F5F" w14:textId="77777777" w:rsidR="00E3688A" w:rsidRPr="006F07F8" w:rsidRDefault="00E3688A" w:rsidP="00E3688A">
            <w:pPr>
              <w:bidi/>
              <w:contextualSpacing/>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الحياة العاطفية الطيبة</w:t>
            </w:r>
          </w:p>
        </w:tc>
        <w:tc>
          <w:tcPr>
            <w:tcW w:w="1843" w:type="dxa"/>
            <w:shd w:val="clear" w:color="auto" w:fill="E59EDC"/>
          </w:tcPr>
          <w:p w14:paraId="1795218E" w14:textId="77777777" w:rsidR="00E3688A" w:rsidRPr="006F07F8" w:rsidRDefault="00E3688A" w:rsidP="00E3688A">
            <w:pPr>
              <w:bidi/>
              <w:contextualSpacing/>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الحياة الفكرية الطيبة</w:t>
            </w:r>
          </w:p>
        </w:tc>
        <w:tc>
          <w:tcPr>
            <w:tcW w:w="1701" w:type="dxa"/>
            <w:shd w:val="clear" w:color="auto" w:fill="E59EDC"/>
          </w:tcPr>
          <w:p w14:paraId="4F3509BF" w14:textId="77777777" w:rsidR="00E3688A" w:rsidRPr="006F07F8" w:rsidRDefault="00E3688A" w:rsidP="00E3688A">
            <w:pPr>
              <w:bidi/>
              <w:contextualSpacing/>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الحياة البدنية الطيبة</w:t>
            </w:r>
          </w:p>
        </w:tc>
        <w:tc>
          <w:tcPr>
            <w:tcW w:w="1838" w:type="dxa"/>
            <w:shd w:val="clear" w:color="auto" w:fill="E59EDC"/>
          </w:tcPr>
          <w:p w14:paraId="40C3B0F7" w14:textId="77777777" w:rsidR="00E3688A" w:rsidRPr="006F07F8" w:rsidRDefault="00E3688A" w:rsidP="00E3688A">
            <w:pPr>
              <w:bidi/>
              <w:contextualSpacing/>
              <w:rPr>
                <w:rFonts w:ascii="Traditional Arabic" w:eastAsia="Aptos" w:hAnsi="Traditional Arabic" w:cs="Traditional Arabic"/>
                <w:b/>
                <w:bCs/>
                <w:color w:val="7030A0"/>
                <w:sz w:val="36"/>
                <w:szCs w:val="36"/>
                <w:rtl/>
                <w:lang w:bidi="ar-QA"/>
              </w:rPr>
            </w:pPr>
            <w:r w:rsidRPr="006F07F8">
              <w:rPr>
                <w:rFonts w:ascii="Traditional Arabic" w:eastAsia="Aptos" w:hAnsi="Traditional Arabic" w:cs="Traditional Arabic"/>
                <w:b/>
                <w:bCs/>
                <w:color w:val="7030A0"/>
                <w:sz w:val="36"/>
                <w:szCs w:val="36"/>
                <w:rtl/>
                <w:lang w:bidi="ar-QA"/>
              </w:rPr>
              <w:t>الحياة الاجتماعية الطيبة</w:t>
            </w:r>
          </w:p>
        </w:tc>
      </w:tr>
      <w:tr w:rsidR="00610AF5" w:rsidRPr="006F07F8" w14:paraId="12DC2A47" w14:textId="77777777" w:rsidTr="00881973">
        <w:tc>
          <w:tcPr>
            <w:tcW w:w="1547" w:type="dxa"/>
          </w:tcPr>
          <w:p w14:paraId="038C83C5"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الإيمان</w:t>
            </w:r>
          </w:p>
        </w:tc>
        <w:tc>
          <w:tcPr>
            <w:tcW w:w="1701" w:type="dxa"/>
          </w:tcPr>
          <w:p w14:paraId="40A7CED8"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التوازن</w:t>
            </w:r>
          </w:p>
        </w:tc>
        <w:tc>
          <w:tcPr>
            <w:tcW w:w="1843" w:type="dxa"/>
          </w:tcPr>
          <w:p w14:paraId="00B709BE" w14:textId="77777777" w:rsidR="00E3688A" w:rsidRPr="006F07F8" w:rsidRDefault="00E3688A" w:rsidP="00E3688A">
            <w:pPr>
              <w:bidi/>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البحث عن الحقيقة</w:t>
            </w:r>
          </w:p>
        </w:tc>
        <w:tc>
          <w:tcPr>
            <w:tcW w:w="1701" w:type="dxa"/>
          </w:tcPr>
          <w:p w14:paraId="08FD6643"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الصحة</w:t>
            </w:r>
          </w:p>
        </w:tc>
        <w:tc>
          <w:tcPr>
            <w:tcW w:w="1838" w:type="dxa"/>
          </w:tcPr>
          <w:p w14:paraId="7C48E092"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الرعاية</w:t>
            </w:r>
          </w:p>
        </w:tc>
      </w:tr>
      <w:tr w:rsidR="00610AF5" w:rsidRPr="006F07F8" w14:paraId="55CF1C51" w14:textId="77777777" w:rsidTr="00881973">
        <w:tc>
          <w:tcPr>
            <w:tcW w:w="1547" w:type="dxa"/>
          </w:tcPr>
          <w:p w14:paraId="234EB0F3"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العبادة</w:t>
            </w:r>
          </w:p>
        </w:tc>
        <w:tc>
          <w:tcPr>
            <w:tcW w:w="1701" w:type="dxa"/>
          </w:tcPr>
          <w:p w14:paraId="1CE714E0"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العزيمة</w:t>
            </w:r>
          </w:p>
        </w:tc>
        <w:tc>
          <w:tcPr>
            <w:tcW w:w="1843" w:type="dxa"/>
          </w:tcPr>
          <w:p w14:paraId="68188A7F"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الحكمة</w:t>
            </w:r>
          </w:p>
        </w:tc>
        <w:tc>
          <w:tcPr>
            <w:tcW w:w="1701" w:type="dxa"/>
          </w:tcPr>
          <w:p w14:paraId="10862206"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القوة</w:t>
            </w:r>
          </w:p>
        </w:tc>
        <w:tc>
          <w:tcPr>
            <w:tcW w:w="1838" w:type="dxa"/>
          </w:tcPr>
          <w:p w14:paraId="04D40BA3"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التعاون والتآزر</w:t>
            </w:r>
          </w:p>
        </w:tc>
      </w:tr>
      <w:tr w:rsidR="00E3688A" w:rsidRPr="006F07F8" w14:paraId="371C2995" w14:textId="77777777" w:rsidTr="00881973">
        <w:tc>
          <w:tcPr>
            <w:tcW w:w="1547" w:type="dxa"/>
          </w:tcPr>
          <w:p w14:paraId="057E40CC"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التزكية</w:t>
            </w:r>
          </w:p>
        </w:tc>
        <w:tc>
          <w:tcPr>
            <w:tcW w:w="1701" w:type="dxa"/>
          </w:tcPr>
          <w:p w14:paraId="57887EC4"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التحول العاطفي</w:t>
            </w:r>
          </w:p>
        </w:tc>
        <w:tc>
          <w:tcPr>
            <w:tcW w:w="1843" w:type="dxa"/>
          </w:tcPr>
          <w:p w14:paraId="2A7408EF"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الاعتبار</w:t>
            </w:r>
          </w:p>
        </w:tc>
        <w:tc>
          <w:tcPr>
            <w:tcW w:w="1701" w:type="dxa"/>
          </w:tcPr>
          <w:p w14:paraId="40878999"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الوقاية</w:t>
            </w:r>
          </w:p>
        </w:tc>
        <w:tc>
          <w:tcPr>
            <w:tcW w:w="1838" w:type="dxa"/>
          </w:tcPr>
          <w:p w14:paraId="2AB68514" w14:textId="77777777" w:rsidR="00E3688A" w:rsidRPr="006F07F8" w:rsidRDefault="00E3688A" w:rsidP="00E3688A">
            <w:pPr>
              <w:bidi/>
              <w:jc w:val="both"/>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المسؤولية</w:t>
            </w:r>
          </w:p>
        </w:tc>
      </w:tr>
    </w:tbl>
    <w:p w14:paraId="749DEEA5" w14:textId="570AEEA8" w:rsidR="00E3688A" w:rsidRPr="006F07F8" w:rsidRDefault="00E3688A" w:rsidP="00E3688A">
      <w:pPr>
        <w:bidi/>
        <w:spacing w:line="240" w:lineRule="auto"/>
        <w:rPr>
          <w:rFonts w:ascii="Traditional Arabic" w:eastAsia="Aptos" w:hAnsi="Traditional Arabic" w:cs="Traditional Arabic"/>
          <w:color w:val="7030A0"/>
          <w:kern w:val="2"/>
          <w:sz w:val="36"/>
          <w:szCs w:val="36"/>
          <w:rtl/>
          <w:lang w:val="en-GB"/>
          <w14:ligatures w14:val="standardContextual"/>
        </w:rPr>
      </w:pPr>
    </w:p>
    <w:p w14:paraId="59729898" w14:textId="1C54D8D6" w:rsidR="00610AF5" w:rsidRPr="006F07F8" w:rsidRDefault="00610AF5" w:rsidP="00610AF5">
      <w:pPr>
        <w:bidi/>
        <w:spacing w:line="240" w:lineRule="auto"/>
        <w:rPr>
          <w:rFonts w:ascii="Traditional Arabic" w:eastAsia="Aptos" w:hAnsi="Traditional Arabic" w:cs="Traditional Arabic"/>
          <w:color w:val="7030A0"/>
          <w:kern w:val="2"/>
          <w:sz w:val="36"/>
          <w:szCs w:val="36"/>
          <w:rtl/>
          <w:lang w:val="en-GB"/>
          <w14:ligatures w14:val="standardContextual"/>
        </w:rPr>
      </w:pPr>
    </w:p>
    <w:p w14:paraId="7E0F4681" w14:textId="77777777" w:rsidR="00610AF5" w:rsidRPr="006F07F8" w:rsidRDefault="00610AF5" w:rsidP="00610AF5">
      <w:pPr>
        <w:bidi/>
        <w:spacing w:line="240" w:lineRule="auto"/>
        <w:rPr>
          <w:rFonts w:ascii="Traditional Arabic" w:eastAsia="Aptos" w:hAnsi="Traditional Arabic" w:cs="Traditional Arabic"/>
          <w:color w:val="7030A0"/>
          <w:kern w:val="2"/>
          <w:sz w:val="36"/>
          <w:szCs w:val="36"/>
          <w:rtl/>
          <w:lang w:val="en-GB"/>
          <w14:ligatures w14:val="standardContextual"/>
        </w:rPr>
      </w:pPr>
    </w:p>
    <w:p w14:paraId="1820BEE6" w14:textId="77777777" w:rsidR="00E3688A" w:rsidRPr="006F07F8" w:rsidRDefault="00E3688A" w:rsidP="00E3688A">
      <w:pPr>
        <w:bidi/>
        <w:spacing w:line="240" w:lineRule="auto"/>
        <w:rPr>
          <w:rFonts w:ascii="Traditional Arabic" w:eastAsia="Aptos" w:hAnsi="Traditional Arabic" w:cs="Traditional Arabic"/>
          <w:b/>
          <w:bCs/>
          <w:color w:val="7030A0"/>
          <w:kern w:val="2"/>
          <w:sz w:val="36"/>
          <w:szCs w:val="36"/>
          <w:rtl/>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 xml:space="preserve">أولا. الركيزة الروحية الطيبة: </w:t>
      </w:r>
    </w:p>
    <w:tbl>
      <w:tblPr>
        <w:bidiVisual/>
        <w:tblW w:w="10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4"/>
        <w:gridCol w:w="2612"/>
        <w:gridCol w:w="3067"/>
        <w:gridCol w:w="3094"/>
      </w:tblGrid>
      <w:tr w:rsidR="00610AF5" w:rsidRPr="006F07F8" w14:paraId="5C0F2BC2" w14:textId="77777777" w:rsidTr="00881973">
        <w:trPr>
          <w:trHeight w:val="796"/>
          <w:jc w:val="center"/>
        </w:trPr>
        <w:tc>
          <w:tcPr>
            <w:tcW w:w="10087" w:type="dxa"/>
            <w:gridSpan w:val="4"/>
          </w:tcPr>
          <w:p w14:paraId="3B483467" w14:textId="77777777" w:rsidR="00E3688A" w:rsidRPr="006F07F8" w:rsidRDefault="00E3688A" w:rsidP="00E3688A">
            <w:pPr>
              <w:shd w:val="clear" w:color="auto" w:fill="FFFFFF"/>
              <w:bidi/>
              <w:spacing w:after="0" w:line="240" w:lineRule="auto"/>
              <w:jc w:val="center"/>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الحياة الروحية الطيبة</w:t>
            </w:r>
          </w:p>
        </w:tc>
      </w:tr>
      <w:tr w:rsidR="00610AF5" w:rsidRPr="006F07F8" w14:paraId="198418FB" w14:textId="77777777" w:rsidTr="00881973">
        <w:trPr>
          <w:trHeight w:val="796"/>
          <w:jc w:val="center"/>
        </w:trPr>
        <w:tc>
          <w:tcPr>
            <w:tcW w:w="1314" w:type="dxa"/>
          </w:tcPr>
          <w:p w14:paraId="4D0E913C" w14:textId="77777777" w:rsidR="00E3688A" w:rsidRPr="006F07F8" w:rsidRDefault="00E3688A" w:rsidP="00E3688A">
            <w:pPr>
              <w:shd w:val="clear" w:color="auto" w:fill="FFFFFF"/>
              <w:bidi/>
              <w:spacing w:after="0" w:line="240" w:lineRule="auto"/>
              <w:jc w:val="center"/>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القيم الكلية</w:t>
            </w:r>
          </w:p>
        </w:tc>
        <w:tc>
          <w:tcPr>
            <w:tcW w:w="2612" w:type="dxa"/>
          </w:tcPr>
          <w:p w14:paraId="42E689E2" w14:textId="77777777" w:rsidR="00E3688A" w:rsidRPr="006F07F8" w:rsidRDefault="00E3688A" w:rsidP="00E3688A">
            <w:pPr>
              <w:shd w:val="clear" w:color="auto" w:fill="FFFFFF"/>
              <w:bidi/>
              <w:spacing w:after="0" w:line="240" w:lineRule="auto"/>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الإيمان</w:t>
            </w:r>
          </w:p>
        </w:tc>
        <w:tc>
          <w:tcPr>
            <w:tcW w:w="3067" w:type="dxa"/>
          </w:tcPr>
          <w:p w14:paraId="214469D6" w14:textId="77777777" w:rsidR="00E3688A" w:rsidRPr="006F07F8" w:rsidRDefault="00E3688A" w:rsidP="00E3688A">
            <w:pPr>
              <w:shd w:val="clear" w:color="auto" w:fill="FFFFFF"/>
              <w:bidi/>
              <w:spacing w:after="0" w:line="240" w:lineRule="auto"/>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العبادة والعبودية</w:t>
            </w:r>
          </w:p>
        </w:tc>
        <w:tc>
          <w:tcPr>
            <w:tcW w:w="3094" w:type="dxa"/>
          </w:tcPr>
          <w:p w14:paraId="589CFC33" w14:textId="77777777" w:rsidR="00E3688A" w:rsidRPr="006F07F8" w:rsidRDefault="00E3688A" w:rsidP="00E3688A">
            <w:pPr>
              <w:shd w:val="clear" w:color="auto" w:fill="FFFFFF"/>
              <w:bidi/>
              <w:spacing w:after="0" w:line="240" w:lineRule="auto"/>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التزكية</w:t>
            </w:r>
          </w:p>
        </w:tc>
      </w:tr>
      <w:tr w:rsidR="00610AF5" w:rsidRPr="006F07F8" w14:paraId="04026CBC" w14:textId="77777777" w:rsidTr="00881973">
        <w:trPr>
          <w:trHeight w:val="796"/>
          <w:jc w:val="center"/>
        </w:trPr>
        <w:tc>
          <w:tcPr>
            <w:tcW w:w="1314" w:type="dxa"/>
            <w:vMerge w:val="restart"/>
            <w:shd w:val="clear" w:color="auto" w:fill="FFFFFF"/>
          </w:tcPr>
          <w:p w14:paraId="7BBF1099"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 القيم الجزئية</w:t>
            </w:r>
          </w:p>
        </w:tc>
        <w:tc>
          <w:tcPr>
            <w:tcW w:w="2612" w:type="dxa"/>
          </w:tcPr>
          <w:p w14:paraId="6BECBF5B" w14:textId="77777777" w:rsidR="00E3688A" w:rsidRPr="006F07F8" w:rsidRDefault="00E3688A" w:rsidP="00E3688A">
            <w:pPr>
              <w:numPr>
                <w:ilvl w:val="0"/>
                <w:numId w:val="1"/>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التوحيد  </w:t>
            </w:r>
          </w:p>
        </w:tc>
        <w:tc>
          <w:tcPr>
            <w:tcW w:w="3067" w:type="dxa"/>
          </w:tcPr>
          <w:p w14:paraId="7475F6F9" w14:textId="77777777" w:rsidR="00E3688A" w:rsidRPr="006F07F8" w:rsidRDefault="00E3688A" w:rsidP="00E3688A">
            <w:pPr>
              <w:numPr>
                <w:ilvl w:val="0"/>
                <w:numId w:val="2"/>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الإخلاص</w:t>
            </w:r>
          </w:p>
        </w:tc>
        <w:tc>
          <w:tcPr>
            <w:tcW w:w="3094" w:type="dxa"/>
          </w:tcPr>
          <w:p w14:paraId="6C90A477"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المراقبة   </w:t>
            </w:r>
          </w:p>
        </w:tc>
      </w:tr>
      <w:tr w:rsidR="00610AF5" w:rsidRPr="006F07F8" w14:paraId="36F46E32" w14:textId="77777777" w:rsidTr="00881973">
        <w:trPr>
          <w:trHeight w:val="165"/>
          <w:jc w:val="center"/>
        </w:trPr>
        <w:tc>
          <w:tcPr>
            <w:tcW w:w="1314" w:type="dxa"/>
            <w:vMerge/>
            <w:shd w:val="clear" w:color="auto" w:fill="FFFFFF"/>
          </w:tcPr>
          <w:p w14:paraId="6C121361"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p>
        </w:tc>
        <w:tc>
          <w:tcPr>
            <w:tcW w:w="2612" w:type="dxa"/>
          </w:tcPr>
          <w:p w14:paraId="0C7E5B17" w14:textId="77777777" w:rsidR="00E3688A" w:rsidRPr="006F07F8" w:rsidRDefault="00E3688A" w:rsidP="00E3688A">
            <w:pPr>
              <w:numPr>
                <w:ilvl w:val="0"/>
                <w:numId w:val="1"/>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العلم عن الله</w:t>
            </w:r>
          </w:p>
        </w:tc>
        <w:tc>
          <w:tcPr>
            <w:tcW w:w="3067" w:type="dxa"/>
          </w:tcPr>
          <w:p w14:paraId="667935BA" w14:textId="77777777" w:rsidR="00E3688A" w:rsidRPr="006F07F8" w:rsidRDefault="00E3688A" w:rsidP="00E3688A">
            <w:pPr>
              <w:numPr>
                <w:ilvl w:val="0"/>
                <w:numId w:val="2"/>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التسليم</w:t>
            </w:r>
          </w:p>
          <w:p w14:paraId="530F1F7F" w14:textId="77777777" w:rsidR="00E3688A" w:rsidRPr="006F07F8" w:rsidRDefault="00E3688A" w:rsidP="00E3688A">
            <w:pPr>
              <w:shd w:val="clear" w:color="auto" w:fill="FFFFFF"/>
              <w:bidi/>
              <w:spacing w:after="0" w:line="240" w:lineRule="auto"/>
              <w:ind w:left="720"/>
              <w:contextualSpacing/>
              <w:rPr>
                <w:rFonts w:ascii="Traditional Arabic" w:eastAsia="Aptos" w:hAnsi="Traditional Arabic" w:cs="Traditional Arabic"/>
                <w:color w:val="7030A0"/>
                <w:kern w:val="2"/>
                <w:sz w:val="36"/>
                <w:szCs w:val="36"/>
                <w:rtl/>
                <w:lang w:val="en-GB" w:bidi="ar-QA"/>
                <w14:ligatures w14:val="standardContextual"/>
              </w:rPr>
            </w:pPr>
          </w:p>
        </w:tc>
        <w:tc>
          <w:tcPr>
            <w:tcW w:w="3094" w:type="dxa"/>
          </w:tcPr>
          <w:p w14:paraId="06383FCE"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المجاهدة (بمعنى التصفية)</w:t>
            </w:r>
          </w:p>
        </w:tc>
      </w:tr>
      <w:tr w:rsidR="00610AF5" w:rsidRPr="006F07F8" w14:paraId="2EE02E63" w14:textId="77777777" w:rsidTr="00881973">
        <w:trPr>
          <w:trHeight w:val="615"/>
          <w:jc w:val="center"/>
        </w:trPr>
        <w:tc>
          <w:tcPr>
            <w:tcW w:w="1314" w:type="dxa"/>
            <w:vMerge/>
            <w:shd w:val="clear" w:color="auto" w:fill="FFFFFF"/>
          </w:tcPr>
          <w:p w14:paraId="5A343C05"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p>
        </w:tc>
        <w:tc>
          <w:tcPr>
            <w:tcW w:w="2612" w:type="dxa"/>
          </w:tcPr>
          <w:p w14:paraId="20EF6D13" w14:textId="77777777" w:rsidR="00E3688A" w:rsidRPr="006F07F8" w:rsidRDefault="00E3688A" w:rsidP="00E3688A">
            <w:pPr>
              <w:numPr>
                <w:ilvl w:val="0"/>
                <w:numId w:val="1"/>
              </w:numPr>
              <w:shd w:val="clear" w:color="auto" w:fill="FFFFFF"/>
              <w:bidi/>
              <w:spacing w:after="0"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الحب  </w:t>
            </w:r>
          </w:p>
          <w:p w14:paraId="1C3842E7"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p>
        </w:tc>
        <w:tc>
          <w:tcPr>
            <w:tcW w:w="3067" w:type="dxa"/>
          </w:tcPr>
          <w:p w14:paraId="356B58F5"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الشكر </w:t>
            </w:r>
          </w:p>
        </w:tc>
        <w:tc>
          <w:tcPr>
            <w:tcW w:w="3094" w:type="dxa"/>
          </w:tcPr>
          <w:p w14:paraId="72407BF4"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الحياء</w:t>
            </w:r>
          </w:p>
        </w:tc>
      </w:tr>
      <w:tr w:rsidR="00610AF5" w:rsidRPr="006F07F8" w14:paraId="56D87982" w14:textId="77777777" w:rsidTr="00881973">
        <w:trPr>
          <w:trHeight w:val="165"/>
          <w:jc w:val="center"/>
        </w:trPr>
        <w:tc>
          <w:tcPr>
            <w:tcW w:w="1314" w:type="dxa"/>
            <w:vMerge/>
            <w:shd w:val="clear" w:color="auto" w:fill="FFFFFF"/>
          </w:tcPr>
          <w:p w14:paraId="6960516C"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p>
        </w:tc>
        <w:tc>
          <w:tcPr>
            <w:tcW w:w="2612" w:type="dxa"/>
          </w:tcPr>
          <w:p w14:paraId="2F2084B0" w14:textId="77777777" w:rsidR="00E3688A" w:rsidRPr="006F07F8" w:rsidRDefault="00E3688A" w:rsidP="00E3688A">
            <w:pPr>
              <w:numPr>
                <w:ilvl w:val="0"/>
                <w:numId w:val="1"/>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الهم الأخروي</w:t>
            </w:r>
          </w:p>
        </w:tc>
        <w:tc>
          <w:tcPr>
            <w:tcW w:w="3067" w:type="dxa"/>
          </w:tcPr>
          <w:p w14:paraId="0D8F0F5C" w14:textId="77777777" w:rsidR="00E3688A" w:rsidRPr="006F07F8" w:rsidRDefault="00E3688A" w:rsidP="00E3688A">
            <w:pPr>
              <w:numPr>
                <w:ilvl w:val="0"/>
                <w:numId w:val="2"/>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الإنابة </w:t>
            </w:r>
          </w:p>
        </w:tc>
        <w:tc>
          <w:tcPr>
            <w:tcW w:w="3094" w:type="dxa"/>
          </w:tcPr>
          <w:p w14:paraId="444CF179"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التوكل</w:t>
            </w:r>
          </w:p>
        </w:tc>
      </w:tr>
      <w:tr w:rsidR="00610AF5" w:rsidRPr="006F07F8" w14:paraId="5D7318F3" w14:textId="77777777" w:rsidTr="00881973">
        <w:trPr>
          <w:trHeight w:val="165"/>
          <w:jc w:val="center"/>
        </w:trPr>
        <w:tc>
          <w:tcPr>
            <w:tcW w:w="1314" w:type="dxa"/>
            <w:vMerge/>
            <w:shd w:val="clear" w:color="auto" w:fill="FFFFFF"/>
          </w:tcPr>
          <w:p w14:paraId="49BA662A" w14:textId="77777777" w:rsidR="00E3688A" w:rsidRPr="006F07F8" w:rsidRDefault="00E3688A" w:rsidP="00E3688A">
            <w:pPr>
              <w:shd w:val="clear" w:color="auto" w:fill="FFFFFF"/>
              <w:bidi/>
              <w:spacing w:after="0" w:line="240" w:lineRule="auto"/>
              <w:rPr>
                <w:rFonts w:ascii="Traditional Arabic" w:eastAsia="Aptos" w:hAnsi="Traditional Arabic" w:cs="Traditional Arabic"/>
                <w:color w:val="7030A0"/>
                <w:kern w:val="2"/>
                <w:sz w:val="36"/>
                <w:szCs w:val="36"/>
                <w:rtl/>
                <w:lang w:val="en-GB" w:bidi="ar-QA"/>
                <w14:ligatures w14:val="standardContextual"/>
              </w:rPr>
            </w:pPr>
          </w:p>
        </w:tc>
        <w:tc>
          <w:tcPr>
            <w:tcW w:w="2612" w:type="dxa"/>
          </w:tcPr>
          <w:p w14:paraId="0EEE2F5B" w14:textId="77777777" w:rsidR="00E3688A" w:rsidRPr="006F07F8" w:rsidRDefault="00E3688A" w:rsidP="00E3688A">
            <w:pPr>
              <w:numPr>
                <w:ilvl w:val="0"/>
                <w:numId w:val="1"/>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العزة</w:t>
            </w:r>
          </w:p>
        </w:tc>
        <w:tc>
          <w:tcPr>
            <w:tcW w:w="3067" w:type="dxa"/>
          </w:tcPr>
          <w:p w14:paraId="629B5E38" w14:textId="77777777" w:rsidR="00E3688A" w:rsidRPr="006F07F8" w:rsidRDefault="00E3688A" w:rsidP="00E3688A">
            <w:pPr>
              <w:numPr>
                <w:ilvl w:val="0"/>
                <w:numId w:val="2"/>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الخوف والرجاء  </w:t>
            </w:r>
          </w:p>
        </w:tc>
        <w:tc>
          <w:tcPr>
            <w:tcW w:w="3094" w:type="dxa"/>
          </w:tcPr>
          <w:p w14:paraId="7D7A71F7" w14:textId="77777777" w:rsidR="00E3688A" w:rsidRPr="006F07F8" w:rsidRDefault="00E3688A" w:rsidP="00E3688A">
            <w:pPr>
              <w:numPr>
                <w:ilvl w:val="0"/>
                <w:numId w:val="3"/>
              </w:numPr>
              <w:shd w:val="clear" w:color="auto" w:fill="FFFFFF"/>
              <w:bidi/>
              <w:spacing w:after="0"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الصبر  </w:t>
            </w:r>
          </w:p>
        </w:tc>
      </w:tr>
    </w:tbl>
    <w:p w14:paraId="239104CF" w14:textId="77777777" w:rsidR="00E3688A" w:rsidRPr="006F07F8" w:rsidRDefault="00E3688A" w:rsidP="00E3688A">
      <w:pPr>
        <w:bidi/>
        <w:spacing w:line="240" w:lineRule="auto"/>
        <w:rPr>
          <w:rFonts w:ascii="Traditional Arabic" w:eastAsia="Aptos" w:hAnsi="Traditional Arabic" w:cs="Traditional Arabic"/>
          <w:b/>
          <w:bCs/>
          <w:color w:val="7030A0"/>
          <w:kern w:val="2"/>
          <w:sz w:val="36"/>
          <w:szCs w:val="36"/>
          <w:u w:val="single"/>
          <w:rtl/>
          <w:lang w:val="en-GB"/>
          <w14:ligatures w14:val="standardContextual"/>
        </w:rPr>
      </w:pPr>
    </w:p>
    <w:p w14:paraId="0D724D92" w14:textId="77777777" w:rsidR="00E3688A" w:rsidRPr="006F07F8" w:rsidRDefault="00E3688A" w:rsidP="00E3688A">
      <w:pPr>
        <w:bidi/>
        <w:spacing w:line="240" w:lineRule="auto"/>
        <w:rPr>
          <w:rFonts w:ascii="Traditional Arabic" w:eastAsia="Aptos" w:hAnsi="Traditional Arabic" w:cs="Traditional Arabic"/>
          <w:b/>
          <w:bCs/>
          <w:color w:val="7030A0"/>
          <w:kern w:val="2"/>
          <w:sz w:val="36"/>
          <w:szCs w:val="36"/>
          <w:u w:val="single"/>
          <w:rtl/>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أولًا: قيمة الإيمان</w:t>
      </w:r>
    </w:p>
    <w:p w14:paraId="7516A1BE" w14:textId="77777777" w:rsidR="00E3688A" w:rsidRPr="006F07F8" w:rsidRDefault="00E3688A" w:rsidP="00E3688A">
      <w:pPr>
        <w:bidi/>
        <w:spacing w:line="240" w:lineRule="auto"/>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الإيمان: ما صدَّق به القلب، ونطق به اللسان، وعملت به الجوارح. وعرِّف كذلك بأنه: إظهار الخضوع والقَبول للشريعة، ولما أتى به النبي صلى الله عليه وسلم، واعتقاده وتصديقه بالقلب. وهو بهذا المعنى يتضمن الثقة والطمأنينة؛ إذ هو تسليم النفس بالشيء تسليمًا راسخًا لا تقل قوته من الناحية الذاتية عن قوة اليقين. والإيمان قيمة كلية تندرج تحتها مجموعة من القيم الجزئية، منها</w:t>
      </w:r>
      <w:r w:rsidRPr="006F07F8">
        <w:rPr>
          <w:rFonts w:ascii="Traditional Arabic" w:eastAsia="Aptos" w:hAnsi="Traditional Arabic" w:cs="Traditional Arabic"/>
          <w:color w:val="7030A0"/>
          <w:kern w:val="2"/>
          <w:sz w:val="36"/>
          <w:szCs w:val="36"/>
          <w:lang w:val="en-GB"/>
          <w14:ligatures w14:val="standardContextual"/>
        </w:rPr>
        <w:t>:</w:t>
      </w:r>
    </w:p>
    <w:p w14:paraId="0047EFB6" w14:textId="77777777" w:rsidR="00E3688A" w:rsidRPr="006F07F8" w:rsidRDefault="00E3688A" w:rsidP="00E3688A">
      <w:pPr>
        <w:numPr>
          <w:ilvl w:val="0"/>
          <w:numId w:val="4"/>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lastRenderedPageBreak/>
        <w:t>التوحيد:</w:t>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62C3CBFE"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b/>
          <w:bCs/>
          <w:color w:val="7030A0"/>
          <w:kern w:val="2"/>
          <w:sz w:val="36"/>
          <w:szCs w:val="36"/>
          <w:u w:val="single"/>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المفهوم: </w:t>
      </w:r>
    </w:p>
    <w:p w14:paraId="0C75B5EE" w14:textId="77777777" w:rsidR="00E3688A" w:rsidRPr="006F07F8" w:rsidRDefault="00E3688A" w:rsidP="00E3688A">
      <w:pPr>
        <w:bidi/>
        <w:spacing w:line="240" w:lineRule="auto"/>
        <w:ind w:left="426"/>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الإيمان بالله تعالى وحده لا شريك له</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9"/>
      </w:r>
      <w:r w:rsidRPr="006F07F8">
        <w:rPr>
          <w:rFonts w:ascii="Traditional Arabic" w:eastAsia="Aptos" w:hAnsi="Traditional Arabic" w:cs="Traditional Arabic"/>
          <w:color w:val="7030A0"/>
          <w:kern w:val="2"/>
          <w:sz w:val="36"/>
          <w:szCs w:val="36"/>
          <w:rtl/>
          <w:lang w:val="en-GB" w:bidi="ar-QA"/>
          <w14:ligatures w14:val="standardContextual"/>
        </w:rPr>
        <w:t>، وإفراده بما يختص به من ألوهية وربوبية، وأسماء وصفات. والتوحيد: معرفة الله تعالى بالربوبية، والإقرار بالوحدانية، ونفي الأنداد عنه جملةً.</w:t>
      </w:r>
    </w:p>
    <w:p w14:paraId="1AD1277B"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التأصيل:</w:t>
      </w:r>
    </w:p>
    <w:p w14:paraId="64E4601D" w14:textId="77777777" w:rsidR="00E3688A" w:rsidRPr="006F07F8" w:rsidRDefault="00E3688A" w:rsidP="00E3688A">
      <w:pPr>
        <w:bidi/>
        <w:spacing w:line="240" w:lineRule="auto"/>
        <w:ind w:left="360"/>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 قال تعالى: </w:t>
      </w:r>
    </w:p>
    <w:p w14:paraId="28482ED9" w14:textId="77777777" w:rsidR="00E3688A" w:rsidRPr="006F07F8" w:rsidRDefault="00E3688A" w:rsidP="00E3688A">
      <w:pPr>
        <w:numPr>
          <w:ilvl w:val="0"/>
          <w:numId w:val="6"/>
        </w:numPr>
        <w:bidi/>
        <w:spacing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﴿وَمَا أَرْسَلْنَا مِنْ قَبْلِكَ مِنْ رَسُولٍ إِلَّا نُوحِي إِلَيْهِ أَنَّهُ لَا إِلَهَ إِلَّا أَنَا فَاعْبُدُونِ﴾ [الأنبياء: 25].</w:t>
      </w:r>
    </w:p>
    <w:p w14:paraId="743A0D66" w14:textId="77777777" w:rsidR="00E3688A" w:rsidRPr="006F07F8" w:rsidRDefault="00E3688A" w:rsidP="00E3688A">
      <w:pPr>
        <w:numPr>
          <w:ilvl w:val="0"/>
          <w:numId w:val="6"/>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وَإِلَٰهُكُمْ</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وَاحِدٌ ۖ لَّا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إِلَّا هُوَ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الرَّحْمَٰنُ</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الرَّحِيمُ} [البقرة: 163].</w:t>
      </w:r>
    </w:p>
    <w:p w14:paraId="722108B3" w14:textId="77777777" w:rsidR="00E3688A" w:rsidRPr="006F07F8" w:rsidRDefault="00E3688A" w:rsidP="00E3688A">
      <w:pPr>
        <w:numPr>
          <w:ilvl w:val="0"/>
          <w:numId w:val="6"/>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{شَهِدَ اللَّهُ أَنَّهُ لَا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إِلَّا هُوَ وَالْمَلَائِكَةُ وَأُولُو الْعِلْمِ قَائِمًا بِالْقِسْطِ ۚ لَا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إِلَّا هُوَ الْعَزِيزُ الْحَكِيمُ} [آل عمران: 18].</w:t>
      </w:r>
    </w:p>
    <w:p w14:paraId="7857A499" w14:textId="77777777" w:rsidR="00E3688A" w:rsidRPr="006F07F8" w:rsidRDefault="00E3688A" w:rsidP="00E3688A">
      <w:pPr>
        <w:numPr>
          <w:ilvl w:val="0"/>
          <w:numId w:val="4"/>
        </w:numPr>
        <w:bidi/>
        <w:spacing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العلم عن الله:</w:t>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55527F3C"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المفهوم:</w:t>
      </w:r>
    </w:p>
    <w:p w14:paraId="58E8122A" w14:textId="77777777" w:rsidR="00E3688A" w:rsidRPr="006F07F8" w:rsidRDefault="00E3688A" w:rsidP="00E3688A">
      <w:pPr>
        <w:bidi/>
        <w:spacing w:line="240" w:lineRule="auto"/>
        <w:ind w:left="360"/>
        <w:contextualSpacing/>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العلم: إدراك الشيء على ما هو به، ويقال هو: مَلَكة يُقتدَر بها على إدراك الجزئيات</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0"/>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 xml:space="preserve"> وللعلم مكانته العظيمة في الرؤية الإسلامية؛ والعلم بالله: علم بالذات والصفات والأفعال، ويقرر ابن تيمية أن (السعادة العلم بالله وما يقرب إليه.)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11"/>
      </w:r>
      <w:r w:rsidRPr="006F07F8">
        <w:rPr>
          <w:rFonts w:ascii="Traditional Arabic" w:eastAsia="Aptos" w:hAnsi="Traditional Arabic" w:cs="Traditional Arabic"/>
          <w:color w:val="7030A0"/>
          <w:kern w:val="2"/>
          <w:sz w:val="36"/>
          <w:szCs w:val="36"/>
          <w:rtl/>
          <w:lang w:val="en-GB" w:bidi="ar-QA"/>
          <w14:ligatures w14:val="standardContextual"/>
        </w:rPr>
        <w:t xml:space="preserve"> و(العلم بالله، وأسمائه، وصفاته أشرف العلوم، وأجلها على الإطلاق لأنّ شرف العلم بشرف المعلوم، والمعلوم في هذا العلم </w:t>
      </w:r>
      <w:r w:rsidRPr="006F07F8">
        <w:rPr>
          <w:rFonts w:ascii="Traditional Arabic" w:eastAsia="Aptos" w:hAnsi="Traditional Arabic" w:cs="Traditional Arabic"/>
          <w:color w:val="7030A0"/>
          <w:kern w:val="2"/>
          <w:sz w:val="36"/>
          <w:szCs w:val="36"/>
          <w:rtl/>
          <w:lang w:val="en-GB" w:bidi="ar-QA"/>
          <w14:ligatures w14:val="standardContextual"/>
        </w:rPr>
        <w:lastRenderedPageBreak/>
        <w:t>هو الله سبحانه وتعالى بأسمائه، وصفاته وأفعاله، فالاشتغال بفهم هذا العلم اشتغال بأعلى المطالب، وحصوله للعبد من أشرف المواهب</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12"/>
      </w:r>
      <w:r w:rsidRPr="006F07F8">
        <w:rPr>
          <w:rFonts w:ascii="Traditional Arabic" w:eastAsia="Aptos" w:hAnsi="Traditional Arabic" w:cs="Traditional Arabic"/>
          <w:color w:val="7030A0"/>
          <w:kern w:val="2"/>
          <w:sz w:val="36"/>
          <w:szCs w:val="36"/>
          <w:rtl/>
          <w:lang w:val="en-GB" w:bidi="ar-QA"/>
          <w14:ligatures w14:val="standardContextual"/>
        </w:rPr>
        <w:t>.</w:t>
      </w:r>
    </w:p>
    <w:p w14:paraId="5A0DA847"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التأصيل</w:t>
      </w: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p>
    <w:p w14:paraId="58FD8F85" w14:textId="77777777" w:rsidR="00E3688A" w:rsidRPr="006F07F8" w:rsidRDefault="00E3688A" w:rsidP="00E3688A">
      <w:pPr>
        <w:bidi/>
        <w:spacing w:line="240" w:lineRule="auto"/>
        <w:ind w:left="360"/>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يقول الله تعالى: </w:t>
      </w:r>
    </w:p>
    <w:p w14:paraId="1277D875"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{وَقُل رَّبِّ زِدْنِي </w:t>
      </w:r>
      <w:r w:rsidRPr="006F07F8">
        <w:rPr>
          <w:rFonts w:ascii="Traditional Arabic" w:eastAsia="Aptos" w:hAnsi="Traditional Arabic" w:cs="Traditional Arabic"/>
          <w:b/>
          <w:bCs/>
          <w:color w:val="7030A0"/>
          <w:kern w:val="2"/>
          <w:sz w:val="36"/>
          <w:szCs w:val="36"/>
          <w:rtl/>
          <w:lang w:val="en-GB" w:bidi="ar-QA"/>
          <w14:ligatures w14:val="standardContextual"/>
        </w:rPr>
        <w:t>عِلْمًا</w:t>
      </w:r>
      <w:r w:rsidRPr="006F07F8">
        <w:rPr>
          <w:rFonts w:ascii="Traditional Arabic" w:eastAsia="Aptos" w:hAnsi="Traditional Arabic" w:cs="Traditional Arabic"/>
          <w:color w:val="7030A0"/>
          <w:kern w:val="2"/>
          <w:sz w:val="36"/>
          <w:szCs w:val="36"/>
          <w:rtl/>
          <w:lang w:val="en-GB" w:bidi="ar-QA"/>
          <w14:ligatures w14:val="standardContextual"/>
        </w:rPr>
        <w:t>} [طه: 114].</w:t>
      </w:r>
    </w:p>
    <w:p w14:paraId="1AB7ACA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{قُلْ هَلْ يَسْتَوِي الَّذِينَ </w:t>
      </w:r>
      <w:r w:rsidRPr="006F07F8">
        <w:rPr>
          <w:rFonts w:ascii="Traditional Arabic" w:eastAsia="Aptos" w:hAnsi="Traditional Arabic" w:cs="Traditional Arabic"/>
          <w:b/>
          <w:bCs/>
          <w:color w:val="7030A0"/>
          <w:kern w:val="2"/>
          <w:sz w:val="36"/>
          <w:szCs w:val="36"/>
          <w:rtl/>
          <w:lang w:val="en-GB" w:bidi="ar-QA"/>
          <w14:ligatures w14:val="standardContextual"/>
        </w:rPr>
        <w:t>يَعْلَمُونَ</w:t>
      </w:r>
      <w:r w:rsidRPr="006F07F8">
        <w:rPr>
          <w:rFonts w:ascii="Traditional Arabic" w:eastAsia="Aptos" w:hAnsi="Traditional Arabic" w:cs="Traditional Arabic"/>
          <w:color w:val="7030A0"/>
          <w:kern w:val="2"/>
          <w:sz w:val="36"/>
          <w:szCs w:val="36"/>
          <w:rtl/>
          <w:lang w:val="en-GB" w:bidi="ar-QA"/>
          <w14:ligatures w14:val="standardContextual"/>
        </w:rPr>
        <w:t xml:space="preserve"> وَالَّذِينَ لَا يَعْلَمُونَ} [الزمر: 9].</w:t>
      </w:r>
    </w:p>
    <w:p w14:paraId="1366C288"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b/>
          <w:bCs/>
          <w:color w:val="7030A0"/>
          <w:kern w:val="2"/>
          <w:sz w:val="36"/>
          <w:szCs w:val="36"/>
          <w:rtl/>
          <w:lang w:val="en-GB"/>
          <w14:ligatures w14:val="standardContextual"/>
        </w:rPr>
        <w:t>يَرْفَعِ</w:t>
      </w:r>
      <w:r w:rsidRPr="006F07F8">
        <w:rPr>
          <w:rFonts w:ascii="Traditional Arabic" w:eastAsia="Aptos" w:hAnsi="Traditional Arabic" w:cs="Traditional Arabic"/>
          <w:color w:val="7030A0"/>
          <w:kern w:val="2"/>
          <w:sz w:val="36"/>
          <w:szCs w:val="36"/>
          <w:rtl/>
          <w:lang w:val="en-GB"/>
          <w14:ligatures w14:val="standardContextual"/>
        </w:rPr>
        <w:t> اللَّهُ الَّذِينَ آمَنُوا مِنكُمْ وَالَّذِينَ أُوتُوا الْعِلْمَ دَرَجَاتٍ</w:t>
      </w:r>
      <w:r w:rsidRPr="006F07F8">
        <w:rPr>
          <w:rFonts w:ascii="Traditional Arabic" w:eastAsia="Aptos" w:hAnsi="Traditional Arabic" w:cs="Traditional Arabic"/>
          <w:color w:val="7030A0"/>
          <w:kern w:val="2"/>
          <w:sz w:val="36"/>
          <w:szCs w:val="36"/>
          <w:rtl/>
          <w:lang w:val="en-GB" w:bidi="ar-QA"/>
          <w14:ligatures w14:val="standardContextual"/>
        </w:rPr>
        <w:t>} [المجادلة: 11]</w:t>
      </w:r>
    </w:p>
    <w:p w14:paraId="6841A2A9"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وفي العلم بالله يقول الله تعالى: </w:t>
      </w:r>
    </w:p>
    <w:p w14:paraId="390A23A2"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﴿فَاعْلَمُوا أَنَّ اللَّهَ عَزِيزٌ حَكِيمٌ﴾ [الْبَقَرَةِ: 209]، </w:t>
      </w:r>
    </w:p>
    <w:p w14:paraId="5505C97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﴿فَاعْلَمُوا أَنَّ اللَّهَ غَفُورٌ رَحِيمٌ﴾ [الْمَائِدَةِ: 34]</w:t>
      </w:r>
    </w:p>
    <w:p w14:paraId="5A0E4B8B"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﴿َاعْلَمُوا أَنَّ اللَّهَ مَوْلَاكُمْ نِعْمَ الْمَوْلَى وَنِعْمَ النَّصِيرُ﴾ </w:t>
      </w:r>
    </w:p>
    <w:p w14:paraId="7174FC9E" w14:textId="77777777" w:rsidR="00E3688A" w:rsidRPr="006F07F8" w:rsidRDefault="00E3688A" w:rsidP="00E3688A">
      <w:pPr>
        <w:numPr>
          <w:ilvl w:val="0"/>
          <w:numId w:val="4"/>
        </w:numPr>
        <w:bidi/>
        <w:spacing w:line="240" w:lineRule="auto"/>
        <w:contextualSpacing/>
        <w:rPr>
          <w:rFonts w:ascii="Traditional Arabic" w:eastAsia="Aptos" w:hAnsi="Traditional Arabic" w:cs="Traditional Arabic"/>
          <w:b/>
          <w:bCs/>
          <w:color w:val="7030A0"/>
          <w:kern w:val="2"/>
          <w:sz w:val="36"/>
          <w:szCs w:val="36"/>
          <w:u w:val="single"/>
          <w:lang w:val="en-GB" w:bidi="ar-QA"/>
          <w14:ligatures w14:val="standardContextual"/>
        </w:rPr>
      </w:pPr>
      <w:proofErr w:type="gramStart"/>
      <w:r w:rsidRPr="006F07F8">
        <w:rPr>
          <w:rFonts w:ascii="Traditional Arabic" w:eastAsia="Aptos" w:hAnsi="Traditional Arabic" w:cs="Traditional Arabic"/>
          <w:b/>
          <w:bCs/>
          <w:color w:val="7030A0"/>
          <w:kern w:val="2"/>
          <w:sz w:val="36"/>
          <w:szCs w:val="36"/>
          <w:u w:val="single"/>
          <w:rtl/>
          <w:lang w:val="en-GB" w:bidi="ar-QA"/>
          <w14:ligatures w14:val="standardContextual"/>
        </w:rPr>
        <w:t>الحب  (</w:t>
      </w:r>
      <w:proofErr w:type="gramEnd"/>
      <w:r w:rsidRPr="006F07F8">
        <w:rPr>
          <w:rFonts w:ascii="Traditional Arabic" w:eastAsia="Aptos" w:hAnsi="Traditional Arabic" w:cs="Traditional Arabic"/>
          <w:b/>
          <w:bCs/>
          <w:color w:val="7030A0"/>
          <w:kern w:val="2"/>
          <w:sz w:val="36"/>
          <w:szCs w:val="36"/>
          <w:u w:val="single"/>
          <w:rtl/>
          <w:lang w:val="en-GB" w:bidi="ar-QA"/>
          <w14:ligatures w14:val="standardContextual"/>
        </w:rPr>
        <w:t>قيمة عابرة)</w:t>
      </w:r>
    </w:p>
    <w:p w14:paraId="300C3388"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b/>
          <w:bCs/>
          <w:color w:val="7030A0"/>
          <w:kern w:val="2"/>
          <w:sz w:val="36"/>
          <w:szCs w:val="36"/>
          <w:u w:val="single"/>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المفهوم:</w:t>
      </w:r>
    </w:p>
    <w:p w14:paraId="5F21C53E" w14:textId="77777777" w:rsidR="00E3688A" w:rsidRPr="006F07F8" w:rsidRDefault="00E3688A" w:rsidP="00E3688A">
      <w:pPr>
        <w:bidi/>
        <w:spacing w:line="240" w:lineRule="auto"/>
        <w:ind w:left="426"/>
        <w:rPr>
          <w:rFonts w:ascii="Traditional Arabic" w:eastAsia="Aptos" w:hAnsi="Traditional Arabic" w:cs="Traditional Arabic"/>
          <w:b/>
          <w:bCs/>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الحب:</w:t>
      </w:r>
      <w:r w:rsidRPr="006F07F8">
        <w:rPr>
          <w:rFonts w:ascii="Traditional Arabic" w:eastAsia="Aptos" w:hAnsi="Traditional Arabic" w:cs="Traditional Arabic"/>
          <w:color w:val="7030A0"/>
          <w:kern w:val="2"/>
          <w:sz w:val="36"/>
          <w:szCs w:val="36"/>
          <w:shd w:val="clear" w:color="auto" w:fill="FFFFFF"/>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شعور إنساني بالانجذاب والمودة نحو المرغوب لما يتسم به من عظمة وكمال. وأعلى درجاته محبة الله التي تحفز على التخلق بصفاته والاقتداء بأفعاله على حد تعبير الشاطبي</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13"/>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2D98B763"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b/>
          <w:bCs/>
          <w:color w:val="7030A0"/>
          <w:kern w:val="2"/>
          <w:sz w:val="36"/>
          <w:szCs w:val="36"/>
          <w:u w:val="single"/>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التأصيل: </w:t>
      </w:r>
    </w:p>
    <w:p w14:paraId="56C01EF7"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b/>
          <w:bCs/>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قال تعالى: {</w:t>
      </w:r>
      <w:r w:rsidRPr="006F07F8">
        <w:rPr>
          <w:rFonts w:ascii="Traditional Arabic" w:eastAsia="Aptos" w:hAnsi="Traditional Arabic" w:cs="Traditional Arabic"/>
          <w:color w:val="7030A0"/>
          <w:kern w:val="2"/>
          <w:sz w:val="36"/>
          <w:szCs w:val="36"/>
          <w:rtl/>
          <w:lang w:val="en-GB"/>
          <w14:ligatures w14:val="standardContextual"/>
        </w:rPr>
        <w:t>... فَسَوْفَ يَأْتِي اللَّهُ بِقَوْمٍ </w:t>
      </w:r>
      <w:r w:rsidRPr="006F07F8">
        <w:rPr>
          <w:rFonts w:ascii="Traditional Arabic" w:eastAsia="Aptos" w:hAnsi="Traditional Arabic" w:cs="Traditional Arabic"/>
          <w:b/>
          <w:bCs/>
          <w:color w:val="7030A0"/>
          <w:kern w:val="2"/>
          <w:sz w:val="36"/>
          <w:szCs w:val="36"/>
          <w:rtl/>
          <w:lang w:val="en-GB"/>
          <w14:ligatures w14:val="standardContextual"/>
        </w:rPr>
        <w:t>يُحِبُّهُمْ</w:t>
      </w:r>
      <w:r w:rsidRPr="006F07F8">
        <w:rPr>
          <w:rFonts w:ascii="Traditional Arabic" w:eastAsia="Aptos" w:hAnsi="Traditional Arabic" w:cs="Traditional Arabic"/>
          <w:color w:val="7030A0"/>
          <w:kern w:val="2"/>
          <w:sz w:val="36"/>
          <w:szCs w:val="36"/>
          <w:rtl/>
          <w:lang w:val="en-GB"/>
          <w14:ligatures w14:val="standardContextual"/>
        </w:rPr>
        <w:t> وَيُحِبُّونَهُ</w:t>
      </w:r>
      <w:r w:rsidRPr="006F07F8">
        <w:rPr>
          <w:rFonts w:ascii="Traditional Arabic" w:eastAsia="Aptos" w:hAnsi="Traditional Arabic" w:cs="Traditional Arabic"/>
          <w:color w:val="7030A0"/>
          <w:kern w:val="2"/>
          <w:sz w:val="36"/>
          <w:szCs w:val="36"/>
          <w:rtl/>
          <w:lang w:val="en-GB" w:bidi="ar-QA"/>
          <w14:ligatures w14:val="standardContextual"/>
        </w:rPr>
        <w:t>} [المائدة: 54]، وفي الآية الكريمة ملمح جميل وهو أن محبة الله للعبد متقدمة على محبة العبد لله.</w:t>
      </w:r>
    </w:p>
    <w:p w14:paraId="2370C6F1"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{وَمِنَ النَّاسِ مَن يَتَّخِذُ مِن دُونِ اللَّهِ أَندَادًا يُحِبُّونَهُمْ كَحُبِّ اللَّهِ ۖ وَالَّذِينَ آمَنُوا أَشَدُّ حُبًّا لِّلَّهِ} [البقرة: 165].</w:t>
      </w:r>
    </w:p>
    <w:p w14:paraId="388CE3E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lastRenderedPageBreak/>
        <w:t xml:space="preserve">وهل الدين إلا الحب في الله </w:t>
      </w:r>
      <w:r w:rsidRPr="006F07F8">
        <w:rPr>
          <w:rFonts w:ascii="Traditional Arabic" w:eastAsia="Aptos" w:hAnsi="Traditional Arabic" w:cs="Traditional Arabic"/>
          <w:color w:val="7030A0"/>
          <w:kern w:val="2"/>
          <w:sz w:val="36"/>
          <w:szCs w:val="36"/>
          <w:rtl/>
          <w:lang w:val="en-GB" w:bidi="ar-EG"/>
          <w14:ligatures w14:val="standardContextual"/>
        </w:rPr>
        <w:t>و</w:t>
      </w:r>
      <w:r w:rsidRPr="006F07F8">
        <w:rPr>
          <w:rFonts w:ascii="Traditional Arabic" w:eastAsia="Aptos" w:hAnsi="Traditional Arabic" w:cs="Traditional Arabic"/>
          <w:color w:val="7030A0"/>
          <w:kern w:val="2"/>
          <w:sz w:val="36"/>
          <w:szCs w:val="36"/>
          <w:rtl/>
          <w:lang w:val="en-GB" w:bidi="ar-QA"/>
          <w14:ligatures w14:val="standardContextual"/>
        </w:rPr>
        <w:t>البغض في الله؟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14"/>
      </w:r>
      <w:r w:rsidRPr="006F07F8">
        <w:rPr>
          <w:rFonts w:ascii="Traditional Arabic" w:eastAsia="Aptos" w:hAnsi="Traditional Arabic" w:cs="Traditional Arabic"/>
          <w:color w:val="7030A0"/>
          <w:kern w:val="2"/>
          <w:sz w:val="36"/>
          <w:szCs w:val="36"/>
          <w:rtl/>
          <w:lang w:val="en-GB" w:bidi="ar-QA"/>
          <w14:ligatures w14:val="standardContextual"/>
        </w:rPr>
        <w:t xml:space="preserve"> قال تعالى: {قُلْ إِنْ كُنْتُمْ تُحِبُّونَ اللَّهَ فَاتَّبِعُونِي يُحْبِبْكُمُ اللَّهُ} [آل عمران: 31].</w:t>
      </w:r>
    </w:p>
    <w:p w14:paraId="100F8197"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وفي الحديث: «ثلاث من كنَّ فيه وجد بهنَّ حلاوة الإيمان: أن يكون </w:t>
      </w:r>
      <w:r w:rsidRPr="006F07F8">
        <w:rPr>
          <w:rFonts w:ascii="Traditional Arabic" w:eastAsia="Aptos" w:hAnsi="Traditional Arabic" w:cs="Traditional Arabic"/>
          <w:b/>
          <w:bCs/>
          <w:color w:val="7030A0"/>
          <w:kern w:val="2"/>
          <w:sz w:val="36"/>
          <w:szCs w:val="36"/>
          <w:rtl/>
          <w:lang w:val="en-GB" w:bidi="ar-QA"/>
          <w14:ligatures w14:val="standardContextual"/>
        </w:rPr>
        <w:t>الله ورسوله أحب إليه</w:t>
      </w:r>
      <w:r w:rsidRPr="006F07F8">
        <w:rPr>
          <w:rFonts w:ascii="Traditional Arabic" w:eastAsia="Aptos" w:hAnsi="Traditional Arabic" w:cs="Traditional Arabic"/>
          <w:color w:val="7030A0"/>
          <w:kern w:val="2"/>
          <w:sz w:val="36"/>
          <w:szCs w:val="36"/>
          <w:rtl/>
          <w:lang w:val="en-GB" w:bidi="ar-QA"/>
          <w14:ligatures w14:val="standardContextual"/>
        </w:rPr>
        <w:t xml:space="preserve"> مما سواهما، وأن يحب المرء </w:t>
      </w:r>
      <w:r w:rsidRPr="006F07F8">
        <w:rPr>
          <w:rFonts w:ascii="Traditional Arabic" w:eastAsia="Aptos" w:hAnsi="Traditional Arabic" w:cs="Traditional Arabic"/>
          <w:b/>
          <w:bCs/>
          <w:color w:val="7030A0"/>
          <w:kern w:val="2"/>
          <w:sz w:val="36"/>
          <w:szCs w:val="36"/>
          <w:rtl/>
          <w:lang w:val="en-GB" w:bidi="ar-QA"/>
          <w14:ligatures w14:val="standardContextual"/>
        </w:rPr>
        <w:t>لا يحبه إلا لله»</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5"/>
      </w:r>
      <w:r w:rsidRPr="006F07F8">
        <w:rPr>
          <w:rFonts w:ascii="Traditional Arabic" w:eastAsia="Aptos" w:hAnsi="Traditional Arabic" w:cs="Traditional Arabic"/>
          <w:b/>
          <w:bCs/>
          <w:color w:val="7030A0"/>
          <w:kern w:val="2"/>
          <w:sz w:val="36"/>
          <w:szCs w:val="36"/>
          <w:rtl/>
          <w:lang w:val="en-GB" w:bidi="ar-QA"/>
          <w14:ligatures w14:val="standardContextual"/>
        </w:rPr>
        <w:t>.</w:t>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3DEB3694"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وفي الحديث: </w:t>
      </w:r>
    </w:p>
    <w:p w14:paraId="03999280"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«إن أوثق عرى الإسلام </w:t>
      </w:r>
      <w:r w:rsidRPr="006F07F8">
        <w:rPr>
          <w:rFonts w:ascii="Traditional Arabic" w:eastAsia="Aptos" w:hAnsi="Traditional Arabic" w:cs="Traditional Arabic"/>
          <w:b/>
          <w:bCs/>
          <w:color w:val="7030A0"/>
          <w:kern w:val="2"/>
          <w:sz w:val="36"/>
          <w:szCs w:val="36"/>
          <w:u w:val="single"/>
          <w:rtl/>
          <w:lang w:val="en-GB" w:bidi="ar-QA"/>
          <w14:ligatures w14:val="standardContextual"/>
        </w:rPr>
        <w:t>أن تحب في الله</w:t>
      </w:r>
      <w:r w:rsidRPr="006F07F8">
        <w:rPr>
          <w:rFonts w:ascii="Traditional Arabic" w:eastAsia="Aptos" w:hAnsi="Traditional Arabic" w:cs="Traditional Arabic"/>
          <w:color w:val="7030A0"/>
          <w:kern w:val="2"/>
          <w:sz w:val="36"/>
          <w:szCs w:val="36"/>
          <w:rtl/>
          <w:lang w:val="en-GB" w:bidi="ar-QA"/>
          <w14:ligatures w14:val="standardContextual"/>
        </w:rPr>
        <w:t xml:space="preserve"> وتبغض في الله»</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6"/>
      </w:r>
      <w:r w:rsidRPr="006F07F8">
        <w:rPr>
          <w:rFonts w:ascii="Traditional Arabic" w:eastAsia="Aptos" w:hAnsi="Traditional Arabic" w:cs="Traditional Arabic"/>
          <w:color w:val="7030A0"/>
          <w:kern w:val="2"/>
          <w:sz w:val="36"/>
          <w:szCs w:val="36"/>
          <w:rtl/>
          <w:lang w:val="en-GB" w:bidi="ar-QA"/>
          <w14:ligatures w14:val="standardContextual"/>
        </w:rPr>
        <w:t>.</w:t>
      </w:r>
    </w:p>
    <w:p w14:paraId="3595FDF6"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«أوثق عرى الإسلام الحب في الله والبغض في الله»</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7"/>
      </w:r>
      <w:r w:rsidRPr="006F07F8">
        <w:rPr>
          <w:rFonts w:ascii="Traditional Arabic" w:eastAsia="Aptos" w:hAnsi="Traditional Arabic" w:cs="Traditional Arabic"/>
          <w:color w:val="7030A0"/>
          <w:kern w:val="2"/>
          <w:sz w:val="36"/>
          <w:szCs w:val="36"/>
          <w:rtl/>
          <w:lang w:val="en-GB" w:bidi="ar-QA"/>
          <w14:ligatures w14:val="standardContextual"/>
        </w:rPr>
        <w:t>.</w:t>
      </w:r>
    </w:p>
    <w:p w14:paraId="563C887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«من أفضل خصال الإيمان الحب في الله والبغض في الله»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18"/>
      </w:r>
      <w:r w:rsidRPr="006F07F8">
        <w:rPr>
          <w:rFonts w:ascii="Traditional Arabic" w:eastAsia="Aptos" w:hAnsi="Traditional Arabic" w:cs="Traditional Arabic"/>
          <w:color w:val="7030A0"/>
          <w:kern w:val="2"/>
          <w:sz w:val="36"/>
          <w:szCs w:val="36"/>
          <w:rtl/>
          <w:lang w:val="en-GB" w:bidi="ar-EG"/>
          <w14:ligatures w14:val="standardContextual"/>
        </w:rPr>
        <w:t>.</w:t>
      </w:r>
    </w:p>
    <w:p w14:paraId="6B4BABEB"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«المتحابون في جلالي لهم منابر من نور يغبطهم النبيون والشهداء»</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19"/>
      </w:r>
      <w:r w:rsidRPr="006F07F8">
        <w:rPr>
          <w:rFonts w:ascii="Traditional Arabic" w:eastAsia="Aptos" w:hAnsi="Traditional Arabic" w:cs="Traditional Arabic"/>
          <w:color w:val="7030A0"/>
          <w:kern w:val="2"/>
          <w:sz w:val="36"/>
          <w:szCs w:val="36"/>
          <w:rtl/>
          <w:lang w:val="en-GB" w:bidi="ar-QA"/>
          <w14:ligatures w14:val="standardContextual"/>
        </w:rPr>
        <w:t>.</w:t>
      </w:r>
    </w:p>
    <w:p w14:paraId="510F5825" w14:textId="77777777" w:rsidR="00E3688A" w:rsidRPr="006F07F8" w:rsidRDefault="00E3688A" w:rsidP="00E3688A">
      <w:pPr>
        <w:bidi/>
        <w:spacing w:line="240" w:lineRule="auto"/>
        <w:ind w:left="720"/>
        <w:contextualSpacing/>
        <w:jc w:val="both"/>
        <w:rPr>
          <w:rFonts w:ascii="Traditional Arabic" w:eastAsia="Aptos" w:hAnsi="Traditional Arabic" w:cs="Traditional Arabic"/>
          <w:color w:val="7030A0"/>
          <w:kern w:val="2"/>
          <w:sz w:val="36"/>
          <w:szCs w:val="36"/>
          <w:lang w:val="en-GB" w:bidi="ar-QA"/>
          <w14:ligatures w14:val="standardContextual"/>
        </w:rPr>
      </w:pPr>
    </w:p>
    <w:p w14:paraId="54B5745B" w14:textId="77777777" w:rsidR="00E3688A" w:rsidRPr="006F07F8" w:rsidRDefault="00E3688A" w:rsidP="00E3688A">
      <w:pPr>
        <w:numPr>
          <w:ilvl w:val="0"/>
          <w:numId w:val="4"/>
        </w:numPr>
        <w:bidi/>
        <w:spacing w:line="240" w:lineRule="auto"/>
        <w:contextualSpacing/>
        <w:jc w:val="both"/>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اليقين (الهم الأخروي)</w:t>
      </w:r>
    </w:p>
    <w:p w14:paraId="503DBCFF"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b/>
          <w:bCs/>
          <w:color w:val="7030A0"/>
          <w:kern w:val="2"/>
          <w:sz w:val="36"/>
          <w:szCs w:val="36"/>
          <w:rtl/>
          <w14:ligatures w14:val="standardContextual"/>
        </w:rPr>
        <w:t>المفهوم:</w:t>
      </w:r>
    </w:p>
    <w:p w14:paraId="6B8858BA" w14:textId="77777777" w:rsidR="00E3688A" w:rsidRPr="006F07F8" w:rsidRDefault="00E3688A" w:rsidP="00E3688A">
      <w:pPr>
        <w:bidi/>
        <w:spacing w:line="240" w:lineRule="auto"/>
        <w:ind w:left="360"/>
        <w:contextualSpacing/>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b/>
          <w:bCs/>
          <w:color w:val="7030A0"/>
          <w:kern w:val="2"/>
          <w:sz w:val="36"/>
          <w:szCs w:val="36"/>
          <w:rtl/>
          <w14:ligatures w14:val="standardContextual"/>
        </w:rPr>
        <w:lastRenderedPageBreak/>
        <w:t xml:space="preserve"> اليقين: </w:t>
      </w:r>
      <w:r w:rsidRPr="006F07F8">
        <w:rPr>
          <w:rFonts w:ascii="Traditional Arabic" w:eastAsia="Aptos" w:hAnsi="Traditional Arabic" w:cs="Traditional Arabic"/>
          <w:color w:val="7030A0"/>
          <w:kern w:val="2"/>
          <w:sz w:val="36"/>
          <w:szCs w:val="36"/>
          <w:rtl/>
          <w:lang w:bidi="ar-QA"/>
          <w14:ligatures w14:val="standardContextual"/>
        </w:rPr>
        <w:t>الاعتقاد الجازم المطابق الثابت</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0"/>
      </w:r>
      <w:r w:rsidRPr="006F07F8">
        <w:rPr>
          <w:rFonts w:ascii="Traditional Arabic" w:eastAsia="Aptos" w:hAnsi="Traditional Arabic" w:cs="Traditional Arabic"/>
          <w:color w:val="7030A0"/>
          <w:kern w:val="2"/>
          <w:sz w:val="36"/>
          <w:szCs w:val="36"/>
          <w:rtl/>
          <w:lang w:bidi="ar-QA"/>
          <w14:ligatures w14:val="standardContextual"/>
        </w:rPr>
        <w:t>. وقيل: اطمئنان النَّفس إِلَى حكم مَعَ الِاعْتِقَاد بِصِحَّتِهِ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1"/>
      </w:r>
      <w:r w:rsidRPr="006F07F8">
        <w:rPr>
          <w:rFonts w:ascii="Traditional Arabic" w:eastAsia="Aptos" w:hAnsi="Traditional Arabic" w:cs="Traditional Arabic"/>
          <w:color w:val="7030A0"/>
          <w:kern w:val="2"/>
          <w:sz w:val="36"/>
          <w:szCs w:val="36"/>
          <w:rtl/>
          <w:lang w:bidi="ar-QA"/>
          <w14:ligatures w14:val="standardContextual"/>
        </w:rPr>
        <w:t xml:space="preserve">، ويرى السيوطي أنه: </w:t>
      </w:r>
      <w:r w:rsidRPr="006F07F8">
        <w:rPr>
          <w:rFonts w:ascii="Traditional Arabic" w:eastAsia="Aptos" w:hAnsi="Traditional Arabic" w:cs="Traditional Arabic"/>
          <w:color w:val="7030A0"/>
          <w:sz w:val="36"/>
          <w:szCs w:val="36"/>
          <w:rtl/>
          <w:lang w:bidi="ar-QA"/>
        </w:rPr>
        <w:t>علم يحصل بعد استدلال وروية</w:t>
      </w:r>
      <w:r w:rsidRPr="006F07F8">
        <w:rPr>
          <w:rFonts w:ascii="Traditional Arabic" w:eastAsia="Aptos" w:hAnsi="Traditional Arabic" w:cs="Traditional Arabic"/>
          <w:color w:val="7030A0"/>
          <w:sz w:val="36"/>
          <w:szCs w:val="36"/>
          <w:vertAlign w:val="superscript"/>
          <w:rtl/>
          <w:lang w:bidi="ar-QA"/>
        </w:rPr>
        <w:footnoteReference w:id="22"/>
      </w:r>
      <w:r w:rsidRPr="006F07F8">
        <w:rPr>
          <w:rFonts w:ascii="Traditional Arabic" w:eastAsia="Aptos" w:hAnsi="Traditional Arabic" w:cs="Traditional Arabic"/>
          <w:color w:val="7030A0"/>
          <w:sz w:val="36"/>
          <w:szCs w:val="36"/>
          <w:rtl/>
          <w:lang w:bidi="ar-QA"/>
        </w:rPr>
        <w:t>.</w:t>
      </w:r>
    </w:p>
    <w:p w14:paraId="68C0CC75" w14:textId="77777777" w:rsidR="00E3688A" w:rsidRPr="006F07F8" w:rsidRDefault="00E3688A" w:rsidP="00E3688A">
      <w:pPr>
        <w:tabs>
          <w:tab w:val="num" w:pos="360"/>
        </w:tabs>
        <w:bidi/>
        <w:spacing w:line="240" w:lineRule="auto"/>
        <w:ind w:left="360" w:hanging="360"/>
        <w:contextualSpacing/>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b/>
          <w:bCs/>
          <w:color w:val="7030A0"/>
          <w:sz w:val="36"/>
          <w:szCs w:val="36"/>
          <w:rtl/>
        </w:rPr>
        <w:t xml:space="preserve">التأصيل </w:t>
      </w:r>
    </w:p>
    <w:p w14:paraId="47708C21" w14:textId="77777777" w:rsidR="00E3688A" w:rsidRPr="006F07F8" w:rsidRDefault="00E3688A" w:rsidP="00E3688A">
      <w:pPr>
        <w:bidi/>
        <w:spacing w:line="240" w:lineRule="auto"/>
        <w:ind w:left="360" w:hanging="360"/>
        <w:contextualSpacing/>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color w:val="7030A0"/>
          <w:sz w:val="36"/>
          <w:szCs w:val="36"/>
          <w:rtl/>
          <w:lang w:bidi="ar-QA"/>
        </w:rPr>
        <w:t>قال تعالى {وَجَعَلْنَا مِنْهُمْ أَئِمَّةً يَهْدُونَ بِأَمْرِنَا لَمَّا صَبَرُوا ۖ وَكَانُوا بِآيَاتِنَا يُوقِنُونَ} (السجدة: 24</w:t>
      </w:r>
      <w:r w:rsidRPr="006F07F8">
        <w:rPr>
          <w:rFonts w:ascii="Traditional Arabic" w:eastAsia="Aptos" w:hAnsi="Traditional Arabic" w:cs="Traditional Arabic"/>
          <w:color w:val="7030A0"/>
          <w:sz w:val="36"/>
          <w:szCs w:val="36"/>
          <w:lang w:bidi="ar-QA"/>
        </w:rPr>
        <w:t>(</w:t>
      </w:r>
    </w:p>
    <w:p w14:paraId="43BCAFD8"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sz w:val="36"/>
          <w:szCs w:val="36"/>
          <w:lang w:bidi="ar-QA"/>
        </w:rPr>
      </w:pPr>
      <w:proofErr w:type="gramStart"/>
      <w:r w:rsidRPr="006F07F8">
        <w:rPr>
          <w:rFonts w:ascii="Traditional Arabic" w:eastAsia="Aptos" w:hAnsi="Traditional Arabic" w:cs="Traditional Arabic"/>
          <w:color w:val="7030A0"/>
          <w:sz w:val="36"/>
          <w:szCs w:val="36"/>
          <w:rtl/>
          <w:lang w:bidi="ar-QA"/>
        </w:rPr>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sz w:val="36"/>
          <w:szCs w:val="36"/>
          <w:rtl/>
          <w:lang w:bidi="ar-QA"/>
        </w:rPr>
        <w:t>وَالَّذِينَ</w:t>
      </w:r>
      <w:proofErr w:type="gramEnd"/>
      <w:r w:rsidRPr="006F07F8">
        <w:rPr>
          <w:rFonts w:ascii="Traditional Arabic" w:eastAsia="Aptos" w:hAnsi="Traditional Arabic" w:cs="Traditional Arabic"/>
          <w:color w:val="7030A0"/>
          <w:sz w:val="36"/>
          <w:szCs w:val="36"/>
          <w:rtl/>
          <w:lang w:bidi="ar-QA"/>
        </w:rPr>
        <w:t xml:space="preserve"> يُؤْمِنُونَ بِمَا أُنزِلَ إِلَيْكَ وَمَا أُنزِلَ مِن قَبْلِكَ وَبِالْآخِرَةِ هُمْ يُوقِنُونَ</w:t>
      </w:r>
      <w:r w:rsidRPr="006F07F8">
        <w:rPr>
          <w:rFonts w:ascii="Traditional Arabic" w:eastAsia="Aptos" w:hAnsi="Traditional Arabic" w:cs="Traditional Arabic"/>
          <w:color w:val="7030A0"/>
          <w:kern w:val="2"/>
          <w:sz w:val="36"/>
          <w:szCs w:val="36"/>
          <w:lang w:val="en-GB"/>
          <w14:ligatures w14:val="standardContextual"/>
        </w:rPr>
        <w:t xml:space="preserve"> </w:t>
      </w:r>
      <w:r w:rsidRPr="006F07F8">
        <w:rPr>
          <w:rFonts w:ascii="Traditional Arabic" w:eastAsia="Aptos" w:hAnsi="Traditional Arabic" w:cs="Traditional Arabic"/>
          <w:color w:val="7030A0"/>
          <w:sz w:val="36"/>
          <w:szCs w:val="36"/>
          <w:rtl/>
        </w:rPr>
        <w:t xml:space="preserve">۞ </w:t>
      </w:r>
      <w:proofErr w:type="spellStart"/>
      <w:r w:rsidRPr="006F07F8">
        <w:rPr>
          <w:rFonts w:ascii="Traditional Arabic" w:eastAsia="Aptos" w:hAnsi="Traditional Arabic" w:cs="Traditional Arabic"/>
          <w:color w:val="7030A0"/>
          <w:sz w:val="36"/>
          <w:szCs w:val="36"/>
          <w:rtl/>
          <w:lang w:bidi="ar-QA"/>
        </w:rPr>
        <w:t>أُولَٰئِكَ</w:t>
      </w:r>
      <w:proofErr w:type="spellEnd"/>
      <w:r w:rsidRPr="006F07F8">
        <w:rPr>
          <w:rFonts w:ascii="Traditional Arabic" w:eastAsia="Aptos" w:hAnsi="Traditional Arabic" w:cs="Traditional Arabic"/>
          <w:color w:val="7030A0"/>
          <w:sz w:val="36"/>
          <w:szCs w:val="36"/>
          <w:rtl/>
          <w:lang w:bidi="ar-QA"/>
        </w:rPr>
        <w:t xml:space="preserve"> </w:t>
      </w:r>
      <w:proofErr w:type="spellStart"/>
      <w:r w:rsidRPr="006F07F8">
        <w:rPr>
          <w:rFonts w:ascii="Traditional Arabic" w:eastAsia="Aptos" w:hAnsi="Traditional Arabic" w:cs="Traditional Arabic"/>
          <w:color w:val="7030A0"/>
          <w:sz w:val="36"/>
          <w:szCs w:val="36"/>
          <w:rtl/>
          <w:lang w:bidi="ar-QA"/>
        </w:rPr>
        <w:t>عَلَىٰ</w:t>
      </w:r>
      <w:proofErr w:type="spellEnd"/>
      <w:r w:rsidRPr="006F07F8">
        <w:rPr>
          <w:rFonts w:ascii="Traditional Arabic" w:eastAsia="Aptos" w:hAnsi="Traditional Arabic" w:cs="Traditional Arabic"/>
          <w:color w:val="7030A0"/>
          <w:sz w:val="36"/>
          <w:szCs w:val="36"/>
          <w:rtl/>
          <w:lang w:bidi="ar-QA"/>
        </w:rPr>
        <w:t xml:space="preserve"> هُدًى مِّن رَّبِّهِمْ ۖ </w:t>
      </w:r>
      <w:proofErr w:type="spellStart"/>
      <w:r w:rsidRPr="006F07F8">
        <w:rPr>
          <w:rFonts w:ascii="Traditional Arabic" w:eastAsia="Aptos" w:hAnsi="Traditional Arabic" w:cs="Traditional Arabic"/>
          <w:color w:val="7030A0"/>
          <w:sz w:val="36"/>
          <w:szCs w:val="36"/>
          <w:rtl/>
          <w:lang w:bidi="ar-QA"/>
        </w:rPr>
        <w:t>وَأُولَٰئِكَ</w:t>
      </w:r>
      <w:proofErr w:type="spellEnd"/>
      <w:r w:rsidRPr="006F07F8">
        <w:rPr>
          <w:rFonts w:ascii="Traditional Arabic" w:eastAsia="Aptos" w:hAnsi="Traditional Arabic" w:cs="Traditional Arabic"/>
          <w:color w:val="7030A0"/>
          <w:sz w:val="36"/>
          <w:szCs w:val="36"/>
          <w:rtl/>
          <w:lang w:bidi="ar-QA"/>
        </w:rPr>
        <w:t xml:space="preserve"> هُمُ الْمُفْلِحُونَ} (البقرة:4 ـ 5)</w:t>
      </w:r>
    </w:p>
    <w:p w14:paraId="38B2D3DA"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sz w:val="36"/>
          <w:szCs w:val="36"/>
          <w:lang w:bidi="ar-QA"/>
        </w:rPr>
      </w:pPr>
      <w:proofErr w:type="gramStart"/>
      <w:r w:rsidRPr="006F07F8">
        <w:rPr>
          <w:rFonts w:ascii="Traditional Arabic" w:eastAsia="Aptos" w:hAnsi="Traditional Arabic" w:cs="Traditional Arabic"/>
          <w:color w:val="7030A0"/>
          <w:sz w:val="36"/>
          <w:szCs w:val="36"/>
          <w:rtl/>
          <w:lang w:bidi="ar-QA"/>
        </w:rPr>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sz w:val="36"/>
          <w:szCs w:val="36"/>
          <w:rtl/>
          <w:lang w:bidi="ar-QA"/>
        </w:rPr>
        <w:t>وَفِي</w:t>
      </w:r>
      <w:proofErr w:type="gramEnd"/>
      <w:r w:rsidRPr="006F07F8">
        <w:rPr>
          <w:rFonts w:ascii="Traditional Arabic" w:eastAsia="Aptos" w:hAnsi="Traditional Arabic" w:cs="Traditional Arabic"/>
          <w:color w:val="7030A0"/>
          <w:sz w:val="36"/>
          <w:szCs w:val="36"/>
          <w:rtl/>
          <w:lang w:bidi="ar-QA"/>
        </w:rPr>
        <w:t xml:space="preserve"> الْأَرْضِ آيَاتٌ لِّلْمُوقِنِينَ }(الذاريات:20)</w:t>
      </w:r>
    </w:p>
    <w:p w14:paraId="3F7618A1" w14:textId="77777777" w:rsidR="00E3688A" w:rsidRPr="006F07F8" w:rsidRDefault="00E3688A" w:rsidP="00E3688A">
      <w:pPr>
        <w:bidi/>
        <w:spacing w:line="240" w:lineRule="auto"/>
        <w:ind w:left="720"/>
        <w:contextualSpacing/>
        <w:jc w:val="both"/>
        <w:rPr>
          <w:rFonts w:ascii="Traditional Arabic" w:eastAsia="Aptos" w:hAnsi="Traditional Arabic" w:cs="Traditional Arabic"/>
          <w:color w:val="7030A0"/>
          <w:kern w:val="2"/>
          <w:sz w:val="36"/>
          <w:szCs w:val="36"/>
          <w:lang w:val="en-GB" w:bidi="ar-QA"/>
          <w14:ligatures w14:val="standardContextual"/>
        </w:rPr>
      </w:pPr>
    </w:p>
    <w:p w14:paraId="309BA870" w14:textId="77777777" w:rsidR="00E3688A" w:rsidRPr="006F07F8" w:rsidRDefault="00E3688A" w:rsidP="00E3688A">
      <w:pPr>
        <w:numPr>
          <w:ilvl w:val="0"/>
          <w:numId w:val="4"/>
        </w:numPr>
        <w:bidi/>
        <w:spacing w:line="240" w:lineRule="auto"/>
        <w:contextualSpacing/>
        <w:jc w:val="both"/>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العزة</w:t>
      </w:r>
    </w:p>
    <w:p w14:paraId="5E99A342" w14:textId="77777777" w:rsidR="00E3688A" w:rsidRPr="006F07F8" w:rsidRDefault="00E3688A" w:rsidP="00E3688A">
      <w:pPr>
        <w:numPr>
          <w:ilvl w:val="0"/>
          <w:numId w:val="14"/>
        </w:numPr>
        <w:bidi/>
        <w:spacing w:line="240" w:lineRule="auto"/>
        <w:contextualSpacing/>
        <w:rPr>
          <w:rFonts w:ascii="Traditional Arabic" w:eastAsia="Aptos" w:hAnsi="Traditional Arabic" w:cs="Traditional Arabic"/>
          <w:color w:val="7030A0"/>
          <w:kern w:val="2"/>
          <w:sz w:val="36"/>
          <w:szCs w:val="36"/>
          <w:u w:val="single"/>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المفهوم: </w:t>
      </w:r>
    </w:p>
    <w:p w14:paraId="4718FB42" w14:textId="77777777" w:rsidR="00E3688A" w:rsidRPr="006F07F8" w:rsidRDefault="00E3688A" w:rsidP="00E3688A">
      <w:pPr>
        <w:numPr>
          <w:ilvl w:val="0"/>
          <w:numId w:val="5"/>
        </w:numPr>
        <w:shd w:val="clear" w:color="auto" w:fill="FFFFFF"/>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 xml:space="preserve">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التأبي</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عن حمل المذلة، وقيل: الترفع عما تلحقه غضاضة</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23"/>
      </w:r>
      <w:r w:rsidRPr="006F07F8">
        <w:rPr>
          <w:rFonts w:ascii="Traditional Arabic" w:eastAsia="Aptos" w:hAnsi="Traditional Arabic" w:cs="Traditional Arabic"/>
          <w:color w:val="7030A0"/>
          <w:kern w:val="2"/>
          <w:sz w:val="36"/>
          <w:szCs w:val="36"/>
          <w:rtl/>
          <w:lang w:val="en-GB" w:bidi="ar-QA"/>
          <w14:ligatures w14:val="standardContextual"/>
        </w:rPr>
        <w:t>، وهي قيمة إسلامية مكينة كما سيتضح من التأصيل، من اعتمد على حسبه ذلَّ، ومن اعتمد على عقله ضلَّ، ومن اعتمد على ماله قلَّ، ومن اعتمد على الناس ملَّ، فاعتمد على الله وحده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4"/>
      </w:r>
      <w:r w:rsidRPr="006F07F8">
        <w:rPr>
          <w:rFonts w:ascii="Traditional Arabic" w:eastAsia="Aptos" w:hAnsi="Traditional Arabic" w:cs="Traditional Arabic"/>
          <w:color w:val="7030A0"/>
          <w:kern w:val="2"/>
          <w:sz w:val="36"/>
          <w:szCs w:val="36"/>
          <w:rtl/>
          <w:lang w:val="en-GB" w:bidi="ar-QA"/>
          <w14:ligatures w14:val="standardContextual"/>
        </w:rPr>
        <w:t>.</w:t>
      </w:r>
    </w:p>
    <w:p w14:paraId="246BFC7A" w14:textId="77777777" w:rsidR="00E3688A" w:rsidRPr="006F07F8" w:rsidRDefault="00E3688A" w:rsidP="00E3688A">
      <w:pPr>
        <w:shd w:val="clear" w:color="auto" w:fill="FFFFFF"/>
        <w:bidi/>
        <w:spacing w:line="240" w:lineRule="auto"/>
        <w:ind w:left="720"/>
        <w:contextualSpacing/>
        <w:jc w:val="both"/>
        <w:rPr>
          <w:rFonts w:ascii="Traditional Arabic" w:eastAsia="Aptos" w:hAnsi="Traditional Arabic" w:cs="Traditional Arabic"/>
          <w:color w:val="7030A0"/>
          <w:kern w:val="2"/>
          <w:sz w:val="36"/>
          <w:szCs w:val="36"/>
          <w:lang w:val="en-GB" w:bidi="ar-QA"/>
          <w14:ligatures w14:val="standardContextual"/>
        </w:rPr>
      </w:pPr>
    </w:p>
    <w:p w14:paraId="5DC1A491" w14:textId="77777777" w:rsidR="00E3688A" w:rsidRPr="006F07F8" w:rsidRDefault="00E3688A" w:rsidP="00E3688A">
      <w:pPr>
        <w:numPr>
          <w:ilvl w:val="0"/>
          <w:numId w:val="15"/>
        </w:numPr>
        <w:bidi/>
        <w:spacing w:line="240" w:lineRule="auto"/>
        <w:contextualSpacing/>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التأصيل:</w:t>
      </w:r>
      <w:r w:rsidRPr="006F07F8">
        <w:rPr>
          <w:rFonts w:ascii="Traditional Arabic" w:eastAsia="Aptos" w:hAnsi="Traditional Arabic" w:cs="Traditional Arabic"/>
          <w:color w:val="7030A0"/>
          <w:kern w:val="2"/>
          <w:sz w:val="36"/>
          <w:szCs w:val="36"/>
          <w:u w:val="single"/>
          <w:rtl/>
          <w:lang w:val="en-GB" w:bidi="ar-QA"/>
          <w14:ligatures w14:val="standardContextual"/>
        </w:rPr>
        <w:t xml:space="preserve"> </w:t>
      </w:r>
    </w:p>
    <w:p w14:paraId="68D33D1E" w14:textId="77777777" w:rsidR="00E3688A" w:rsidRPr="006F07F8" w:rsidRDefault="00E3688A" w:rsidP="00E3688A">
      <w:pPr>
        <w:bidi/>
        <w:spacing w:line="240" w:lineRule="auto"/>
        <w:ind w:left="360"/>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u w:val="single"/>
          <w:rtl/>
          <w:lang w:val="en-GB" w:bidi="ar-QA"/>
          <w14:ligatures w14:val="standardContextual"/>
        </w:rPr>
        <w:t>يقول تعالى:</w:t>
      </w:r>
    </w:p>
    <w:p w14:paraId="0ADC9E10"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proofErr w:type="gramStart"/>
      <w:r w:rsidRPr="006F07F8">
        <w:rPr>
          <w:rFonts w:ascii="Traditional Arabic" w:eastAsia="Aptos" w:hAnsi="Traditional Arabic" w:cs="Traditional Arabic"/>
          <w:color w:val="7030A0"/>
          <w:kern w:val="2"/>
          <w:sz w:val="36"/>
          <w:szCs w:val="36"/>
          <w:rtl/>
          <w:lang w:val="en-GB" w:bidi="ar-QA"/>
          <w14:ligatures w14:val="standardContextual"/>
        </w:rPr>
        <w:lastRenderedPageBreak/>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مَن</w:t>
      </w:r>
      <w:proofErr w:type="gramEnd"/>
      <w:r w:rsidRPr="006F07F8">
        <w:rPr>
          <w:rFonts w:ascii="Traditional Arabic" w:eastAsia="Aptos" w:hAnsi="Traditional Arabic" w:cs="Traditional Arabic"/>
          <w:color w:val="7030A0"/>
          <w:kern w:val="2"/>
          <w:sz w:val="36"/>
          <w:szCs w:val="36"/>
          <w:rtl/>
          <w:lang w:val="en-GB" w:bidi="ar-QA"/>
          <w14:ligatures w14:val="standardContextual"/>
        </w:rPr>
        <w:t xml:space="preserve"> كَانَ يُرِيدُ الْعِزَّةَ فَلِلَّهِ الْعِزَّةُ جَمِيعًا }( فاطر: 10)</w:t>
      </w:r>
    </w:p>
    <w:p w14:paraId="4CA89072"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proofErr w:type="gramStart"/>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يَقُولُونَ</w:t>
      </w:r>
      <w:proofErr w:type="gramEnd"/>
      <w:r w:rsidRPr="006F07F8">
        <w:rPr>
          <w:rFonts w:ascii="Traditional Arabic" w:eastAsia="Aptos" w:hAnsi="Traditional Arabic" w:cs="Traditional Arabic"/>
          <w:color w:val="7030A0"/>
          <w:kern w:val="2"/>
          <w:sz w:val="36"/>
          <w:szCs w:val="36"/>
          <w:rtl/>
          <w:lang w:val="en-GB" w:bidi="ar-QA"/>
          <w14:ligatures w14:val="standardContextual"/>
        </w:rPr>
        <w:t xml:space="preserve"> لَئِن رَّجَعْنَا إِلَى الْمَدِينَةِ لَيُخْرِجَنَّ الْأَعَزُّ مِنْهَا الْأَذَلَّ ۚ وَلِلَّهِ الْعِزَّةُ وَلِرَسُولِهِ وَلِلْمُؤْمِنِينَ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وَلَٰكِنَّ</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الْمُنَافِقِينَ لَا يَعْلَمُونَ} (المنافقون: 8).</w:t>
      </w:r>
    </w:p>
    <w:p w14:paraId="79BA4DF0"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proofErr w:type="gramStart"/>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وَلَا</w:t>
      </w:r>
      <w:proofErr w:type="gramEnd"/>
      <w:r w:rsidRPr="006F07F8">
        <w:rPr>
          <w:rFonts w:ascii="Traditional Arabic" w:eastAsia="Aptos" w:hAnsi="Traditional Arabic" w:cs="Traditional Arabic"/>
          <w:color w:val="7030A0"/>
          <w:kern w:val="2"/>
          <w:sz w:val="36"/>
          <w:szCs w:val="36"/>
          <w:rtl/>
          <w:lang w:val="en-GB" w:bidi="ar-QA"/>
          <w14:ligatures w14:val="standardContextual"/>
        </w:rPr>
        <w:t xml:space="preserve"> يَحْزُنكَ قَوْلُهُمْ ۘ إِنَّ الْعِزَّةَ لِلَّهِ جَمِيعًا ۚ هُوَ السَّمِيعُ الْعَلِيمُ} (يونس: 65)</w:t>
      </w:r>
    </w:p>
    <w:p w14:paraId="0129B1BE" w14:textId="5936CBCC" w:rsidR="00E3688A" w:rsidRPr="006F07F8" w:rsidRDefault="00E3688A" w:rsidP="002906A3">
      <w:pPr>
        <w:numPr>
          <w:ilvl w:val="0"/>
          <w:numId w:val="5"/>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proofErr w:type="gramStart"/>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color w:val="7030A0"/>
          <w:kern w:val="2"/>
          <w:sz w:val="36"/>
          <w:szCs w:val="36"/>
          <w:rtl/>
          <w:lang w:val="en-GB"/>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الَّذِينَ</w:t>
      </w:r>
      <w:proofErr w:type="gramEnd"/>
      <w:r w:rsidRPr="006F07F8">
        <w:rPr>
          <w:rFonts w:ascii="Traditional Arabic" w:eastAsia="Aptos" w:hAnsi="Traditional Arabic" w:cs="Traditional Arabic"/>
          <w:color w:val="7030A0"/>
          <w:kern w:val="2"/>
          <w:sz w:val="36"/>
          <w:szCs w:val="36"/>
          <w:rtl/>
          <w:lang w:val="en-GB" w:bidi="ar-QA"/>
          <w14:ligatures w14:val="standardContextual"/>
        </w:rPr>
        <w:t xml:space="preserve"> يَتَّخِذُونَ الْكَافِرِينَ أَوْلِيَاءَ مِن دُونِ الْمُؤْمِنِينَ ۚ أَيَبْتَغُونَ عِندَهُمُ الْعِزَّةَ فَإِنَّ الْعِزَّةَ لِلَّهِ جَمِيعًا } (النساء:139)</w:t>
      </w:r>
    </w:p>
    <w:p w14:paraId="3794844A" w14:textId="77777777" w:rsidR="00E3688A" w:rsidRPr="006F07F8" w:rsidRDefault="00E3688A" w:rsidP="00E3688A">
      <w:pPr>
        <w:bidi/>
        <w:spacing w:line="240" w:lineRule="auto"/>
        <w:jc w:val="both"/>
        <w:rPr>
          <w:rFonts w:ascii="Traditional Arabic" w:eastAsia="Aptos" w:hAnsi="Traditional Arabic" w:cs="Traditional Arabic"/>
          <w:b/>
          <w:bCs/>
          <w:color w:val="7030A0"/>
          <w:kern w:val="2"/>
          <w:sz w:val="36"/>
          <w:szCs w:val="36"/>
          <w:u w:val="single"/>
          <w:rtl/>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 xml:space="preserve">ثانيا: قيمة العبادة </w:t>
      </w:r>
    </w:p>
    <w:p w14:paraId="57A3E28D" w14:textId="77777777" w:rsidR="00E3688A" w:rsidRPr="006F07F8" w:rsidRDefault="00E3688A" w:rsidP="00E3688A">
      <w:pPr>
        <w:numPr>
          <w:ilvl w:val="0"/>
          <w:numId w:val="9"/>
        </w:numPr>
        <w:bidi/>
        <w:spacing w:line="240" w:lineRule="auto"/>
        <w:contextualSpacing/>
        <w:jc w:val="both"/>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الإخلاص</w:t>
      </w:r>
    </w:p>
    <w:p w14:paraId="45370E18" w14:textId="77777777" w:rsidR="00E3688A" w:rsidRPr="006F07F8" w:rsidRDefault="00E3688A" w:rsidP="00E3688A">
      <w:pPr>
        <w:numPr>
          <w:ilvl w:val="0"/>
          <w:numId w:val="8"/>
        </w:numPr>
        <w:bidi/>
        <w:spacing w:line="240" w:lineRule="auto"/>
        <w:contextualSpacing/>
        <w:jc w:val="both"/>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المفهوم:</w:t>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6C248482" w14:textId="77777777" w:rsidR="00E3688A" w:rsidRPr="006F07F8" w:rsidRDefault="00E3688A" w:rsidP="00E3688A">
      <w:pPr>
        <w:bidi/>
        <w:spacing w:line="240" w:lineRule="auto"/>
        <w:ind w:left="720"/>
        <w:contextualSpacing/>
        <w:jc w:val="both"/>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الإخلاص: لغة ترك الرياء في الطاعة، وعرفا تخليص القلب من كل شوب يكّدر صفاءه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5"/>
      </w:r>
      <w:r w:rsidRPr="006F07F8">
        <w:rPr>
          <w:rFonts w:ascii="Traditional Arabic" w:eastAsia="Aptos" w:hAnsi="Traditional Arabic" w:cs="Traditional Arabic"/>
          <w:color w:val="7030A0"/>
          <w:kern w:val="2"/>
          <w:sz w:val="36"/>
          <w:szCs w:val="36"/>
          <w:rtl/>
          <w:lang w:val="en-GB" w:bidi="ar-QA"/>
          <w14:ligatures w14:val="standardContextual"/>
        </w:rPr>
        <w:t>، وقد عرفه السيوطي أنه يقصد بما يفعله وجه الله متعريا عن الالتفات إلى غيره</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6"/>
      </w:r>
      <w:r w:rsidRPr="006F07F8">
        <w:rPr>
          <w:rFonts w:ascii="Traditional Arabic" w:eastAsia="Aptos" w:hAnsi="Traditional Arabic" w:cs="Traditional Arabic"/>
          <w:color w:val="7030A0"/>
          <w:kern w:val="2"/>
          <w:sz w:val="36"/>
          <w:szCs w:val="36"/>
          <w:rtl/>
          <w:lang w:val="en-GB" w:bidi="ar-QA"/>
          <w14:ligatures w14:val="standardContextual"/>
        </w:rPr>
        <w:t xml:space="preserve"> من حظوظ النفس، حتى تكون جميع حركات العبد وسكناته وقيامه وقعوده وتقلُّباته وأفعاله وأقواله للّه تعالى</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7"/>
      </w:r>
      <w:r w:rsidRPr="006F07F8">
        <w:rPr>
          <w:rFonts w:ascii="Traditional Arabic" w:eastAsia="Aptos" w:hAnsi="Traditional Arabic" w:cs="Traditional Arabic"/>
          <w:color w:val="7030A0"/>
          <w:kern w:val="2"/>
          <w:sz w:val="36"/>
          <w:szCs w:val="36"/>
          <w:rtl/>
          <w:lang w:val="en-GB" w:bidi="ar-QA"/>
          <w14:ligatures w14:val="standardContextual"/>
        </w:rPr>
        <w:t>.</w:t>
      </w:r>
    </w:p>
    <w:p w14:paraId="4FFC6E9B" w14:textId="77777777" w:rsidR="00E3688A" w:rsidRPr="006F07F8" w:rsidRDefault="00E3688A" w:rsidP="00E3688A">
      <w:pPr>
        <w:numPr>
          <w:ilvl w:val="0"/>
          <w:numId w:val="8"/>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التأصيل:</w:t>
      </w:r>
    </w:p>
    <w:p w14:paraId="222C020F" w14:textId="77777777" w:rsidR="00E3688A" w:rsidRPr="006F07F8" w:rsidRDefault="00E3688A" w:rsidP="00E3688A">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يقول تعالى:</w:t>
      </w:r>
    </w:p>
    <w:p w14:paraId="0D57B372"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{قُلِ اللَّهَ أَعْبُدُ مُخْلِصًا لَّهُ دِينِي} [الزمر: 14].</w:t>
      </w:r>
    </w:p>
    <w:p w14:paraId="788BE68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{قُلْ إِنِّي أُمِرْتُ أَنْ أَعْبُدَ اللَّهَ مُخْلِصًا لَّهُ الدِّينَ} [الزمر: 11].</w:t>
      </w:r>
    </w:p>
    <w:p w14:paraId="2A174872"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lastRenderedPageBreak/>
        <w:t xml:space="preserve">{وَمَا أُمِرُوا إِلَّا لِيَعْبُدُوا اللَّهَ مُخْلِصِينَ لَهُ الدِّينَ حُنَفَاءَ وَيُقِيمُوا الصَّلَاةَ وَيُؤْتُوا الزَّكَاةَ ۚ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وَذَٰلِكَ</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دِينُ الْقَيِّمَةِ} [البينة: 5].</w:t>
      </w:r>
    </w:p>
    <w:p w14:paraId="78EF2E51" w14:textId="7AE73F70" w:rsidR="00E3688A" w:rsidRPr="006F07F8" w:rsidRDefault="00E3688A" w:rsidP="002906A3">
      <w:pPr>
        <w:numPr>
          <w:ilvl w:val="0"/>
          <w:numId w:val="5"/>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{إِنَّا أَنزَلْنَا إِلَيْكَ الْكِتَابَ بِالْحَقِّ فَاعْبُدِ اللَّهَ مُخْلِصًا لَّهُ الدِّينَ} (الزمر: 2)</w:t>
      </w:r>
    </w:p>
    <w:p w14:paraId="0AD0CEFE" w14:textId="77777777" w:rsidR="00E3688A" w:rsidRPr="006F07F8" w:rsidRDefault="00E3688A" w:rsidP="00E3688A">
      <w:pPr>
        <w:numPr>
          <w:ilvl w:val="0"/>
          <w:numId w:val="9"/>
        </w:numPr>
        <w:bidi/>
        <w:spacing w:line="240" w:lineRule="auto"/>
        <w:contextualSpacing/>
        <w:jc w:val="both"/>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التسليم </w:t>
      </w:r>
    </w:p>
    <w:p w14:paraId="07A1999A" w14:textId="77777777" w:rsidR="00E3688A" w:rsidRPr="006F07F8" w:rsidRDefault="00E3688A" w:rsidP="00E3688A">
      <w:pPr>
        <w:numPr>
          <w:ilvl w:val="0"/>
          <w:numId w:val="16"/>
        </w:numPr>
        <w:bidi/>
        <w:spacing w:line="240" w:lineRule="auto"/>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المفهوم:  </w:t>
      </w:r>
    </w:p>
    <w:p w14:paraId="5D8E6CAE"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هو حال قلب المؤمن، وهو الانقياد لأوامر الله تعالى</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8"/>
      </w:r>
      <w:r w:rsidRPr="006F07F8">
        <w:rPr>
          <w:rFonts w:ascii="Traditional Arabic" w:eastAsia="Aptos" w:hAnsi="Traditional Arabic" w:cs="Traditional Arabic"/>
          <w:color w:val="7030A0"/>
          <w:kern w:val="2"/>
          <w:sz w:val="36"/>
          <w:szCs w:val="36"/>
          <w:rtl/>
          <w:lang w:val="en-GB" w:bidi="ar-QA"/>
          <w14:ligatures w14:val="standardContextual"/>
        </w:rPr>
        <w:t xml:space="preserve"> وعرف بأنه: الانقياد لأمر الله تعالى وترك الاعتراض فيما لا يلائم واستقبال القضاء بالرضا</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29"/>
      </w:r>
      <w:r w:rsidRPr="006F07F8">
        <w:rPr>
          <w:rFonts w:ascii="Traditional Arabic" w:eastAsia="Aptos" w:hAnsi="Traditional Arabic" w:cs="Traditional Arabic"/>
          <w:color w:val="7030A0"/>
          <w:kern w:val="2"/>
          <w:sz w:val="36"/>
          <w:szCs w:val="36"/>
          <w:rtl/>
          <w:lang w:val="en-GB" w:bidi="ar-QA"/>
          <w14:ligatures w14:val="standardContextual"/>
        </w:rPr>
        <w:t>.</w:t>
      </w:r>
    </w:p>
    <w:p w14:paraId="3BEC30D8" w14:textId="77777777" w:rsidR="00E3688A" w:rsidRPr="006F07F8" w:rsidRDefault="00E3688A" w:rsidP="00E3688A">
      <w:pPr>
        <w:numPr>
          <w:ilvl w:val="0"/>
          <w:numId w:val="16"/>
        </w:numPr>
        <w:bidi/>
        <w:spacing w:line="240" w:lineRule="auto"/>
        <w:contextualSpacing/>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التأصيل:</w:t>
      </w:r>
    </w:p>
    <w:p w14:paraId="6F1A9BF1" w14:textId="77777777" w:rsidR="00E3688A" w:rsidRPr="006F07F8" w:rsidRDefault="00E3688A" w:rsidP="00E3688A">
      <w:pPr>
        <w:bidi/>
        <w:spacing w:line="240" w:lineRule="auto"/>
        <w:jc w:val="both"/>
        <w:rPr>
          <w:rFonts w:ascii="Traditional Arabic" w:eastAsia="Aptos" w:hAnsi="Traditional Arabic" w:cs="Traditional Arabic"/>
          <w:b/>
          <w:bCs/>
          <w:color w:val="7030A0"/>
          <w:kern w:val="2"/>
          <w:sz w:val="36"/>
          <w:szCs w:val="36"/>
          <w:u w:val="single"/>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يقول تعالى:</w:t>
      </w:r>
    </w:p>
    <w:p w14:paraId="6ADD65B5"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{فَإِنْ حَاجُّوكَ فَقُلْ أَسْلَمْتُ وَجْهِيَ لِلَّهِ وَمَنِ اتَّبَعَنِ ۗ وَقُل لِّلَّذِينَ أُوتُوا الْكِتَابَ وَالْأُمِّيِّينَ أَأَسْلَمْتُمْ ۚ فَإِنْ أَسْلَمُوا فَقَدِ اهْتَدَوا ۖ وَّإِن تَوَلَّوْا فَإِنَّمَا عَلَيْكَ الْبَلَاغُ ۗ وَاللَّهُ بَصِيرٌ بِالْعِبَادِ} (آل عمران: 20)</w:t>
      </w:r>
    </w:p>
    <w:p w14:paraId="4A93C604"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{وَمَنْ أَحْسَنُ دِينًا مِّمَّنْ أَسْلَمَ وَجْهَهُ لِلَّهِ وَهُوَ مُحْسِنٌ وَاتَّبَعَ مِلَّةَ إِبْرَاهِيمَ حَنِيفًا ۗ وَاتَّخَذَ اللَّهُ إِبْرَاهِيمَ </w:t>
      </w:r>
      <w:proofErr w:type="gramStart"/>
      <w:r w:rsidRPr="006F07F8">
        <w:rPr>
          <w:rFonts w:ascii="Traditional Arabic" w:eastAsia="Aptos" w:hAnsi="Traditional Arabic" w:cs="Traditional Arabic"/>
          <w:color w:val="7030A0"/>
          <w:kern w:val="2"/>
          <w:sz w:val="36"/>
          <w:szCs w:val="36"/>
          <w:rtl/>
          <w:lang w:val="en-GB" w:bidi="ar-QA"/>
          <w14:ligatures w14:val="standardContextual"/>
        </w:rPr>
        <w:t>خَلِيلًا}(</w:t>
      </w:r>
      <w:proofErr w:type="gramEnd"/>
      <w:r w:rsidRPr="006F07F8">
        <w:rPr>
          <w:rFonts w:ascii="Traditional Arabic" w:eastAsia="Aptos" w:hAnsi="Traditional Arabic" w:cs="Traditional Arabic"/>
          <w:color w:val="7030A0"/>
          <w:kern w:val="2"/>
          <w:sz w:val="36"/>
          <w:szCs w:val="36"/>
          <w:rtl/>
          <w:lang w:val="en-GB" w:bidi="ar-QA"/>
          <w14:ligatures w14:val="standardContextual"/>
        </w:rPr>
        <w:t>النساء: 125)</w:t>
      </w:r>
    </w:p>
    <w:p w14:paraId="50CDFA12" w14:textId="239FBAC0" w:rsidR="00E3688A" w:rsidRPr="006F07F8" w:rsidRDefault="00E3688A" w:rsidP="002906A3">
      <w:pPr>
        <w:numPr>
          <w:ilvl w:val="0"/>
          <w:numId w:val="5"/>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{فَلَا وَرَبِّكَ لَا يُؤْمِنُونَ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حَتَّىٰ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يُحَكِّمُوكَ فِيمَا شَجَرَ بَيْنَهُمْ ثُمَّ لَا يَجِدُوا فِي أَنفُسِهِمْ حَرَجًا مِّمَّا قَضَيْتَ وَيُسَلِّمُوا تَسْلِيمًا}</w:t>
      </w:r>
      <w:r w:rsidR="002906A3" w:rsidRPr="006F07F8">
        <w:rPr>
          <w:rFonts w:ascii="Traditional Arabic" w:eastAsia="Aptos" w:hAnsi="Traditional Arabic" w:cs="Traditional Arabic"/>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(النساء:65)</w:t>
      </w:r>
    </w:p>
    <w:p w14:paraId="08FF64AD" w14:textId="77777777" w:rsidR="00E3688A" w:rsidRPr="006F07F8" w:rsidRDefault="00E3688A" w:rsidP="00E3688A">
      <w:pPr>
        <w:numPr>
          <w:ilvl w:val="0"/>
          <w:numId w:val="13"/>
        </w:numPr>
        <w:bidi/>
        <w:spacing w:line="240" w:lineRule="auto"/>
        <w:contextualSpacing/>
        <w:jc w:val="both"/>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الشكر </w:t>
      </w:r>
    </w:p>
    <w:p w14:paraId="48C5F60C" w14:textId="77777777" w:rsidR="00E3688A" w:rsidRPr="006F07F8" w:rsidRDefault="00E3688A" w:rsidP="00E3688A">
      <w:pPr>
        <w:numPr>
          <w:ilvl w:val="0"/>
          <w:numId w:val="16"/>
        </w:numPr>
        <w:bidi/>
        <w:spacing w:line="240" w:lineRule="auto"/>
        <w:contextualSpacing/>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المفهوم: </w:t>
      </w:r>
    </w:p>
    <w:p w14:paraId="6D7D02D9"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lastRenderedPageBreak/>
        <w:t>عرفان النعمة وإظهارها والثناء بها. ومن الله: الرضا والثواب</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30"/>
      </w:r>
      <w:r w:rsidRPr="006F07F8">
        <w:rPr>
          <w:rFonts w:ascii="Traditional Arabic" w:eastAsia="Aptos" w:hAnsi="Traditional Arabic" w:cs="Traditional Arabic"/>
          <w:color w:val="7030A0"/>
          <w:kern w:val="2"/>
          <w:sz w:val="36"/>
          <w:szCs w:val="36"/>
          <w:rtl/>
          <w:lang w:val="en-GB" w:bidi="ar-QA"/>
          <w14:ligatures w14:val="standardContextual"/>
        </w:rPr>
        <w:t>. وقيل: فعل يشعر بتعظيم المنعم بسبب كونه منعما</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31"/>
      </w:r>
    </w:p>
    <w:p w14:paraId="6FE32C86" w14:textId="77777777" w:rsidR="00E3688A" w:rsidRPr="006F07F8" w:rsidRDefault="00E3688A" w:rsidP="00E3688A">
      <w:pPr>
        <w:numPr>
          <w:ilvl w:val="0"/>
          <w:numId w:val="16"/>
        </w:numPr>
        <w:bidi/>
        <w:spacing w:line="240" w:lineRule="auto"/>
        <w:contextualSpacing/>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التأصيل:</w:t>
      </w:r>
    </w:p>
    <w:p w14:paraId="79300DE2"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u w:val="single"/>
          <w:rtl/>
          <w:lang w:val="en-GB" w:bidi="ar-QA"/>
          <w14:ligatures w14:val="standardContextual"/>
        </w:rPr>
        <w:t xml:space="preserve"> يقول تعالى:</w:t>
      </w:r>
    </w:p>
    <w:p w14:paraId="43918505"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{بَلِ اللَّهَ فَاعْبُدْ وَكُن مِّنَ الشَّاكِرِينَ} [الزمر: 66].</w:t>
      </w:r>
    </w:p>
    <w:p w14:paraId="40A8FCA3"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{فَاذْكُرُونِي أَذْكُرْكُمْ وَاشْكُرُوا لِي وَلَا تَكْفُرُونِ} [البقرة: 152].</w:t>
      </w:r>
    </w:p>
    <w:p w14:paraId="0D0E188B" w14:textId="5D2805CC" w:rsidR="00E3688A" w:rsidRPr="006F07F8" w:rsidRDefault="00E3688A" w:rsidP="002906A3">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{وَإِذْ تَأَذَّنَ رَبُّكُمْ لَئِن شَكَرْتُمْ لَأَزِيدَنَّكُمْ ۖ وَلَئِن كَفَرْتُمْ إِنَّ عَذَابِي </w:t>
      </w:r>
      <w:proofErr w:type="gramStart"/>
      <w:r w:rsidRPr="006F07F8">
        <w:rPr>
          <w:rFonts w:ascii="Traditional Arabic" w:eastAsia="Aptos" w:hAnsi="Traditional Arabic" w:cs="Traditional Arabic"/>
          <w:color w:val="7030A0"/>
          <w:kern w:val="2"/>
          <w:sz w:val="36"/>
          <w:szCs w:val="36"/>
          <w:rtl/>
          <w:lang w:val="en-GB" w:bidi="ar-QA"/>
          <w14:ligatures w14:val="standardContextual"/>
        </w:rPr>
        <w:t>لَشَدِيدٌ }</w:t>
      </w:r>
      <w:proofErr w:type="gramEnd"/>
      <w:r w:rsidRPr="006F07F8">
        <w:rPr>
          <w:rFonts w:ascii="Traditional Arabic" w:eastAsia="Aptos" w:hAnsi="Traditional Arabic" w:cs="Traditional Arabic"/>
          <w:color w:val="7030A0"/>
          <w:kern w:val="2"/>
          <w:sz w:val="36"/>
          <w:szCs w:val="36"/>
          <w:rtl/>
          <w:lang w:val="en-GB" w:bidi="ar-QA"/>
          <w14:ligatures w14:val="standardContextual"/>
        </w:rPr>
        <w:t>[إبراهيم:7]</w:t>
      </w:r>
    </w:p>
    <w:p w14:paraId="70D0418B" w14:textId="77777777" w:rsidR="00E3688A" w:rsidRPr="006F07F8" w:rsidRDefault="00E3688A" w:rsidP="00E3688A">
      <w:pPr>
        <w:numPr>
          <w:ilvl w:val="0"/>
          <w:numId w:val="13"/>
        </w:numPr>
        <w:bidi/>
        <w:spacing w:line="240" w:lineRule="auto"/>
        <w:contextualSpacing/>
        <w:jc w:val="both"/>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الإنابة </w:t>
      </w:r>
    </w:p>
    <w:p w14:paraId="006F626B" w14:textId="77777777" w:rsidR="00E3688A" w:rsidRPr="006F07F8" w:rsidRDefault="00E3688A" w:rsidP="00E3688A">
      <w:pPr>
        <w:numPr>
          <w:ilvl w:val="0"/>
          <w:numId w:val="8"/>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 xml:space="preserve">المفهوم </w:t>
      </w:r>
    </w:p>
    <w:p w14:paraId="4C1F4C28"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 xml:space="preserve"> إخراج القلب من ظلمات الشبهات. وقيل: الرجوع من الكلِّ إلى مَن له الكل. وقيل: هي الرجوع من الغفلة إلى الذِّكر، ومن الوحشة إلى الأُنس</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32"/>
      </w:r>
      <w:r w:rsidRPr="006F07F8">
        <w:rPr>
          <w:rFonts w:ascii="Traditional Arabic" w:eastAsia="Aptos" w:hAnsi="Traditional Arabic" w:cs="Traditional Arabic"/>
          <w:color w:val="7030A0"/>
          <w:kern w:val="2"/>
          <w:sz w:val="36"/>
          <w:szCs w:val="36"/>
          <w:rtl/>
          <w:lang w:val="en-GB" w:bidi="ar-QA"/>
          <w14:ligatures w14:val="standardContextual"/>
        </w:rPr>
        <w:t>.</w:t>
      </w:r>
    </w:p>
    <w:p w14:paraId="67B97797" w14:textId="77777777" w:rsidR="00E3688A" w:rsidRPr="006F07F8" w:rsidRDefault="00E3688A" w:rsidP="00E3688A">
      <w:pPr>
        <w:numPr>
          <w:ilvl w:val="0"/>
          <w:numId w:val="8"/>
        </w:numPr>
        <w:bidi/>
        <w:spacing w:line="240" w:lineRule="auto"/>
        <w:contextualSpacing/>
        <w:rPr>
          <w:rFonts w:ascii="Traditional Arabic" w:eastAsia="Aptos" w:hAnsi="Traditional Arabic" w:cs="Traditional Arabic"/>
          <w:b/>
          <w:bCs/>
          <w:color w:val="7030A0"/>
          <w:kern w:val="2"/>
          <w:sz w:val="36"/>
          <w:szCs w:val="36"/>
          <w:u w:val="single"/>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التأصيل</w:t>
      </w:r>
    </w:p>
    <w:p w14:paraId="512DD816" w14:textId="77777777" w:rsidR="00E3688A" w:rsidRPr="006F07F8" w:rsidRDefault="00E3688A" w:rsidP="00E3688A">
      <w:pPr>
        <w:bidi/>
        <w:spacing w:line="240" w:lineRule="auto"/>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color w:val="7030A0"/>
          <w:sz w:val="36"/>
          <w:szCs w:val="36"/>
          <w:rtl/>
          <w:lang w:bidi="ar-QA"/>
        </w:rPr>
        <w:t>يقول تعالى:</w:t>
      </w:r>
    </w:p>
    <w:p w14:paraId="66C7A3F9" w14:textId="77777777" w:rsidR="00E3688A" w:rsidRPr="006F07F8" w:rsidRDefault="00E3688A" w:rsidP="00E3688A">
      <w:pPr>
        <w:numPr>
          <w:ilvl w:val="0"/>
          <w:numId w:val="8"/>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{تَبْصِرَةً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وَذِكْرَىٰ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لِكُلِّ عَبْدٍ مُّنِيبٍ} [ق: 8].</w:t>
      </w:r>
    </w:p>
    <w:p w14:paraId="13EA7B73" w14:textId="77777777" w:rsidR="00E3688A" w:rsidRPr="006F07F8" w:rsidRDefault="00E3688A" w:rsidP="00E3688A">
      <w:pPr>
        <w:numPr>
          <w:ilvl w:val="0"/>
          <w:numId w:val="8"/>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{وَالَّذِينَ اجْتَنَبُوا الطَّاغُوتَ أَن يَعْبُدُوهَا وَأَنَابُوا إِلَى اللَّهِ لَهُمُ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الْبُشْرَىٰ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[الزمر: 17].</w:t>
      </w:r>
    </w:p>
    <w:p w14:paraId="258EA526" w14:textId="77777777" w:rsidR="00E3688A" w:rsidRPr="006F07F8" w:rsidRDefault="00E3688A" w:rsidP="00E3688A">
      <w:pPr>
        <w:numPr>
          <w:ilvl w:val="0"/>
          <w:numId w:val="8"/>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{وَإِن جَاهَدَاكَ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عَلَىٰ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أَن تُشْرِكَ بِي مَا لَيْسَ لَكَ بِهِ عِلْمٌ فَلَا تُطِعْهُمَا ۖ وَصَاحِبْهُمَا فِي الدُّنْيَا مَعْرُوفًا ۖ وَاتَّبِعْ سَبِيلَ </w:t>
      </w:r>
      <w:r w:rsidRPr="006F07F8">
        <w:rPr>
          <w:rFonts w:ascii="Traditional Arabic" w:eastAsia="Aptos" w:hAnsi="Traditional Arabic" w:cs="Traditional Arabic"/>
          <w:b/>
          <w:bCs/>
          <w:color w:val="7030A0"/>
          <w:kern w:val="2"/>
          <w:sz w:val="36"/>
          <w:szCs w:val="36"/>
          <w:u w:val="single"/>
          <w:rtl/>
          <w:lang w:val="en-GB" w:bidi="ar-QA"/>
          <w14:ligatures w14:val="standardContextual"/>
        </w:rPr>
        <w:t>مَنْ أَنَابَ إِلَيَّ</w:t>
      </w:r>
      <w:r w:rsidRPr="006F07F8">
        <w:rPr>
          <w:rFonts w:ascii="Traditional Arabic" w:eastAsia="Aptos" w:hAnsi="Traditional Arabic" w:cs="Traditional Arabic"/>
          <w:color w:val="7030A0"/>
          <w:kern w:val="2"/>
          <w:sz w:val="36"/>
          <w:szCs w:val="36"/>
          <w:rtl/>
          <w:lang w:val="en-GB" w:bidi="ar-QA"/>
          <w14:ligatures w14:val="standardContextual"/>
        </w:rPr>
        <w:t xml:space="preserve"> ۚ ثُمَّ إِلَيَّ مَرْجِعُكُمْ فَأُنَبِّئُكُم بِمَا كُنتُمْ تَعْمَلُونَ} [لقمان: 15].</w:t>
      </w:r>
    </w:p>
    <w:p w14:paraId="2898ED9A" w14:textId="77777777" w:rsidR="00E3688A" w:rsidRPr="006F07F8" w:rsidRDefault="00E3688A" w:rsidP="00E3688A">
      <w:pPr>
        <w:numPr>
          <w:ilvl w:val="0"/>
          <w:numId w:val="13"/>
        </w:numPr>
        <w:bidi/>
        <w:spacing w:line="240" w:lineRule="auto"/>
        <w:contextualSpacing/>
        <w:jc w:val="both"/>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الخوف والرجاء (قيمة متلازمة)</w:t>
      </w:r>
    </w:p>
    <w:p w14:paraId="0DDFEE96" w14:textId="637342DE" w:rsidR="00E3688A" w:rsidRPr="006F07F8" w:rsidRDefault="00E3688A" w:rsidP="00E3688A">
      <w:pPr>
        <w:numPr>
          <w:ilvl w:val="0"/>
          <w:numId w:val="8"/>
        </w:numPr>
        <w:bidi/>
        <w:spacing w:line="240" w:lineRule="auto"/>
        <w:contextualSpacing/>
        <w:rPr>
          <w:rFonts w:ascii="Traditional Arabic" w:eastAsia="Aptos" w:hAnsi="Traditional Arabic" w:cs="Traditional Arabic"/>
          <w:b/>
          <w:bCs/>
          <w:color w:val="7030A0"/>
          <w:kern w:val="2"/>
          <w:sz w:val="36"/>
          <w:szCs w:val="36"/>
          <w:u w:val="single"/>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lastRenderedPageBreak/>
        <w:t>المفهوم</w:t>
      </w:r>
      <w:r w:rsidRPr="006F07F8">
        <w:rPr>
          <w:rFonts w:ascii="Traditional Arabic" w:eastAsia="Aptos" w:hAnsi="Traditional Arabic" w:cs="Traditional Arabic"/>
          <w:color w:val="7030A0"/>
          <w:kern w:val="2"/>
          <w:sz w:val="36"/>
          <w:szCs w:val="36"/>
          <w:rtl/>
          <w:lang w:val="en-GB" w:bidi="ar-QA"/>
          <w14:ligatures w14:val="standardContextual"/>
        </w:rPr>
        <w:t xml:space="preserve"> (الخوف) انفعال في النفس يحدث لتوقع ما يرد من المكروه أو يفوت من المحبوب</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33"/>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62D0A876" w14:textId="77777777" w:rsidR="00E3688A" w:rsidRPr="006F07F8" w:rsidRDefault="00E3688A" w:rsidP="00E3688A">
      <w:pPr>
        <w:bidi/>
        <w:spacing w:line="240" w:lineRule="auto"/>
        <w:rPr>
          <w:rFonts w:ascii="Traditional Arabic" w:eastAsia="Aptos" w:hAnsi="Traditional Arabic" w:cs="Traditional Arabic"/>
          <w:color w:val="7030A0"/>
          <w:sz w:val="36"/>
          <w:szCs w:val="36"/>
          <w:lang w:bidi="ar-QA"/>
        </w:rPr>
      </w:pPr>
      <w:r w:rsidRPr="006F07F8">
        <w:rPr>
          <w:rFonts w:ascii="Traditional Arabic" w:eastAsia="Aptos" w:hAnsi="Traditional Arabic" w:cs="Traditional Arabic"/>
          <w:color w:val="7030A0"/>
          <w:sz w:val="36"/>
          <w:szCs w:val="36"/>
          <w:rtl/>
          <w:lang w:bidi="ar-QA"/>
        </w:rPr>
        <w:t>الخوف: توقع حلول مكروه أو فوات محبوب</w:t>
      </w:r>
      <w:r w:rsidRPr="006F07F8">
        <w:rPr>
          <w:rFonts w:ascii="Traditional Arabic" w:eastAsia="Aptos" w:hAnsi="Traditional Arabic" w:cs="Traditional Arabic"/>
          <w:color w:val="7030A0"/>
          <w:sz w:val="36"/>
          <w:szCs w:val="36"/>
          <w:vertAlign w:val="superscript"/>
          <w:rtl/>
          <w:lang w:bidi="ar-QA"/>
        </w:rPr>
        <w:footnoteReference w:id="34"/>
      </w:r>
      <w:r w:rsidRPr="006F07F8">
        <w:rPr>
          <w:rFonts w:ascii="Traditional Arabic" w:eastAsia="Aptos" w:hAnsi="Traditional Arabic" w:cs="Traditional Arabic"/>
          <w:color w:val="7030A0"/>
          <w:sz w:val="36"/>
          <w:szCs w:val="36"/>
          <w:rtl/>
          <w:lang w:bidi="ar-QA"/>
        </w:rPr>
        <w:t>.</w:t>
      </w:r>
    </w:p>
    <w:p w14:paraId="79DBAB01" w14:textId="77777777" w:rsidR="00E3688A" w:rsidRPr="006F07F8" w:rsidRDefault="00E3688A" w:rsidP="00E3688A">
      <w:pPr>
        <w:bidi/>
        <w:spacing w:line="240" w:lineRule="auto"/>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الرجاء: تعلُّق القلب بحصول محبوب في المستقبل</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35"/>
      </w:r>
      <w:r w:rsidRPr="006F07F8">
        <w:rPr>
          <w:rFonts w:ascii="Traditional Arabic" w:eastAsia="Aptos" w:hAnsi="Traditional Arabic" w:cs="Traditional Arabic"/>
          <w:color w:val="7030A0"/>
          <w:kern w:val="2"/>
          <w:sz w:val="36"/>
          <w:szCs w:val="36"/>
          <w:rtl/>
          <w:lang w:val="en-GB" w:bidi="ar-QA"/>
          <w14:ligatures w14:val="standardContextual"/>
        </w:rPr>
        <w:t>. وقيل: "توقُّع الخير ممن بيده الخير"</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36"/>
      </w:r>
      <w:r w:rsidRPr="006F07F8">
        <w:rPr>
          <w:rFonts w:ascii="Traditional Arabic" w:eastAsia="Aptos" w:hAnsi="Traditional Arabic" w:cs="Traditional Arabic"/>
          <w:color w:val="7030A0"/>
          <w:kern w:val="2"/>
          <w:sz w:val="36"/>
          <w:szCs w:val="36"/>
          <w:rtl/>
          <w:lang w:val="en-GB" w:bidi="ar-QA"/>
          <w14:ligatures w14:val="standardContextual"/>
        </w:rPr>
        <w:t>.</w:t>
      </w:r>
    </w:p>
    <w:p w14:paraId="7B3C3407" w14:textId="77777777" w:rsidR="00E3688A" w:rsidRPr="006F07F8" w:rsidRDefault="00E3688A" w:rsidP="00E3688A">
      <w:pPr>
        <w:numPr>
          <w:ilvl w:val="0"/>
          <w:numId w:val="8"/>
        </w:numPr>
        <w:bidi/>
        <w:spacing w:line="240" w:lineRule="auto"/>
        <w:contextualSpacing/>
        <w:rPr>
          <w:rFonts w:ascii="Traditional Arabic" w:eastAsia="Aptos" w:hAnsi="Traditional Arabic" w:cs="Traditional Arabic"/>
          <w:b/>
          <w:bCs/>
          <w:color w:val="7030A0"/>
          <w:kern w:val="2"/>
          <w:sz w:val="36"/>
          <w:szCs w:val="36"/>
          <w:u w:val="single"/>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التأصيل</w:t>
      </w:r>
    </w:p>
    <w:p w14:paraId="4FA4FBAF" w14:textId="77777777" w:rsidR="00E3688A" w:rsidRPr="006F07F8" w:rsidRDefault="00E3688A" w:rsidP="00E3688A">
      <w:pPr>
        <w:bidi/>
        <w:spacing w:line="240" w:lineRule="auto"/>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u w:val="single"/>
          <w:rtl/>
          <w:lang w:val="en-GB" w:bidi="ar-QA"/>
          <w14:ligatures w14:val="standardContextual"/>
        </w:rPr>
        <w:t>قال الله تعالى في الخوف:</w:t>
      </w:r>
    </w:p>
    <w:p w14:paraId="07584E41" w14:textId="77777777" w:rsidR="00E3688A" w:rsidRPr="006F07F8" w:rsidRDefault="00E3688A" w:rsidP="00E3688A">
      <w:pPr>
        <w:numPr>
          <w:ilvl w:val="0"/>
          <w:numId w:val="10"/>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 إِنَّهُمْ كَانُوا يُسَارِعُونَ فِي الْخَيْرَاتِ وَيَدْعُونَنَا </w:t>
      </w:r>
      <w:r w:rsidRPr="006F07F8">
        <w:rPr>
          <w:rFonts w:ascii="Traditional Arabic" w:eastAsia="Aptos" w:hAnsi="Traditional Arabic" w:cs="Traditional Arabic"/>
          <w:b/>
          <w:bCs/>
          <w:color w:val="7030A0"/>
          <w:kern w:val="2"/>
          <w:sz w:val="36"/>
          <w:szCs w:val="36"/>
          <w:u w:val="single"/>
          <w:rtl/>
          <w:lang w:val="en-GB" w:bidi="ar-QA"/>
          <w14:ligatures w14:val="standardContextual"/>
        </w:rPr>
        <w:t>رَغَبًا وَرَهَبًا ۖ</w:t>
      </w:r>
      <w:r w:rsidRPr="006F07F8">
        <w:rPr>
          <w:rFonts w:ascii="Traditional Arabic" w:eastAsia="Aptos" w:hAnsi="Traditional Arabic" w:cs="Traditional Arabic"/>
          <w:color w:val="7030A0"/>
          <w:kern w:val="2"/>
          <w:sz w:val="36"/>
          <w:szCs w:val="36"/>
          <w:rtl/>
          <w:lang w:val="en-GB" w:bidi="ar-QA"/>
          <w14:ligatures w14:val="standardContextual"/>
        </w:rPr>
        <w:t xml:space="preserve"> وَكَانُوا لَنَا خَاشِعِينَ} [الأنبياء: 90].</w:t>
      </w:r>
    </w:p>
    <w:p w14:paraId="61BED9BF" w14:textId="77777777" w:rsidR="00E3688A" w:rsidRPr="006F07F8" w:rsidRDefault="00E3688A" w:rsidP="00E3688A">
      <w:pPr>
        <w:numPr>
          <w:ilvl w:val="0"/>
          <w:numId w:val="10"/>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تَتَجَافَىٰ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جُنُوبُهُمْ عَنِ الْمَضَاجِعِ يَدْعُونَ رَبَّهُمْ </w:t>
      </w:r>
      <w:r w:rsidRPr="006F07F8">
        <w:rPr>
          <w:rFonts w:ascii="Traditional Arabic" w:eastAsia="Aptos" w:hAnsi="Traditional Arabic" w:cs="Traditional Arabic"/>
          <w:b/>
          <w:bCs/>
          <w:color w:val="7030A0"/>
          <w:kern w:val="2"/>
          <w:sz w:val="36"/>
          <w:szCs w:val="36"/>
          <w:u w:val="single"/>
          <w:rtl/>
          <w:lang w:val="en-GB" w:bidi="ar-QA"/>
          <w14:ligatures w14:val="standardContextual"/>
        </w:rPr>
        <w:t>خَوْفًا</w:t>
      </w:r>
      <w:r w:rsidRPr="006F07F8">
        <w:rPr>
          <w:rFonts w:ascii="Traditional Arabic" w:eastAsia="Aptos" w:hAnsi="Traditional Arabic" w:cs="Traditional Arabic"/>
          <w:color w:val="7030A0"/>
          <w:kern w:val="2"/>
          <w:sz w:val="36"/>
          <w:szCs w:val="36"/>
          <w:rtl/>
          <w:lang w:val="en-GB" w:bidi="ar-QA"/>
          <w14:ligatures w14:val="standardContextual"/>
        </w:rPr>
        <w:t xml:space="preserve"> وَطَمَعًا وَمِمَّا رَزَقْنَاهُمْ يُنفِقُونَ} [السجدة: 16].</w:t>
      </w:r>
    </w:p>
    <w:p w14:paraId="71B44ED3" w14:textId="77777777" w:rsidR="00E3688A" w:rsidRPr="006F07F8" w:rsidRDefault="00E3688A" w:rsidP="00E3688A">
      <w:pPr>
        <w:numPr>
          <w:ilvl w:val="0"/>
          <w:numId w:val="10"/>
        </w:numPr>
        <w:bidi/>
        <w:spacing w:line="240" w:lineRule="auto"/>
        <w:contextualSpacing/>
        <w:jc w:val="both"/>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{وَقَالَ اللَّهُ لَا تَتَّخِذُوا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إِلَٰهَيْنِ</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اثْنَيْنِ ۖ إِنَّمَا هُوَ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وَاحِدٌ ۖ فَإِيَّايَ فَارْهَبُونِ} [النحل:51].</w:t>
      </w:r>
    </w:p>
    <w:p w14:paraId="2D40D7B6" w14:textId="77777777" w:rsidR="00E3688A" w:rsidRPr="006F07F8" w:rsidRDefault="00E3688A" w:rsidP="00E3688A">
      <w:pPr>
        <w:bidi/>
        <w:spacing w:line="240" w:lineRule="auto"/>
        <w:rPr>
          <w:rFonts w:ascii="Traditional Arabic" w:eastAsia="Aptos" w:hAnsi="Traditional Arabic" w:cs="Traditional Arabic"/>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kern w:val="2"/>
          <w:sz w:val="36"/>
          <w:szCs w:val="36"/>
          <w:u w:val="single"/>
          <w:rtl/>
          <w:lang w:val="en-GB" w:bidi="ar-QA"/>
          <w14:ligatures w14:val="standardContextual"/>
        </w:rPr>
        <w:t xml:space="preserve">قال تعالى في الرجاء: </w:t>
      </w:r>
    </w:p>
    <w:p w14:paraId="2BA019B1"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{قُلْ إِنَّمَا أَنَا بَشَرٌ مِّثْلُكُمْ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يُوحَىٰ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إِلَيَّ أَنَّمَا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إِلَٰهُكُمْ</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إِلَٰهٌ</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وَاحِدٌ ۖ فَمَن كَانَ </w:t>
      </w:r>
      <w:r w:rsidRPr="006F07F8">
        <w:rPr>
          <w:rFonts w:ascii="Traditional Arabic" w:eastAsia="Aptos" w:hAnsi="Traditional Arabic" w:cs="Traditional Arabic"/>
          <w:b/>
          <w:bCs/>
          <w:color w:val="7030A0"/>
          <w:kern w:val="2"/>
          <w:sz w:val="36"/>
          <w:szCs w:val="36"/>
          <w:u w:val="single"/>
          <w:rtl/>
          <w:lang w:val="en-GB" w:bidi="ar-QA"/>
          <w14:ligatures w14:val="standardContextual"/>
        </w:rPr>
        <w:t>يَرْجُو</w:t>
      </w:r>
      <w:r w:rsidRPr="006F07F8">
        <w:rPr>
          <w:rFonts w:ascii="Traditional Arabic" w:eastAsia="Aptos" w:hAnsi="Traditional Arabic" w:cs="Traditional Arabic"/>
          <w:color w:val="7030A0"/>
          <w:kern w:val="2"/>
          <w:sz w:val="36"/>
          <w:szCs w:val="36"/>
          <w:rtl/>
          <w:lang w:val="en-GB" w:bidi="ar-QA"/>
          <w14:ligatures w14:val="standardContextual"/>
        </w:rPr>
        <w:t xml:space="preserve"> لِقَاءَ رَبِّهِ فَلْيَعْمَلْ عَمَلًا صَالِحًا وَلَا يُشْرِكْ بِعِبَادَةِ رَبِّهِ أَحَدًا} [الكهف: 110].</w:t>
      </w:r>
    </w:p>
    <w:p w14:paraId="38065419"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{أَمَّنْ هُوَ قَانِتٌ آنَاءَ اللَّيْلِ سَاجِدًا وَقَائِمًا يَحْذَرُ الْآخِرَةَ </w:t>
      </w:r>
      <w:r w:rsidRPr="006F07F8">
        <w:rPr>
          <w:rFonts w:ascii="Traditional Arabic" w:eastAsia="Aptos" w:hAnsi="Traditional Arabic" w:cs="Traditional Arabic"/>
          <w:b/>
          <w:bCs/>
          <w:color w:val="7030A0"/>
          <w:kern w:val="2"/>
          <w:sz w:val="36"/>
          <w:szCs w:val="36"/>
          <w:u w:val="single"/>
          <w:rtl/>
          <w:lang w:val="en-GB" w:bidi="ar-QA"/>
          <w14:ligatures w14:val="standardContextual"/>
        </w:rPr>
        <w:t>وَيَرْجُو رَحْمَةَ رَبِّهِ</w:t>
      </w:r>
      <w:r w:rsidRPr="006F07F8">
        <w:rPr>
          <w:rFonts w:ascii="Traditional Arabic" w:eastAsia="Aptos" w:hAnsi="Traditional Arabic" w:cs="Traditional Arabic"/>
          <w:color w:val="7030A0"/>
          <w:kern w:val="2"/>
          <w:sz w:val="36"/>
          <w:szCs w:val="36"/>
          <w:rtl/>
          <w:lang w:val="en-GB" w:bidi="ar-QA"/>
          <w14:ligatures w14:val="standardContextual"/>
        </w:rPr>
        <w:t xml:space="preserve"> ۗ قُلْ هَلْ يَسْتَوِي الَّذِينَ يَعْلَمُونَ وَالَّذِينَ لَا يَعْلَمُونَ ۗ إِنَّمَا يَتَذَكَّرُ أُولُو الْأَلْبَابِ} [الزمر: 9].</w:t>
      </w:r>
    </w:p>
    <w:p w14:paraId="789D0244" w14:textId="77777777" w:rsidR="00E3688A" w:rsidRPr="006F07F8" w:rsidRDefault="00E3688A" w:rsidP="00E3688A">
      <w:pPr>
        <w:bidi/>
        <w:spacing w:line="240" w:lineRule="auto"/>
        <w:rPr>
          <w:rFonts w:ascii="Traditional Arabic" w:eastAsia="Aptos" w:hAnsi="Traditional Arabic" w:cs="Traditional Arabic"/>
          <w:b/>
          <w:bCs/>
          <w:color w:val="7030A0"/>
          <w:kern w:val="2"/>
          <w:sz w:val="36"/>
          <w:szCs w:val="36"/>
          <w:u w:val="single"/>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ثالثا: قيمة التزكية:</w:t>
      </w:r>
    </w:p>
    <w:p w14:paraId="3A6CF339" w14:textId="77777777" w:rsidR="00E3688A" w:rsidRPr="006F07F8" w:rsidRDefault="00E3688A" w:rsidP="00E3688A">
      <w:pPr>
        <w:numPr>
          <w:ilvl w:val="0"/>
          <w:numId w:val="11"/>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lastRenderedPageBreak/>
        <w:t>المراقبة:</w:t>
      </w:r>
    </w:p>
    <w:p w14:paraId="00BBA9C1" w14:textId="77777777" w:rsidR="00E3688A" w:rsidRPr="006F07F8" w:rsidRDefault="00E3688A" w:rsidP="00E3688A">
      <w:pPr>
        <w:numPr>
          <w:ilvl w:val="0"/>
          <w:numId w:val="17"/>
        </w:numPr>
        <w:bidi/>
        <w:spacing w:line="240" w:lineRule="auto"/>
        <w:contextualSpacing/>
        <w:rPr>
          <w:rFonts w:ascii="Traditional Arabic" w:eastAsia="Aptos" w:hAnsi="Traditional Arabic" w:cs="Traditional Arabic"/>
          <w:b/>
          <w:bCs/>
          <w:color w:val="7030A0"/>
          <w:kern w:val="2"/>
          <w:sz w:val="36"/>
          <w:szCs w:val="36"/>
          <w:u w:val="single"/>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t>المفهوم:</w:t>
      </w:r>
    </w:p>
    <w:p w14:paraId="3A6BEEA3" w14:textId="77777777" w:rsidR="00E3688A" w:rsidRPr="006F07F8" w:rsidRDefault="00E3688A" w:rsidP="00E3688A">
      <w:pPr>
        <w:bidi/>
        <w:spacing w:line="240" w:lineRule="auto"/>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b/>
          <w:bCs/>
          <w:color w:val="7030A0"/>
          <w:sz w:val="36"/>
          <w:szCs w:val="36"/>
          <w:rtl/>
          <w:lang w:bidi="ar-QA"/>
        </w:rPr>
        <w:t xml:space="preserve"> </w:t>
      </w:r>
      <w:r w:rsidRPr="006F07F8">
        <w:rPr>
          <w:rFonts w:ascii="Traditional Arabic" w:eastAsia="Aptos" w:hAnsi="Traditional Arabic" w:cs="Traditional Arabic"/>
          <w:color w:val="7030A0"/>
          <w:sz w:val="36"/>
          <w:szCs w:val="36"/>
          <w:rtl/>
          <w:lang w:bidi="ar-QA"/>
        </w:rPr>
        <w:t xml:space="preserve"> تكاد قيمة المراقبة تطابق قيمة الإحسان في دلالتها كما يتجلى من تعريف ابن عبد البر لها بأنها: استدامة علم العبد باطلاع الرب عليه في جميع أحواله</w:t>
      </w:r>
      <w:r w:rsidRPr="006F07F8">
        <w:rPr>
          <w:rFonts w:ascii="Traditional Arabic" w:eastAsia="Aptos" w:hAnsi="Traditional Arabic" w:cs="Traditional Arabic"/>
          <w:color w:val="7030A0"/>
          <w:sz w:val="36"/>
          <w:szCs w:val="36"/>
          <w:vertAlign w:val="superscript"/>
          <w:rtl/>
          <w:lang w:bidi="ar-QA"/>
        </w:rPr>
        <w:footnoteReference w:id="37"/>
      </w:r>
      <w:r w:rsidRPr="006F07F8">
        <w:rPr>
          <w:rFonts w:ascii="Traditional Arabic" w:eastAsia="Aptos" w:hAnsi="Traditional Arabic" w:cs="Traditional Arabic"/>
          <w:color w:val="7030A0"/>
          <w:sz w:val="36"/>
          <w:szCs w:val="36"/>
          <w:rtl/>
          <w:lang w:bidi="ar-QA"/>
        </w:rPr>
        <w:t>والإحسان: فعل ما ينبغي أن يفعل من الخير. وفي الشرع أن تعبد الله كأنك تراه فإن لم تكن تراه فإنه يراك</w:t>
      </w:r>
      <w:r w:rsidRPr="006F07F8">
        <w:rPr>
          <w:rFonts w:ascii="Traditional Arabic" w:eastAsia="Aptos" w:hAnsi="Traditional Arabic" w:cs="Traditional Arabic"/>
          <w:color w:val="7030A0"/>
          <w:sz w:val="36"/>
          <w:szCs w:val="36"/>
          <w:vertAlign w:val="superscript"/>
          <w:rtl/>
          <w:lang w:bidi="ar-QA"/>
        </w:rPr>
        <w:footnoteReference w:id="38"/>
      </w:r>
      <w:r w:rsidRPr="006F07F8">
        <w:rPr>
          <w:rFonts w:ascii="Traditional Arabic" w:eastAsia="Aptos" w:hAnsi="Traditional Arabic" w:cs="Traditional Arabic"/>
          <w:color w:val="7030A0"/>
          <w:sz w:val="36"/>
          <w:szCs w:val="36"/>
          <w:rtl/>
          <w:lang w:bidi="ar-QA"/>
        </w:rPr>
        <w:t>، وعرف بأنه فعل ما ينبغي فعله من المعروف وهو ضربان أحدهما الإنعام على الغير، والثاني إحسان في فعله، وذلك إذا علم علما محمودا، أو عمل عملا حسنا، ومنه قول علي كرم الله وجهه: الناس أبناء ما يحسنون</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39"/>
      </w:r>
      <w:r w:rsidRPr="006F07F8">
        <w:rPr>
          <w:rFonts w:ascii="Traditional Arabic" w:eastAsia="Aptos" w:hAnsi="Traditional Arabic" w:cs="Traditional Arabic"/>
          <w:color w:val="7030A0"/>
          <w:sz w:val="36"/>
          <w:szCs w:val="36"/>
          <w:rtl/>
          <w:lang w:bidi="ar-EG"/>
        </w:rPr>
        <w:t xml:space="preserve">، والله أمرنا بالإحسان في كل شيء، قال صلى الله عليه وسلم: "إنَّ اللهَ كتَبَ الإحسانَ على كلِّ شيءٍ، فإذا قتَلتُم فأَحْسِنوا القِتْلةَ، وإذا ذبَحتُم فأَحْسِنوا الذَّبْحَ، ولْيُحِدَّ أحَدُكم شَفْرتَه، </w:t>
      </w:r>
      <w:proofErr w:type="spellStart"/>
      <w:r w:rsidRPr="006F07F8">
        <w:rPr>
          <w:rFonts w:ascii="Traditional Arabic" w:eastAsia="Aptos" w:hAnsi="Traditional Arabic" w:cs="Traditional Arabic"/>
          <w:color w:val="7030A0"/>
          <w:sz w:val="36"/>
          <w:szCs w:val="36"/>
          <w:rtl/>
          <w:lang w:bidi="ar-EG"/>
        </w:rPr>
        <w:t>ولْيُرِحْ</w:t>
      </w:r>
      <w:proofErr w:type="spellEnd"/>
      <w:r w:rsidRPr="006F07F8">
        <w:rPr>
          <w:rFonts w:ascii="Traditional Arabic" w:eastAsia="Aptos" w:hAnsi="Traditional Arabic" w:cs="Traditional Arabic"/>
          <w:color w:val="7030A0"/>
          <w:sz w:val="36"/>
          <w:szCs w:val="36"/>
          <w:rtl/>
          <w:lang w:bidi="ar-EG"/>
        </w:rPr>
        <w:t xml:space="preserve"> ذَبيحتَه"</w:t>
      </w:r>
      <w:r w:rsidRPr="006F07F8">
        <w:rPr>
          <w:rFonts w:ascii="Traditional Arabic" w:eastAsia="Aptos" w:hAnsi="Traditional Arabic" w:cs="Traditional Arabic"/>
          <w:color w:val="7030A0"/>
          <w:sz w:val="36"/>
          <w:szCs w:val="36"/>
          <w:vertAlign w:val="superscript"/>
          <w:rtl/>
          <w:lang w:bidi="ar-EG"/>
        </w:rPr>
        <w:footnoteReference w:id="40"/>
      </w:r>
      <w:r w:rsidRPr="006F07F8">
        <w:rPr>
          <w:rFonts w:ascii="Traditional Arabic" w:eastAsia="Aptos" w:hAnsi="Traditional Arabic" w:cs="Traditional Arabic"/>
          <w:color w:val="7030A0"/>
          <w:sz w:val="36"/>
          <w:szCs w:val="36"/>
          <w:rtl/>
          <w:lang w:bidi="ar-EG"/>
        </w:rPr>
        <w:t>.</w:t>
      </w:r>
    </w:p>
    <w:p w14:paraId="59AEAC6B" w14:textId="77777777" w:rsidR="00E3688A" w:rsidRPr="006F07F8" w:rsidRDefault="00E3688A" w:rsidP="00E3688A">
      <w:pPr>
        <w:bidi/>
        <w:spacing w:line="240" w:lineRule="auto"/>
        <w:rPr>
          <w:rFonts w:ascii="Traditional Arabic" w:eastAsia="Aptos" w:hAnsi="Traditional Arabic" w:cs="Traditional Arabic"/>
          <w:b/>
          <w:bCs/>
          <w:color w:val="7030A0"/>
          <w:kern w:val="2"/>
          <w:sz w:val="36"/>
          <w:szCs w:val="36"/>
          <w:u w:val="single"/>
          <w:lang w:val="en-GB" w:bidi="ar-QA"/>
          <w14:ligatures w14:val="standardContextual"/>
        </w:rPr>
      </w:pPr>
      <w:r w:rsidRPr="006F07F8">
        <w:rPr>
          <w:rFonts w:ascii="Traditional Arabic" w:eastAsia="Aptos" w:hAnsi="Traditional Arabic" w:cs="Traditional Arabic"/>
          <w:color w:val="7030A0"/>
          <w:sz w:val="36"/>
          <w:szCs w:val="36"/>
          <w:rtl/>
          <w:lang w:bidi="ar-QA"/>
        </w:rPr>
        <w:t xml:space="preserve"> </w:t>
      </w: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التأصيل: </w:t>
      </w:r>
    </w:p>
    <w:p w14:paraId="1D197BEF"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وَأَحْسِنُوا ۛ إِنَّ اللَّهَ يُحِبُّ الْمُحْسِنِينَ} (البقرة: 195)</w:t>
      </w:r>
    </w:p>
    <w:p w14:paraId="75B44B59"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{فَآتَاهُمُ اللَّهُ ثَوَابَ الدُّنْيَا وَحُسْنَ ثَوَابِ الْآخِرَةِ ۗ وَاللَّهُ يُحِبُّ الْمُحْسِنِينَ} (آل عمران: 148)</w:t>
      </w:r>
    </w:p>
    <w:p w14:paraId="20BB9922"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{فَكَيْفَ إِذَا أَصَابَتْهُم مُّصِيبَةٌ بِمَا قَدَّمَتْ أَيْدِيهِمْ ثُمَّ جَاءُوكَ يَحْلِفُونَ بِاللَّهِ إِنْ أَرَدْنَا إِلَّا إِحْسَانًا وَتَوْفِيقًا} (النساء: 62)</w:t>
      </w:r>
    </w:p>
    <w:p w14:paraId="57EE744F" w14:textId="77777777" w:rsidR="00E3688A" w:rsidRPr="006F07F8" w:rsidRDefault="00E3688A" w:rsidP="00E3688A">
      <w:pPr>
        <w:numPr>
          <w:ilvl w:val="0"/>
          <w:numId w:val="11"/>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المجاهدة</w:t>
      </w:r>
    </w:p>
    <w:p w14:paraId="71F0D50F" w14:textId="77777777" w:rsidR="00E3688A" w:rsidRPr="006F07F8" w:rsidRDefault="00E3688A" w:rsidP="00E3688A">
      <w:pPr>
        <w:numPr>
          <w:ilvl w:val="0"/>
          <w:numId w:val="18"/>
        </w:numPr>
        <w:bidi/>
        <w:spacing w:line="240" w:lineRule="auto"/>
        <w:contextualSpacing/>
        <w:rPr>
          <w:rFonts w:ascii="Traditional Arabic" w:eastAsia="Aptos" w:hAnsi="Traditional Arabic" w:cs="Traditional Arabic"/>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u w:val="single"/>
          <w:rtl/>
          <w:lang w:val="en-GB" w:bidi="ar-QA"/>
          <w14:ligatures w14:val="standardContextual"/>
        </w:rPr>
        <w:lastRenderedPageBreak/>
        <w:t>المفهوم:</w:t>
      </w:r>
      <w:r w:rsidRPr="006F07F8">
        <w:rPr>
          <w:rFonts w:ascii="Traditional Arabic" w:eastAsia="Aptos" w:hAnsi="Traditional Arabic" w:cs="Traditional Arabic"/>
          <w:color w:val="7030A0"/>
          <w:kern w:val="2"/>
          <w:sz w:val="36"/>
          <w:szCs w:val="36"/>
          <w:rtl/>
          <w:lang w:val="en-GB"/>
          <w14:ligatures w14:val="standardContextual"/>
        </w:rPr>
        <w:t xml:space="preserve"> </w:t>
      </w:r>
    </w:p>
    <w:p w14:paraId="3F2AA2E6" w14:textId="77777777" w:rsidR="00E3688A" w:rsidRPr="006F07F8" w:rsidRDefault="00E3688A" w:rsidP="00E3688A">
      <w:pPr>
        <w:bidi/>
        <w:spacing w:line="240" w:lineRule="auto"/>
        <w:rPr>
          <w:rFonts w:ascii="Traditional Arabic" w:eastAsia="Aptos" w:hAnsi="Traditional Arabic" w:cs="Traditional Arabic"/>
          <w:color w:val="7030A0"/>
          <w:sz w:val="36"/>
          <w:szCs w:val="36"/>
          <w:rtl/>
          <w:lang w:bidi="ar-QA"/>
        </w:rPr>
      </w:pPr>
      <w:r w:rsidRPr="006F07F8">
        <w:rPr>
          <w:rFonts w:ascii="Traditional Arabic" w:eastAsia="Aptos" w:hAnsi="Traditional Arabic" w:cs="Traditional Arabic"/>
          <w:color w:val="7030A0"/>
          <w:sz w:val="36"/>
          <w:szCs w:val="36"/>
          <w:rtl/>
          <w:lang w:bidi="ar-QA"/>
        </w:rPr>
        <w:t>المجاهدة: لغة المحاربة وشرعا محاربة النفس الأمارة بالسوء بتحميلها ما يشق عليها بما هو مطلوب في الشرع.</w:t>
      </w:r>
      <w:r w:rsidRPr="006F07F8">
        <w:rPr>
          <w:rFonts w:ascii="Traditional Arabic" w:eastAsia="Aptos" w:hAnsi="Traditional Arabic" w:cs="Traditional Arabic"/>
          <w:color w:val="7030A0"/>
          <w:sz w:val="36"/>
          <w:szCs w:val="36"/>
          <w:vertAlign w:val="superscript"/>
          <w:rtl/>
          <w:lang w:bidi="ar-QA"/>
        </w:rPr>
        <w:footnoteReference w:id="41"/>
      </w:r>
      <w:r w:rsidRPr="006F07F8">
        <w:rPr>
          <w:rFonts w:ascii="Traditional Arabic" w:eastAsia="Aptos" w:hAnsi="Traditional Arabic" w:cs="Traditional Arabic"/>
          <w:color w:val="7030A0"/>
          <w:sz w:val="36"/>
          <w:szCs w:val="36"/>
          <w:rtl/>
          <w:lang w:bidi="ar-QA"/>
        </w:rPr>
        <w:t xml:space="preserve"> وقيل: فطم النفس عن المألوفات، وحملها على خلاف هواها في عموم الأوقات</w:t>
      </w:r>
      <w:r w:rsidRPr="006F07F8">
        <w:rPr>
          <w:rFonts w:ascii="Traditional Arabic" w:eastAsia="Aptos" w:hAnsi="Traditional Arabic" w:cs="Traditional Arabic"/>
          <w:color w:val="7030A0"/>
          <w:sz w:val="36"/>
          <w:szCs w:val="36"/>
          <w:rtl/>
        </w:rPr>
        <w:footnoteReference w:id="42"/>
      </w:r>
      <w:r w:rsidRPr="006F07F8">
        <w:rPr>
          <w:rFonts w:ascii="Traditional Arabic" w:eastAsia="Aptos" w:hAnsi="Traditional Arabic" w:cs="Traditional Arabic"/>
          <w:color w:val="7030A0"/>
          <w:sz w:val="36"/>
          <w:szCs w:val="36"/>
          <w:rtl/>
          <w:lang w:bidi="ar-QA"/>
        </w:rPr>
        <w:t>، وبذلك يتغلب الإنسان على كل نوازع الشر وفتن الشهوات.</w:t>
      </w:r>
    </w:p>
    <w:p w14:paraId="61B83489" w14:textId="77777777" w:rsidR="00E3688A" w:rsidRPr="006F07F8" w:rsidRDefault="00E3688A" w:rsidP="00E3688A">
      <w:pPr>
        <w:numPr>
          <w:ilvl w:val="0"/>
          <w:numId w:val="19"/>
        </w:numPr>
        <w:bidi/>
        <w:spacing w:line="240" w:lineRule="auto"/>
        <w:contextualSpacing/>
        <w:rPr>
          <w:rFonts w:ascii="Traditional Arabic" w:eastAsia="Aptos" w:hAnsi="Traditional Arabic" w:cs="Traditional Arabic"/>
          <w:b/>
          <w:bCs/>
          <w:color w:val="7030A0"/>
          <w:kern w:val="2"/>
          <w:sz w:val="36"/>
          <w:szCs w:val="36"/>
          <w:u w:val="single"/>
          <w:rtl/>
          <w:lang w:val="en-GB"/>
          <w14:ligatures w14:val="standardContextual"/>
        </w:rPr>
      </w:pPr>
      <w:r w:rsidRPr="006F07F8">
        <w:rPr>
          <w:rFonts w:ascii="Traditional Arabic" w:eastAsia="Aptos" w:hAnsi="Traditional Arabic" w:cs="Traditional Arabic"/>
          <w:b/>
          <w:bCs/>
          <w:color w:val="7030A0"/>
          <w:kern w:val="2"/>
          <w:sz w:val="36"/>
          <w:szCs w:val="36"/>
          <w:u w:val="single"/>
          <w:rtl/>
          <w:lang w:val="en-GB"/>
          <w14:ligatures w14:val="standardContextual"/>
        </w:rPr>
        <w:t xml:space="preserve">التأصيل: </w:t>
      </w:r>
    </w:p>
    <w:p w14:paraId="72C44395" w14:textId="77777777" w:rsidR="00E3688A" w:rsidRPr="006F07F8" w:rsidRDefault="00E3688A" w:rsidP="00E3688A">
      <w:pPr>
        <w:numPr>
          <w:ilvl w:val="0"/>
          <w:numId w:val="12"/>
        </w:numPr>
        <w:bidi/>
        <w:spacing w:line="240" w:lineRule="auto"/>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{إِنَّ الَّذِينَ آمَنُوا وَالَّذِينَ هَاجَرُوا وَجَاهَدُوا فِي سَبِيلِ اللَّهِ </w:t>
      </w:r>
      <w:proofErr w:type="spellStart"/>
      <w:r w:rsidRPr="006F07F8">
        <w:rPr>
          <w:rFonts w:ascii="Traditional Arabic" w:eastAsia="Aptos" w:hAnsi="Traditional Arabic" w:cs="Traditional Arabic"/>
          <w:color w:val="7030A0"/>
          <w:kern w:val="2"/>
          <w:sz w:val="36"/>
          <w:szCs w:val="36"/>
          <w:rtl/>
          <w:lang w:val="en-GB"/>
          <w14:ligatures w14:val="standardContextual"/>
        </w:rPr>
        <w:t>أُولَٰئِكَ</w:t>
      </w:r>
      <w:proofErr w:type="spellEnd"/>
      <w:r w:rsidRPr="006F07F8">
        <w:rPr>
          <w:rFonts w:ascii="Traditional Arabic" w:eastAsia="Aptos" w:hAnsi="Traditional Arabic" w:cs="Traditional Arabic"/>
          <w:color w:val="7030A0"/>
          <w:kern w:val="2"/>
          <w:sz w:val="36"/>
          <w:szCs w:val="36"/>
          <w:rtl/>
          <w:lang w:val="en-GB"/>
          <w14:ligatures w14:val="standardContextual"/>
        </w:rPr>
        <w:t xml:space="preserve"> يَرْجُونَ رَحْمَتَ اللَّهِ ۚ وَاللَّهُ غَفُورٌ رَّحِيمٌ} (البقرة: 218).</w:t>
      </w:r>
    </w:p>
    <w:p w14:paraId="6E61A6D5" w14:textId="77777777" w:rsidR="00E3688A" w:rsidRPr="006F07F8" w:rsidRDefault="00E3688A" w:rsidP="00E3688A">
      <w:pPr>
        <w:numPr>
          <w:ilvl w:val="0"/>
          <w:numId w:val="12"/>
        </w:numPr>
        <w:bidi/>
        <w:spacing w:line="240" w:lineRule="auto"/>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{يَا أَيُّهَا الَّذِينَ آمَنُوا اتَّقُوا اللَّهَ وَابْتَغُوا إِلَيْهِ الْوَسِيلَةَ وَجَاهِدُوا فِي سَبِيلِهِ لَعَلَّكُمْ تُفْلِحُونَ} (المائدة: 35).</w:t>
      </w:r>
    </w:p>
    <w:p w14:paraId="40EEE21E" w14:textId="4D4577EB" w:rsidR="00E3688A" w:rsidRPr="006F07F8" w:rsidRDefault="00E3688A" w:rsidP="002906A3">
      <w:pPr>
        <w:numPr>
          <w:ilvl w:val="0"/>
          <w:numId w:val="12"/>
        </w:numPr>
        <w:bidi/>
        <w:spacing w:line="240" w:lineRule="auto"/>
        <w:contextualSpacing/>
        <w:rPr>
          <w:rFonts w:ascii="Traditional Arabic" w:eastAsia="Aptos" w:hAnsi="Traditional Arabic" w:cs="Traditional Arabic"/>
          <w:color w:val="7030A0"/>
          <w:kern w:val="2"/>
          <w:sz w:val="36"/>
          <w:szCs w:val="36"/>
          <w:rtl/>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w:t>
      </w:r>
      <w:proofErr w:type="spellStart"/>
      <w:r w:rsidRPr="006F07F8">
        <w:rPr>
          <w:rFonts w:ascii="Traditional Arabic" w:eastAsia="Aptos" w:hAnsi="Traditional Arabic" w:cs="Traditional Arabic"/>
          <w:color w:val="7030A0"/>
          <w:kern w:val="2"/>
          <w:sz w:val="36"/>
          <w:szCs w:val="36"/>
          <w:rtl/>
          <w:lang w:val="en-GB"/>
          <w14:ligatures w14:val="standardContextual"/>
        </w:rPr>
        <w:t>لَٰكِنِ</w:t>
      </w:r>
      <w:proofErr w:type="spellEnd"/>
      <w:r w:rsidRPr="006F07F8">
        <w:rPr>
          <w:rFonts w:ascii="Traditional Arabic" w:eastAsia="Aptos" w:hAnsi="Traditional Arabic" w:cs="Traditional Arabic"/>
          <w:color w:val="7030A0"/>
          <w:kern w:val="2"/>
          <w:sz w:val="36"/>
          <w:szCs w:val="36"/>
          <w:rtl/>
          <w:lang w:val="en-GB"/>
          <w14:ligatures w14:val="standardContextual"/>
        </w:rPr>
        <w:t xml:space="preserve"> الرَّسُولُ وَالَّذِينَ آمَنُوا مَعَهُ جَاهَدُوا بِأَمْوَالِهِمْ وَأَنفُسِهِمْ ۚ </w:t>
      </w:r>
      <w:proofErr w:type="spellStart"/>
      <w:r w:rsidRPr="006F07F8">
        <w:rPr>
          <w:rFonts w:ascii="Traditional Arabic" w:eastAsia="Aptos" w:hAnsi="Traditional Arabic" w:cs="Traditional Arabic"/>
          <w:color w:val="7030A0"/>
          <w:kern w:val="2"/>
          <w:sz w:val="36"/>
          <w:szCs w:val="36"/>
          <w:rtl/>
          <w:lang w:val="en-GB"/>
          <w14:ligatures w14:val="standardContextual"/>
        </w:rPr>
        <w:t>وَأُولَٰئِكَ</w:t>
      </w:r>
      <w:proofErr w:type="spellEnd"/>
      <w:r w:rsidRPr="006F07F8">
        <w:rPr>
          <w:rFonts w:ascii="Traditional Arabic" w:eastAsia="Aptos" w:hAnsi="Traditional Arabic" w:cs="Traditional Arabic"/>
          <w:color w:val="7030A0"/>
          <w:kern w:val="2"/>
          <w:sz w:val="36"/>
          <w:szCs w:val="36"/>
          <w:rtl/>
          <w:lang w:val="en-GB"/>
          <w14:ligatures w14:val="standardContextual"/>
        </w:rPr>
        <w:t xml:space="preserve"> لَهُمُ الْخَيْرَاتُ ۖ </w:t>
      </w:r>
      <w:proofErr w:type="spellStart"/>
      <w:r w:rsidRPr="006F07F8">
        <w:rPr>
          <w:rFonts w:ascii="Traditional Arabic" w:eastAsia="Aptos" w:hAnsi="Traditional Arabic" w:cs="Traditional Arabic"/>
          <w:color w:val="7030A0"/>
          <w:kern w:val="2"/>
          <w:sz w:val="36"/>
          <w:szCs w:val="36"/>
          <w:rtl/>
          <w:lang w:val="en-GB"/>
          <w14:ligatures w14:val="standardContextual"/>
        </w:rPr>
        <w:t>وَأُولَٰئِكَ</w:t>
      </w:r>
      <w:proofErr w:type="spellEnd"/>
      <w:r w:rsidRPr="006F07F8">
        <w:rPr>
          <w:rFonts w:ascii="Traditional Arabic" w:eastAsia="Aptos" w:hAnsi="Traditional Arabic" w:cs="Traditional Arabic"/>
          <w:color w:val="7030A0"/>
          <w:kern w:val="2"/>
          <w:sz w:val="36"/>
          <w:szCs w:val="36"/>
          <w:rtl/>
          <w:lang w:val="en-GB"/>
          <w14:ligatures w14:val="standardContextual"/>
        </w:rPr>
        <w:t xml:space="preserve"> هُمُ الْمُفْلِحُونَ} (التوبة: 88).</w:t>
      </w:r>
    </w:p>
    <w:p w14:paraId="276579DC" w14:textId="77777777" w:rsidR="00E3688A" w:rsidRPr="006F07F8" w:rsidRDefault="00E3688A" w:rsidP="00E3688A">
      <w:pPr>
        <w:numPr>
          <w:ilvl w:val="0"/>
          <w:numId w:val="11"/>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الحياء:</w:t>
      </w:r>
    </w:p>
    <w:p w14:paraId="7B00A20B" w14:textId="77777777" w:rsidR="00E3688A" w:rsidRPr="006F07F8" w:rsidRDefault="00E3688A" w:rsidP="00E3688A">
      <w:pPr>
        <w:numPr>
          <w:ilvl w:val="0"/>
          <w:numId w:val="20"/>
        </w:numPr>
        <w:bidi/>
        <w:spacing w:line="240" w:lineRule="auto"/>
        <w:contextualSpacing/>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المفهوم:</w:t>
      </w:r>
    </w:p>
    <w:p w14:paraId="625577E1" w14:textId="77777777" w:rsidR="00E3688A" w:rsidRPr="006F07F8" w:rsidRDefault="00E3688A" w:rsidP="00E3688A">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خُلق باعث على ترك القبيح</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3"/>
      </w:r>
      <w:r w:rsidRPr="006F07F8">
        <w:rPr>
          <w:rFonts w:ascii="Traditional Arabic" w:eastAsia="Aptos" w:hAnsi="Traditional Arabic" w:cs="Traditional Arabic"/>
          <w:color w:val="7030A0"/>
          <w:kern w:val="2"/>
          <w:sz w:val="36"/>
          <w:szCs w:val="36"/>
          <w:rtl/>
          <w:lang w:val="en-GB" w:bidi="ar-QA"/>
          <w14:ligatures w14:val="standardContextual"/>
        </w:rPr>
        <w:t>، وقيل: انقباض النفس من شيء وتركه؛ حذرًا عن اللوم فيه. وهو نفساني: كالحياء من كشف العورة. وإيماني: وهو أن يمتنع المؤمن من فعل المعاصي؛ خوفًا من الله تعالى</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44"/>
      </w:r>
      <w:r w:rsidRPr="006F07F8">
        <w:rPr>
          <w:rFonts w:ascii="Traditional Arabic" w:eastAsia="Aptos" w:hAnsi="Traditional Arabic" w:cs="Traditional Arabic"/>
          <w:color w:val="7030A0"/>
          <w:kern w:val="2"/>
          <w:sz w:val="36"/>
          <w:szCs w:val="36"/>
          <w:rtl/>
          <w:lang w:val="en-GB" w:bidi="ar-QA"/>
          <w14:ligatures w14:val="standardContextual"/>
        </w:rPr>
        <w:t>. وعُرف كذلك بأنه: امتناع الرجل عن التمدح بما في نفسه من الكمالات والفضائل؛ خوفَ الظهور بمظهر الكِبر، والإعجاب بالنفس</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5"/>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03E4E48F" w14:textId="77777777" w:rsidR="00E3688A" w:rsidRPr="006F07F8" w:rsidRDefault="00E3688A" w:rsidP="00E3688A">
      <w:pPr>
        <w:numPr>
          <w:ilvl w:val="0"/>
          <w:numId w:val="21"/>
        </w:numPr>
        <w:bidi/>
        <w:spacing w:line="240" w:lineRule="auto"/>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lastRenderedPageBreak/>
        <w:t>التأصيل:</w:t>
      </w:r>
    </w:p>
    <w:p w14:paraId="7F20F20D" w14:textId="77777777" w:rsidR="00E3688A" w:rsidRPr="006F07F8" w:rsidRDefault="00E3688A" w:rsidP="00E3688A">
      <w:pPr>
        <w:bidi/>
        <w:spacing w:line="240" w:lineRule="auto"/>
        <w:ind w:left="720"/>
        <w:contextualSpacing/>
        <w:rPr>
          <w:rFonts w:ascii="Traditional Arabic" w:eastAsia="Aptos" w:hAnsi="Traditional Arabic" w:cs="Traditional Arabic"/>
          <w:b/>
          <w:bCs/>
          <w:color w:val="7030A0"/>
          <w:kern w:val="2"/>
          <w:sz w:val="36"/>
          <w:szCs w:val="36"/>
          <w:rtl/>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يقول تعالى:</w:t>
      </w:r>
    </w:p>
    <w:p w14:paraId="2DF2CE17" w14:textId="77777777" w:rsidR="00E3688A" w:rsidRPr="006F07F8" w:rsidRDefault="00E3688A" w:rsidP="00E3688A">
      <w:pPr>
        <w:numPr>
          <w:ilvl w:val="0"/>
          <w:numId w:val="12"/>
        </w:numPr>
        <w:bidi/>
        <w:spacing w:line="240" w:lineRule="auto"/>
        <w:contextualSpacing/>
        <w:jc w:val="both"/>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color w:val="7030A0"/>
          <w:kern w:val="2"/>
          <w:sz w:val="36"/>
          <w:szCs w:val="36"/>
          <w:rtl/>
          <w:lang w:val="en-GB"/>
          <w14:ligatures w14:val="standardContextual"/>
        </w:rPr>
        <w:t xml:space="preserve">{فَجَاءَتْهُ إِحْدَاهُمَا تَمْشِي عَلَى اسْتِحْيَاءٍ قَالَتْ إِنَّ أَبِي يَدْعُوكَ لِيَجْزِيَكَ أَجْرَ مَا سَقَيْتَ لَنَا ۚ فَلَمَّا جَاءَهُ وَقَصَّ عَلَيْهِ الْقَصَصَ قَالَ لَا تَخَفْ ۖ نَجَوْتَ مِنَ الْقَوْمِ </w:t>
      </w:r>
      <w:proofErr w:type="gramStart"/>
      <w:r w:rsidRPr="006F07F8">
        <w:rPr>
          <w:rFonts w:ascii="Traditional Arabic" w:eastAsia="Aptos" w:hAnsi="Traditional Arabic" w:cs="Traditional Arabic"/>
          <w:color w:val="7030A0"/>
          <w:kern w:val="2"/>
          <w:sz w:val="36"/>
          <w:szCs w:val="36"/>
          <w:rtl/>
          <w:lang w:val="en-GB"/>
          <w14:ligatures w14:val="standardContextual"/>
        </w:rPr>
        <w:t>الظَّالِمِينَ}[</w:t>
      </w:r>
      <w:proofErr w:type="gramEnd"/>
      <w:r w:rsidRPr="006F07F8">
        <w:rPr>
          <w:rFonts w:ascii="Traditional Arabic" w:eastAsia="Aptos" w:hAnsi="Traditional Arabic" w:cs="Traditional Arabic"/>
          <w:color w:val="7030A0"/>
          <w:kern w:val="2"/>
          <w:sz w:val="36"/>
          <w:szCs w:val="36"/>
          <w:rtl/>
          <w:lang w:val="en-GB"/>
          <w14:ligatures w14:val="standardContextual"/>
        </w:rPr>
        <w:t>القصص:25]</w:t>
      </w:r>
    </w:p>
    <w:p w14:paraId="56D91B73" w14:textId="77777777" w:rsidR="00E3688A" w:rsidRPr="006F07F8" w:rsidRDefault="00E3688A" w:rsidP="00E3688A">
      <w:pPr>
        <w:bidi/>
        <w:spacing w:line="240" w:lineRule="auto"/>
        <w:ind w:left="720"/>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وفي الحديث الشريف: </w:t>
      </w:r>
    </w:p>
    <w:p w14:paraId="61FEF579" w14:textId="77777777" w:rsidR="00E3688A" w:rsidRPr="006F07F8" w:rsidRDefault="00E3688A" w:rsidP="00E3688A">
      <w:pPr>
        <w:numPr>
          <w:ilvl w:val="0"/>
          <w:numId w:val="5"/>
        </w:numPr>
        <w:bidi/>
        <w:spacing w:line="240" w:lineRule="auto"/>
        <w:contextualSpacing/>
        <w:rPr>
          <w:rFonts w:ascii="Traditional Arabic" w:eastAsia="Aptos" w:hAnsi="Traditional Arabic" w:cs="Traditional Arabic"/>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 </w:t>
      </w:r>
      <w:r w:rsidRPr="006F07F8">
        <w:rPr>
          <w:rFonts w:ascii="Traditional Arabic" w:eastAsia="Aptos" w:hAnsi="Traditional Arabic" w:cs="Traditional Arabic"/>
          <w:color w:val="7030A0"/>
          <w:kern w:val="2"/>
          <w:sz w:val="36"/>
          <w:szCs w:val="36"/>
          <w:rtl/>
          <w:lang w:val="en-GB" w:bidi="ar-QA"/>
          <w14:ligatures w14:val="standardContextual"/>
        </w:rPr>
        <w:t>و«الإيمان بضع وستون شعبة، والحياء شعبة من الإيمان»</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6"/>
      </w:r>
      <w:r w:rsidRPr="006F07F8">
        <w:rPr>
          <w:rFonts w:ascii="Traditional Arabic" w:eastAsia="Aptos" w:hAnsi="Traditional Arabic" w:cs="Traditional Arabic"/>
          <w:color w:val="7030A0"/>
          <w:kern w:val="2"/>
          <w:sz w:val="36"/>
          <w:szCs w:val="36"/>
          <w:rtl/>
          <w:lang w:val="en-GB" w:bidi="ar-QA"/>
          <w14:ligatures w14:val="standardContextual"/>
        </w:rPr>
        <w:t>.</w:t>
      </w:r>
    </w:p>
    <w:p w14:paraId="0D1C15FA"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 xml:space="preserve"> "كان النبي صلى الله عليه وسلم أشدَّ</w:t>
      </w: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 حياءً</w:t>
      </w:r>
      <w:r w:rsidRPr="006F07F8">
        <w:rPr>
          <w:rFonts w:ascii="Traditional Arabic" w:eastAsia="Aptos" w:hAnsi="Traditional Arabic" w:cs="Traditional Arabic"/>
          <w:color w:val="7030A0"/>
          <w:kern w:val="2"/>
          <w:sz w:val="36"/>
          <w:szCs w:val="36"/>
          <w:rtl/>
          <w:lang w:val="en-GB" w:bidi="ar-QA"/>
          <w14:ligatures w14:val="standardContextual"/>
        </w:rPr>
        <w:t xml:space="preserve"> من العذراء في خدرها"</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7"/>
      </w:r>
      <w:r w:rsidRPr="006F07F8">
        <w:rPr>
          <w:rFonts w:ascii="Traditional Arabic" w:eastAsia="Aptos" w:hAnsi="Traditional Arabic" w:cs="Traditional Arabic"/>
          <w:color w:val="7030A0"/>
          <w:kern w:val="2"/>
          <w:sz w:val="36"/>
          <w:szCs w:val="36"/>
          <w:rtl/>
          <w:lang w:val="en-GB" w:bidi="ar-QA"/>
          <w14:ligatures w14:val="standardContextual"/>
        </w:rPr>
        <w:t xml:space="preserve">. </w:t>
      </w:r>
    </w:p>
    <w:p w14:paraId="0983C455"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b/>
          <w:bCs/>
          <w:color w:val="7030A0"/>
          <w:kern w:val="2"/>
          <w:sz w:val="36"/>
          <w:szCs w:val="36"/>
          <w:u w:val="single"/>
          <w:rtl/>
          <w:lang w:val="en-GB" w:bidi="ar-QA"/>
          <w14:ligatures w14:val="standardContextual"/>
        </w:rPr>
        <w:t>الحياء</w:t>
      </w:r>
      <w:r w:rsidRPr="006F07F8">
        <w:rPr>
          <w:rFonts w:ascii="Traditional Arabic" w:eastAsia="Aptos" w:hAnsi="Traditional Arabic" w:cs="Traditional Arabic"/>
          <w:color w:val="7030A0"/>
          <w:kern w:val="2"/>
          <w:sz w:val="36"/>
          <w:szCs w:val="36"/>
          <w:rtl/>
          <w:lang w:val="en-GB" w:bidi="ar-QA"/>
          <w14:ligatures w14:val="standardContextual"/>
        </w:rPr>
        <w:t xml:space="preserve"> لا يأتي إلا بخير»</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8"/>
      </w:r>
      <w:r w:rsidRPr="006F07F8">
        <w:rPr>
          <w:rFonts w:ascii="Traditional Arabic" w:eastAsia="Aptos" w:hAnsi="Traditional Arabic" w:cs="Traditional Arabic"/>
          <w:color w:val="7030A0"/>
          <w:kern w:val="2"/>
          <w:sz w:val="36"/>
          <w:szCs w:val="36"/>
          <w:rtl/>
          <w:lang w:val="en-GB"/>
          <w14:ligatures w14:val="standardContextual"/>
        </w:rPr>
        <w:t>.</w:t>
      </w:r>
    </w:p>
    <w:p w14:paraId="3585CFB7" w14:textId="0CC3EA7A" w:rsidR="00E3688A" w:rsidRPr="006F07F8" w:rsidRDefault="00E3688A" w:rsidP="002906A3">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b/>
          <w:bCs/>
          <w:color w:val="7030A0"/>
          <w:kern w:val="2"/>
          <w:sz w:val="36"/>
          <w:szCs w:val="36"/>
          <w:u w:val="single"/>
          <w:rtl/>
          <w:lang w:val="en-GB" w:bidi="ar-QA"/>
          <w14:ligatures w14:val="standardContextual"/>
        </w:rPr>
        <w:t>الحياء</w:t>
      </w:r>
      <w:r w:rsidRPr="006F07F8">
        <w:rPr>
          <w:rFonts w:ascii="Traditional Arabic" w:eastAsia="Aptos" w:hAnsi="Traditional Arabic" w:cs="Traditional Arabic"/>
          <w:color w:val="7030A0"/>
          <w:kern w:val="2"/>
          <w:sz w:val="36"/>
          <w:szCs w:val="36"/>
          <w:rtl/>
          <w:lang w:val="en-GB" w:bidi="ar-QA"/>
          <w14:ligatures w14:val="standardContextual"/>
        </w:rPr>
        <w:t xml:space="preserve"> والإيمان قُرنا جميعًا، فإذا رُفع أحدهما رُفع الآخر»</w:t>
      </w:r>
      <w:r w:rsidRPr="006F07F8">
        <w:rPr>
          <w:rFonts w:ascii="Traditional Arabic" w:eastAsia="Aptos" w:hAnsi="Traditional Arabic" w:cs="Traditional Arabic"/>
          <w:color w:val="7030A0"/>
          <w:kern w:val="2"/>
          <w:sz w:val="36"/>
          <w:szCs w:val="36"/>
          <w:vertAlign w:val="superscript"/>
          <w:rtl/>
          <w:lang w:val="en-GB"/>
          <w14:ligatures w14:val="standardContextual"/>
        </w:rPr>
        <w:footnoteReference w:id="49"/>
      </w:r>
      <w:r w:rsidRPr="006F07F8">
        <w:rPr>
          <w:rFonts w:ascii="Traditional Arabic" w:eastAsia="Aptos" w:hAnsi="Traditional Arabic" w:cs="Traditional Arabic"/>
          <w:color w:val="7030A0"/>
          <w:kern w:val="2"/>
          <w:sz w:val="36"/>
          <w:szCs w:val="36"/>
          <w:rtl/>
          <w:lang w:val="en-GB"/>
          <w14:ligatures w14:val="standardContextual"/>
        </w:rPr>
        <w:t>.</w:t>
      </w:r>
    </w:p>
    <w:p w14:paraId="697E713A" w14:textId="77777777" w:rsidR="00E3688A" w:rsidRPr="006F07F8" w:rsidRDefault="00E3688A" w:rsidP="00E3688A">
      <w:pPr>
        <w:numPr>
          <w:ilvl w:val="0"/>
          <w:numId w:val="11"/>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r w:rsidRPr="006F07F8">
        <w:rPr>
          <w:rFonts w:ascii="Traditional Arabic" w:eastAsia="Aptos" w:hAnsi="Traditional Arabic" w:cs="Traditional Arabic"/>
          <w:b/>
          <w:bCs/>
          <w:color w:val="7030A0"/>
          <w:kern w:val="2"/>
          <w:sz w:val="36"/>
          <w:szCs w:val="36"/>
          <w:rtl/>
          <w:lang w:val="en-GB"/>
          <w14:ligatures w14:val="standardContextual"/>
        </w:rPr>
        <w:t>التوكل:</w:t>
      </w:r>
    </w:p>
    <w:p w14:paraId="32CA9E6E" w14:textId="77777777" w:rsidR="00E3688A" w:rsidRPr="006F07F8" w:rsidRDefault="00E3688A" w:rsidP="00E3688A">
      <w:pPr>
        <w:numPr>
          <w:ilvl w:val="0"/>
          <w:numId w:val="22"/>
        </w:numPr>
        <w:bidi/>
        <w:spacing w:line="240" w:lineRule="auto"/>
        <w:contextualSpacing/>
        <w:rPr>
          <w:rFonts w:ascii="Traditional Arabic" w:eastAsia="Aptos" w:hAnsi="Traditional Arabic" w:cs="Traditional Arabic"/>
          <w:b/>
          <w:bCs/>
          <w:color w:val="7030A0"/>
          <w:kern w:val="2"/>
          <w:sz w:val="36"/>
          <w:szCs w:val="36"/>
          <w:rtl/>
          <w:lang w:bidi="ar-QA"/>
          <w14:ligatures w14:val="standardContextual"/>
        </w:rPr>
      </w:pPr>
      <w:r w:rsidRPr="006F07F8">
        <w:rPr>
          <w:rFonts w:ascii="Traditional Arabic" w:eastAsia="Aptos" w:hAnsi="Traditional Arabic" w:cs="Traditional Arabic"/>
          <w:b/>
          <w:bCs/>
          <w:color w:val="7030A0"/>
          <w:kern w:val="2"/>
          <w:sz w:val="36"/>
          <w:szCs w:val="36"/>
          <w:rtl/>
          <w:lang w:bidi="ar-QA"/>
          <w14:ligatures w14:val="standardContextual"/>
        </w:rPr>
        <w:t xml:space="preserve">المفهوم: </w:t>
      </w:r>
    </w:p>
    <w:p w14:paraId="222CAC11" w14:textId="77777777" w:rsidR="00E3688A" w:rsidRPr="006F07F8" w:rsidRDefault="00E3688A" w:rsidP="00E3688A">
      <w:pPr>
        <w:bidi/>
        <w:spacing w:line="240" w:lineRule="auto"/>
        <w:ind w:left="720"/>
        <w:contextualSpacing/>
        <w:rPr>
          <w:rFonts w:ascii="Traditional Arabic" w:eastAsia="Aptos" w:hAnsi="Traditional Arabic" w:cs="Traditional Arabic"/>
          <w:color w:val="7030A0"/>
          <w:kern w:val="2"/>
          <w:sz w:val="36"/>
          <w:szCs w:val="36"/>
          <w:rtl/>
          <w:lang w:bidi="ar-QA"/>
          <w14:ligatures w14:val="standardContextual"/>
        </w:rPr>
      </w:pPr>
      <w:r w:rsidRPr="006F07F8">
        <w:rPr>
          <w:rFonts w:ascii="Traditional Arabic" w:eastAsia="Aptos" w:hAnsi="Traditional Arabic" w:cs="Traditional Arabic"/>
          <w:color w:val="7030A0"/>
          <w:kern w:val="2"/>
          <w:sz w:val="36"/>
          <w:szCs w:val="36"/>
          <w:rtl/>
          <w:lang w:bidi="ar-QA"/>
          <w14:ligatures w14:val="standardContextual"/>
        </w:rPr>
        <w:t>الاعتماد على الله تعالى في الوعد والوعيد بإزالة الطَّمع عمَّن سواه</w:t>
      </w:r>
      <w:r w:rsidRPr="006F07F8">
        <w:rPr>
          <w:rFonts w:ascii="Traditional Arabic" w:eastAsia="Aptos" w:hAnsi="Traditional Arabic" w:cs="Traditional Arabic"/>
          <w:color w:val="7030A0"/>
          <w:kern w:val="2"/>
          <w:sz w:val="36"/>
          <w:szCs w:val="36"/>
          <w:vertAlign w:val="superscript"/>
          <w:rtl/>
          <w:lang w:bidi="ar-QA"/>
          <w14:ligatures w14:val="standardContextual"/>
        </w:rPr>
        <w:footnoteReference w:id="50"/>
      </w:r>
      <w:r w:rsidRPr="006F07F8">
        <w:rPr>
          <w:rFonts w:ascii="Traditional Arabic" w:eastAsia="Aptos" w:hAnsi="Traditional Arabic" w:cs="Traditional Arabic"/>
          <w:color w:val="7030A0"/>
          <w:kern w:val="2"/>
          <w:sz w:val="36"/>
          <w:szCs w:val="36"/>
          <w:rtl/>
          <w:lang w:bidi="ar-QA"/>
          <w14:ligatures w14:val="standardContextual"/>
        </w:rPr>
        <w:t>. والتوكل هو الثقة بما عند الله، واليأس عما في أيدي الناس</w:t>
      </w:r>
      <w:r w:rsidRPr="006F07F8">
        <w:rPr>
          <w:rFonts w:ascii="Traditional Arabic" w:eastAsia="Aptos" w:hAnsi="Traditional Arabic" w:cs="Traditional Arabic"/>
          <w:color w:val="7030A0"/>
          <w:kern w:val="2"/>
          <w:sz w:val="36"/>
          <w:szCs w:val="36"/>
          <w:vertAlign w:val="superscript"/>
          <w:rtl/>
          <w:lang w:bidi="ar-QA"/>
          <w14:ligatures w14:val="standardContextual"/>
        </w:rPr>
        <w:footnoteReference w:id="51"/>
      </w:r>
      <w:r w:rsidRPr="006F07F8">
        <w:rPr>
          <w:rFonts w:ascii="Traditional Arabic" w:eastAsia="Aptos" w:hAnsi="Traditional Arabic" w:cs="Traditional Arabic"/>
          <w:color w:val="7030A0"/>
          <w:kern w:val="2"/>
          <w:sz w:val="36"/>
          <w:szCs w:val="36"/>
          <w:rtl/>
          <w:lang w:bidi="ar-QA"/>
          <w14:ligatures w14:val="standardContextual"/>
        </w:rPr>
        <w:t>.</w:t>
      </w:r>
    </w:p>
    <w:p w14:paraId="26D1D44E" w14:textId="77777777" w:rsidR="00E3688A" w:rsidRPr="006F07F8" w:rsidRDefault="00E3688A" w:rsidP="00E3688A">
      <w:pPr>
        <w:numPr>
          <w:ilvl w:val="0"/>
          <w:numId w:val="22"/>
        </w:numPr>
        <w:bidi/>
        <w:spacing w:line="240" w:lineRule="auto"/>
        <w:contextualSpacing/>
        <w:rPr>
          <w:rFonts w:ascii="Traditional Arabic" w:eastAsia="Aptos" w:hAnsi="Traditional Arabic" w:cs="Traditional Arabic"/>
          <w:b/>
          <w:bCs/>
          <w:color w:val="7030A0"/>
          <w:kern w:val="2"/>
          <w:sz w:val="36"/>
          <w:szCs w:val="36"/>
          <w:rtl/>
          <w:lang w:bidi="ar-QA"/>
          <w14:ligatures w14:val="standardContextual"/>
        </w:rPr>
      </w:pPr>
      <w:r w:rsidRPr="006F07F8">
        <w:rPr>
          <w:rFonts w:ascii="Traditional Arabic" w:eastAsia="Aptos" w:hAnsi="Traditional Arabic" w:cs="Traditional Arabic"/>
          <w:b/>
          <w:bCs/>
          <w:color w:val="7030A0"/>
          <w:kern w:val="2"/>
          <w:sz w:val="36"/>
          <w:szCs w:val="36"/>
          <w:rtl/>
          <w:lang w:bidi="ar-QA"/>
          <w14:ligatures w14:val="standardContextual"/>
        </w:rPr>
        <w:t xml:space="preserve">التأصيل: </w:t>
      </w:r>
    </w:p>
    <w:p w14:paraId="5ACA7CCA"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w:t>
      </w:r>
      <w:r w:rsidRPr="006F07F8">
        <w:rPr>
          <w:rFonts w:ascii="Traditional Arabic" w:eastAsia="Aptos" w:hAnsi="Traditional Arabic" w:cs="Traditional Arabic"/>
          <w:color w:val="7030A0"/>
          <w:kern w:val="2"/>
          <w:sz w:val="36"/>
          <w:szCs w:val="36"/>
          <w:rtl/>
          <w:lang w:val="en-GB"/>
          <w14:ligatures w14:val="standardContextual"/>
        </w:rPr>
        <w:t>وَعَلَى اللَّهِ </w:t>
      </w:r>
      <w:r w:rsidRPr="006F07F8">
        <w:rPr>
          <w:rFonts w:ascii="Traditional Arabic" w:eastAsia="Aptos" w:hAnsi="Traditional Arabic" w:cs="Traditional Arabic"/>
          <w:b/>
          <w:bCs/>
          <w:color w:val="7030A0"/>
          <w:kern w:val="2"/>
          <w:sz w:val="36"/>
          <w:szCs w:val="36"/>
          <w:rtl/>
          <w:lang w:val="en-GB"/>
          <w14:ligatures w14:val="standardContextual"/>
        </w:rPr>
        <w:t>فَتَوَكَّلُوا</w:t>
      </w:r>
      <w:r w:rsidRPr="006F07F8">
        <w:rPr>
          <w:rFonts w:ascii="Traditional Arabic" w:eastAsia="Aptos" w:hAnsi="Traditional Arabic" w:cs="Traditional Arabic"/>
          <w:color w:val="7030A0"/>
          <w:kern w:val="2"/>
          <w:sz w:val="36"/>
          <w:szCs w:val="36"/>
          <w:rtl/>
          <w:lang w:val="en-GB"/>
          <w14:ligatures w14:val="standardContextual"/>
        </w:rPr>
        <w:t> إِن كُنتُم مُّؤْمِنِينَ</w:t>
      </w:r>
      <w:r w:rsidRPr="006F07F8">
        <w:rPr>
          <w:rFonts w:ascii="Traditional Arabic" w:eastAsia="Aptos" w:hAnsi="Traditional Arabic" w:cs="Traditional Arabic"/>
          <w:color w:val="7030A0"/>
          <w:kern w:val="2"/>
          <w:sz w:val="36"/>
          <w:szCs w:val="36"/>
          <w:rtl/>
          <w:lang w:val="en-GB" w:bidi="ar-QA"/>
          <w14:ligatures w14:val="standardContextual"/>
        </w:rPr>
        <w:t>﴾ [المائدة: 23].</w:t>
      </w:r>
    </w:p>
    <w:p w14:paraId="25224406"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lastRenderedPageBreak/>
        <w:t xml:space="preserve">﴿وَمَا لَنَا أَلَّا نَتَوَكَّلَ عَلَى اللَّهِ وَقَدْ هَدَانَا سُبُلَنَا ۚ وَلَنَصْبِرَنَّ </w:t>
      </w:r>
      <w:proofErr w:type="spellStart"/>
      <w:r w:rsidRPr="006F07F8">
        <w:rPr>
          <w:rFonts w:ascii="Traditional Arabic" w:eastAsia="Aptos" w:hAnsi="Traditional Arabic" w:cs="Traditional Arabic"/>
          <w:color w:val="7030A0"/>
          <w:kern w:val="2"/>
          <w:sz w:val="36"/>
          <w:szCs w:val="36"/>
          <w:rtl/>
          <w:lang w:val="en-GB" w:bidi="ar-QA"/>
          <w14:ligatures w14:val="standardContextual"/>
        </w:rPr>
        <w:t>عَلَىٰ</w:t>
      </w:r>
      <w:proofErr w:type="spellEnd"/>
      <w:r w:rsidRPr="006F07F8">
        <w:rPr>
          <w:rFonts w:ascii="Traditional Arabic" w:eastAsia="Aptos" w:hAnsi="Traditional Arabic" w:cs="Traditional Arabic"/>
          <w:color w:val="7030A0"/>
          <w:kern w:val="2"/>
          <w:sz w:val="36"/>
          <w:szCs w:val="36"/>
          <w:rtl/>
          <w:lang w:val="en-GB" w:bidi="ar-QA"/>
          <w14:ligatures w14:val="standardContextual"/>
        </w:rPr>
        <w:t xml:space="preserve"> مَا آذَيْتُمُونَا ۚ وَعَلَى اللَّهِ فَلْيَتَوَكَّلِ الْمُتَوَكِّلُونَ﴾ </w:t>
      </w:r>
      <w:r w:rsidRPr="006F07F8">
        <w:rPr>
          <w:rFonts w:ascii="Traditional Arabic" w:eastAsia="Aptos" w:hAnsi="Traditional Arabic" w:cs="Traditional Arabic"/>
          <w:color w:val="7030A0"/>
          <w:kern w:val="2"/>
          <w:sz w:val="36"/>
          <w:szCs w:val="36"/>
          <w:rtl/>
          <w:lang w:val="en-GB" w:bidi="ar-EG"/>
          <w14:ligatures w14:val="standardContextual"/>
        </w:rPr>
        <w:t>[إبراهيم: 12]</w:t>
      </w:r>
      <w:r w:rsidRPr="006F07F8">
        <w:rPr>
          <w:rFonts w:ascii="Traditional Arabic" w:eastAsia="Aptos" w:hAnsi="Traditional Arabic" w:cs="Traditional Arabic"/>
          <w:color w:val="7030A0"/>
          <w:kern w:val="2"/>
          <w:sz w:val="36"/>
          <w:szCs w:val="36"/>
          <w:rtl/>
          <w:lang w:val="en-GB" w:bidi="ar-QA"/>
          <w14:ligatures w14:val="standardContextual"/>
        </w:rPr>
        <w:t>.</w:t>
      </w:r>
    </w:p>
    <w:p w14:paraId="29237B70" w14:textId="2B82DDFA" w:rsidR="00E3688A" w:rsidRPr="006F07F8" w:rsidRDefault="00E3688A" w:rsidP="002906A3">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﴿فَإِذَا عَزَمْتَ</w:t>
      </w:r>
      <w:r w:rsidRPr="006F07F8">
        <w:rPr>
          <w:rFonts w:ascii="Traditional Arabic" w:eastAsia="Aptos" w:hAnsi="Traditional Arabic" w:cs="Traditional Arabic"/>
          <w:b/>
          <w:bCs/>
          <w:color w:val="7030A0"/>
          <w:kern w:val="2"/>
          <w:sz w:val="36"/>
          <w:szCs w:val="36"/>
          <w:u w:val="single"/>
          <w:rtl/>
          <w:lang w:val="en-GB" w:bidi="ar-QA"/>
          <w14:ligatures w14:val="standardContextual"/>
        </w:rPr>
        <w:t xml:space="preserve"> فَتَوَكَّلْ</w:t>
      </w:r>
      <w:r w:rsidRPr="006F07F8">
        <w:rPr>
          <w:rFonts w:ascii="Traditional Arabic" w:eastAsia="Aptos" w:hAnsi="Traditional Arabic" w:cs="Traditional Arabic"/>
          <w:color w:val="7030A0"/>
          <w:kern w:val="2"/>
          <w:sz w:val="36"/>
          <w:szCs w:val="36"/>
          <w:rtl/>
          <w:lang w:val="en-GB" w:bidi="ar-QA"/>
          <w14:ligatures w14:val="standardContextual"/>
        </w:rPr>
        <w:t xml:space="preserve"> عَلَى اللَّهِ إِنَّ اللَّهَ يُحِبُّ الْمُتَوَكِّلِينَ﴾ [آل عمران: 159].</w:t>
      </w:r>
    </w:p>
    <w:p w14:paraId="51434ED4" w14:textId="77777777" w:rsidR="00E3688A" w:rsidRPr="006F07F8" w:rsidRDefault="00E3688A" w:rsidP="00E3688A">
      <w:pPr>
        <w:numPr>
          <w:ilvl w:val="0"/>
          <w:numId w:val="11"/>
        </w:numPr>
        <w:bidi/>
        <w:spacing w:line="240" w:lineRule="auto"/>
        <w:contextualSpacing/>
        <w:rPr>
          <w:rFonts w:ascii="Traditional Arabic" w:eastAsia="Aptos" w:hAnsi="Traditional Arabic" w:cs="Traditional Arabic"/>
          <w:b/>
          <w:bCs/>
          <w:color w:val="7030A0"/>
          <w:kern w:val="2"/>
          <w:sz w:val="36"/>
          <w:szCs w:val="36"/>
          <w:lang w:val="en-GB"/>
          <w14:ligatures w14:val="standardContextual"/>
        </w:rPr>
      </w:pPr>
      <w:proofErr w:type="gramStart"/>
      <w:r w:rsidRPr="006F07F8">
        <w:rPr>
          <w:rFonts w:ascii="Traditional Arabic" w:eastAsia="Aptos" w:hAnsi="Traditional Arabic" w:cs="Traditional Arabic"/>
          <w:b/>
          <w:bCs/>
          <w:color w:val="7030A0"/>
          <w:kern w:val="2"/>
          <w:sz w:val="36"/>
          <w:szCs w:val="36"/>
          <w:rtl/>
          <w:lang w:val="en-GB"/>
          <w14:ligatures w14:val="standardContextual"/>
        </w:rPr>
        <w:t>الصبر:  (</w:t>
      </w:r>
      <w:proofErr w:type="gramEnd"/>
      <w:r w:rsidRPr="006F07F8">
        <w:rPr>
          <w:rFonts w:ascii="Traditional Arabic" w:eastAsia="Aptos" w:hAnsi="Traditional Arabic" w:cs="Traditional Arabic"/>
          <w:b/>
          <w:bCs/>
          <w:color w:val="7030A0"/>
          <w:kern w:val="2"/>
          <w:sz w:val="36"/>
          <w:szCs w:val="36"/>
          <w:rtl/>
          <w:lang w:val="en-GB"/>
          <w14:ligatures w14:val="standardContextual"/>
        </w:rPr>
        <w:t>قيمة عابرة)</w:t>
      </w:r>
    </w:p>
    <w:p w14:paraId="1E33FE5F" w14:textId="77777777" w:rsidR="00E3688A" w:rsidRPr="006F07F8" w:rsidRDefault="00E3688A" w:rsidP="00E3688A">
      <w:pPr>
        <w:numPr>
          <w:ilvl w:val="0"/>
          <w:numId w:val="23"/>
        </w:numPr>
        <w:bidi/>
        <w:spacing w:line="240" w:lineRule="auto"/>
        <w:contextualSpacing/>
        <w:jc w:val="both"/>
        <w:rPr>
          <w:rFonts w:ascii="Traditional Arabic" w:eastAsia="Aptos" w:hAnsi="Traditional Arabic" w:cs="Traditional Arabic"/>
          <w:b/>
          <w:bCs/>
          <w:color w:val="7030A0"/>
          <w:kern w:val="2"/>
          <w:sz w:val="36"/>
          <w:szCs w:val="36"/>
          <w:u w:val="single"/>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 xml:space="preserve">المفهوم: </w:t>
      </w:r>
    </w:p>
    <w:p w14:paraId="4BB256CE" w14:textId="77777777" w:rsidR="00E3688A" w:rsidRPr="006F07F8" w:rsidRDefault="00E3688A" w:rsidP="00E3688A">
      <w:pPr>
        <w:bidi/>
        <w:spacing w:line="240" w:lineRule="auto"/>
        <w:ind w:left="720"/>
        <w:contextualSpacing/>
        <w:jc w:val="both"/>
        <w:rPr>
          <w:rFonts w:ascii="Traditional Arabic" w:eastAsia="Aptos" w:hAnsi="Traditional Arabic" w:cs="Traditional Arabic"/>
          <w:b/>
          <w:bCs/>
          <w:color w:val="7030A0"/>
          <w:kern w:val="2"/>
          <w:sz w:val="36"/>
          <w:szCs w:val="36"/>
          <w:u w:val="single"/>
          <w:rtl/>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ترك الشكوى من ألم البلوى لغير الله، لا إلى الله؛ لأن الله تعالى أثنى على أيوب بالصبر بقوله: {إِنَّا وَجَدْنَاهُ صَابِرًا} [ص: 44] مع دعائه في رفع الضر عنه {وَأَيُّوبَ إِذْ نَادَى رَبَّهُ أَنِّي مَسَّنِيَ الضُّرُّ وَأَنْتَ أَرْحَمُ الرَّاحِمِينَ} [الأنبياء: 83]</w:t>
      </w:r>
      <w:r w:rsidRPr="006F07F8">
        <w:rPr>
          <w:rFonts w:ascii="Traditional Arabic" w:eastAsia="Aptos" w:hAnsi="Traditional Arabic" w:cs="Traditional Arabic"/>
          <w:color w:val="7030A0"/>
          <w:kern w:val="2"/>
          <w:sz w:val="36"/>
          <w:szCs w:val="36"/>
          <w:vertAlign w:val="superscript"/>
          <w:rtl/>
          <w:lang w:val="en-GB" w:bidi="ar-QA"/>
          <w14:ligatures w14:val="standardContextual"/>
        </w:rPr>
        <w:footnoteReference w:id="52"/>
      </w:r>
      <w:r w:rsidRPr="006F07F8">
        <w:rPr>
          <w:rFonts w:ascii="Traditional Arabic" w:eastAsia="Aptos" w:hAnsi="Traditional Arabic" w:cs="Traditional Arabic"/>
          <w:color w:val="7030A0"/>
          <w:kern w:val="2"/>
          <w:sz w:val="36"/>
          <w:szCs w:val="36"/>
          <w:rtl/>
          <w:lang w:val="en-GB" w:bidi="ar-QA"/>
          <w14:ligatures w14:val="standardContextual"/>
        </w:rPr>
        <w:t>. والصبر على فعل الخير والامتناع عن الشر من أمهات الفضائل.</w:t>
      </w:r>
    </w:p>
    <w:p w14:paraId="13B903F1" w14:textId="77777777" w:rsidR="00E3688A" w:rsidRPr="006F07F8" w:rsidRDefault="00E3688A" w:rsidP="00E3688A">
      <w:pPr>
        <w:numPr>
          <w:ilvl w:val="0"/>
          <w:numId w:val="23"/>
        </w:numPr>
        <w:bidi/>
        <w:spacing w:line="240" w:lineRule="auto"/>
        <w:contextualSpacing/>
        <w:jc w:val="both"/>
        <w:rPr>
          <w:rFonts w:ascii="Traditional Arabic" w:eastAsia="Aptos" w:hAnsi="Traditional Arabic" w:cs="Traditional Arabic"/>
          <w:b/>
          <w:bCs/>
          <w:color w:val="7030A0"/>
          <w:kern w:val="2"/>
          <w:sz w:val="36"/>
          <w:szCs w:val="36"/>
          <w:lang w:val="en-GB" w:bidi="ar-QA"/>
          <w14:ligatures w14:val="standardContextual"/>
        </w:rPr>
      </w:pPr>
      <w:r w:rsidRPr="006F07F8">
        <w:rPr>
          <w:rFonts w:ascii="Traditional Arabic" w:eastAsia="Aptos" w:hAnsi="Traditional Arabic" w:cs="Traditional Arabic"/>
          <w:b/>
          <w:bCs/>
          <w:color w:val="7030A0"/>
          <w:kern w:val="2"/>
          <w:sz w:val="36"/>
          <w:szCs w:val="36"/>
          <w:rtl/>
          <w:lang w:val="en-GB" w:bidi="ar-QA"/>
          <w14:ligatures w14:val="standardContextual"/>
        </w:rPr>
        <w:t>التأصيل:</w:t>
      </w:r>
    </w:p>
    <w:p w14:paraId="3BD8E5A1"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{يَا أَيُّهَا الَّذِينَ آمَنُوا اصْبِرُوا وَصَابِرُوا وَرَابِطُوا وَاتَّقُوا اللَّهَ لَعَلَّكُمْ تُفْلِحُونَ} [آل عمران: 200].</w:t>
      </w:r>
    </w:p>
    <w:p w14:paraId="0AEE2A5B"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{وَاسْتَعِينُوا بِالصَّبْرِ وَالصَّلَاةِ ۚ وَإِنَّهَا لَكَبِيرَةٌ إِلَّا عَلَى الْخَاشِعِينَ} [البقرة: 45].</w:t>
      </w:r>
    </w:p>
    <w:p w14:paraId="6DDBA8DE" w14:textId="77777777" w:rsidR="00E3688A" w:rsidRPr="006F07F8" w:rsidRDefault="00E3688A" w:rsidP="00E3688A">
      <w:pPr>
        <w:numPr>
          <w:ilvl w:val="0"/>
          <w:numId w:val="5"/>
        </w:numPr>
        <w:bidi/>
        <w:spacing w:line="240" w:lineRule="auto"/>
        <w:contextualSpacing/>
        <w:jc w:val="both"/>
        <w:rPr>
          <w:rFonts w:ascii="Traditional Arabic" w:eastAsia="Aptos" w:hAnsi="Traditional Arabic" w:cs="Traditional Arabic"/>
          <w:color w:val="7030A0"/>
          <w:kern w:val="2"/>
          <w:sz w:val="36"/>
          <w:szCs w:val="36"/>
          <w:lang w:val="en-GB" w:bidi="ar-QA"/>
          <w14:ligatures w14:val="standardContextual"/>
        </w:rPr>
      </w:pPr>
      <w:r w:rsidRPr="006F07F8">
        <w:rPr>
          <w:rFonts w:ascii="Traditional Arabic" w:eastAsia="Aptos" w:hAnsi="Traditional Arabic" w:cs="Traditional Arabic"/>
          <w:color w:val="7030A0"/>
          <w:kern w:val="2"/>
          <w:sz w:val="36"/>
          <w:szCs w:val="36"/>
          <w:rtl/>
          <w:lang w:val="en-GB" w:bidi="ar-QA"/>
          <w14:ligatures w14:val="standardContextual"/>
        </w:rPr>
        <w:t>{يَا أَيُّهَا الَّذِينَ آمَنُوا اسْتَعِينُوا بِالصَّبْرِ وَالصَّلَاةِ إِنَّ اللَّهَ مَعَ الصَّابِرِينَ} [البقرة: 153].</w:t>
      </w:r>
    </w:p>
    <w:p w14:paraId="1EEA3540" w14:textId="7A1F6620" w:rsidR="00E3688A" w:rsidRPr="006F07F8" w:rsidRDefault="00E3688A" w:rsidP="00E3688A">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p>
    <w:p w14:paraId="219DE1EC" w14:textId="79CD07F9" w:rsidR="00881973" w:rsidRPr="006F07F8" w:rsidRDefault="00881973" w:rsidP="00881973">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49B7E360" w14:textId="3BAEA938"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369EA1AF" w14:textId="20759F67"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5B70ED89" w14:textId="2A807FD3"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1EB49593" w14:textId="305BBC85"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4A5BFCC7" w14:textId="634EF20F"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lang w:val="en-GB"/>
          <w14:ligatures w14:val="standardContextual"/>
        </w:rPr>
      </w:pPr>
    </w:p>
    <w:p w14:paraId="66A906A8" w14:textId="77777777" w:rsidR="0021697E" w:rsidRPr="006F07F8" w:rsidRDefault="0021697E" w:rsidP="0021697E">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p>
    <w:p w14:paraId="14A599D6" w14:textId="77777777" w:rsidR="00610AF5" w:rsidRPr="006F07F8" w:rsidRDefault="00610AF5" w:rsidP="00610AF5">
      <w:pPr>
        <w:bidi/>
        <w:jc w:val="both"/>
        <w:rPr>
          <w:rFonts w:ascii="Traditional Arabic" w:hAnsi="Traditional Arabic" w:cs="Traditional Arabic"/>
          <w:color w:val="7030A0"/>
          <w:sz w:val="36"/>
          <w:szCs w:val="36"/>
          <w:rtl/>
        </w:rPr>
      </w:pPr>
      <w:bookmarkStart w:id="0" w:name="_Hlk214099936"/>
      <w:r w:rsidRPr="006F07F8">
        <w:rPr>
          <w:rFonts w:ascii="Traditional Arabic" w:hAnsi="Traditional Arabic" w:cs="Traditional Arabic"/>
          <w:b/>
          <w:bCs/>
          <w:color w:val="7030A0"/>
          <w:sz w:val="36"/>
          <w:szCs w:val="36"/>
          <w:u w:val="single"/>
          <w:rtl/>
        </w:rPr>
        <w:lastRenderedPageBreak/>
        <w:t>الحياة العاطفية الطيبة:</w:t>
      </w:r>
      <w:r w:rsidRPr="006F07F8">
        <w:rPr>
          <w:rFonts w:ascii="Traditional Arabic" w:hAnsi="Traditional Arabic" w:cs="Traditional Arabic"/>
          <w:color w:val="7030A0"/>
          <w:sz w:val="36"/>
          <w:szCs w:val="36"/>
          <w:rtl/>
        </w:rPr>
        <w:t xml:space="preserve"> </w:t>
      </w:r>
    </w:p>
    <w:p w14:paraId="300B6BFA"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الحياة العاطفية الطيبة هي: حالة من السعادة والطمأنينة الشاملة، يعيشها الإنسان نتيجة إيمانه الصادق وعمله الصالح، تتجلى في رضاه عن قضاء الله، وقناعته برزقه، واستقامته في سلوكه، واتزانه النفسي، بحيث يتحقق له الخير في دنياه وآخرته</w:t>
      </w:r>
      <w:r w:rsidRPr="006F07F8">
        <w:rPr>
          <w:rFonts w:ascii="Traditional Arabic" w:hAnsi="Traditional Arabic" w:cs="Traditional Arabic"/>
          <w:b/>
          <w:bCs/>
          <w:color w:val="7030A0"/>
          <w:sz w:val="36"/>
          <w:szCs w:val="36"/>
        </w:rPr>
        <w:t>.</w:t>
      </w:r>
    </w:p>
    <w:p w14:paraId="413A295E"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وتحت ركيزة الحياة العاطفية الطيبة تندرج قيم أمهات وقيم أحفاد يبينها الجدول التالي، وسنتناولها بالتفصيل في الورقات التالية.</w:t>
      </w:r>
    </w:p>
    <w:tbl>
      <w:tblPr>
        <w:tblW w:w="9781" w:type="dxa"/>
        <w:tblInd w:w="-577" w:type="dxa"/>
        <w:tblCellMar>
          <w:left w:w="0" w:type="dxa"/>
          <w:right w:w="0" w:type="dxa"/>
        </w:tblCellMar>
        <w:tblLook w:val="0420" w:firstRow="1" w:lastRow="0" w:firstColumn="0" w:lastColumn="0" w:noHBand="0" w:noVBand="1"/>
      </w:tblPr>
      <w:tblGrid>
        <w:gridCol w:w="2552"/>
        <w:gridCol w:w="2268"/>
        <w:gridCol w:w="1984"/>
        <w:gridCol w:w="2977"/>
      </w:tblGrid>
      <w:tr w:rsidR="00610AF5" w:rsidRPr="006F07F8" w14:paraId="608542FA" w14:textId="77777777" w:rsidTr="00610AF5">
        <w:trPr>
          <w:trHeight w:val="818"/>
        </w:trPr>
        <w:tc>
          <w:tcPr>
            <w:tcW w:w="2552" w:type="dxa"/>
            <w:tcBorders>
              <w:top w:val="single" w:sz="8" w:space="0" w:color="FFFFFF"/>
              <w:left w:val="single" w:sz="8" w:space="0" w:color="FFFFFF"/>
              <w:bottom w:val="single" w:sz="24" w:space="0" w:color="FFFFFF"/>
              <w:right w:val="single" w:sz="8" w:space="0" w:color="FFFFFF"/>
            </w:tcBorders>
            <w:shd w:val="clear" w:color="auto" w:fill="FBE4D5" w:themeFill="accent2" w:themeFillTint="33"/>
            <w:tcMar>
              <w:top w:w="72" w:type="dxa"/>
              <w:left w:w="144" w:type="dxa"/>
              <w:bottom w:w="72" w:type="dxa"/>
              <w:right w:w="144" w:type="dxa"/>
            </w:tcMar>
            <w:hideMark/>
          </w:tcPr>
          <w:p w14:paraId="6F51C2ED"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التحول العاطفي </w:t>
            </w:r>
          </w:p>
        </w:tc>
        <w:tc>
          <w:tcPr>
            <w:tcW w:w="2268" w:type="dxa"/>
            <w:tcBorders>
              <w:top w:val="single" w:sz="8" w:space="0" w:color="FFFFFF"/>
              <w:left w:val="single" w:sz="8" w:space="0" w:color="FFFFFF"/>
              <w:bottom w:val="single" w:sz="24" w:space="0" w:color="FFFFFF"/>
              <w:right w:val="single" w:sz="8" w:space="0" w:color="FFFFFF"/>
            </w:tcBorders>
            <w:shd w:val="clear" w:color="auto" w:fill="FBE4D5" w:themeFill="accent2" w:themeFillTint="33"/>
            <w:tcMar>
              <w:top w:w="72" w:type="dxa"/>
              <w:left w:w="144" w:type="dxa"/>
              <w:bottom w:w="72" w:type="dxa"/>
              <w:right w:w="144" w:type="dxa"/>
            </w:tcMar>
            <w:hideMark/>
          </w:tcPr>
          <w:p w14:paraId="2EAFFEC0"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العزيمة والصمود </w:t>
            </w:r>
          </w:p>
        </w:tc>
        <w:tc>
          <w:tcPr>
            <w:tcW w:w="1984" w:type="dxa"/>
            <w:tcBorders>
              <w:top w:val="single" w:sz="8" w:space="0" w:color="FFFFFF"/>
              <w:left w:val="single" w:sz="8" w:space="0" w:color="FFFFFF"/>
              <w:bottom w:val="single" w:sz="24" w:space="0" w:color="FFFFFF"/>
              <w:right w:val="single" w:sz="8" w:space="0" w:color="FFFFFF"/>
            </w:tcBorders>
            <w:shd w:val="clear" w:color="auto" w:fill="FBE4D5" w:themeFill="accent2" w:themeFillTint="33"/>
            <w:tcMar>
              <w:top w:w="72" w:type="dxa"/>
              <w:left w:w="144" w:type="dxa"/>
              <w:bottom w:w="72" w:type="dxa"/>
              <w:right w:w="144" w:type="dxa"/>
            </w:tcMar>
            <w:hideMark/>
          </w:tcPr>
          <w:p w14:paraId="30CCE0F2"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التوازن </w:t>
            </w:r>
          </w:p>
        </w:tc>
        <w:tc>
          <w:tcPr>
            <w:tcW w:w="2977" w:type="dxa"/>
            <w:tcBorders>
              <w:top w:val="single" w:sz="8" w:space="0" w:color="FFFFFF"/>
              <w:left w:val="single" w:sz="8" w:space="0" w:color="FFFFFF"/>
              <w:bottom w:val="single" w:sz="24" w:space="0" w:color="FFFFFF"/>
              <w:right w:val="single" w:sz="8" w:space="0" w:color="FFFFFF"/>
            </w:tcBorders>
            <w:shd w:val="clear" w:color="auto" w:fill="FBE4D5" w:themeFill="accent2" w:themeFillTint="33"/>
            <w:tcMar>
              <w:top w:w="72" w:type="dxa"/>
              <w:left w:w="144" w:type="dxa"/>
              <w:bottom w:w="72" w:type="dxa"/>
              <w:right w:w="144" w:type="dxa"/>
            </w:tcMar>
            <w:hideMark/>
          </w:tcPr>
          <w:p w14:paraId="3EDE6B8C"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القيم الكلية (الأمهات)</w:t>
            </w:r>
          </w:p>
          <w:p w14:paraId="75D0A635"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p>
        </w:tc>
      </w:tr>
      <w:tr w:rsidR="00610AF5" w:rsidRPr="006F07F8" w14:paraId="07E09F0F" w14:textId="77777777" w:rsidTr="00610AF5">
        <w:trPr>
          <w:trHeight w:val="643"/>
        </w:trPr>
        <w:tc>
          <w:tcPr>
            <w:tcW w:w="2552" w:type="dxa"/>
            <w:tcBorders>
              <w:top w:val="single" w:sz="24" w:space="0" w:color="FFFFFF"/>
              <w:left w:val="single" w:sz="8" w:space="0" w:color="FFFFFF"/>
              <w:bottom w:val="single" w:sz="8" w:space="0" w:color="FFFFFF"/>
              <w:right w:val="single" w:sz="8" w:space="0" w:color="FFFFFF"/>
            </w:tcBorders>
            <w:shd w:val="clear" w:color="auto" w:fill="9CC2E5" w:themeFill="accent5" w:themeFillTint="99"/>
            <w:tcMar>
              <w:top w:w="15" w:type="dxa"/>
              <w:left w:w="108" w:type="dxa"/>
              <w:bottom w:w="0" w:type="dxa"/>
              <w:right w:w="108" w:type="dxa"/>
            </w:tcMar>
            <w:hideMark/>
          </w:tcPr>
          <w:p w14:paraId="7367573F"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التقبل</w:t>
            </w:r>
          </w:p>
        </w:tc>
        <w:tc>
          <w:tcPr>
            <w:tcW w:w="2268" w:type="dxa"/>
            <w:tcBorders>
              <w:top w:val="single" w:sz="24" w:space="0" w:color="FFFFFF"/>
              <w:left w:val="single" w:sz="8" w:space="0" w:color="FFFFFF"/>
              <w:bottom w:val="single" w:sz="8" w:space="0" w:color="FFFFFF"/>
              <w:right w:val="single" w:sz="8" w:space="0" w:color="FFFFFF"/>
            </w:tcBorders>
            <w:shd w:val="clear" w:color="auto" w:fill="BDD6EE" w:themeFill="accent5" w:themeFillTint="66"/>
            <w:tcMar>
              <w:top w:w="15" w:type="dxa"/>
              <w:left w:w="108" w:type="dxa"/>
              <w:bottom w:w="0" w:type="dxa"/>
              <w:right w:w="108" w:type="dxa"/>
            </w:tcMar>
            <w:hideMark/>
          </w:tcPr>
          <w:p w14:paraId="5E8AF157"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النية الصادقة</w:t>
            </w:r>
          </w:p>
        </w:tc>
        <w:tc>
          <w:tcPr>
            <w:tcW w:w="1984" w:type="dxa"/>
            <w:tcBorders>
              <w:top w:val="single" w:sz="24" w:space="0" w:color="FFFFFF"/>
              <w:left w:val="single" w:sz="8" w:space="0" w:color="FFFFFF"/>
              <w:bottom w:val="single" w:sz="8" w:space="0" w:color="FFFFFF"/>
              <w:right w:val="single" w:sz="8" w:space="0" w:color="FFFFFF"/>
            </w:tcBorders>
            <w:shd w:val="clear" w:color="auto" w:fill="DEEAF6" w:themeFill="accent5" w:themeFillTint="33"/>
            <w:tcMar>
              <w:top w:w="15" w:type="dxa"/>
              <w:left w:w="108" w:type="dxa"/>
              <w:bottom w:w="0" w:type="dxa"/>
              <w:right w:w="108" w:type="dxa"/>
            </w:tcMar>
            <w:hideMark/>
          </w:tcPr>
          <w:p w14:paraId="13596E59"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إدراك المشاعر</w:t>
            </w:r>
          </w:p>
        </w:tc>
        <w:tc>
          <w:tcPr>
            <w:tcW w:w="2977" w:type="dxa"/>
            <w:vMerge w:val="restart"/>
            <w:tcBorders>
              <w:top w:val="single" w:sz="24" w:space="0" w:color="FFFFFF"/>
              <w:left w:val="single" w:sz="8" w:space="0" w:color="FFFFFF"/>
              <w:bottom w:val="single" w:sz="8" w:space="0" w:color="FFFFFF"/>
              <w:right w:val="single" w:sz="8" w:space="0" w:color="FFFFFF"/>
            </w:tcBorders>
            <w:shd w:val="clear" w:color="auto" w:fill="E2EFD9" w:themeFill="accent6" w:themeFillTint="33"/>
            <w:tcMar>
              <w:top w:w="15" w:type="dxa"/>
              <w:left w:w="108" w:type="dxa"/>
              <w:bottom w:w="0" w:type="dxa"/>
              <w:right w:w="108" w:type="dxa"/>
            </w:tcMar>
            <w:hideMark/>
          </w:tcPr>
          <w:p w14:paraId="68EB1AB4" w14:textId="77777777" w:rsidR="00610AF5" w:rsidRPr="006F07F8" w:rsidRDefault="00610AF5" w:rsidP="00610AF5">
            <w:pPr>
              <w:shd w:val="clear" w:color="auto" w:fill="E2EFD9" w:themeFill="accent6" w:themeFillTint="33"/>
              <w:bidi/>
              <w:spacing w:line="256" w:lineRule="auto"/>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القيم الجزئية</w:t>
            </w:r>
          </w:p>
          <w:p w14:paraId="1E6C6B72" w14:textId="77777777" w:rsidR="00610AF5" w:rsidRPr="006F07F8" w:rsidRDefault="00610AF5" w:rsidP="00610AF5">
            <w:pPr>
              <w:shd w:val="clear" w:color="auto" w:fill="E2EFD9" w:themeFill="accent6" w:themeFillTint="33"/>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(الأحفاد)</w:t>
            </w:r>
          </w:p>
          <w:p w14:paraId="4062B826" w14:textId="77777777" w:rsidR="00610AF5" w:rsidRPr="006F07F8" w:rsidRDefault="00610AF5" w:rsidP="00610AF5">
            <w:pPr>
              <w:bidi/>
              <w:jc w:val="both"/>
              <w:rPr>
                <w:rFonts w:ascii="Traditional Arabic" w:hAnsi="Traditional Arabic" w:cs="Traditional Arabic"/>
                <w:color w:val="7030A0"/>
                <w:sz w:val="36"/>
                <w:szCs w:val="36"/>
              </w:rPr>
            </w:pPr>
          </w:p>
          <w:p w14:paraId="263F6B70" w14:textId="77777777" w:rsidR="00610AF5" w:rsidRPr="006F07F8" w:rsidRDefault="00610AF5" w:rsidP="00610AF5">
            <w:pPr>
              <w:bidi/>
              <w:jc w:val="both"/>
              <w:rPr>
                <w:rFonts w:ascii="Traditional Arabic" w:hAnsi="Traditional Arabic" w:cs="Traditional Arabic"/>
                <w:color w:val="7030A0"/>
                <w:sz w:val="36"/>
                <w:szCs w:val="36"/>
              </w:rPr>
            </w:pPr>
          </w:p>
          <w:p w14:paraId="6A097529" w14:textId="77777777" w:rsidR="00610AF5" w:rsidRPr="006F07F8" w:rsidRDefault="00610AF5" w:rsidP="00610AF5">
            <w:pPr>
              <w:bidi/>
              <w:ind w:firstLine="720"/>
              <w:jc w:val="both"/>
              <w:rPr>
                <w:rFonts w:ascii="Traditional Arabic" w:hAnsi="Traditional Arabic" w:cs="Traditional Arabic"/>
                <w:color w:val="7030A0"/>
                <w:sz w:val="36"/>
                <w:szCs w:val="36"/>
              </w:rPr>
            </w:pPr>
          </w:p>
        </w:tc>
      </w:tr>
      <w:tr w:rsidR="00610AF5" w:rsidRPr="006F07F8" w14:paraId="4AC184F2" w14:textId="77777777" w:rsidTr="00610AF5">
        <w:trPr>
          <w:trHeight w:val="684"/>
        </w:trPr>
        <w:tc>
          <w:tcPr>
            <w:tcW w:w="2552" w:type="dxa"/>
            <w:tcBorders>
              <w:top w:val="single" w:sz="8" w:space="0" w:color="FFFFFF"/>
              <w:left w:val="single" w:sz="8" w:space="0" w:color="FFFFFF"/>
              <w:bottom w:val="single" w:sz="8" w:space="0" w:color="FFFFFF"/>
              <w:right w:val="single" w:sz="8" w:space="0" w:color="FFFFFF"/>
            </w:tcBorders>
            <w:shd w:val="clear" w:color="auto" w:fill="9CC2E5" w:themeFill="accent5" w:themeFillTint="99"/>
            <w:tcMar>
              <w:top w:w="15" w:type="dxa"/>
              <w:left w:w="108" w:type="dxa"/>
              <w:bottom w:w="0" w:type="dxa"/>
              <w:right w:w="108" w:type="dxa"/>
            </w:tcMar>
            <w:hideMark/>
          </w:tcPr>
          <w:p w14:paraId="4F42AAE9"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الصفح </w:t>
            </w:r>
          </w:p>
        </w:tc>
        <w:tc>
          <w:tcPr>
            <w:tcW w:w="2268" w:type="dxa"/>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15" w:type="dxa"/>
              <w:left w:w="108" w:type="dxa"/>
              <w:bottom w:w="0" w:type="dxa"/>
              <w:right w:w="108" w:type="dxa"/>
            </w:tcMar>
            <w:hideMark/>
          </w:tcPr>
          <w:p w14:paraId="4BA389C8"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 الطموح</w:t>
            </w:r>
          </w:p>
        </w:tc>
        <w:tc>
          <w:tcPr>
            <w:tcW w:w="1984" w:type="dxa"/>
            <w:tcBorders>
              <w:top w:val="single" w:sz="8" w:space="0" w:color="FFFFFF"/>
              <w:left w:val="single" w:sz="8" w:space="0" w:color="FFFFFF"/>
              <w:bottom w:val="single" w:sz="8" w:space="0" w:color="FFFFFF"/>
              <w:right w:val="single" w:sz="8" w:space="0" w:color="FFFFFF"/>
            </w:tcBorders>
            <w:shd w:val="clear" w:color="auto" w:fill="DEEAF6" w:themeFill="accent5" w:themeFillTint="33"/>
            <w:tcMar>
              <w:top w:w="15" w:type="dxa"/>
              <w:left w:w="108" w:type="dxa"/>
              <w:bottom w:w="0" w:type="dxa"/>
              <w:right w:w="108" w:type="dxa"/>
            </w:tcMar>
            <w:hideMark/>
          </w:tcPr>
          <w:p w14:paraId="5BE98F07"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السكينة</w:t>
            </w:r>
          </w:p>
        </w:tc>
        <w:tc>
          <w:tcPr>
            <w:tcW w:w="2977" w:type="dxa"/>
            <w:vMerge/>
            <w:tcBorders>
              <w:top w:val="single" w:sz="24" w:space="0" w:color="FFFFFF"/>
              <w:left w:val="single" w:sz="8" w:space="0" w:color="FFFFFF"/>
              <w:bottom w:val="single" w:sz="8" w:space="0" w:color="FFFFFF"/>
              <w:right w:val="single" w:sz="8" w:space="0" w:color="FFFFFF"/>
            </w:tcBorders>
            <w:shd w:val="clear" w:color="auto" w:fill="E2EFD9" w:themeFill="accent6" w:themeFillTint="33"/>
            <w:vAlign w:val="center"/>
            <w:hideMark/>
          </w:tcPr>
          <w:p w14:paraId="2A20E36D"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p>
        </w:tc>
      </w:tr>
      <w:tr w:rsidR="00610AF5" w:rsidRPr="006F07F8" w14:paraId="4AFB4B4B" w14:textId="77777777" w:rsidTr="00610AF5">
        <w:trPr>
          <w:trHeight w:val="724"/>
        </w:trPr>
        <w:tc>
          <w:tcPr>
            <w:tcW w:w="2552" w:type="dxa"/>
            <w:tcBorders>
              <w:top w:val="single" w:sz="8" w:space="0" w:color="FFFFFF"/>
              <w:left w:val="single" w:sz="8" w:space="0" w:color="FFFFFF"/>
              <w:bottom w:val="single" w:sz="8" w:space="0" w:color="FFFFFF"/>
              <w:right w:val="single" w:sz="8" w:space="0" w:color="FFFFFF"/>
            </w:tcBorders>
            <w:shd w:val="clear" w:color="auto" w:fill="9CC2E5" w:themeFill="accent5" w:themeFillTint="99"/>
            <w:tcMar>
              <w:top w:w="15" w:type="dxa"/>
              <w:left w:w="108" w:type="dxa"/>
              <w:bottom w:w="0" w:type="dxa"/>
              <w:right w:w="108" w:type="dxa"/>
            </w:tcMar>
            <w:hideMark/>
          </w:tcPr>
          <w:p w14:paraId="7D16022A"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التكيف</w:t>
            </w:r>
          </w:p>
        </w:tc>
        <w:tc>
          <w:tcPr>
            <w:tcW w:w="2268" w:type="dxa"/>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15" w:type="dxa"/>
              <w:left w:w="108" w:type="dxa"/>
              <w:bottom w:w="0" w:type="dxa"/>
              <w:right w:w="108" w:type="dxa"/>
            </w:tcMar>
            <w:hideMark/>
          </w:tcPr>
          <w:p w14:paraId="505E05AF"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الإصرار</w:t>
            </w:r>
          </w:p>
        </w:tc>
        <w:tc>
          <w:tcPr>
            <w:tcW w:w="1984" w:type="dxa"/>
            <w:tcBorders>
              <w:top w:val="single" w:sz="8" w:space="0" w:color="FFFFFF"/>
              <w:left w:val="single" w:sz="8" w:space="0" w:color="FFFFFF"/>
              <w:bottom w:val="single" w:sz="8" w:space="0" w:color="FFFFFF"/>
              <w:right w:val="single" w:sz="8" w:space="0" w:color="FFFFFF"/>
            </w:tcBorders>
            <w:shd w:val="clear" w:color="auto" w:fill="DEEAF6" w:themeFill="accent5" w:themeFillTint="33"/>
            <w:tcMar>
              <w:top w:w="15" w:type="dxa"/>
              <w:left w:w="108" w:type="dxa"/>
              <w:bottom w:w="0" w:type="dxa"/>
              <w:right w:w="108" w:type="dxa"/>
            </w:tcMar>
            <w:hideMark/>
          </w:tcPr>
          <w:p w14:paraId="420CF14D"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الانسجام </w:t>
            </w:r>
          </w:p>
        </w:tc>
        <w:tc>
          <w:tcPr>
            <w:tcW w:w="2977" w:type="dxa"/>
            <w:vMerge/>
            <w:tcBorders>
              <w:top w:val="single" w:sz="24" w:space="0" w:color="FFFFFF"/>
              <w:left w:val="single" w:sz="8" w:space="0" w:color="FFFFFF"/>
              <w:bottom w:val="single" w:sz="8" w:space="0" w:color="FFFFFF"/>
              <w:right w:val="single" w:sz="8" w:space="0" w:color="FFFFFF"/>
            </w:tcBorders>
            <w:shd w:val="clear" w:color="auto" w:fill="E2EFD9" w:themeFill="accent6" w:themeFillTint="33"/>
            <w:vAlign w:val="center"/>
            <w:hideMark/>
          </w:tcPr>
          <w:p w14:paraId="0591F1F1"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p>
        </w:tc>
      </w:tr>
      <w:tr w:rsidR="00610AF5" w:rsidRPr="006F07F8" w14:paraId="5D03CEE0" w14:textId="77777777" w:rsidTr="00610AF5">
        <w:trPr>
          <w:trHeight w:val="622"/>
        </w:trPr>
        <w:tc>
          <w:tcPr>
            <w:tcW w:w="2552" w:type="dxa"/>
            <w:tcBorders>
              <w:top w:val="single" w:sz="8" w:space="0" w:color="FFFFFF"/>
              <w:left w:val="single" w:sz="8" w:space="0" w:color="FFFFFF"/>
              <w:bottom w:val="single" w:sz="8" w:space="0" w:color="FFFFFF"/>
              <w:right w:val="single" w:sz="8" w:space="0" w:color="FFFFFF"/>
            </w:tcBorders>
            <w:shd w:val="clear" w:color="auto" w:fill="9CC2E5" w:themeFill="accent5" w:themeFillTint="99"/>
            <w:tcMar>
              <w:top w:w="15" w:type="dxa"/>
              <w:left w:w="108" w:type="dxa"/>
              <w:bottom w:w="0" w:type="dxa"/>
              <w:right w:w="108" w:type="dxa"/>
            </w:tcMar>
            <w:hideMark/>
          </w:tcPr>
          <w:p w14:paraId="2584648C"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النضج (إعادة التوجيه)</w:t>
            </w:r>
          </w:p>
        </w:tc>
        <w:tc>
          <w:tcPr>
            <w:tcW w:w="2268" w:type="dxa"/>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15" w:type="dxa"/>
              <w:left w:w="108" w:type="dxa"/>
              <w:bottom w:w="0" w:type="dxa"/>
              <w:right w:w="108" w:type="dxa"/>
            </w:tcMar>
            <w:hideMark/>
          </w:tcPr>
          <w:p w14:paraId="631222B4"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 الالتزام</w:t>
            </w:r>
          </w:p>
        </w:tc>
        <w:tc>
          <w:tcPr>
            <w:tcW w:w="1984" w:type="dxa"/>
            <w:tcBorders>
              <w:top w:val="single" w:sz="8" w:space="0" w:color="FFFFFF"/>
              <w:left w:val="single" w:sz="8" w:space="0" w:color="FFFFFF"/>
              <w:bottom w:val="single" w:sz="8" w:space="0" w:color="FFFFFF"/>
              <w:right w:val="single" w:sz="8" w:space="0" w:color="FFFFFF"/>
            </w:tcBorders>
            <w:shd w:val="clear" w:color="auto" w:fill="DEEAF6" w:themeFill="accent5" w:themeFillTint="33"/>
            <w:tcMar>
              <w:top w:w="15" w:type="dxa"/>
              <w:left w:w="108" w:type="dxa"/>
              <w:bottom w:w="0" w:type="dxa"/>
              <w:right w:w="108" w:type="dxa"/>
            </w:tcMar>
            <w:hideMark/>
          </w:tcPr>
          <w:p w14:paraId="49CA370C"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الاعتدال</w:t>
            </w:r>
          </w:p>
        </w:tc>
        <w:tc>
          <w:tcPr>
            <w:tcW w:w="2977" w:type="dxa"/>
            <w:vMerge/>
            <w:tcBorders>
              <w:top w:val="single" w:sz="24" w:space="0" w:color="FFFFFF"/>
              <w:left w:val="single" w:sz="8" w:space="0" w:color="FFFFFF"/>
              <w:bottom w:val="single" w:sz="8" w:space="0" w:color="FFFFFF"/>
              <w:right w:val="single" w:sz="8" w:space="0" w:color="FFFFFF"/>
            </w:tcBorders>
            <w:shd w:val="clear" w:color="auto" w:fill="E2EFD9" w:themeFill="accent6" w:themeFillTint="33"/>
            <w:vAlign w:val="center"/>
            <w:hideMark/>
          </w:tcPr>
          <w:p w14:paraId="6DAE9129" w14:textId="77777777" w:rsidR="00610AF5" w:rsidRPr="006F07F8" w:rsidRDefault="00610AF5" w:rsidP="00610AF5">
            <w:pPr>
              <w:bidi/>
              <w:spacing w:after="0" w:line="240" w:lineRule="auto"/>
              <w:jc w:val="both"/>
              <w:rPr>
                <w:rFonts w:ascii="Traditional Arabic" w:hAnsi="Traditional Arabic" w:cs="Traditional Arabic"/>
                <w:b/>
                <w:bCs/>
                <w:color w:val="7030A0"/>
                <w:sz w:val="36"/>
                <w:szCs w:val="36"/>
              </w:rPr>
            </w:pPr>
          </w:p>
        </w:tc>
      </w:tr>
      <w:tr w:rsidR="00610AF5" w:rsidRPr="006F07F8" w14:paraId="218D691B" w14:textId="77777777" w:rsidTr="00610AF5">
        <w:trPr>
          <w:trHeight w:val="804"/>
        </w:trPr>
        <w:tc>
          <w:tcPr>
            <w:tcW w:w="2552" w:type="dxa"/>
            <w:tcBorders>
              <w:top w:val="single" w:sz="8" w:space="0" w:color="FFFFFF"/>
              <w:left w:val="single" w:sz="8" w:space="0" w:color="FFFFFF"/>
              <w:bottom w:val="single" w:sz="8" w:space="0" w:color="FFFFFF"/>
              <w:right w:val="single" w:sz="8" w:space="0" w:color="FFFFFF"/>
            </w:tcBorders>
            <w:shd w:val="clear" w:color="auto" w:fill="9CC2E5" w:themeFill="accent5" w:themeFillTint="99"/>
            <w:tcMar>
              <w:top w:w="15" w:type="dxa"/>
              <w:left w:w="108" w:type="dxa"/>
              <w:bottom w:w="0" w:type="dxa"/>
              <w:right w:w="108" w:type="dxa"/>
            </w:tcMar>
            <w:hideMark/>
          </w:tcPr>
          <w:p w14:paraId="76244050"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التخلي</w:t>
            </w:r>
          </w:p>
        </w:tc>
        <w:tc>
          <w:tcPr>
            <w:tcW w:w="2268" w:type="dxa"/>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15" w:type="dxa"/>
              <w:left w:w="108" w:type="dxa"/>
              <w:bottom w:w="0" w:type="dxa"/>
              <w:right w:w="108" w:type="dxa"/>
            </w:tcMar>
            <w:hideMark/>
          </w:tcPr>
          <w:p w14:paraId="67C42E34"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المرونة الانفعالية</w:t>
            </w:r>
          </w:p>
        </w:tc>
        <w:tc>
          <w:tcPr>
            <w:tcW w:w="1984" w:type="dxa"/>
            <w:tcBorders>
              <w:top w:val="single" w:sz="8" w:space="0" w:color="FFFFFF"/>
              <w:left w:val="single" w:sz="8" w:space="0" w:color="FFFFFF"/>
              <w:bottom w:val="single" w:sz="8" w:space="0" w:color="FFFFFF"/>
              <w:right w:val="single" w:sz="8" w:space="0" w:color="FFFFFF"/>
            </w:tcBorders>
            <w:shd w:val="clear" w:color="auto" w:fill="DEEAF6" w:themeFill="accent5" w:themeFillTint="33"/>
            <w:tcMar>
              <w:top w:w="15" w:type="dxa"/>
              <w:left w:w="108" w:type="dxa"/>
              <w:bottom w:w="0" w:type="dxa"/>
              <w:right w:w="108" w:type="dxa"/>
            </w:tcMar>
            <w:hideMark/>
          </w:tcPr>
          <w:p w14:paraId="6C2D6584" w14:textId="77777777" w:rsidR="00610AF5" w:rsidRPr="006F07F8" w:rsidRDefault="00610AF5" w:rsidP="00610AF5">
            <w:pPr>
              <w:bidi/>
              <w:spacing w:line="256" w:lineRule="auto"/>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ضبط الانفعالات</w:t>
            </w:r>
          </w:p>
        </w:tc>
        <w:tc>
          <w:tcPr>
            <w:tcW w:w="2977" w:type="dxa"/>
            <w:vMerge/>
            <w:tcBorders>
              <w:top w:val="single" w:sz="24" w:space="0" w:color="FFFFFF"/>
              <w:left w:val="single" w:sz="8" w:space="0" w:color="FFFFFF"/>
              <w:bottom w:val="single" w:sz="8" w:space="0" w:color="FFFFFF"/>
              <w:right w:val="single" w:sz="8" w:space="0" w:color="FFFFFF"/>
            </w:tcBorders>
            <w:shd w:val="clear" w:color="auto" w:fill="E2EFD9" w:themeFill="accent6" w:themeFillTint="33"/>
            <w:vAlign w:val="center"/>
            <w:hideMark/>
          </w:tcPr>
          <w:p w14:paraId="249C76FC" w14:textId="77777777" w:rsidR="00610AF5" w:rsidRPr="006F07F8" w:rsidRDefault="00610AF5" w:rsidP="00610AF5">
            <w:pPr>
              <w:bidi/>
              <w:spacing w:after="0" w:line="240" w:lineRule="auto"/>
              <w:jc w:val="both"/>
              <w:rPr>
                <w:rFonts w:ascii="Traditional Arabic" w:eastAsia="Times New Roman" w:hAnsi="Traditional Arabic" w:cs="Traditional Arabic"/>
                <w:color w:val="7030A0"/>
                <w:sz w:val="36"/>
                <w:szCs w:val="36"/>
              </w:rPr>
            </w:pPr>
          </w:p>
        </w:tc>
      </w:tr>
    </w:tbl>
    <w:p w14:paraId="4905F631" w14:textId="77777777" w:rsidR="00610AF5" w:rsidRPr="006F07F8" w:rsidRDefault="00610AF5" w:rsidP="00610AF5">
      <w:pPr>
        <w:bidi/>
        <w:jc w:val="both"/>
        <w:rPr>
          <w:rFonts w:ascii="Traditional Arabic" w:hAnsi="Traditional Arabic" w:cs="Traditional Arabic"/>
          <w:b/>
          <w:bCs/>
          <w:color w:val="7030A0"/>
          <w:sz w:val="36"/>
          <w:szCs w:val="36"/>
          <w:rtl/>
        </w:rPr>
      </w:pPr>
    </w:p>
    <w:p w14:paraId="04C29749" w14:textId="77777777" w:rsidR="00610AF5" w:rsidRPr="006F07F8" w:rsidRDefault="00610AF5" w:rsidP="00610AF5">
      <w:pPr>
        <w:bidi/>
        <w:jc w:val="both"/>
        <w:rPr>
          <w:rFonts w:ascii="Traditional Arabic" w:hAnsi="Traditional Arabic" w:cs="Traditional Arabic"/>
          <w:b/>
          <w:bCs/>
          <w:color w:val="7030A0"/>
          <w:sz w:val="36"/>
          <w:szCs w:val="36"/>
          <w:u w:val="single"/>
        </w:rPr>
      </w:pPr>
      <w:r w:rsidRPr="006F07F8">
        <w:rPr>
          <w:rFonts w:ascii="Traditional Arabic" w:hAnsi="Traditional Arabic" w:cs="Traditional Arabic"/>
          <w:b/>
          <w:bCs/>
          <w:color w:val="7030A0"/>
          <w:sz w:val="36"/>
          <w:szCs w:val="36"/>
          <w:u w:val="single"/>
          <w:rtl/>
        </w:rPr>
        <w:t>القيم الكلية للحياة العاطفية ال</w:t>
      </w:r>
      <w:r w:rsidRPr="006F07F8">
        <w:rPr>
          <w:rFonts w:ascii="Traditional Arabic" w:hAnsi="Traditional Arabic" w:cs="Traditional Arabic"/>
          <w:b/>
          <w:bCs/>
          <w:color w:val="7030A0"/>
          <w:sz w:val="36"/>
          <w:szCs w:val="36"/>
          <w:u w:val="single"/>
          <w:rtl/>
          <w:lang w:bidi="ar-QA"/>
        </w:rPr>
        <w:t>ط</w:t>
      </w:r>
      <w:proofErr w:type="spellStart"/>
      <w:r w:rsidRPr="006F07F8">
        <w:rPr>
          <w:rFonts w:ascii="Traditional Arabic" w:hAnsi="Traditional Arabic" w:cs="Traditional Arabic"/>
          <w:b/>
          <w:bCs/>
          <w:color w:val="7030A0"/>
          <w:sz w:val="36"/>
          <w:szCs w:val="36"/>
          <w:u w:val="single"/>
          <w:rtl/>
        </w:rPr>
        <w:t>يبة</w:t>
      </w:r>
      <w:proofErr w:type="spellEnd"/>
      <w:r w:rsidRPr="006F07F8">
        <w:rPr>
          <w:rFonts w:ascii="Traditional Arabic" w:hAnsi="Traditional Arabic" w:cs="Traditional Arabic"/>
          <w:b/>
          <w:bCs/>
          <w:color w:val="7030A0"/>
          <w:sz w:val="36"/>
          <w:szCs w:val="36"/>
          <w:u w:val="single"/>
        </w:rPr>
        <w:t>:</w:t>
      </w:r>
    </w:p>
    <w:p w14:paraId="38328B0F"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يَ</w:t>
      </w:r>
      <w:r w:rsidRPr="006F07F8">
        <w:rPr>
          <w:rFonts w:ascii="Traditional Arabic" w:hAnsi="Traditional Arabic" w:cs="Traditional Arabic"/>
          <w:color w:val="7030A0"/>
          <w:sz w:val="36"/>
          <w:szCs w:val="36"/>
          <w:rtl/>
          <w:lang w:bidi="ar-DZ"/>
        </w:rPr>
        <w:t>حمل</w:t>
      </w:r>
      <w:r w:rsidRPr="006F07F8">
        <w:rPr>
          <w:rFonts w:ascii="Traditional Arabic" w:hAnsi="Traditional Arabic" w:cs="Traditional Arabic"/>
          <w:color w:val="7030A0"/>
          <w:sz w:val="36"/>
          <w:szCs w:val="36"/>
          <w:rtl/>
        </w:rPr>
        <w:t xml:space="preserve"> مصطلح (العاطفة) عند أهل اللغة معانٍ عديدة تشير في مجملها إلى الحُنوِّ والميل </w:t>
      </w:r>
      <w:proofErr w:type="spellStart"/>
      <w:r w:rsidRPr="006F07F8">
        <w:rPr>
          <w:rFonts w:ascii="Traditional Arabic" w:hAnsi="Traditional Arabic" w:cs="Traditional Arabic"/>
          <w:color w:val="7030A0"/>
          <w:sz w:val="36"/>
          <w:szCs w:val="36"/>
          <w:rtl/>
        </w:rPr>
        <w:t>المشاعري</w:t>
      </w:r>
      <w:proofErr w:type="spellEnd"/>
      <w:r w:rsidRPr="006F07F8">
        <w:rPr>
          <w:rFonts w:ascii="Traditional Arabic" w:hAnsi="Traditional Arabic" w:cs="Traditional Arabic"/>
          <w:color w:val="7030A0"/>
          <w:sz w:val="36"/>
          <w:szCs w:val="36"/>
          <w:rtl/>
        </w:rPr>
        <w:t xml:space="preserve">، والسلوكيات الوجدانية. فنجد الجوهري يعرفها بقوله: "عطفت أي ملت، وعطف العود فانعطف، وعطفت الوسادة: ثنيتها، وعطفت عليه أي أشفقت، يقال: ما تثنيني عليك عاطفة من رحم أو </w:t>
      </w:r>
      <w:r w:rsidRPr="006F07F8">
        <w:rPr>
          <w:rFonts w:ascii="Traditional Arabic" w:hAnsi="Traditional Arabic" w:cs="Traditional Arabic"/>
          <w:color w:val="7030A0"/>
          <w:sz w:val="36"/>
          <w:szCs w:val="36"/>
          <w:rtl/>
        </w:rPr>
        <w:lastRenderedPageBreak/>
        <w:t>قرابة، وتعطَّف عليه: أشفق، وتعاطفوا: عطف بعضهم على بعض، والناقة العطوف: التي تعطف على فصيلها</w:t>
      </w:r>
      <w:proofErr w:type="gramStart"/>
      <w:r w:rsidRPr="006F07F8">
        <w:rPr>
          <w:rFonts w:ascii="Traditional Arabic" w:hAnsi="Traditional Arabic" w:cs="Traditional Arabic"/>
          <w:color w:val="7030A0"/>
          <w:sz w:val="36"/>
          <w:szCs w:val="36"/>
          <w:rtl/>
        </w:rPr>
        <w:t>" .</w:t>
      </w:r>
      <w:proofErr w:type="gramEnd"/>
      <w:r w:rsidRPr="006F07F8">
        <w:rPr>
          <w:rFonts w:ascii="Traditional Arabic" w:hAnsi="Traditional Arabic" w:cs="Traditional Arabic"/>
          <w:color w:val="7030A0"/>
          <w:sz w:val="36"/>
          <w:szCs w:val="36"/>
          <w:rtl/>
        </w:rPr>
        <w:t xml:space="preserve">  أمَّا أهل الاختصاص فيعرِّفون العاطفة من الناحية النفسية على أنها: "دافع تبلور حول موضوع معين، يجعل صاحبه يحس ببعض المشاعر تجاهه مرتكزا على فكرة ثابتة، مؤديا لسلوك معين، بحيث يشكل شخصيته ويحدد سلوكه، ويطبع حياته بطابع خاص". بناء على هذا التعريف، نجد أن العاطفة تشير إلى معاني تفاعلية، متداخلة ومتكاملٌ مع الفكر والروح، والحركة ومشكلة لشخصية الإنسان وطبيعة تفاعله مع الكون بكل عناصره</w:t>
      </w:r>
      <w:r w:rsidRPr="006F07F8">
        <w:rPr>
          <w:rFonts w:ascii="Traditional Arabic" w:hAnsi="Traditional Arabic" w:cs="Traditional Arabic"/>
          <w:color w:val="7030A0"/>
          <w:sz w:val="36"/>
          <w:szCs w:val="36"/>
        </w:rPr>
        <w:t xml:space="preserve">. </w:t>
      </w:r>
    </w:p>
    <w:p w14:paraId="060D997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هذه المعاني كلها تشير إلى أنَّ العاطفة بعدٌ أصيلٌ في الإنسان، وفطرة فطرها الخالق سبحانه فيه منذ ميلاده الأول، وتنمو معه لتكون حجر الأساس في بناء وتنظيم وتوجيه سلوكه الفردي والاجتماعي. وبحكم هذه الأهمية الكبرى، نجد القرآن الكريم يجعل البعد العاطفي أحد أهم ركائز نجاح المسار الدعوي الذي قاده رسول الله صلى الله عليه وسلم، قال تعالى: ﴿</w:t>
      </w:r>
      <w:r w:rsidRPr="006F07F8">
        <w:rPr>
          <w:rFonts w:ascii="Traditional Arabic" w:hAnsi="Traditional Arabic" w:cs="Traditional Arabic"/>
          <w:b/>
          <w:bCs/>
          <w:color w:val="7030A0"/>
          <w:sz w:val="36"/>
          <w:szCs w:val="36"/>
          <w:rtl/>
        </w:rPr>
        <w:t>فَبِمَا رَحْمَةٍ مِّنَ اللَّهِ لِنتَ لَهُمْ ۖ وَلَوْ كُنتَ فَظًّا غَلِيظَ الْقَلْبِ لَانفَضُّوا مِنْ حَوْلِكَ ۖ فَاعْفُ عَنْهُمْ وَاسْتَغْفِرْ لَهُمْ وَشَاوِرْهُمْ فِي الْأَمْرِ ۖ فَإِذَا عَزَمْتَ فَتَوَكَّلْ عَلَى اللَّهِ ۚ إِنَّ اللَّهَ يُحِبُّ الْمُتَوَكِّلِينَ</w:t>
      </w:r>
      <w:r w:rsidRPr="006F07F8">
        <w:rPr>
          <w:rFonts w:ascii="Traditional Arabic" w:hAnsi="Traditional Arabic" w:cs="Traditional Arabic"/>
          <w:color w:val="7030A0"/>
          <w:sz w:val="36"/>
          <w:szCs w:val="36"/>
          <w:rtl/>
        </w:rPr>
        <w:t>﴾ [آل عمران: 159]. يقول السعدي في تفسير هذه الآية الكريمة: "برحمة الله لك ولأصحابك، منَّ الله عليك أن ألنت لهم جانبك، وخفضت لهم جناحك، وترققت عليهم، وحسنت لهم خلقك، فاجتمعوا عليك وأحبوك، وامتثلوا أمرك. {ولو كنت فظا} أي: سيئ الخلق {غليظ القلب} أي: قاسيه، {لانفضوا من حولك} لأن هذا ينفرهم ويبغضهم لمن قام به هذا الخلق السيئ". فماذا كانت ثمرات هذا الاجتماع على رسول الله وقبول دعوته؟ النتيجة تظهر بجلاء في وصف المجتمع الذي تربى على يدي رسول الله صلى الله عليه وسلم، في الحديث الصحيح الذي رواه البخاري رحمه الله تعالى: (تَرَى المُؤْمِنِينَ في تَراحُمِهِمْ وتَوادِّهِمْ وتَعاطُفِهِمْ، كَمَثَلِ الجَسَدِ، إذا اشْتَكَى عُضْوًا تَداعَى له سائِرُ جَسَدِهِ بالسَّهَرِ والحُمَّى). مجتمع مفعم بالعواطف الإيجابية التي شكلت لحمة اجتماعية استطاعت أن تنتج حضارة تجمع وتؤلف بين الأفراد والمجتمعات، وبهذا كان</w:t>
      </w:r>
      <w:r w:rsidRPr="006F07F8">
        <w:rPr>
          <w:rStyle w:val="CommentReference"/>
          <w:rFonts w:ascii="Traditional Arabic" w:hAnsi="Traditional Arabic" w:cs="Traditional Arabic"/>
          <w:color w:val="7030A0"/>
          <w:sz w:val="36"/>
          <w:szCs w:val="36"/>
          <w:rtl/>
        </w:rPr>
        <w:t xml:space="preserve"> ا</w:t>
      </w:r>
      <w:r w:rsidRPr="006F07F8">
        <w:rPr>
          <w:rFonts w:ascii="Traditional Arabic" w:hAnsi="Traditional Arabic" w:cs="Traditional Arabic"/>
          <w:color w:val="7030A0"/>
          <w:sz w:val="36"/>
          <w:szCs w:val="36"/>
          <w:rtl/>
        </w:rPr>
        <w:t>لبعد العاطفي منطلق الدعوة المحمدية وركيزتها، وثمرتها وأهم مخرجاتها</w:t>
      </w:r>
      <w:r w:rsidRPr="006F07F8">
        <w:rPr>
          <w:rFonts w:ascii="Traditional Arabic" w:hAnsi="Traditional Arabic" w:cs="Traditional Arabic"/>
          <w:color w:val="7030A0"/>
          <w:sz w:val="36"/>
          <w:szCs w:val="36"/>
        </w:rPr>
        <w:t xml:space="preserve">. </w:t>
      </w:r>
    </w:p>
    <w:p w14:paraId="52C61E7C" w14:textId="77777777" w:rsidR="00610AF5" w:rsidRPr="006F07F8" w:rsidRDefault="00610AF5" w:rsidP="00610AF5">
      <w:pPr>
        <w:bidi/>
        <w:jc w:val="both"/>
        <w:rPr>
          <w:rFonts w:ascii="Traditional Arabic" w:hAnsi="Traditional Arabic" w:cs="Traditional Arabic"/>
          <w:color w:val="7030A0"/>
          <w:sz w:val="36"/>
          <w:szCs w:val="36"/>
          <w:u w:val="single"/>
        </w:rPr>
      </w:pPr>
      <w:r w:rsidRPr="006F07F8">
        <w:rPr>
          <w:rFonts w:ascii="Traditional Arabic" w:hAnsi="Traditional Arabic" w:cs="Traditional Arabic"/>
          <w:color w:val="7030A0"/>
          <w:sz w:val="36"/>
          <w:szCs w:val="36"/>
          <w:u w:val="single"/>
          <w:rtl/>
        </w:rPr>
        <w:lastRenderedPageBreak/>
        <w:t xml:space="preserve">أولاً: التوازن العاطفي </w:t>
      </w:r>
      <w:r w:rsidRPr="006F07F8">
        <w:rPr>
          <w:rFonts w:ascii="Traditional Arabic" w:hAnsi="Traditional Arabic" w:cs="Traditional Arabic"/>
          <w:color w:val="7030A0"/>
          <w:sz w:val="36"/>
          <w:szCs w:val="36"/>
          <w:u w:val="single"/>
        </w:rPr>
        <w:t xml:space="preserve">  Emotional Balance</w:t>
      </w:r>
    </w:p>
    <w:p w14:paraId="158C5F3B"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هو قدرة الفرد على الحفاظ على حالة داخلية من الانسجام والاستقرار النفسي في مواجهة المؤثرات والانفعالات المختلفة</w:t>
      </w:r>
      <w:r w:rsidRPr="006F07F8">
        <w:rPr>
          <w:rFonts w:ascii="Traditional Arabic" w:hAnsi="Traditional Arabic" w:cs="Traditional Arabic"/>
          <w:color w:val="7030A0"/>
          <w:sz w:val="36"/>
          <w:szCs w:val="36"/>
        </w:rPr>
        <w:t>.</w:t>
      </w:r>
    </w:p>
    <w:p w14:paraId="452E084A"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مصطلح "التوازن العاطفي" هو أحد مصطلحات علم النفس التي لها العديد من المعاني. حيث يعتبر أحد أهم مؤشرات الصحة النفسية للفرد وما مدى ما يتمتع به الفرد من استقرار النفسي. إذ يعتبر التوازن العاطفي أحد أهم الركائز في حياة الإنسان، وهذا باعتبار صلته بحياة الفرد والتكيف مع مواقف الحياة المختلفة سواء كانت اجتماعية أو أكاديمية أو مهنية أو غير ذلك. هذا التوازن كما يراه العلماء يبرز من خلال قدرة على التحكم بشكل كاف في عواطفه والتعبير عنها بشكل </w:t>
      </w:r>
      <w:proofErr w:type="gramStart"/>
      <w:r w:rsidRPr="006F07F8">
        <w:rPr>
          <w:rFonts w:ascii="Traditional Arabic" w:hAnsi="Traditional Arabic" w:cs="Traditional Arabic"/>
          <w:color w:val="7030A0"/>
          <w:sz w:val="36"/>
          <w:szCs w:val="36"/>
          <w:rtl/>
        </w:rPr>
        <w:t>مناسب</w:t>
      </w:r>
      <w:r w:rsidRPr="006F07F8">
        <w:rPr>
          <w:rFonts w:ascii="Traditional Arabic" w:hAnsi="Traditional Arabic" w:cs="Traditional Arabic"/>
          <w:color w:val="7030A0"/>
          <w:sz w:val="36"/>
          <w:szCs w:val="36"/>
        </w:rPr>
        <w:t xml:space="preserve"> .</w:t>
      </w:r>
      <w:proofErr w:type="gramEnd"/>
    </w:p>
    <w:p w14:paraId="1200DF05"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التوازن العاطفي يمثل جانًبا آخر من جوانب الشخصية الرئيسية ومؤشًرا للشخص الذي يتمتع بصحة نفسية جيدة، حيث يتمتع الشخص ذو التوازن العاطفي بمجموعة من سمات النضج يمكن حصرها في</w:t>
      </w:r>
      <w:r w:rsidRPr="006F07F8">
        <w:rPr>
          <w:rFonts w:ascii="Traditional Arabic" w:hAnsi="Traditional Arabic" w:cs="Traditional Arabic"/>
          <w:color w:val="7030A0"/>
          <w:sz w:val="36"/>
          <w:szCs w:val="36"/>
        </w:rPr>
        <w:t>:</w:t>
      </w:r>
    </w:p>
    <w:p w14:paraId="46787804" w14:textId="77777777" w:rsidR="00610AF5" w:rsidRPr="006F07F8" w:rsidRDefault="00610AF5" w:rsidP="00610AF5">
      <w:pPr>
        <w:bidi/>
        <w:jc w:val="both"/>
        <w:rPr>
          <w:rFonts w:ascii="Traditional Arabic" w:hAnsi="Traditional Arabic" w:cs="Traditional Arabic"/>
          <w:b/>
          <w:bCs/>
          <w:color w:val="7030A0"/>
          <w:sz w:val="36"/>
          <w:szCs w:val="36"/>
          <w:u w:val="single"/>
        </w:rPr>
      </w:pPr>
      <w:r w:rsidRPr="006F07F8">
        <w:rPr>
          <w:rFonts w:ascii="Traditional Arabic" w:hAnsi="Traditional Arabic" w:cs="Traditional Arabic"/>
          <w:b/>
          <w:bCs/>
          <w:color w:val="7030A0"/>
          <w:sz w:val="36"/>
          <w:szCs w:val="36"/>
          <w:u w:val="single"/>
          <w:rtl/>
        </w:rPr>
        <w:t>القيم الجزئية للتوازن العاطفي</w:t>
      </w:r>
      <w:r w:rsidRPr="006F07F8">
        <w:rPr>
          <w:rFonts w:ascii="Traditional Arabic" w:hAnsi="Traditional Arabic" w:cs="Traditional Arabic"/>
          <w:b/>
          <w:bCs/>
          <w:color w:val="7030A0"/>
          <w:sz w:val="36"/>
          <w:szCs w:val="36"/>
          <w:u w:val="single"/>
        </w:rPr>
        <w:t xml:space="preserve">: </w:t>
      </w:r>
    </w:p>
    <w:p w14:paraId="16A109F2"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1.</w:t>
      </w:r>
      <w:r w:rsidRPr="006F07F8">
        <w:rPr>
          <w:rFonts w:ascii="Traditional Arabic" w:hAnsi="Traditional Arabic" w:cs="Traditional Arabic"/>
          <w:color w:val="7030A0"/>
          <w:sz w:val="36"/>
          <w:szCs w:val="36"/>
        </w:rPr>
        <w:tab/>
      </w:r>
      <w:bookmarkStart w:id="1" w:name="_Hlk214137648"/>
      <w:r w:rsidRPr="006F07F8">
        <w:rPr>
          <w:rFonts w:ascii="Traditional Arabic" w:hAnsi="Traditional Arabic" w:cs="Traditional Arabic"/>
          <w:color w:val="7030A0"/>
          <w:sz w:val="36"/>
          <w:szCs w:val="36"/>
          <w:rtl/>
        </w:rPr>
        <w:t>إدراك المشاعر</w:t>
      </w:r>
      <w:r w:rsidRPr="006F07F8">
        <w:rPr>
          <w:rFonts w:ascii="Traditional Arabic" w:hAnsi="Traditional Arabic" w:cs="Traditional Arabic"/>
          <w:color w:val="7030A0"/>
          <w:sz w:val="36"/>
          <w:szCs w:val="36"/>
        </w:rPr>
        <w:t xml:space="preserve">   Emotional Awareness</w:t>
      </w:r>
    </w:p>
    <w:p w14:paraId="3B07503F"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قدرة الفرد على ملاحظة وفهم مشاعره الآنية بدقة، والقدرة على تسميتها بدقة (مثل أن يقول: "أنا أشعر بالسعادة الآن")، وكذا فهم السبب [أو الأسباب] المحتمل لهذه المشاعر، والتمييز بين المشاعر المتشابهة (مثل الفرق بين اليأس والحزن)</w:t>
      </w: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 xml:space="preserve"> وتم تعريف إدراك المشاعر (أو الوعي العاطفي) مفاهيميًا بطرق مختلفة. فوفقاً للبعض يشمل القدرة على تحديد وتسمية وفهم مسببات العواطف ونتائجها. في حين يراه آخرون بأنه القدرة على تحديد وتسمية عواطف الفرد للتعبير عنها. إن الوعي العاطفي عملية </w:t>
      </w:r>
      <w:proofErr w:type="spellStart"/>
      <w:r w:rsidRPr="006F07F8">
        <w:rPr>
          <w:rFonts w:ascii="Traditional Arabic" w:hAnsi="Traditional Arabic" w:cs="Traditional Arabic"/>
          <w:color w:val="7030A0"/>
          <w:sz w:val="36"/>
          <w:szCs w:val="36"/>
          <w:rtl/>
        </w:rPr>
        <w:t>انتباهية</w:t>
      </w:r>
      <w:proofErr w:type="spellEnd"/>
      <w:r w:rsidRPr="006F07F8">
        <w:rPr>
          <w:rFonts w:ascii="Traditional Arabic" w:hAnsi="Traditional Arabic" w:cs="Traditional Arabic"/>
          <w:color w:val="7030A0"/>
          <w:sz w:val="36"/>
          <w:szCs w:val="36"/>
          <w:rtl/>
        </w:rPr>
        <w:t xml:space="preserve"> ضرورية لتفسير وتقييم غرض العواطف. إن الأفراد يختلفون </w:t>
      </w:r>
      <w:r w:rsidRPr="006F07F8">
        <w:rPr>
          <w:rFonts w:ascii="Traditional Arabic" w:hAnsi="Traditional Arabic" w:cs="Traditional Arabic"/>
          <w:color w:val="7030A0"/>
          <w:sz w:val="36"/>
          <w:szCs w:val="36"/>
          <w:rtl/>
        </w:rPr>
        <w:lastRenderedPageBreak/>
        <w:t>أيضًا في قدراتهم على تحديد وتسمية وفهم التجارب العاطفية للآخرين. فهي مجموعة من المهارات اللازمة لتحديد وشرح وتمييز التجارب العاطفية للذات والآخرين.</w:t>
      </w:r>
      <w:r w:rsidRPr="006F07F8">
        <w:rPr>
          <w:rFonts w:ascii="Traditional Arabic" w:hAnsi="Traditional Arabic" w:cs="Traditional Arabic"/>
          <w:color w:val="7030A0"/>
          <w:sz w:val="36"/>
          <w:szCs w:val="36"/>
        </w:rPr>
        <w:t xml:space="preserve"> </w:t>
      </w:r>
    </w:p>
    <w:p w14:paraId="229E57BB"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تم تقديم نظرية الوعي العاطفي أو إدراك المشاعر لأول مرة من قبل لين وشوارتز في عام 1987. وقد عرّفاها بأنها: القدرة على التعرف على مشاعر الفرد والآخرين ووصفها. وقد اتبعت نظريتهما مسارًا مشابهًا للمناقشة التي قدمها بياجيه، وطبقا آراء بياجيه في إطارهما النظري.</w:t>
      </w:r>
      <w:r w:rsidRPr="006F07F8">
        <w:rPr>
          <w:rFonts w:ascii="Traditional Arabic" w:hAnsi="Traditional Arabic" w:cs="Traditional Arabic"/>
          <w:color w:val="7030A0"/>
          <w:sz w:val="36"/>
          <w:szCs w:val="36"/>
        </w:rPr>
        <w:t xml:space="preserve">  </w:t>
      </w:r>
    </w:p>
    <w:p w14:paraId="2F98686B" w14:textId="77777777" w:rsidR="00610AF5" w:rsidRPr="006F07F8" w:rsidRDefault="00610AF5" w:rsidP="00610AF5">
      <w:pPr>
        <w:bidi/>
        <w:jc w:val="both"/>
        <w:rPr>
          <w:rFonts w:ascii="Traditional Arabic" w:hAnsi="Traditional Arabic" w:cs="Traditional Arabic"/>
          <w:b/>
          <w:bCs/>
          <w:color w:val="7030A0"/>
          <w:sz w:val="36"/>
          <w:szCs w:val="36"/>
          <w:highlight w:val="lightGray"/>
          <w:rtl/>
        </w:rPr>
      </w:pPr>
      <w:r w:rsidRPr="006F07F8">
        <w:rPr>
          <w:rFonts w:ascii="Traditional Arabic" w:hAnsi="Traditional Arabic" w:cs="Traditional Arabic"/>
          <w:b/>
          <w:bCs/>
          <w:color w:val="7030A0"/>
          <w:sz w:val="36"/>
          <w:szCs w:val="36"/>
          <w:u w:val="single"/>
          <w:rtl/>
        </w:rPr>
        <w:t xml:space="preserve">التأصيل: </w:t>
      </w:r>
      <w:r w:rsidRPr="006F07F8">
        <w:rPr>
          <w:rFonts w:ascii="Traditional Arabic" w:hAnsi="Traditional Arabic" w:cs="Traditional Arabic"/>
          <w:b/>
          <w:bCs/>
          <w:color w:val="7030A0"/>
          <w:sz w:val="36"/>
          <w:szCs w:val="36"/>
          <w:highlight w:val="lightGray"/>
          <w:rtl/>
        </w:rPr>
        <w:t>تؤصل النصوص الشرعية لقيمة الوعي بالمشاعر من خلال نماذج متنوعة:</w:t>
      </w:r>
    </w:p>
    <w:p w14:paraId="04EA8F4A" w14:textId="77777777" w:rsidR="00610AF5" w:rsidRPr="006F07F8" w:rsidRDefault="00610AF5" w:rsidP="00B42CA8">
      <w:pPr>
        <w:pStyle w:val="ListParagraph"/>
        <w:numPr>
          <w:ilvl w:val="0"/>
          <w:numId w:val="47"/>
        </w:numPr>
        <w:bidi/>
        <w:jc w:val="both"/>
        <w:rPr>
          <w:rFonts w:ascii="Traditional Arabic" w:hAnsi="Traditional Arabic" w:cs="Traditional Arabic"/>
          <w:b/>
          <w:bCs/>
          <w:color w:val="7030A0"/>
          <w:sz w:val="36"/>
          <w:szCs w:val="36"/>
          <w:highlight w:val="lightGray"/>
        </w:rPr>
      </w:pPr>
      <w:r w:rsidRPr="006F07F8">
        <w:rPr>
          <w:rFonts w:ascii="Traditional Arabic" w:hAnsi="Traditional Arabic" w:cs="Traditional Arabic"/>
          <w:b/>
          <w:bCs/>
          <w:color w:val="7030A0"/>
          <w:sz w:val="36"/>
          <w:szCs w:val="36"/>
          <w:highlight w:val="lightGray"/>
          <w:rtl/>
        </w:rPr>
        <w:t>يقول الله تعالى على لسان يعقوب عليه السلام: ﴿إِنَّمَا أَشْكُو بَثِّي وَحُزْنِي إِلَى اللَّهِ﴾ (يوسف: 86)، فيه إدراك للمشاعر، وتحديد للأسلوب الأمثل في لتعامل معها.</w:t>
      </w:r>
    </w:p>
    <w:p w14:paraId="3587C920" w14:textId="77777777" w:rsidR="00610AF5" w:rsidRPr="006F07F8" w:rsidRDefault="00610AF5" w:rsidP="00B42CA8">
      <w:pPr>
        <w:pStyle w:val="ListParagraph"/>
        <w:numPr>
          <w:ilvl w:val="0"/>
          <w:numId w:val="47"/>
        </w:numPr>
        <w:bidi/>
        <w:jc w:val="both"/>
        <w:rPr>
          <w:rFonts w:ascii="Traditional Arabic" w:hAnsi="Traditional Arabic" w:cs="Traditional Arabic"/>
          <w:b/>
          <w:bCs/>
          <w:color w:val="7030A0"/>
          <w:sz w:val="36"/>
          <w:szCs w:val="36"/>
          <w:highlight w:val="lightGray"/>
        </w:rPr>
      </w:pPr>
      <w:r w:rsidRPr="006F07F8">
        <w:rPr>
          <w:rFonts w:ascii="Traditional Arabic" w:hAnsi="Traditional Arabic" w:cs="Traditional Arabic"/>
          <w:b/>
          <w:bCs/>
          <w:color w:val="7030A0"/>
          <w:sz w:val="36"/>
          <w:szCs w:val="36"/>
          <w:highlight w:val="lightGray"/>
          <w:rtl/>
        </w:rPr>
        <w:t xml:space="preserve">موسى وهارون عليهما السلام أدركا مشاعرهما حينما قالا عن فرعون: ﴿قَالَا رَبَّنَا إِنَّنَا نَخَافُ أَن يَفْرُطَ عَلَيْنَا أَوْ أَن </w:t>
      </w:r>
      <w:proofErr w:type="spellStart"/>
      <w:proofErr w:type="gramStart"/>
      <w:r w:rsidRPr="006F07F8">
        <w:rPr>
          <w:rFonts w:ascii="Traditional Arabic" w:hAnsi="Traditional Arabic" w:cs="Traditional Arabic"/>
          <w:b/>
          <w:bCs/>
          <w:color w:val="7030A0"/>
          <w:sz w:val="36"/>
          <w:szCs w:val="36"/>
          <w:highlight w:val="lightGray"/>
          <w:rtl/>
        </w:rPr>
        <w:t>يَطْغَىٰ</w:t>
      </w:r>
      <w:proofErr w:type="spellEnd"/>
      <w:r w:rsidRPr="006F07F8">
        <w:rPr>
          <w:rFonts w:ascii="Traditional Arabic" w:hAnsi="Traditional Arabic" w:cs="Traditional Arabic"/>
          <w:b/>
          <w:bCs/>
          <w:color w:val="7030A0"/>
          <w:sz w:val="36"/>
          <w:szCs w:val="36"/>
          <w:highlight w:val="lightGray"/>
          <w:rtl/>
        </w:rPr>
        <w:t>﴾[</w:t>
      </w:r>
      <w:proofErr w:type="gramEnd"/>
      <w:r w:rsidRPr="006F07F8">
        <w:rPr>
          <w:rFonts w:ascii="Traditional Arabic" w:hAnsi="Traditional Arabic" w:cs="Traditional Arabic"/>
          <w:b/>
          <w:bCs/>
          <w:color w:val="7030A0"/>
          <w:sz w:val="36"/>
          <w:szCs w:val="36"/>
          <w:highlight w:val="lightGray"/>
          <w:rtl/>
        </w:rPr>
        <w:t xml:space="preserve"> طه: 45]</w:t>
      </w:r>
    </w:p>
    <w:p w14:paraId="353B8FCA" w14:textId="77777777" w:rsidR="00610AF5" w:rsidRPr="006F07F8" w:rsidRDefault="00610AF5" w:rsidP="00B42CA8">
      <w:pPr>
        <w:pStyle w:val="ListParagraph"/>
        <w:numPr>
          <w:ilvl w:val="0"/>
          <w:numId w:val="47"/>
        </w:numPr>
        <w:bidi/>
        <w:jc w:val="both"/>
        <w:rPr>
          <w:rFonts w:ascii="Traditional Arabic" w:hAnsi="Traditional Arabic" w:cs="Traditional Arabic"/>
          <w:b/>
          <w:bCs/>
          <w:color w:val="7030A0"/>
          <w:sz w:val="36"/>
          <w:szCs w:val="36"/>
          <w:highlight w:val="lightGray"/>
        </w:rPr>
      </w:pPr>
      <w:r w:rsidRPr="006F07F8">
        <w:rPr>
          <w:rFonts w:ascii="Traditional Arabic" w:hAnsi="Traditional Arabic" w:cs="Traditional Arabic"/>
          <w:b/>
          <w:bCs/>
          <w:color w:val="7030A0"/>
          <w:sz w:val="36"/>
          <w:szCs w:val="36"/>
          <w:highlight w:val="lightGray"/>
          <w:rtl/>
        </w:rPr>
        <w:t xml:space="preserve">وعبر رسول الله صلى الله عليه وسلم عن المتعة الروحية التي تمثلها الصلاة بقوله (أرحنا بها </w:t>
      </w:r>
      <w:proofErr w:type="spellStart"/>
      <w:r w:rsidRPr="006F07F8">
        <w:rPr>
          <w:rFonts w:ascii="Traditional Arabic" w:hAnsi="Traditional Arabic" w:cs="Traditional Arabic"/>
          <w:b/>
          <w:bCs/>
          <w:color w:val="7030A0"/>
          <w:sz w:val="36"/>
          <w:szCs w:val="36"/>
          <w:highlight w:val="lightGray"/>
          <w:rtl/>
        </w:rPr>
        <w:t>يابلال</w:t>
      </w:r>
      <w:proofErr w:type="spellEnd"/>
      <w:r w:rsidRPr="006F07F8">
        <w:rPr>
          <w:rFonts w:ascii="Traditional Arabic" w:hAnsi="Traditional Arabic" w:cs="Traditional Arabic"/>
          <w:b/>
          <w:bCs/>
          <w:color w:val="7030A0"/>
          <w:sz w:val="36"/>
          <w:szCs w:val="36"/>
          <w:highlight w:val="lightGray"/>
          <w:rtl/>
        </w:rPr>
        <w:t>)</w:t>
      </w:r>
    </w:p>
    <w:p w14:paraId="490816F1" w14:textId="77777777" w:rsidR="00610AF5" w:rsidRPr="006F07F8" w:rsidRDefault="00610AF5" w:rsidP="00B42CA8">
      <w:pPr>
        <w:pStyle w:val="ListParagraph"/>
        <w:numPr>
          <w:ilvl w:val="0"/>
          <w:numId w:val="47"/>
        </w:numPr>
        <w:bidi/>
        <w:jc w:val="both"/>
        <w:rPr>
          <w:rFonts w:ascii="Traditional Arabic" w:hAnsi="Traditional Arabic" w:cs="Traditional Arabic"/>
          <w:b/>
          <w:bCs/>
          <w:color w:val="7030A0"/>
          <w:sz w:val="36"/>
          <w:szCs w:val="36"/>
          <w:highlight w:val="lightGray"/>
        </w:rPr>
      </w:pPr>
      <w:r w:rsidRPr="006F07F8">
        <w:rPr>
          <w:rFonts w:ascii="Traditional Arabic" w:hAnsi="Traditional Arabic" w:cs="Traditional Arabic"/>
          <w:b/>
          <w:bCs/>
          <w:color w:val="7030A0"/>
          <w:sz w:val="36"/>
          <w:szCs w:val="36"/>
          <w:highlight w:val="lightGray"/>
          <w:rtl/>
        </w:rPr>
        <w:t xml:space="preserve">قوله صلى الله عليه وسلم لأبي بكر "ما ظنك باثنين الله ثالثهما" يمثل لإدراكا عميقا بمشاعر أبي بكر وما تتسم به من خوف وشفقة على رسول </w:t>
      </w:r>
      <w:proofErr w:type="spellStart"/>
      <w:proofErr w:type="gramStart"/>
      <w:r w:rsidRPr="006F07F8">
        <w:rPr>
          <w:rFonts w:ascii="Traditional Arabic" w:hAnsi="Traditional Arabic" w:cs="Traditional Arabic"/>
          <w:b/>
          <w:bCs/>
          <w:color w:val="7030A0"/>
          <w:sz w:val="36"/>
          <w:szCs w:val="36"/>
          <w:highlight w:val="lightGray"/>
          <w:rtl/>
        </w:rPr>
        <w:t>الله.شعور</w:t>
      </w:r>
      <w:proofErr w:type="spellEnd"/>
      <w:proofErr w:type="gramEnd"/>
      <w:r w:rsidRPr="006F07F8">
        <w:rPr>
          <w:rFonts w:ascii="Traditional Arabic" w:hAnsi="Traditional Arabic" w:cs="Traditional Arabic"/>
          <w:b/>
          <w:bCs/>
          <w:color w:val="7030A0"/>
          <w:sz w:val="36"/>
          <w:szCs w:val="36"/>
          <w:highlight w:val="lightGray"/>
          <w:rtl/>
        </w:rPr>
        <w:t xml:space="preserve"> صلى الله عليه وسلم بحزن أبي بكر في رحلة الهجرة </w:t>
      </w:r>
    </w:p>
    <w:p w14:paraId="5664FE3B" w14:textId="77777777" w:rsidR="00610AF5" w:rsidRPr="006F07F8" w:rsidRDefault="00610AF5" w:rsidP="00B42CA8">
      <w:pPr>
        <w:pStyle w:val="ListParagraph"/>
        <w:numPr>
          <w:ilvl w:val="0"/>
          <w:numId w:val="47"/>
        </w:numPr>
        <w:bidi/>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تَدْمَعُ العَيْنُ، وَيَحْزَنُ القَلْبُ، وَلَا نَقُولُ إِلَّا مَا يُرْضِي رَبَّنَا. وعي بالمشاعر وضبط راق لها بكمال الأدب مع الله. </w:t>
      </w:r>
      <w:r w:rsidRPr="006F07F8">
        <w:rPr>
          <w:rFonts w:ascii="Traditional Arabic" w:hAnsi="Traditional Arabic" w:cs="Traditional Arabic"/>
          <w:b/>
          <w:bCs/>
          <w:i/>
          <w:iCs/>
          <w:color w:val="7030A0"/>
          <w:sz w:val="36"/>
          <w:szCs w:val="36"/>
          <w:rtl/>
        </w:rPr>
        <w:t>رواه البخاري.</w:t>
      </w:r>
    </w:p>
    <w:bookmarkEnd w:id="1"/>
    <w:p w14:paraId="7B79FFBC"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2.</w:t>
      </w:r>
      <w:r w:rsidRPr="006F07F8">
        <w:rPr>
          <w:rFonts w:ascii="Traditional Arabic" w:hAnsi="Traditional Arabic" w:cs="Traditional Arabic"/>
          <w:color w:val="7030A0"/>
          <w:sz w:val="36"/>
          <w:szCs w:val="36"/>
        </w:rPr>
        <w:tab/>
      </w:r>
      <w:r w:rsidRPr="006F07F8">
        <w:rPr>
          <w:rFonts w:ascii="Traditional Arabic" w:hAnsi="Traditional Arabic" w:cs="Traditional Arabic"/>
          <w:b/>
          <w:bCs/>
          <w:color w:val="7030A0"/>
          <w:sz w:val="36"/>
          <w:szCs w:val="36"/>
          <w:rtl/>
        </w:rPr>
        <w:t xml:space="preserve">السكينة  </w:t>
      </w:r>
      <w:r w:rsidRPr="006F07F8">
        <w:rPr>
          <w:rFonts w:ascii="Traditional Arabic" w:hAnsi="Traditional Arabic" w:cs="Traditional Arabic"/>
          <w:b/>
          <w:bCs/>
          <w:color w:val="7030A0"/>
          <w:sz w:val="36"/>
          <w:szCs w:val="36"/>
        </w:rPr>
        <w:t xml:space="preserve"> Serenity</w:t>
      </w:r>
    </w:p>
    <w:p w14:paraId="1254DB7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قدرة الحفاظ على الهدوء ورباطة الجأش، وعدم إظهار الارتباك أو الذعر خلال المواقف الضاغطة، والسيطرة على الاستجابات العصبية العنيفة وغير المتزنة</w:t>
      </w:r>
      <w:r w:rsidRPr="006F07F8">
        <w:rPr>
          <w:rFonts w:ascii="Traditional Arabic" w:hAnsi="Traditional Arabic" w:cs="Traditional Arabic"/>
          <w:color w:val="7030A0"/>
          <w:sz w:val="36"/>
          <w:szCs w:val="36"/>
        </w:rPr>
        <w:t>.</w:t>
      </w:r>
    </w:p>
    <w:p w14:paraId="5C751E8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lastRenderedPageBreak/>
        <w:t>السكينة النفسية تمثل واحدًا من متغيرات علم النفس الإيجابي المهمة، فالسكينة النفسية تُعَد بمثابة الغاية التي يسعى للوصول إليها غالبية الأفراد؛ فكل منا في حياته يتمنى أن يشعر براحة البال والاطمئنان والسالم النفسي. وقد عرفت السكينة النفسية بأنها: "عاطفة إيجابية تعكس مشاعر السلام الداخلي والثقة، وتشكل موردا قيماً يمكن الأفراد من التعامل مع ضغوطات الحياة وإقامة علاقات إيجابية مع الآخرين" في حين يراها آخرون أنها أسلوب شخصي وفريد للحياة، يتضمن مكونات سلوكية ومعرفية مرتبطة بالشعور بالهدوء والصفاء وعدم الاضطراب، وقد تتضمن مرادفات مثل السلام الداخلي، وراحة البال، والهدوء، والرضا، والاتزان</w:t>
      </w: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 xml:space="preserve"> وبهذه المعاني تشي النصوص الشرعية كما سنرى في التأصيل</w:t>
      </w:r>
    </w:p>
    <w:p w14:paraId="142206C1" w14:textId="77777777" w:rsidR="00610AF5" w:rsidRPr="006F07F8" w:rsidRDefault="00610AF5" w:rsidP="00610AF5">
      <w:pPr>
        <w:bidi/>
        <w:jc w:val="both"/>
        <w:rPr>
          <w:rFonts w:ascii="Traditional Arabic" w:hAnsi="Traditional Arabic" w:cs="Traditional Arabic"/>
          <w:color w:val="7030A0"/>
          <w:sz w:val="36"/>
          <w:szCs w:val="36"/>
          <w:rtl/>
          <w:lang w:bidi="ar-QA"/>
        </w:rPr>
      </w:pPr>
      <w:r w:rsidRPr="006F07F8">
        <w:rPr>
          <w:rFonts w:ascii="Traditional Arabic" w:hAnsi="Traditional Arabic" w:cs="Traditional Arabic"/>
          <w:b/>
          <w:bCs/>
          <w:color w:val="7030A0"/>
          <w:sz w:val="36"/>
          <w:szCs w:val="36"/>
          <w:u w:val="single"/>
          <w:rtl/>
        </w:rPr>
        <w:t>التأصيل:</w:t>
      </w:r>
      <w:r w:rsidRPr="006F07F8">
        <w:rPr>
          <w:rFonts w:ascii="Traditional Arabic" w:hAnsi="Traditional Arabic" w:cs="Traditional Arabic"/>
          <w:color w:val="7030A0"/>
          <w:sz w:val="36"/>
          <w:szCs w:val="36"/>
          <w:rtl/>
        </w:rPr>
        <w:t xml:space="preserve"> </w:t>
      </w:r>
      <w:r w:rsidRPr="006F07F8">
        <w:rPr>
          <w:rFonts w:ascii="Traditional Arabic" w:hAnsi="Traditional Arabic" w:cs="Traditional Arabic"/>
          <w:color w:val="7030A0"/>
          <w:sz w:val="36"/>
          <w:szCs w:val="36"/>
          <w:rtl/>
          <w:lang w:bidi="ar-QA"/>
        </w:rPr>
        <w:t>للسكينة باعتبارها سلاما داخليا نصوصها المؤصلة ومنها قوله تعلى</w:t>
      </w:r>
      <w:r w:rsidRPr="006F07F8">
        <w:rPr>
          <w:rFonts w:ascii="Traditional Arabic" w:hAnsi="Traditional Arabic" w:cs="Traditional Arabic"/>
          <w:color w:val="7030A0"/>
          <w:sz w:val="36"/>
          <w:szCs w:val="36"/>
          <w:lang w:bidi="ar-QA"/>
        </w:rPr>
        <w:t>:</w:t>
      </w:r>
    </w:p>
    <w:p w14:paraId="7869D36E"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فَأَنزَلَ اللَّهُ سَكِينَتَهُ </w:t>
      </w:r>
      <w:proofErr w:type="spellStart"/>
      <w:r w:rsidRPr="006F07F8">
        <w:rPr>
          <w:rFonts w:ascii="Traditional Arabic" w:hAnsi="Traditional Arabic" w:cs="Traditional Arabic"/>
          <w:color w:val="7030A0"/>
          <w:sz w:val="36"/>
          <w:szCs w:val="36"/>
          <w:rtl/>
        </w:rPr>
        <w:t>عَلَىٰ</w:t>
      </w:r>
      <w:proofErr w:type="spellEnd"/>
      <w:r w:rsidRPr="006F07F8">
        <w:rPr>
          <w:rFonts w:ascii="Traditional Arabic" w:hAnsi="Traditional Arabic" w:cs="Traditional Arabic"/>
          <w:color w:val="7030A0"/>
          <w:sz w:val="36"/>
          <w:szCs w:val="36"/>
          <w:rtl/>
        </w:rPr>
        <w:t xml:space="preserve"> رَسُولِهِ وَعَلَى الْمُؤْمِنِينَ</w:t>
      </w: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 xml:space="preserve"> التوبة: 26. فسر الطبري السكينة هنا بأنها الأمنة والطمأنينة</w:t>
      </w:r>
      <w:r w:rsidRPr="006F07F8">
        <w:rPr>
          <w:rStyle w:val="FootnoteReference"/>
          <w:rFonts w:ascii="Traditional Arabic" w:hAnsi="Traditional Arabic" w:cs="Traditional Arabic"/>
          <w:color w:val="7030A0"/>
          <w:sz w:val="36"/>
          <w:szCs w:val="36"/>
          <w:rtl/>
        </w:rPr>
        <w:footnoteReference w:id="53"/>
      </w:r>
    </w:p>
    <w:p w14:paraId="0EE12171"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فَأَنزَلَ السَّكِينَةَ عَلَيْهِمْ وَأَثَابَهُمْ فَتْحًا قَرِيبًا</w:t>
      </w:r>
      <w:r w:rsidRPr="006F07F8">
        <w:rPr>
          <w:rFonts w:ascii="Traditional Arabic" w:hAnsi="Traditional Arabic" w:cs="Traditional Arabic"/>
          <w:color w:val="7030A0"/>
          <w:sz w:val="36"/>
          <w:szCs w:val="36"/>
        </w:rPr>
        <w:t>" (</w:t>
      </w:r>
      <w:r w:rsidRPr="006F07F8">
        <w:rPr>
          <w:rFonts w:ascii="Traditional Arabic" w:hAnsi="Traditional Arabic" w:cs="Traditional Arabic"/>
          <w:color w:val="7030A0"/>
          <w:sz w:val="36"/>
          <w:szCs w:val="36"/>
          <w:rtl/>
        </w:rPr>
        <w:t>الفتح: 18 والسكينة متى نزلت على الإنسان استقام. وصلحت أحواله، وصلح باله. وارتحال السكينة يعني زوال السرور والأمن والدعة والراحة، وطيب العيش، وهي من أعظم نعم الله.</w:t>
      </w:r>
      <w:r w:rsidRPr="006F07F8">
        <w:rPr>
          <w:rFonts w:ascii="Traditional Arabic" w:hAnsi="Traditional Arabic" w:cs="Traditional Arabic"/>
          <w:color w:val="7030A0"/>
          <w:sz w:val="36"/>
          <w:szCs w:val="36"/>
          <w:rtl/>
        </w:rPr>
        <w:footnoteReference w:id="54"/>
      </w:r>
      <w:r w:rsidRPr="006F07F8">
        <w:rPr>
          <w:rFonts w:ascii="Traditional Arabic" w:hAnsi="Traditional Arabic" w:cs="Traditional Arabic"/>
          <w:color w:val="7030A0"/>
          <w:sz w:val="36"/>
          <w:szCs w:val="36"/>
          <w:rtl/>
        </w:rPr>
        <w:t xml:space="preserve"> إذ بها تسكن القلوب عن الريب والشك، ولهذا أنزلها الله على المؤمنين في أصعب المواطن أحوج ما كانوا إليها {هو الذي أنزل السكينة </w:t>
      </w:r>
      <w:r w:rsidRPr="006F07F8">
        <w:rPr>
          <w:rFonts w:ascii="Traditional Arabic" w:hAnsi="Traditional Arabic" w:cs="Traditional Arabic"/>
          <w:color w:val="7030A0"/>
          <w:sz w:val="36"/>
          <w:szCs w:val="36"/>
          <w:rtl/>
        </w:rPr>
        <w:lastRenderedPageBreak/>
        <w:t>في قلوب المؤمنين ليزدادوا إيمانا مع إيمانهم} (الفتح: 4).</w:t>
      </w:r>
      <w:r w:rsidRPr="006F07F8">
        <w:rPr>
          <w:rFonts w:ascii="Traditional Arabic" w:hAnsi="Traditional Arabic" w:cs="Traditional Arabic"/>
          <w:color w:val="7030A0"/>
          <w:sz w:val="36"/>
          <w:szCs w:val="36"/>
          <w:rtl/>
        </w:rPr>
        <w:footnoteReference w:id="55"/>
      </w:r>
      <w:r w:rsidRPr="006F07F8">
        <w:rPr>
          <w:rFonts w:ascii="Traditional Arabic" w:hAnsi="Traditional Arabic" w:cs="Traditional Arabic"/>
          <w:color w:val="7030A0"/>
          <w:sz w:val="36"/>
          <w:szCs w:val="36"/>
          <w:rtl/>
        </w:rPr>
        <w:t xml:space="preserve"> وابن القيم يرى أن السكينة من منازل {إياك نعبد وإياك نستعين} وأنها من منازل المواهب. لا من منازل المكاسب</w:t>
      </w:r>
      <w:r w:rsidRPr="006F07F8">
        <w:rPr>
          <w:rStyle w:val="FootnoteReference"/>
          <w:rFonts w:ascii="Traditional Arabic" w:hAnsi="Traditional Arabic" w:cs="Traditional Arabic"/>
          <w:color w:val="7030A0"/>
          <w:sz w:val="36"/>
          <w:szCs w:val="36"/>
          <w:rtl/>
        </w:rPr>
        <w:footnoteReference w:id="56"/>
      </w:r>
    </w:p>
    <w:p w14:paraId="6DCCB6E7"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3.</w:t>
      </w:r>
      <w:r w:rsidRPr="006F07F8">
        <w:rPr>
          <w:rFonts w:ascii="Traditional Arabic" w:hAnsi="Traditional Arabic" w:cs="Traditional Arabic"/>
          <w:color w:val="7030A0"/>
          <w:sz w:val="36"/>
          <w:szCs w:val="36"/>
        </w:rPr>
        <w:tab/>
        <w:t xml:space="preserve"> </w:t>
      </w:r>
      <w:r w:rsidRPr="006F07F8">
        <w:rPr>
          <w:rFonts w:ascii="Traditional Arabic" w:hAnsi="Traditional Arabic" w:cs="Traditional Arabic"/>
          <w:color w:val="7030A0"/>
          <w:sz w:val="36"/>
          <w:szCs w:val="36"/>
          <w:rtl/>
        </w:rPr>
        <w:t xml:space="preserve">الانسجام </w:t>
      </w:r>
      <w:r w:rsidRPr="006F07F8">
        <w:rPr>
          <w:rFonts w:ascii="Traditional Arabic" w:hAnsi="Traditional Arabic" w:cs="Traditional Arabic"/>
          <w:color w:val="7030A0"/>
          <w:sz w:val="36"/>
          <w:szCs w:val="36"/>
        </w:rPr>
        <w:t xml:space="preserve">  Harmony</w:t>
      </w:r>
    </w:p>
    <w:p w14:paraId="6191A75D"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التعريف الإجرائي: حالة توافق داخلي بين العاطفة، والفكر، والسلوك، تؤدي إلى تطابق التعبيرات اللفظية وغير اللفظية (لغة الجسد) مع المشاعر الداخلية الحقيقية، وعدم وجود تناقض بين ما يشعر به الفرد وما يُظهره بشكل مقصود</w:t>
      </w:r>
      <w:r w:rsidRPr="006F07F8">
        <w:rPr>
          <w:rFonts w:ascii="Traditional Arabic" w:hAnsi="Traditional Arabic" w:cs="Traditional Arabic"/>
          <w:color w:val="7030A0"/>
          <w:sz w:val="36"/>
          <w:szCs w:val="36"/>
        </w:rPr>
        <w:t>.</w:t>
      </w:r>
    </w:p>
    <w:p w14:paraId="2BCE86E9"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أثار مفهوم الانسجام النفسي اهتمام المنظمات الصحية والنفسية، حتى أنها اتفقت على تحديد الصحة العقلية المكتملة باعتبار أنها حالة من الانسجام النفسي، يتم عن طريقها فهم الفرد لقدراته الشخصية وتكون لديه القدرة على العمل بصورة منتجة ومستمرة وأيضا تكون لديه القدرة بالمساهمة في بناء مجتمعه ويتمكن من التأقلم مع الضغوط وتحديات الحياة الاعتيادية. حيث تتمثل أهم مقوماته الرئيسة، في سمات مثل: (الأداء الفعال من أجل المجتمع، الأداء المؤثر والفّعال للفرد).. ويعتبر الانسجام النفسي من أهم مفاهيم علم النفس الإيجابي، إذ يعتبر أكثر رقياً وعمومية وشمولا من مفهوم السعادة والرفاهية لأنه لا يقتصر على المكونات الذاتية للفرد كالكفاءة والحيوية والتفاؤل والاندماج النفسي ومفهوم الذات، ولما يتضمن من جوانب موضوعية واجتماعية اخرى كالعلاقات الاجتماعية الإيجابية والمساهمة الاجتماعية والشعور بالرضا عن الحياة.</w:t>
      </w:r>
      <w:r w:rsidRPr="006F07F8">
        <w:rPr>
          <w:rFonts w:ascii="Traditional Arabic" w:hAnsi="Traditional Arabic" w:cs="Traditional Arabic"/>
          <w:color w:val="7030A0"/>
          <w:sz w:val="36"/>
          <w:szCs w:val="36"/>
        </w:rPr>
        <w:t xml:space="preserve"> </w:t>
      </w:r>
    </w:p>
    <w:p w14:paraId="2D1A503E"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b/>
          <w:bCs/>
          <w:color w:val="7030A0"/>
          <w:sz w:val="36"/>
          <w:szCs w:val="36"/>
          <w:u w:val="single"/>
          <w:rtl/>
        </w:rPr>
        <w:t>التأصيل</w:t>
      </w:r>
      <w:r w:rsidRPr="006F07F8">
        <w:rPr>
          <w:rFonts w:ascii="Traditional Arabic" w:hAnsi="Traditional Arabic" w:cs="Traditional Arabic"/>
          <w:b/>
          <w:bCs/>
          <w:color w:val="7030A0"/>
          <w:sz w:val="36"/>
          <w:szCs w:val="36"/>
          <w:rtl/>
        </w:rPr>
        <w:t xml:space="preserve">: </w:t>
      </w:r>
      <w:r w:rsidRPr="006F07F8">
        <w:rPr>
          <w:rFonts w:ascii="Traditional Arabic" w:hAnsi="Traditional Arabic" w:cs="Traditional Arabic"/>
          <w:color w:val="7030A0"/>
          <w:sz w:val="36"/>
          <w:szCs w:val="36"/>
          <w:rtl/>
        </w:rPr>
        <w:t>تؤصل النصوص الشرعية لقيمة الانسجام بما تعني من:</w:t>
      </w:r>
    </w:p>
    <w:p w14:paraId="65852BD2" w14:textId="77777777" w:rsidR="00610AF5" w:rsidRPr="006F07F8" w:rsidRDefault="00610AF5" w:rsidP="00B42CA8">
      <w:pPr>
        <w:pStyle w:val="Heading3"/>
        <w:numPr>
          <w:ilvl w:val="0"/>
          <w:numId w:val="46"/>
        </w:numPr>
        <w:bidi/>
        <w:spacing w:before="40" w:after="0"/>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b/>
          <w:bCs/>
          <w:color w:val="7030A0"/>
          <w:sz w:val="36"/>
          <w:szCs w:val="36"/>
          <w:rtl/>
        </w:rPr>
        <w:lastRenderedPageBreak/>
        <w:t>الانسجام بين ظاهر الإنسان وباطنه</w:t>
      </w:r>
      <w:r w:rsidRPr="006F07F8">
        <w:rPr>
          <w:rFonts w:ascii="Traditional Arabic" w:eastAsiaTheme="minorHAnsi" w:hAnsi="Traditional Arabic" w:cs="Traditional Arabic"/>
          <w:color w:val="7030A0"/>
          <w:sz w:val="36"/>
          <w:szCs w:val="36"/>
          <w:rtl/>
        </w:rPr>
        <w:t xml:space="preserve"> ﴿يَا أَيُّهَا الَّذِينَ آمَنُوا لِمَ تَقُولُونَ مَا لَا تَفْعَلُونَ﴾ الصف: 2–3</w:t>
      </w:r>
    </w:p>
    <w:p w14:paraId="40EEF433" w14:textId="77777777" w:rsidR="00610AF5" w:rsidRPr="006F07F8" w:rsidRDefault="00610AF5" w:rsidP="00B42CA8">
      <w:pPr>
        <w:pStyle w:val="Heading3"/>
        <w:numPr>
          <w:ilvl w:val="0"/>
          <w:numId w:val="46"/>
        </w:numPr>
        <w:bidi/>
        <w:spacing w:before="40" w:after="0"/>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b/>
          <w:bCs/>
          <w:color w:val="7030A0"/>
          <w:sz w:val="36"/>
          <w:szCs w:val="36"/>
          <w:rtl/>
        </w:rPr>
        <w:t>الانسجام مع الضمير</w:t>
      </w:r>
      <w:r w:rsidRPr="006F07F8">
        <w:rPr>
          <w:rFonts w:ascii="Traditional Arabic" w:eastAsiaTheme="minorHAnsi" w:hAnsi="Traditional Arabic" w:cs="Traditional Arabic"/>
          <w:color w:val="7030A0"/>
          <w:sz w:val="36"/>
          <w:szCs w:val="36"/>
          <w:rtl/>
        </w:rPr>
        <w:t>. وفي الحديث: (استفت نفسك، البر ما اطمأن إليه القلب، واطمأنت إليه النفس، والإثم ما حاك في القلب، وتردد في الصدر، وإن أفتاك الناس وأفتوك)</w:t>
      </w:r>
      <w:r w:rsidRPr="006F07F8">
        <w:rPr>
          <w:rFonts w:ascii="Traditional Arabic" w:eastAsiaTheme="minorHAnsi" w:hAnsi="Traditional Arabic" w:cs="Traditional Arabic"/>
          <w:color w:val="7030A0"/>
          <w:sz w:val="36"/>
          <w:szCs w:val="36"/>
          <w:rtl/>
        </w:rPr>
        <w:footnoteReference w:id="57"/>
      </w:r>
    </w:p>
    <w:p w14:paraId="2A1B2B5C" w14:textId="77777777" w:rsidR="00610AF5" w:rsidRPr="006F07F8" w:rsidRDefault="00610AF5" w:rsidP="00B42CA8">
      <w:pPr>
        <w:pStyle w:val="Heading3"/>
        <w:numPr>
          <w:ilvl w:val="0"/>
          <w:numId w:val="46"/>
        </w:numPr>
        <w:bidi/>
        <w:spacing w:before="40" w:after="0"/>
        <w:jc w:val="both"/>
        <w:rPr>
          <w:rFonts w:ascii="Traditional Arabic" w:eastAsiaTheme="minorHAnsi" w:hAnsi="Traditional Arabic" w:cs="Traditional Arabic"/>
          <w:color w:val="7030A0"/>
          <w:sz w:val="36"/>
          <w:szCs w:val="36"/>
          <w:rtl/>
        </w:rPr>
      </w:pPr>
      <w:r w:rsidRPr="006F07F8">
        <w:rPr>
          <w:rFonts w:ascii="Traditional Arabic" w:eastAsiaTheme="minorHAnsi" w:hAnsi="Traditional Arabic" w:cs="Traditional Arabic"/>
          <w:b/>
          <w:bCs/>
          <w:color w:val="7030A0"/>
          <w:sz w:val="36"/>
          <w:szCs w:val="36"/>
          <w:rtl/>
        </w:rPr>
        <w:t>الانسجام بين العقل والعاطفة:</w:t>
      </w:r>
      <w:r w:rsidRPr="006F07F8">
        <w:rPr>
          <w:rFonts w:ascii="Traditional Arabic" w:eastAsiaTheme="minorHAnsi" w:hAnsi="Traditional Arabic" w:cs="Traditional Arabic"/>
          <w:color w:val="7030A0"/>
          <w:sz w:val="36"/>
          <w:szCs w:val="36"/>
          <w:rtl/>
        </w:rPr>
        <w:t xml:space="preserve"> وقد قال عبد الله بن عمرو بن العاص لرسول الله صلى الله عليه وسلم، إني أسمع منك أشياء، </w:t>
      </w:r>
      <w:proofErr w:type="spellStart"/>
      <w:r w:rsidRPr="006F07F8">
        <w:rPr>
          <w:rFonts w:ascii="Traditional Arabic" w:eastAsiaTheme="minorHAnsi" w:hAnsi="Traditional Arabic" w:cs="Traditional Arabic"/>
          <w:color w:val="7030A0"/>
          <w:sz w:val="36"/>
          <w:szCs w:val="36"/>
          <w:rtl/>
        </w:rPr>
        <w:t>أفأكتبها</w:t>
      </w:r>
      <w:proofErr w:type="spellEnd"/>
      <w:r w:rsidRPr="006F07F8">
        <w:rPr>
          <w:rFonts w:ascii="Traditional Arabic" w:eastAsiaTheme="minorHAnsi" w:hAnsi="Traditional Arabic" w:cs="Traditional Arabic"/>
          <w:color w:val="7030A0"/>
          <w:sz w:val="36"/>
          <w:szCs w:val="36"/>
          <w:rtl/>
        </w:rPr>
        <w:t>؟، قال: "نعم"، قلت: في الغضب والرضا؟، قال: "نعم، فإني لا اقول فيهما إلا حقا"</w:t>
      </w:r>
      <w:r w:rsidRPr="006F07F8">
        <w:rPr>
          <w:rFonts w:ascii="Traditional Arabic" w:eastAsiaTheme="minorHAnsi" w:hAnsi="Traditional Arabic" w:cs="Traditional Arabic"/>
          <w:color w:val="7030A0"/>
          <w:sz w:val="36"/>
          <w:szCs w:val="36"/>
          <w:rtl/>
        </w:rPr>
        <w:footnoteReference w:id="58"/>
      </w:r>
      <w:r w:rsidRPr="006F07F8">
        <w:rPr>
          <w:rFonts w:ascii="Traditional Arabic" w:eastAsiaTheme="minorHAnsi" w:hAnsi="Traditional Arabic" w:cs="Traditional Arabic"/>
          <w:color w:val="7030A0"/>
          <w:sz w:val="36"/>
          <w:szCs w:val="36"/>
          <w:rtl/>
        </w:rPr>
        <w:t>.</w:t>
      </w:r>
    </w:p>
    <w:p w14:paraId="6F5B324C"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tl/>
        </w:rPr>
      </w:pPr>
      <w:r w:rsidRPr="006F07F8">
        <w:rPr>
          <w:rFonts w:ascii="Traditional Arabic" w:eastAsiaTheme="minorHAnsi" w:hAnsi="Traditional Arabic" w:cs="Traditional Arabic"/>
          <w:b/>
          <w:bCs/>
          <w:color w:val="7030A0"/>
          <w:sz w:val="36"/>
          <w:szCs w:val="36"/>
          <w:rtl/>
        </w:rPr>
        <w:t>الانسجام في حالي الفرح والحزن</w:t>
      </w:r>
      <w:r w:rsidRPr="006F07F8">
        <w:rPr>
          <w:rFonts w:ascii="Traditional Arabic" w:eastAsiaTheme="minorHAnsi" w:hAnsi="Traditional Arabic" w:cs="Traditional Arabic"/>
          <w:color w:val="7030A0"/>
          <w:sz w:val="36"/>
          <w:szCs w:val="36"/>
          <w:rtl/>
        </w:rPr>
        <w:t xml:space="preserve"> وفي الحديث: «عجبًا لأمر المؤمن، إن أمره كله له خير... إن أصابته سرّاء شكر فكان خيرًا له، وإن أصابته ضرّاء صبر فكان خيرًا له» (رواه مسلم) والتوازن، والرضا بكل قضاء، هو قمة الانسجام النفسي.</w:t>
      </w:r>
    </w:p>
    <w:p w14:paraId="18A59190"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4.</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الاعتدال</w:t>
      </w:r>
      <w:r w:rsidRPr="006F07F8">
        <w:rPr>
          <w:rFonts w:ascii="Traditional Arabic" w:hAnsi="Traditional Arabic" w:cs="Traditional Arabic"/>
          <w:color w:val="7030A0"/>
          <w:sz w:val="36"/>
          <w:szCs w:val="36"/>
        </w:rPr>
        <w:t xml:space="preserve"> </w:t>
      </w:r>
      <w:r w:rsidRPr="006F07F8">
        <w:rPr>
          <w:rFonts w:ascii="Traditional Arabic" w:hAnsi="Traditional Arabic" w:cs="Traditional Arabic"/>
          <w:color w:val="7030A0"/>
          <w:sz w:val="36"/>
          <w:szCs w:val="36"/>
          <w:rtl/>
        </w:rPr>
        <w:t xml:space="preserve"> </w:t>
      </w:r>
      <w:r w:rsidRPr="006F07F8">
        <w:rPr>
          <w:rFonts w:ascii="Traditional Arabic" w:hAnsi="Traditional Arabic" w:cs="Traditional Arabic"/>
          <w:color w:val="7030A0"/>
          <w:sz w:val="36"/>
          <w:szCs w:val="36"/>
        </w:rPr>
        <w:t xml:space="preserve"> Moderation</w:t>
      </w:r>
      <w:r w:rsidRPr="006F07F8">
        <w:rPr>
          <w:rFonts w:ascii="Traditional Arabic" w:hAnsi="Traditional Arabic" w:cs="Traditional Arabic"/>
          <w:color w:val="7030A0"/>
          <w:sz w:val="36"/>
          <w:szCs w:val="36"/>
          <w:rtl/>
        </w:rPr>
        <w:t xml:space="preserve"> </w:t>
      </w:r>
    </w:p>
    <w:p w14:paraId="22CDEFD8"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تعبير الشخص عن مشاعره بدرجة وطريقة مناسبتين، دون إفراط أو تفريط، وفق السياق الاجتماعي والموقف. من خلال تجنب المبالغة في التعبير عن المشاعر الإيجابية أو السلبية إلى درجة فقدان السيطرة على السلوك أو إزعاج المحيطين</w:t>
      </w:r>
      <w:r w:rsidRPr="006F07F8">
        <w:rPr>
          <w:rFonts w:ascii="Traditional Arabic" w:hAnsi="Traditional Arabic" w:cs="Traditional Arabic"/>
          <w:color w:val="7030A0"/>
          <w:sz w:val="36"/>
          <w:szCs w:val="36"/>
        </w:rPr>
        <w:t>.</w:t>
      </w:r>
    </w:p>
    <w:p w14:paraId="51770397"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يُعرف الاعتدال المزاجي بأنه قدرة الفرد على التحلي بالمرونة وضبط النفس عند مواجهة الموقف المختلفة، من خلال امتلاك مهارات فعّالة في التعامل معها بما يضمن الاستمرار في تحقيق الأهداف والنمو الشخصي من جهة، ويوفر للفرد حالة من الارتياح النفسي من جهة أخرى. يشير إلى قدرة </w:t>
      </w:r>
      <w:r w:rsidRPr="006F07F8">
        <w:rPr>
          <w:rFonts w:ascii="Traditional Arabic" w:hAnsi="Traditional Arabic" w:cs="Traditional Arabic"/>
          <w:color w:val="7030A0"/>
          <w:sz w:val="36"/>
          <w:szCs w:val="36"/>
          <w:rtl/>
        </w:rPr>
        <w:lastRenderedPageBreak/>
        <w:t>الفرد على الحفاظ على التوازن والاستقرار الانفعالي، وتجنب التقلبات الشديدة بين المشاعر الإيجابية والسلبية، كما ينطوي على إدارة ردود الفعل الانفعالية بشكل فعّال في مختلف المواقف الحياتية</w:t>
      </w:r>
      <w:r w:rsidRPr="006F07F8">
        <w:rPr>
          <w:rFonts w:ascii="Traditional Arabic" w:hAnsi="Traditional Arabic" w:cs="Traditional Arabic"/>
          <w:color w:val="7030A0"/>
          <w:sz w:val="36"/>
          <w:szCs w:val="36"/>
        </w:rPr>
        <w:t>.</w:t>
      </w:r>
    </w:p>
    <w:p w14:paraId="5DD194B1"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ويؤكد سيلجمان أن الأفراد ذوي المزاج المعتدل يميلون إلى اختبار مشاعر السعادة الحقيقية، ويظهرون قدرة أكبر على التكيّف وتحقيق أهدافهم الشخصية في سياقات الحياة المختلفة، وقد طوّر سيلجمان بالتعاون مع </w:t>
      </w:r>
      <w:proofErr w:type="spellStart"/>
      <w:r w:rsidRPr="006F07F8">
        <w:rPr>
          <w:rFonts w:ascii="Traditional Arabic" w:hAnsi="Traditional Arabic" w:cs="Traditional Arabic"/>
          <w:color w:val="7030A0"/>
          <w:sz w:val="36"/>
          <w:szCs w:val="36"/>
          <w:rtl/>
        </w:rPr>
        <w:t>بيترسون</w:t>
      </w:r>
      <w:proofErr w:type="spellEnd"/>
      <w:r w:rsidRPr="006F07F8">
        <w:rPr>
          <w:rFonts w:ascii="Traditional Arabic" w:hAnsi="Traditional Arabic" w:cs="Traditional Arabic"/>
          <w:color w:val="7030A0"/>
          <w:sz w:val="36"/>
          <w:szCs w:val="36"/>
        </w:rPr>
        <w:t xml:space="preserve"> (and Peterson Seligman) </w:t>
      </w:r>
      <w:r w:rsidRPr="006F07F8">
        <w:rPr>
          <w:rFonts w:ascii="Traditional Arabic" w:hAnsi="Traditional Arabic" w:cs="Traditional Arabic"/>
          <w:color w:val="7030A0"/>
          <w:sz w:val="36"/>
          <w:szCs w:val="36"/>
          <w:rtl/>
        </w:rPr>
        <w:t>نموذجًا للفضائل الإنسانية تضمّن فيه ست فضائل أساسية، منها: الحكمة، وضبط النفس، والشجاعة، والإنسانية، والعدالة، والاعتدال، وعرّف الاعتدال المزاجي بوصفه إحدى القوى الشخصية التي تسهم في تحقيق التوازن العاطفي، وتجنب الانفعالات المفرطة والميل إلى التصرف بعقلانية ومرونة عند مواجهة المواقف الحياتية الصعبة</w:t>
      </w:r>
      <w:r w:rsidRPr="006F07F8">
        <w:rPr>
          <w:rFonts w:ascii="Traditional Arabic" w:hAnsi="Traditional Arabic" w:cs="Traditional Arabic"/>
          <w:color w:val="7030A0"/>
          <w:sz w:val="36"/>
          <w:szCs w:val="36"/>
        </w:rPr>
        <w:t xml:space="preserve">. </w:t>
      </w:r>
    </w:p>
    <w:p w14:paraId="4C42262A"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 xml:space="preserve">التأصيل: </w:t>
      </w:r>
    </w:p>
    <w:p w14:paraId="20BEE743"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في القرآن نماذج تمثل التوازن في المشاعر والفكر والسلوك بين طرفي الإفراط والتفريط يقول الله تعالى:</w:t>
      </w:r>
    </w:p>
    <w:p w14:paraId="56BAAC30" w14:textId="77777777" w:rsidR="00610AF5" w:rsidRPr="006F07F8" w:rsidRDefault="00610AF5" w:rsidP="00B42CA8">
      <w:pPr>
        <w:pStyle w:val="ListParagraph"/>
        <w:numPr>
          <w:ilvl w:val="0"/>
          <w:numId w:val="46"/>
        </w:numPr>
        <w:bidi/>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w:t>
      </w:r>
      <w:proofErr w:type="spellStart"/>
      <w:r w:rsidRPr="006F07F8">
        <w:rPr>
          <w:rFonts w:ascii="Traditional Arabic" w:hAnsi="Traditional Arabic" w:cs="Traditional Arabic"/>
          <w:b/>
          <w:bCs/>
          <w:color w:val="7030A0"/>
          <w:sz w:val="36"/>
          <w:szCs w:val="36"/>
          <w:rtl/>
        </w:rPr>
        <w:t>وَكَذَٰلِكَ</w:t>
      </w:r>
      <w:proofErr w:type="spellEnd"/>
      <w:r w:rsidRPr="006F07F8">
        <w:rPr>
          <w:rFonts w:ascii="Traditional Arabic" w:hAnsi="Traditional Arabic" w:cs="Traditional Arabic"/>
          <w:b/>
          <w:bCs/>
          <w:color w:val="7030A0"/>
          <w:sz w:val="36"/>
          <w:szCs w:val="36"/>
          <w:rtl/>
        </w:rPr>
        <w:t xml:space="preserve"> جَعَلْنَاكُمْ أُمَّةً وَسَطًا لِّتَكُونُوا شُهَدَاءَ عَلَى النَّاسِ} (البقرة: 143) وتعني الوسطية الاعتدال العاطفي والفكري بلا غلو ولا تقصير.</w:t>
      </w:r>
    </w:p>
    <w:p w14:paraId="526C85C7" w14:textId="77777777" w:rsidR="00610AF5" w:rsidRPr="006F07F8" w:rsidRDefault="00610AF5" w:rsidP="00B42CA8">
      <w:pPr>
        <w:pStyle w:val="ListParagraph"/>
        <w:numPr>
          <w:ilvl w:val="0"/>
          <w:numId w:val="46"/>
        </w:numPr>
        <w:bidi/>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وفي الحديث: «سدِّدوا وقاربوا» (البخاري ومسلم) أي الزموا طريق الاعتدال، واقتربوا من الكمال دون غلو ولا تفريط.</w:t>
      </w:r>
    </w:p>
    <w:p w14:paraId="2855030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5.</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ضبط الانفعالات</w:t>
      </w:r>
      <w:r w:rsidRPr="006F07F8">
        <w:rPr>
          <w:rFonts w:ascii="Traditional Arabic" w:hAnsi="Traditional Arabic" w:cs="Traditional Arabic"/>
          <w:color w:val="7030A0"/>
          <w:sz w:val="36"/>
          <w:szCs w:val="36"/>
        </w:rPr>
        <w:t xml:space="preserve">    Impulse Control  </w:t>
      </w:r>
    </w:p>
    <w:p w14:paraId="6062E8C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القدرة على إيقاف الأفعال أو الكلمات الناتجة عن مشاعر قوية (مثل الغضب) مؤقتًا، وأخذ وقت للتفكير قبل الرد، واختيار الاستجابة المناسبة بدلاً من رد الفعل الآلي</w:t>
      </w:r>
      <w:r w:rsidRPr="006F07F8">
        <w:rPr>
          <w:rFonts w:ascii="Traditional Arabic" w:hAnsi="Traditional Arabic" w:cs="Traditional Arabic"/>
          <w:color w:val="7030A0"/>
          <w:sz w:val="36"/>
          <w:szCs w:val="36"/>
        </w:rPr>
        <w:t>.</w:t>
      </w:r>
    </w:p>
    <w:p w14:paraId="4D8A13EE"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يرى علماء النفس إن ضبط الأفعال والانفعالات ناتج في الواقع إلى حد كبير بحالات الاستعداد للأفعال الموجهة عاطفياً. وهي تنتج عموما عن التقييمات العاطفية لخيارات الفعل، واتباع </w:t>
      </w:r>
      <w:proofErr w:type="spellStart"/>
      <w:r w:rsidRPr="006F07F8">
        <w:rPr>
          <w:rFonts w:ascii="Traditional Arabic" w:hAnsi="Traditional Arabic" w:cs="Traditional Arabic"/>
          <w:color w:val="7030A0"/>
          <w:sz w:val="36"/>
          <w:szCs w:val="36"/>
          <w:rtl/>
        </w:rPr>
        <w:lastRenderedPageBreak/>
        <w:t>المفاضلات</w:t>
      </w:r>
      <w:proofErr w:type="spellEnd"/>
      <w:r w:rsidRPr="006F07F8">
        <w:rPr>
          <w:rFonts w:ascii="Traditional Arabic" w:hAnsi="Traditional Arabic" w:cs="Traditional Arabic"/>
          <w:color w:val="7030A0"/>
          <w:sz w:val="36"/>
          <w:szCs w:val="36"/>
          <w:rtl/>
        </w:rPr>
        <w:t xml:space="preserve"> بين نتائج الأفعال، فمن الأفضل كبح بعض الانفعالات خلال أوقات مناسبة، وقد يكون من الأنسب إنفاذها في حالات أخرى. فعلى. لذلك وصل علماء النفس إلى نتيجة مفادها أنَّ تعديل الانفعالات أو التحكم بها يتم بناء على تقديرات المرء للعواقب العاطفية والفكرية والسلوكية في حالة عدم التحكم فيها</w:t>
      </w:r>
      <w:r w:rsidRPr="006F07F8">
        <w:rPr>
          <w:rFonts w:ascii="Traditional Arabic" w:hAnsi="Traditional Arabic" w:cs="Traditional Arabic"/>
          <w:color w:val="7030A0"/>
          <w:sz w:val="36"/>
          <w:szCs w:val="36"/>
        </w:rPr>
        <w:t>.</w:t>
      </w:r>
    </w:p>
    <w:p w14:paraId="452B7D48"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30721B9C"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القرآن الكريم يوجّه إلى ضبط الانفعالات وضبط النفس عند الغضب أو الحزن أو الفرح، يقول الله تعلى:</w:t>
      </w:r>
    </w:p>
    <w:p w14:paraId="2499EB18"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وَالْكَاظِمِينَ الْغَيْظَ وَالْعَافِينَ عَنِ النَّاسِ وَاللَّهُ يُحِبُّ الْمُحْسِنِينَ. آل عمران: 134تؤسس لضبط الانفعال لما تتضمن من كظم للغيظ (ضبط للانفعال) وعفو (تحويل الغضب إلى إحسان)، وهذا لبّ المرونة الانفعالية</w:t>
      </w:r>
      <w:r w:rsidRPr="006F07F8">
        <w:rPr>
          <w:rFonts w:ascii="Traditional Arabic" w:hAnsi="Traditional Arabic" w:cs="Traditional Arabic"/>
          <w:color w:val="7030A0"/>
          <w:sz w:val="36"/>
          <w:szCs w:val="36"/>
        </w:rPr>
        <w:t>.</w:t>
      </w:r>
    </w:p>
    <w:p w14:paraId="3FDCACC5"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وَإِذَا مَا غَضِبُوا هُمْ يَغْفِرُونَ. الشورى: 37. الآية تصف المؤمنين بأنهم يدركون انفعالهم بالغضب ويتسامحون.</w:t>
      </w:r>
    </w:p>
    <w:p w14:paraId="0FDCCC20"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b/>
          <w:bCs/>
          <w:color w:val="7030A0"/>
          <w:sz w:val="36"/>
          <w:szCs w:val="36"/>
          <w:u w:val="single"/>
          <w:rtl/>
        </w:rPr>
        <w:t>ثانيًا: العزيمة والصمود</w:t>
      </w:r>
      <w:r w:rsidRPr="006F07F8">
        <w:rPr>
          <w:rFonts w:ascii="Traditional Arabic" w:hAnsi="Traditional Arabic" w:cs="Traditional Arabic"/>
          <w:color w:val="7030A0"/>
          <w:sz w:val="36"/>
          <w:szCs w:val="36"/>
          <w:rtl/>
        </w:rPr>
        <w:t xml:space="preserve">   </w:t>
      </w:r>
      <w:r w:rsidRPr="006F07F8">
        <w:rPr>
          <w:rFonts w:ascii="Traditional Arabic" w:hAnsi="Traditional Arabic" w:cs="Traditional Arabic"/>
          <w:color w:val="7030A0"/>
          <w:sz w:val="36"/>
          <w:szCs w:val="36"/>
        </w:rPr>
        <w:t xml:space="preserve">  Determination and Resilience</w:t>
      </w:r>
      <w:r w:rsidRPr="006F07F8">
        <w:rPr>
          <w:rFonts w:ascii="Traditional Arabic" w:hAnsi="Traditional Arabic" w:cs="Traditional Arabic"/>
          <w:color w:val="7030A0"/>
          <w:sz w:val="36"/>
          <w:szCs w:val="36"/>
          <w:rtl/>
        </w:rPr>
        <w:t xml:space="preserve">  </w:t>
      </w:r>
    </w:p>
    <w:p w14:paraId="248F90D6"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القدرة على الاستمرار في مواجهة التحديات والصعوبات، مدفوعًا بإرادة قوية وأهداف واضحة. بناءً على قيم شخصية راسخة ونية صادقة</w:t>
      </w:r>
      <w:r w:rsidRPr="006F07F8">
        <w:rPr>
          <w:rFonts w:ascii="Traditional Arabic" w:hAnsi="Traditional Arabic" w:cs="Traditional Arabic"/>
          <w:color w:val="7030A0"/>
          <w:sz w:val="36"/>
          <w:szCs w:val="36"/>
        </w:rPr>
        <w:t>.</w:t>
      </w:r>
    </w:p>
    <w:p w14:paraId="32B437D6" w14:textId="77777777" w:rsidR="00610AF5" w:rsidRPr="006F07F8" w:rsidRDefault="00610AF5" w:rsidP="00610AF5">
      <w:pPr>
        <w:bidi/>
        <w:jc w:val="both"/>
        <w:rPr>
          <w:rFonts w:ascii="Traditional Arabic" w:hAnsi="Traditional Arabic" w:cs="Traditional Arabic"/>
          <w:color w:val="7030A0"/>
          <w:sz w:val="36"/>
          <w:szCs w:val="36"/>
          <w:rtl/>
          <w:lang w:bidi="ar-QA"/>
        </w:rPr>
      </w:pPr>
      <w:r w:rsidRPr="006F07F8">
        <w:rPr>
          <w:rFonts w:ascii="Traditional Arabic" w:hAnsi="Traditional Arabic" w:cs="Traditional Arabic"/>
          <w:color w:val="7030A0"/>
          <w:sz w:val="36"/>
          <w:szCs w:val="36"/>
          <w:rtl/>
        </w:rPr>
        <w:t xml:space="preserve">يشير الصمود النفسي إلى امتلاك الأفراد قوى فسيولوجية وخصائص نفسية ومهارات تفاعل بين الأفراد تمكنهم من الاستجابة بنجاح للتحديات العظيمة لنمو شخصياتهم من خلال الخبرة. بدأت دراسة الصمود النفسي عن طريق ملاحظة أشخاص تعرضوا لمحن أو صعاب ترتبط في الأغلب بنواتج سلبية، كالتسرب أو التعثر في التعليم أو الجنوح أو مظاهر العداء الاجتماعي، أو الاضطراب النفسي، ولكنهم على الرغم مما تعرضوا له حققوا النجاح والتكامل على المستوى الشخصي </w:t>
      </w:r>
      <w:r w:rsidRPr="006F07F8">
        <w:rPr>
          <w:rFonts w:ascii="Traditional Arabic" w:hAnsi="Traditional Arabic" w:cs="Traditional Arabic"/>
          <w:color w:val="7030A0"/>
          <w:sz w:val="36"/>
          <w:szCs w:val="36"/>
          <w:rtl/>
        </w:rPr>
        <w:lastRenderedPageBreak/>
        <w:t>والاجتماعي، وكان هذا وفق ثلاث مراحل متكاملة، الأولى "استكشافية": تجيب عن التساؤل المتعلق بالعوامل أو الخصائص الذاتية والبيئية التي ترتبط بالصمود. أما المرحلة الثانية فتجيب عن التساؤل المرتبط بكيفية عمل المتغيرات والعوامل الداخلية والخارجية السلبية والإيجابية مما يؤدي إلى استعادة التوازن وتحقيق التوافق أو إلى الانكسار وفقدان التوازن. أما المرحلة الثالثة فتستند إلى توظيف نواتج الموجتين السابقتين في تنمية الصمود النفسي ويقاوم الانكسار.</w:t>
      </w:r>
      <w:r w:rsidRPr="006F07F8">
        <w:rPr>
          <w:rFonts w:ascii="Traditional Arabic" w:hAnsi="Traditional Arabic" w:cs="Traditional Arabic"/>
          <w:color w:val="7030A0"/>
          <w:sz w:val="36"/>
          <w:szCs w:val="36"/>
        </w:rPr>
        <w:t xml:space="preserve"> </w:t>
      </w:r>
    </w:p>
    <w:p w14:paraId="46CEDB44" w14:textId="77777777" w:rsidR="00610AF5" w:rsidRPr="006F07F8" w:rsidRDefault="00610AF5" w:rsidP="00610AF5">
      <w:pPr>
        <w:bidi/>
        <w:jc w:val="both"/>
        <w:rPr>
          <w:rFonts w:ascii="Traditional Arabic" w:hAnsi="Traditional Arabic" w:cs="Traditional Arabic"/>
          <w:b/>
          <w:bCs/>
          <w:color w:val="7030A0"/>
          <w:sz w:val="36"/>
          <w:szCs w:val="36"/>
          <w:u w:val="single"/>
        </w:rPr>
      </w:pPr>
      <w:r w:rsidRPr="006F07F8">
        <w:rPr>
          <w:rFonts w:ascii="Traditional Arabic" w:hAnsi="Traditional Arabic" w:cs="Traditional Arabic"/>
          <w:b/>
          <w:bCs/>
          <w:color w:val="7030A0"/>
          <w:sz w:val="36"/>
          <w:szCs w:val="36"/>
          <w:u w:val="single"/>
          <w:rtl/>
        </w:rPr>
        <w:t>القيم الجزئية للعزيمة والصمود</w:t>
      </w:r>
      <w:r w:rsidRPr="006F07F8">
        <w:rPr>
          <w:rFonts w:ascii="Traditional Arabic" w:hAnsi="Traditional Arabic" w:cs="Traditional Arabic"/>
          <w:b/>
          <w:bCs/>
          <w:color w:val="7030A0"/>
          <w:sz w:val="36"/>
          <w:szCs w:val="36"/>
          <w:u w:val="single"/>
        </w:rPr>
        <w:t>:</w:t>
      </w:r>
    </w:p>
    <w:p w14:paraId="08BEA755"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1.</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النية الصادقة </w:t>
      </w:r>
      <w:r w:rsidRPr="006F07F8">
        <w:rPr>
          <w:rFonts w:ascii="Traditional Arabic" w:hAnsi="Traditional Arabic" w:cs="Traditional Arabic"/>
          <w:color w:val="7030A0"/>
          <w:sz w:val="36"/>
          <w:szCs w:val="36"/>
        </w:rPr>
        <w:t xml:space="preserve">  Sincere Intention</w:t>
      </w:r>
    </w:p>
    <w:p w14:paraId="15262360"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تحديد هدف شخصي ذو معنى وقيمة حقيقية للفرد، وربطه بقيمه ومبادئه الأساسية، وليس بدوافع خارجية بحتة</w:t>
      </w:r>
      <w:r w:rsidRPr="006F07F8">
        <w:rPr>
          <w:rFonts w:ascii="Traditional Arabic" w:hAnsi="Traditional Arabic" w:cs="Traditional Arabic"/>
          <w:color w:val="7030A0"/>
          <w:sz w:val="36"/>
          <w:szCs w:val="36"/>
        </w:rPr>
        <w:t>.</w:t>
      </w:r>
    </w:p>
    <w:p w14:paraId="7327D5E4"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النية في الإسلام ليست مجرد فكرة عابرة، بل هي القصد الداخلي الذي يوجّه العمل البشري، ويجب أن تكون خالصة لله تعالى. أن النية الطيبة تكون هي الأساس الذي يقوم عليه العمل الصالح، والتي إذا ما اجتمعت مع العمل السليم تصبح وسيلة للوصول إلى النجاح والارتقاء الروحي في الدنيا والآخرة. ومن الناحية النفسية، تُظهر الأبحاث النفسية أن التحفيز الداخلي ينشأ من العوامل الداخلية مثل الأهداف الشخصية والقيم والمعتقدات الذاتية، بدلاً من المؤثرات الخارجية مثل المكافآت أو التهديدات. كما يرتبط التحفيز الداخلي ارتباطاً وثيقاً بالنية، حيث يُعتبر الفرد أكثر قدرة على تحقيق أهدافه عندما تتوافق نواياه مع أعماله، وتقوي أعماله نواياه. في هذا السياق، تلعب النية دوراً حاسماً، حيث تُعد بمثابة الدافع الأساسي الذي يوجه الأفراد نحو اتخاذ القرارات والعمل لتحقيق أهدافهم</w:t>
      </w:r>
      <w:r w:rsidRPr="006F07F8">
        <w:rPr>
          <w:rFonts w:ascii="Traditional Arabic" w:hAnsi="Traditional Arabic" w:cs="Traditional Arabic"/>
          <w:color w:val="7030A0"/>
          <w:sz w:val="36"/>
          <w:szCs w:val="36"/>
        </w:rPr>
        <w:t>.</w:t>
      </w:r>
    </w:p>
    <w:p w14:paraId="5A45789F" w14:textId="77777777" w:rsidR="00610AF5" w:rsidRPr="006F07F8" w:rsidRDefault="00610AF5" w:rsidP="00610AF5">
      <w:pPr>
        <w:bidi/>
        <w:jc w:val="both"/>
        <w:rPr>
          <w:rFonts w:ascii="Traditional Arabic" w:hAnsi="Traditional Arabic" w:cs="Traditional Arabic"/>
          <w:b/>
          <w:bCs/>
          <w:color w:val="7030A0"/>
          <w:sz w:val="36"/>
          <w:szCs w:val="36"/>
          <w:u w:val="single"/>
          <w:rtl/>
        </w:rPr>
      </w:pPr>
      <w:r w:rsidRPr="006F07F8">
        <w:rPr>
          <w:rFonts w:ascii="Traditional Arabic" w:hAnsi="Traditional Arabic" w:cs="Traditional Arabic"/>
          <w:b/>
          <w:bCs/>
          <w:color w:val="7030A0"/>
          <w:sz w:val="36"/>
          <w:szCs w:val="36"/>
          <w:u w:val="single"/>
          <w:rtl/>
        </w:rPr>
        <w:t>التأصيل</w:t>
      </w:r>
    </w:p>
    <w:p w14:paraId="36316213"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lastRenderedPageBreak/>
        <w:t>وَمَا أُمِرُوا إِلَّا لِيَعْبُدُوا اللَّهَ مُخْلِصِينَ لَهُ الدِّينَ. البينة: 5 الآية تُقرّر أن جوهر الدين هو النية الخالصة.</w:t>
      </w:r>
    </w:p>
    <w:p w14:paraId="1F8C457A"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قُلْ إِن تُخْفُوا مَا فِي صُدُورِكُمْ أَوْ تُبْدُوهُ يَعْلَمْهُ اللَّهُ. (آل عمران: 29)</w:t>
      </w:r>
    </w:p>
    <w:p w14:paraId="6352133D"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قال ﷺ: «إنما الأعمال بالنيات، وإنما لكل امرئ ما نوى. متفق عليه يبين أن صحة العمل وفضله تتوقف على نية صاحبه</w:t>
      </w:r>
      <w:r w:rsidRPr="006F07F8">
        <w:rPr>
          <w:rFonts w:ascii="Traditional Arabic" w:hAnsi="Traditional Arabic" w:cs="Traditional Arabic"/>
          <w:color w:val="7030A0"/>
          <w:sz w:val="36"/>
          <w:szCs w:val="36"/>
        </w:rPr>
        <w:t>.</w:t>
      </w:r>
    </w:p>
    <w:p w14:paraId="5EB8F4A8"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2.</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الطموح </w:t>
      </w:r>
      <w:r w:rsidRPr="006F07F8">
        <w:rPr>
          <w:rFonts w:ascii="Traditional Arabic" w:hAnsi="Traditional Arabic" w:cs="Traditional Arabic"/>
          <w:color w:val="7030A0"/>
          <w:sz w:val="36"/>
          <w:szCs w:val="36"/>
        </w:rPr>
        <w:t xml:space="preserve">  Ambition</w:t>
      </w:r>
    </w:p>
    <w:p w14:paraId="788EC7A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التطلع إلى تحسين الذات وفق أهداف عالية تتجاوز الواقع الحالي. والعمل الدؤوب والمستمر نحو تحقيقها</w:t>
      </w:r>
      <w:r w:rsidRPr="006F07F8">
        <w:rPr>
          <w:rFonts w:ascii="Traditional Arabic" w:hAnsi="Traditional Arabic" w:cs="Traditional Arabic"/>
          <w:color w:val="7030A0"/>
          <w:sz w:val="36"/>
          <w:szCs w:val="36"/>
        </w:rPr>
        <w:t>.</w:t>
      </w:r>
    </w:p>
    <w:p w14:paraId="188DCD06"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يعد الطموح من المصطلحات الشائعة بين الباحثين لما له من أهمية في تنمية وتقدم الأفراد والمجتمعات، حيث يعرف الطموح بأنه سمة ثابتة نسبيا تفرق بين الأفراد في الوصول إلى مستوى معين، ويتحدد على حسب خبرات النجاح والفشل التي يمر بها الفرد. ويعرفه بعض الباحثين بأنه هدف ذو مستوى محدد يتوقع أو يتطلع الفرد إلى تحقيقه في جانب معين من حياته، وتختلف درجة أهمية هذا الهدف لدى الفرد ذاته، باختلاف جوانب الحياة، كما تختلف هذه الدرجة بين الأفراد في الجانب الواحد ويتحدد مستوى الهدف وأهميته في ضوء الإطار المرجعي للفرد. ويعرف أيضا بأنه سمة ثابتة نسبيا تميز الأفراد بعضهم عن بعض في الاستعداد والوصول إلى أهداف فيها نوع من الصعوبة، ويتضمن الكفاح وتحمل المسؤولية والميل إلى التفوق. ومن الناحية النفسية يعرف الطموح بأنه: سمه من السمات الشخصية تظهر في مقدار التفاوت بين ما يحققه الفرد من أداء في نطاق عمل معين من حيث السرعة والكفاءة وبين ما يتوقعه الفرد أن يتحقق.</w:t>
      </w:r>
      <w:r w:rsidRPr="006F07F8">
        <w:rPr>
          <w:rFonts w:ascii="Traditional Arabic" w:hAnsi="Traditional Arabic" w:cs="Traditional Arabic"/>
          <w:color w:val="7030A0"/>
          <w:sz w:val="36"/>
          <w:szCs w:val="36"/>
        </w:rPr>
        <w:t xml:space="preserve"> </w:t>
      </w:r>
    </w:p>
    <w:p w14:paraId="12FF2F22" w14:textId="77777777" w:rsidR="00610AF5" w:rsidRPr="006F07F8" w:rsidRDefault="00610AF5" w:rsidP="00610AF5">
      <w:pPr>
        <w:bidi/>
        <w:jc w:val="both"/>
        <w:rPr>
          <w:rFonts w:ascii="Traditional Arabic" w:hAnsi="Traditional Arabic" w:cs="Traditional Arabic"/>
          <w:b/>
          <w:bCs/>
          <w:color w:val="7030A0"/>
          <w:sz w:val="36"/>
          <w:szCs w:val="36"/>
          <w:u w:val="single"/>
          <w:rtl/>
        </w:rPr>
      </w:pPr>
      <w:r w:rsidRPr="006F07F8">
        <w:rPr>
          <w:rFonts w:ascii="Traditional Arabic" w:hAnsi="Traditional Arabic" w:cs="Traditional Arabic"/>
          <w:b/>
          <w:bCs/>
          <w:color w:val="7030A0"/>
          <w:sz w:val="36"/>
          <w:szCs w:val="36"/>
          <w:u w:val="single"/>
          <w:rtl/>
        </w:rPr>
        <w:t>التأصيل:</w:t>
      </w:r>
    </w:p>
    <w:p w14:paraId="62BFD78F"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lastRenderedPageBreak/>
        <w:t xml:space="preserve">﴿وَفِي </w:t>
      </w:r>
      <w:proofErr w:type="spellStart"/>
      <w:r w:rsidRPr="006F07F8">
        <w:rPr>
          <w:rFonts w:ascii="Traditional Arabic" w:eastAsiaTheme="minorHAnsi" w:hAnsi="Traditional Arabic" w:cs="Traditional Arabic"/>
          <w:color w:val="7030A0"/>
          <w:sz w:val="36"/>
          <w:szCs w:val="36"/>
          <w:rtl/>
        </w:rPr>
        <w:t>ذَٰلِكَ</w:t>
      </w:r>
      <w:proofErr w:type="spellEnd"/>
      <w:r w:rsidRPr="006F07F8">
        <w:rPr>
          <w:rFonts w:ascii="Traditional Arabic" w:eastAsiaTheme="minorHAnsi" w:hAnsi="Traditional Arabic" w:cs="Traditional Arabic"/>
          <w:color w:val="7030A0"/>
          <w:sz w:val="36"/>
          <w:szCs w:val="36"/>
          <w:rtl/>
        </w:rPr>
        <w:t xml:space="preserve"> فَلْيَتَنَافَسِ الْمُتَنَافِسُونَ﴾ </w:t>
      </w:r>
      <w:r w:rsidRPr="006F07F8">
        <w:rPr>
          <w:rFonts w:ascii="Traditional Arabic" w:eastAsiaTheme="minorHAnsi" w:hAnsi="Traditional Arabic" w:cs="Traditional Arabic"/>
          <w:i/>
          <w:iCs/>
          <w:color w:val="7030A0"/>
          <w:sz w:val="36"/>
          <w:szCs w:val="36"/>
          <w:rtl/>
        </w:rPr>
        <w:t>المطففين: 26</w:t>
      </w:r>
      <w:r w:rsidRPr="006F07F8">
        <w:rPr>
          <w:rFonts w:ascii="Traditional Arabic" w:eastAsiaTheme="minorHAnsi" w:hAnsi="Traditional Arabic" w:cs="Traditional Arabic"/>
          <w:color w:val="7030A0"/>
          <w:sz w:val="36"/>
          <w:szCs w:val="36"/>
          <w:rtl/>
        </w:rPr>
        <w:t xml:space="preserve"> الآية تدعو إلى التنافس في ميادين الطاعة والبر. وفي الحديث:</w:t>
      </w:r>
    </w:p>
    <w:p w14:paraId="74BD693B"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(إن الله كريم يحب الكرم ومعالي الأمور ويبغض أو قال يكره ـ سفسافها.)</w:t>
      </w:r>
      <w:r w:rsidRPr="006F07F8">
        <w:rPr>
          <w:rStyle w:val="FootnoteReference"/>
          <w:rFonts w:ascii="Traditional Arabic" w:eastAsiaTheme="minorHAnsi" w:hAnsi="Traditional Arabic" w:cs="Traditional Arabic"/>
          <w:color w:val="7030A0"/>
          <w:sz w:val="36"/>
          <w:szCs w:val="36"/>
          <w:rtl/>
        </w:rPr>
        <w:footnoteReference w:id="59"/>
      </w:r>
      <w:r w:rsidRPr="006F07F8">
        <w:rPr>
          <w:rFonts w:ascii="Traditional Arabic" w:eastAsiaTheme="minorHAnsi" w:hAnsi="Traditional Arabic" w:cs="Traditional Arabic"/>
          <w:color w:val="7030A0"/>
          <w:sz w:val="36"/>
          <w:szCs w:val="36"/>
          <w:rtl/>
        </w:rPr>
        <w:t xml:space="preserve"> فالإسلام يربّي المسلم على علو الهمة، أي السعي إلى المراتب الرفيعة في الدين والدنيا</w:t>
      </w:r>
      <w:r w:rsidRPr="006F07F8">
        <w:rPr>
          <w:rFonts w:ascii="Traditional Arabic" w:eastAsiaTheme="minorHAnsi" w:hAnsi="Traditional Arabic" w:cs="Traditional Arabic"/>
          <w:color w:val="7030A0"/>
          <w:sz w:val="36"/>
          <w:szCs w:val="36"/>
        </w:rPr>
        <w:t>.</w:t>
      </w:r>
      <w:r w:rsidRPr="006F07F8">
        <w:rPr>
          <w:rFonts w:ascii="Traditional Arabic" w:eastAsiaTheme="minorHAnsi" w:hAnsi="Traditional Arabic" w:cs="Traditional Arabic"/>
          <w:color w:val="7030A0"/>
          <w:sz w:val="36"/>
          <w:szCs w:val="36"/>
          <w:rtl/>
        </w:rPr>
        <w:t xml:space="preserve"> وعرف علو الهمة بأنه: (استصغار ما دون النهاية من معالي الأمور)</w:t>
      </w:r>
      <w:r w:rsidRPr="006F07F8">
        <w:rPr>
          <w:rStyle w:val="FootnoteReference"/>
          <w:rFonts w:ascii="Traditional Arabic" w:eastAsiaTheme="minorHAnsi" w:hAnsi="Traditional Arabic" w:cs="Traditional Arabic"/>
          <w:color w:val="7030A0"/>
          <w:sz w:val="36"/>
          <w:szCs w:val="36"/>
          <w:rtl/>
        </w:rPr>
        <w:footnoteReference w:id="60"/>
      </w:r>
      <w:r w:rsidRPr="006F07F8">
        <w:rPr>
          <w:rFonts w:ascii="Traditional Arabic" w:eastAsiaTheme="minorHAnsi" w:hAnsi="Traditional Arabic" w:cs="Traditional Arabic"/>
          <w:color w:val="7030A0"/>
          <w:sz w:val="36"/>
          <w:szCs w:val="36"/>
          <w:rtl/>
        </w:rPr>
        <w:t xml:space="preserve"> وفي الطموح وعلو الهمة تخبرنا المصادر التاريخية أن بقي ابن مخلد من سافر من الأندلس إلى مكة ومن مكة إلى بغداد لطلب العلم</w:t>
      </w:r>
      <w:r w:rsidRPr="006F07F8">
        <w:rPr>
          <w:rStyle w:val="FootnoteReference"/>
          <w:rFonts w:ascii="Traditional Arabic" w:eastAsiaTheme="minorHAnsi" w:hAnsi="Traditional Arabic" w:cs="Traditional Arabic"/>
          <w:color w:val="7030A0"/>
          <w:sz w:val="36"/>
          <w:szCs w:val="36"/>
          <w:rtl/>
        </w:rPr>
        <w:footnoteReference w:id="61"/>
      </w:r>
    </w:p>
    <w:p w14:paraId="217AE5EF"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قال ﷺ: (</w:t>
      </w:r>
    </w:p>
    <w:p w14:paraId="02D3D214"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فإذا سألتم الله، فاسألوه الفردوس، فإنه أوسط الجنة وأعلى الجنة</w:t>
      </w:r>
      <w:r w:rsidRPr="006F07F8">
        <w:rPr>
          <w:rStyle w:val="FootnoteReference"/>
          <w:rFonts w:ascii="Traditional Arabic" w:eastAsiaTheme="minorHAnsi" w:hAnsi="Traditional Arabic" w:cs="Traditional Arabic"/>
          <w:color w:val="7030A0"/>
          <w:sz w:val="36"/>
          <w:szCs w:val="36"/>
          <w:rtl/>
        </w:rPr>
        <w:footnoteReference w:id="62"/>
      </w:r>
      <w:r w:rsidRPr="006F07F8">
        <w:rPr>
          <w:rFonts w:ascii="Traditional Arabic" w:eastAsiaTheme="minorHAnsi" w:hAnsi="Traditional Arabic" w:cs="Traditional Arabic"/>
          <w:color w:val="7030A0"/>
          <w:sz w:val="36"/>
          <w:szCs w:val="36"/>
          <w:rtl/>
        </w:rPr>
        <w:t>). فيه توجيه نبوي إلى الطموح الروحي الأسمى.</w:t>
      </w:r>
    </w:p>
    <w:p w14:paraId="132EEAFD"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3.</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الإصرار </w:t>
      </w:r>
      <w:r w:rsidRPr="006F07F8">
        <w:rPr>
          <w:rFonts w:ascii="Traditional Arabic" w:hAnsi="Traditional Arabic" w:cs="Traditional Arabic"/>
          <w:color w:val="7030A0"/>
          <w:sz w:val="36"/>
          <w:szCs w:val="36"/>
        </w:rPr>
        <w:t xml:space="preserve">   Perseverance</w:t>
      </w:r>
      <w:r w:rsidRPr="006F07F8">
        <w:rPr>
          <w:rFonts w:ascii="Traditional Arabic" w:hAnsi="Traditional Arabic" w:cs="Traditional Arabic"/>
          <w:color w:val="7030A0"/>
          <w:sz w:val="36"/>
          <w:szCs w:val="36"/>
          <w:rtl/>
        </w:rPr>
        <w:t xml:space="preserve">   </w:t>
      </w:r>
    </w:p>
    <w:p w14:paraId="09F9955A"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الاستمرار في أداء المهام والأنشطة اللازمة لتحقيق الأهداف رغم المعوقات أو الفشل المؤقت أو المتكرر</w:t>
      </w:r>
      <w:r w:rsidRPr="006F07F8">
        <w:rPr>
          <w:rFonts w:ascii="Traditional Arabic" w:hAnsi="Traditional Arabic" w:cs="Traditional Arabic"/>
          <w:color w:val="7030A0"/>
          <w:sz w:val="36"/>
          <w:szCs w:val="36"/>
        </w:rPr>
        <w:t>.</w:t>
      </w:r>
    </w:p>
    <w:p w14:paraId="46E352F8"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يرى المختصون الإصرار بالإضافة لكونه بعدا عاطفيا، إلا أنه سمة تأخذ مكانتها في صدارة عادات العقل أيضا، إذ إن النجاح يرتبط بالنشاط والعقل، والمتميزون هم أولئك الذين لا يقبلون الهزيمة، بل هم الذين يتحدون ويُثابرون ولا يتراجعون. وفي كل مرة يفشلون، يعاودون التجربة مرة أخرى، </w:t>
      </w:r>
      <w:r w:rsidRPr="006F07F8">
        <w:rPr>
          <w:rFonts w:ascii="Traditional Arabic" w:hAnsi="Traditional Arabic" w:cs="Traditional Arabic"/>
          <w:color w:val="7030A0"/>
          <w:sz w:val="36"/>
          <w:szCs w:val="36"/>
          <w:rtl/>
        </w:rPr>
        <w:lastRenderedPageBreak/>
        <w:t>فهم أولئك الذين ينشئون خططاً بديلة لا حصر لها لمواجهة المواقف الصعبة والمعقدة. وهذه القدرة على المواجهة والتحدي والإصرار، عادة عقلية يمكن تعلمها كما يمكن تعليمها</w:t>
      </w:r>
      <w:r w:rsidRPr="006F07F8">
        <w:rPr>
          <w:rFonts w:ascii="Traditional Arabic" w:hAnsi="Traditional Arabic" w:cs="Traditional Arabic"/>
          <w:color w:val="7030A0"/>
          <w:sz w:val="36"/>
          <w:szCs w:val="36"/>
        </w:rPr>
        <w:t>.</w:t>
      </w:r>
    </w:p>
    <w:p w14:paraId="19F2D38E"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13AAB1CD"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فَاسْتَقِمْ كَمَا أُمِرْتَ وَمَن تَابَ مَعَكَ. هود: 112. الأمر بالاستقامة يعني الإصرار على الطاعة والثبات على المبدأ</w:t>
      </w:r>
      <w:r w:rsidRPr="006F07F8">
        <w:rPr>
          <w:rFonts w:ascii="Traditional Arabic" w:eastAsiaTheme="minorHAnsi" w:hAnsi="Traditional Arabic" w:cs="Traditional Arabic"/>
          <w:color w:val="7030A0"/>
          <w:sz w:val="36"/>
          <w:szCs w:val="36"/>
        </w:rPr>
        <w:t>.</w:t>
      </w:r>
    </w:p>
    <w:p w14:paraId="1673B654"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 xml:space="preserve">فَاصْبِرْ كَمَا صَبَرَ أُولُو الْعَزْمِ مِنَ الرُّسُلِ. </w:t>
      </w:r>
      <w:r w:rsidRPr="006F07F8">
        <w:rPr>
          <w:rFonts w:ascii="Traditional Arabic" w:eastAsiaTheme="minorHAnsi" w:hAnsi="Traditional Arabic" w:cs="Traditional Arabic"/>
          <w:i/>
          <w:iCs/>
          <w:color w:val="7030A0"/>
          <w:sz w:val="36"/>
          <w:szCs w:val="36"/>
          <w:rtl/>
        </w:rPr>
        <w:t xml:space="preserve">الأحقاف: 35 </w:t>
      </w:r>
      <w:r w:rsidRPr="006F07F8">
        <w:rPr>
          <w:rFonts w:ascii="Traditional Arabic" w:eastAsiaTheme="minorHAnsi" w:hAnsi="Traditional Arabic" w:cs="Traditional Arabic"/>
          <w:color w:val="7030A0"/>
          <w:sz w:val="36"/>
          <w:szCs w:val="36"/>
          <w:rtl/>
        </w:rPr>
        <w:t xml:space="preserve">وصف الأنبياء بأنهم </w:t>
      </w:r>
      <w:r w:rsidRPr="006F07F8">
        <w:rPr>
          <w:rFonts w:ascii="Traditional Arabic" w:eastAsiaTheme="minorHAnsi" w:hAnsi="Traditional Arabic" w:cs="Traditional Arabic"/>
          <w:i/>
          <w:iCs/>
          <w:color w:val="7030A0"/>
          <w:sz w:val="36"/>
          <w:szCs w:val="36"/>
          <w:rtl/>
        </w:rPr>
        <w:t>أولو العزم</w:t>
      </w:r>
      <w:r w:rsidRPr="006F07F8">
        <w:rPr>
          <w:rFonts w:ascii="Traditional Arabic" w:eastAsiaTheme="minorHAnsi" w:hAnsi="Traditional Arabic" w:cs="Traditional Arabic"/>
          <w:color w:val="7030A0"/>
          <w:sz w:val="36"/>
          <w:szCs w:val="36"/>
          <w:rtl/>
        </w:rPr>
        <w:t xml:space="preserve"> أي أصحاب الإصرار والثبات في مواجهة الابتلاءات</w:t>
      </w:r>
      <w:r w:rsidRPr="006F07F8">
        <w:rPr>
          <w:rFonts w:ascii="Traditional Arabic" w:eastAsiaTheme="minorHAnsi" w:hAnsi="Traditional Arabic" w:cs="Traditional Arabic"/>
          <w:color w:val="7030A0"/>
          <w:sz w:val="36"/>
          <w:szCs w:val="36"/>
        </w:rPr>
        <w:t>.</w:t>
      </w:r>
    </w:p>
    <w:p w14:paraId="70267879"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وفي إصرار الأنبياء والمصلحين عبر التاريخ البشري نماذج ملهمة كثيرة.</w:t>
      </w:r>
    </w:p>
    <w:p w14:paraId="0EE8B07F"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4.</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الالتزام </w:t>
      </w:r>
      <w:r w:rsidRPr="006F07F8">
        <w:rPr>
          <w:rFonts w:ascii="Traditional Arabic" w:hAnsi="Traditional Arabic" w:cs="Traditional Arabic"/>
          <w:color w:val="7030A0"/>
          <w:sz w:val="36"/>
          <w:szCs w:val="36"/>
        </w:rPr>
        <w:t xml:space="preserve">  Commitment</w:t>
      </w:r>
    </w:p>
    <w:p w14:paraId="0FC7B967"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الوفاء بالمسؤوليات والمواثيق التي يضعها الفرد لنفسه أو يتعهد بها للآخرين</w:t>
      </w:r>
      <w:r w:rsidRPr="006F07F8">
        <w:rPr>
          <w:rFonts w:ascii="Traditional Arabic" w:hAnsi="Traditional Arabic" w:cs="Traditional Arabic"/>
          <w:color w:val="7030A0"/>
          <w:sz w:val="36"/>
          <w:szCs w:val="36"/>
        </w:rPr>
        <w:t>.</w:t>
      </w:r>
    </w:p>
    <w:p w14:paraId="7C205FE8"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يُعَدُّ الالتزام خاصية نفسية اجتماعية أساسية في حياة الإنسان، وقد تزيد أهميته في بعض المراحل العمرية، ويقصد به الاختيار الواعي بين البدائل والتثبُّت في الاتجاه المختار رغم وجود بدائل أخرى جذابة، دون أن يعني ذلك الجمود بل الإصرار على السير في الطريق المختار. يتم تقييم الالتزام من خلال عدة معايير رئيسية تشمل: القدرة المعرفية (معرفة الفرد لمجال التزامه والقدرة على التعبير عنه)، والنشاط (ترجمة الالتزام إلى سلوك ملموس)، والمزاج الانفعالي (التمتع بالتوازن والثقة بالنفس)، وتقمص النماذج (الشخصيات) </w:t>
      </w:r>
      <w:proofErr w:type="spellStart"/>
      <w:r w:rsidRPr="006F07F8">
        <w:rPr>
          <w:rFonts w:ascii="Traditional Arabic" w:hAnsi="Traditional Arabic" w:cs="Traditional Arabic"/>
          <w:color w:val="7030A0"/>
          <w:sz w:val="36"/>
          <w:szCs w:val="36"/>
          <w:rtl/>
        </w:rPr>
        <w:t>الناحجة</w:t>
      </w:r>
      <w:proofErr w:type="spellEnd"/>
      <w:r w:rsidRPr="006F07F8">
        <w:rPr>
          <w:rFonts w:ascii="Traditional Arabic" w:hAnsi="Traditional Arabic" w:cs="Traditional Arabic"/>
          <w:color w:val="7030A0"/>
          <w:sz w:val="36"/>
          <w:szCs w:val="36"/>
          <w:rtl/>
        </w:rPr>
        <w:t xml:space="preserve"> (بشكل نقدي وليس تقليداً أعمى)، والتقدير الواقعي للمستقبل، ومقاومة التأثيرات الخارجية مع المرونة المشروطة. يُشكّل الالتزام حجر الزاوية في تكوين هوية الإنسان</w:t>
      </w:r>
      <w:r w:rsidRPr="006F07F8">
        <w:rPr>
          <w:rFonts w:ascii="Traditional Arabic" w:hAnsi="Traditional Arabic" w:cs="Traditional Arabic"/>
          <w:color w:val="7030A0"/>
          <w:sz w:val="36"/>
          <w:szCs w:val="36"/>
        </w:rPr>
        <w:t>.</w:t>
      </w:r>
    </w:p>
    <w:p w14:paraId="010C5008"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5066E30D" w14:textId="77777777" w:rsidR="00610AF5" w:rsidRPr="006F07F8" w:rsidRDefault="00610AF5" w:rsidP="00B42CA8">
      <w:pPr>
        <w:pStyle w:val="ListParagraph"/>
        <w:numPr>
          <w:ilvl w:val="0"/>
          <w:numId w:val="46"/>
        </w:numPr>
        <w:bidi/>
        <w:jc w:val="both"/>
        <w:rPr>
          <w:rFonts w:ascii="Traditional Arabic" w:hAnsi="Traditional Arabic" w:cs="Traditional Arabic"/>
          <w:b/>
          <w:bCs/>
          <w:color w:val="7030A0"/>
          <w:sz w:val="36"/>
          <w:szCs w:val="36"/>
        </w:rPr>
      </w:pPr>
      <w:r w:rsidRPr="006F07F8">
        <w:rPr>
          <w:rFonts w:ascii="Traditional Arabic" w:hAnsi="Traditional Arabic" w:cs="Traditional Arabic"/>
          <w:color w:val="7030A0"/>
          <w:sz w:val="36"/>
          <w:szCs w:val="36"/>
          <w:rtl/>
        </w:rPr>
        <w:t xml:space="preserve">وَأَوْفُوا بِعَهْدِ اللَّهِ إِذَا عَاهَدتُّمْ. </w:t>
      </w:r>
      <w:r w:rsidRPr="006F07F8">
        <w:rPr>
          <w:rFonts w:ascii="Traditional Arabic" w:hAnsi="Traditional Arabic" w:cs="Traditional Arabic"/>
          <w:i/>
          <w:iCs/>
          <w:color w:val="7030A0"/>
          <w:sz w:val="36"/>
          <w:szCs w:val="36"/>
          <w:rtl/>
        </w:rPr>
        <w:t xml:space="preserve">النحل: 91. </w:t>
      </w:r>
      <w:r w:rsidRPr="006F07F8">
        <w:rPr>
          <w:rFonts w:ascii="Traditional Arabic" w:hAnsi="Traditional Arabic" w:cs="Traditional Arabic"/>
          <w:color w:val="7030A0"/>
          <w:sz w:val="36"/>
          <w:szCs w:val="36"/>
          <w:rtl/>
        </w:rPr>
        <w:t>الوفاء بالعهد هو لبّ الالتزام</w:t>
      </w:r>
      <w:r w:rsidRPr="006F07F8">
        <w:rPr>
          <w:rFonts w:ascii="Traditional Arabic" w:hAnsi="Traditional Arabic" w:cs="Traditional Arabic"/>
          <w:color w:val="7030A0"/>
          <w:sz w:val="36"/>
          <w:szCs w:val="36"/>
        </w:rPr>
        <w:t>.</w:t>
      </w:r>
    </w:p>
    <w:p w14:paraId="162140A5" w14:textId="77777777" w:rsidR="00610AF5" w:rsidRPr="006F07F8" w:rsidRDefault="00610AF5" w:rsidP="00B42CA8">
      <w:pPr>
        <w:pStyle w:val="ListParagraph"/>
        <w:numPr>
          <w:ilvl w:val="0"/>
          <w:numId w:val="46"/>
        </w:numPr>
        <w:bidi/>
        <w:jc w:val="both"/>
        <w:rPr>
          <w:rFonts w:ascii="Traditional Arabic" w:hAnsi="Traditional Arabic" w:cs="Traditional Arabic"/>
          <w:b/>
          <w:bCs/>
          <w:color w:val="7030A0"/>
          <w:sz w:val="36"/>
          <w:szCs w:val="36"/>
        </w:rPr>
      </w:pPr>
      <w:r w:rsidRPr="006F07F8">
        <w:rPr>
          <w:rFonts w:ascii="Traditional Arabic" w:hAnsi="Traditional Arabic" w:cs="Traditional Arabic"/>
          <w:color w:val="7030A0"/>
          <w:sz w:val="36"/>
          <w:szCs w:val="36"/>
          <w:rtl/>
        </w:rPr>
        <w:lastRenderedPageBreak/>
        <w:t xml:space="preserve">وَالَّذِينَ يُمَسِّكُونَ بِالْكِتَابِ وَأَقَامُوا الصَّلَاةَ إِنَّا لَا نُضِيعُ أَجْرَ الْمُصْلِحِينَ. </w:t>
      </w:r>
      <w:r w:rsidRPr="006F07F8">
        <w:rPr>
          <w:rFonts w:ascii="Traditional Arabic" w:hAnsi="Traditional Arabic" w:cs="Traditional Arabic"/>
          <w:i/>
          <w:iCs/>
          <w:color w:val="7030A0"/>
          <w:sz w:val="36"/>
          <w:szCs w:val="36"/>
          <w:rtl/>
        </w:rPr>
        <w:t>الأعراف: 170</w:t>
      </w:r>
    </w:p>
    <w:p w14:paraId="14B9AD7F"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5.</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المرونة الانفعالية </w:t>
      </w:r>
      <w:r w:rsidRPr="006F07F8">
        <w:rPr>
          <w:rFonts w:ascii="Traditional Arabic" w:hAnsi="Traditional Arabic" w:cs="Traditional Arabic"/>
          <w:color w:val="7030A0"/>
          <w:sz w:val="36"/>
          <w:szCs w:val="36"/>
        </w:rPr>
        <w:t xml:space="preserve">  Emotional Flexibility</w:t>
      </w:r>
    </w:p>
    <w:p w14:paraId="3241936A"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القدرة على تعديل الخطط والاستراتيجيات عند مواجهة عقبة غير متوقعة، دون أن يصاحب ذلك إحباط شديد أو تصلب في التفكير، والبحث بسرعة عن بدائل جديدة</w:t>
      </w:r>
      <w:r w:rsidRPr="006F07F8">
        <w:rPr>
          <w:rFonts w:ascii="Traditional Arabic" w:hAnsi="Traditional Arabic" w:cs="Traditional Arabic"/>
          <w:color w:val="7030A0"/>
          <w:sz w:val="36"/>
          <w:szCs w:val="36"/>
        </w:rPr>
        <w:t>.</w:t>
      </w:r>
    </w:p>
    <w:p w14:paraId="18C11EC7"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عرفت المرونة بأنها القدرة على التكيف مع الأحداث الصادمة، والمحن والمواقف الضاغطة المتواصلة، وهي عملية مستمرة يظهر من خلالها الفرد سلوكا تكيفيا ً إيجابيا في مواجهة المحن، والصدمات ومصادر الضغط النفسي. إذن تعتبر المرونة القدرة على التكيف بنجاح مع المحن التي تقابل الفرد والارتداد على المشكلات والتعامل معها بقوة وذكاء. وبهذا يتضح أن المرونة </w:t>
      </w:r>
      <w:proofErr w:type="spellStart"/>
      <w:r w:rsidRPr="006F07F8">
        <w:rPr>
          <w:rFonts w:ascii="Traditional Arabic" w:hAnsi="Traditional Arabic" w:cs="Traditional Arabic"/>
          <w:color w:val="7030A0"/>
          <w:sz w:val="36"/>
          <w:szCs w:val="36"/>
          <w:rtl/>
        </w:rPr>
        <w:t>الإنفعالية</w:t>
      </w:r>
      <w:proofErr w:type="spellEnd"/>
      <w:r w:rsidRPr="006F07F8">
        <w:rPr>
          <w:rFonts w:ascii="Traditional Arabic" w:hAnsi="Traditional Arabic" w:cs="Traditional Arabic"/>
          <w:color w:val="7030A0"/>
          <w:sz w:val="36"/>
          <w:szCs w:val="36"/>
          <w:rtl/>
        </w:rPr>
        <w:t xml:space="preserve"> تسهم في إحداث التوافق والاستقرار النفسي حيث أنها العامل الرئيسي في التحكم والضبط النفسي مما يؤدى إلى القدرة على التعامل مع المواقف الضاغطة</w:t>
      </w:r>
      <w:r w:rsidRPr="006F07F8">
        <w:rPr>
          <w:rFonts w:ascii="Traditional Arabic" w:hAnsi="Traditional Arabic" w:cs="Traditional Arabic"/>
          <w:color w:val="7030A0"/>
          <w:sz w:val="36"/>
          <w:szCs w:val="36"/>
        </w:rPr>
        <w:t>.</w:t>
      </w:r>
    </w:p>
    <w:p w14:paraId="43C686E5"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إن المرونة الانفعالية هي فن المعيشة، ولكي نصل إلى مستوى من القوة والقدرة التي نراها مؤقتة وعابرة مثل مصاعب الحياة ومعاناتها. في عالم سريع التغير، تعدُّ المرونة مصدرا للقوة التي تسمح لنا بالارتقاء مرة أخرى والاستمرار رغم ما قد </w:t>
      </w:r>
      <w:proofErr w:type="spellStart"/>
      <w:r w:rsidRPr="006F07F8">
        <w:rPr>
          <w:rFonts w:ascii="Traditional Arabic" w:hAnsi="Traditional Arabic" w:cs="Traditional Arabic"/>
          <w:color w:val="7030A0"/>
          <w:sz w:val="36"/>
          <w:szCs w:val="36"/>
          <w:rtl/>
        </w:rPr>
        <w:t>نواجهه</w:t>
      </w:r>
      <w:proofErr w:type="spellEnd"/>
      <w:r w:rsidRPr="006F07F8">
        <w:rPr>
          <w:rFonts w:ascii="Traditional Arabic" w:hAnsi="Traditional Arabic" w:cs="Traditional Arabic"/>
          <w:color w:val="7030A0"/>
          <w:sz w:val="36"/>
          <w:szCs w:val="36"/>
          <w:rtl/>
        </w:rPr>
        <w:t xml:space="preserve"> من تحديات.</w:t>
      </w:r>
    </w:p>
    <w:p w14:paraId="3231C76C"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3ABC57F8"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المرونة العاطفية وسط بين طرفين مذمومين هما: الجمود العاطفي والانفلات الانفعالي وتتحقق من خلال:</w:t>
      </w:r>
    </w:p>
    <w:p w14:paraId="6687A7D9"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التعامل المتزن مع الشدائد: {الَّذِينَ إِذَا أَصَابَتْهُم مُّصِيبَةٌ قَالُوا إِنَّا لِلَّهِ وَإِنَّا إِلَيْهِ رَاجِعُونَ} (البقرة: 156)</w:t>
      </w:r>
    </w:p>
    <w:p w14:paraId="7D3F191A"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الثبات أمام الاضطراب بالإيمان الواعي أن العسر معه يسران. {فَإِنَّ مَعَ الْعُسْرِ يُسْرًا إِنَّ مَعَ الْعُسْرِ يُسْرًا</w:t>
      </w:r>
    </w:p>
    <w:p w14:paraId="78B30283"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lastRenderedPageBreak/>
        <w:t>} (الشرح: 6) وفي الحديث عن علي بن أبي طالب: «لن يغلب عسر يسرين»"</w:t>
      </w:r>
      <w:r w:rsidRPr="006F07F8">
        <w:rPr>
          <w:rStyle w:val="FootnoteReference"/>
          <w:rFonts w:ascii="Traditional Arabic" w:hAnsi="Traditional Arabic" w:cs="Traditional Arabic"/>
          <w:color w:val="7030A0"/>
          <w:sz w:val="36"/>
          <w:szCs w:val="36"/>
          <w:rtl/>
        </w:rPr>
        <w:footnoteReference w:id="63"/>
      </w:r>
    </w:p>
    <w:p w14:paraId="06745667"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عن أبي هريرة رضي الله عنه، أن رسول الله صلى الله عليه وسلم قال: «ليس الشديد بالصرعة، إنما الشديد الذي يملك نفسه عند الغضب»</w:t>
      </w:r>
      <w:r w:rsidRPr="006F07F8">
        <w:rPr>
          <w:rStyle w:val="FootnoteReference"/>
          <w:rFonts w:ascii="Traditional Arabic" w:hAnsi="Traditional Arabic" w:cs="Traditional Arabic"/>
          <w:color w:val="7030A0"/>
          <w:sz w:val="36"/>
          <w:szCs w:val="36"/>
          <w:rtl/>
        </w:rPr>
        <w:footnoteReference w:id="64"/>
      </w:r>
    </w:p>
    <w:p w14:paraId="382355CE" w14:textId="77777777" w:rsidR="00610AF5" w:rsidRPr="006F07F8" w:rsidRDefault="00610AF5" w:rsidP="00610AF5">
      <w:pPr>
        <w:bidi/>
        <w:jc w:val="both"/>
        <w:rPr>
          <w:rFonts w:ascii="Traditional Arabic" w:hAnsi="Traditional Arabic" w:cs="Traditional Arabic"/>
          <w:b/>
          <w:bCs/>
          <w:color w:val="7030A0"/>
          <w:sz w:val="36"/>
          <w:szCs w:val="36"/>
        </w:rPr>
      </w:pPr>
      <w:r w:rsidRPr="006F07F8">
        <w:rPr>
          <w:rFonts w:ascii="Traditional Arabic" w:hAnsi="Traditional Arabic" w:cs="Traditional Arabic"/>
          <w:b/>
          <w:bCs/>
          <w:color w:val="7030A0"/>
          <w:sz w:val="36"/>
          <w:szCs w:val="36"/>
          <w:rtl/>
        </w:rPr>
        <w:t xml:space="preserve">ثالثًا: التحول العاطفي </w:t>
      </w:r>
      <w:r w:rsidRPr="006F07F8">
        <w:rPr>
          <w:rFonts w:ascii="Traditional Arabic" w:hAnsi="Traditional Arabic" w:cs="Traditional Arabic"/>
          <w:b/>
          <w:bCs/>
          <w:color w:val="7030A0"/>
          <w:sz w:val="36"/>
          <w:szCs w:val="36"/>
        </w:rPr>
        <w:t>Emotional Transformation</w:t>
      </w:r>
    </w:p>
    <w:p w14:paraId="3E9F960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القدرة على إعادة تشكيل المشاعر السلبية وتجاوز التجارب المؤلمة بطريقة ناضجة تُفضي إلى النمو والتطور الداخلي</w:t>
      </w:r>
      <w:r w:rsidRPr="006F07F8">
        <w:rPr>
          <w:rFonts w:ascii="Traditional Arabic" w:hAnsi="Traditional Arabic" w:cs="Traditional Arabic"/>
          <w:color w:val="7030A0"/>
          <w:sz w:val="36"/>
          <w:szCs w:val="36"/>
        </w:rPr>
        <w:t>.</w:t>
      </w:r>
    </w:p>
    <w:p w14:paraId="0B4A79DC"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التحول العاطفي ويسميه البعض "الكيمياء العاطفية</w:t>
      </w:r>
      <w:r w:rsidRPr="006F07F8">
        <w:rPr>
          <w:rFonts w:ascii="Traditional Arabic" w:hAnsi="Traditional Arabic" w:cs="Traditional Arabic"/>
          <w:color w:val="7030A0"/>
          <w:sz w:val="36"/>
          <w:szCs w:val="36"/>
        </w:rPr>
        <w:t xml:space="preserve"> Emotional Alchemy " </w:t>
      </w:r>
      <w:r w:rsidRPr="006F07F8">
        <w:rPr>
          <w:rFonts w:ascii="Traditional Arabic" w:hAnsi="Traditional Arabic" w:cs="Traditional Arabic"/>
          <w:color w:val="7030A0"/>
          <w:sz w:val="36"/>
          <w:szCs w:val="36"/>
          <w:rtl/>
        </w:rPr>
        <w:t>الانتقال من صورة أضعف إلى أخري أكثر قوة، وأن نصبح أكثـر حيويـة، وفاعلية، وصدقاً في علاقتنا، فالكمياء العاطفية هي خليط من القوي التي تمكننـا مـن اكتشـاف الفرص المبتكرة وتحويل الأفكار الضعيفة إلى أخري أكثر قوة</w:t>
      </w:r>
      <w:r w:rsidRPr="006F07F8">
        <w:rPr>
          <w:rFonts w:ascii="Traditional Arabic" w:hAnsi="Traditional Arabic" w:cs="Traditional Arabic"/>
          <w:color w:val="7030A0"/>
          <w:sz w:val="36"/>
          <w:szCs w:val="36"/>
        </w:rPr>
        <w:t xml:space="preserve">. </w:t>
      </w:r>
    </w:p>
    <w:p w14:paraId="4331AA10" w14:textId="77777777" w:rsidR="00610AF5" w:rsidRPr="006F07F8" w:rsidRDefault="00610AF5" w:rsidP="00610AF5">
      <w:pPr>
        <w:bidi/>
        <w:jc w:val="both"/>
        <w:rPr>
          <w:rFonts w:ascii="Traditional Arabic" w:hAnsi="Traditional Arabic" w:cs="Traditional Arabic"/>
          <w:b/>
          <w:bCs/>
          <w:color w:val="7030A0"/>
          <w:sz w:val="36"/>
          <w:szCs w:val="36"/>
          <w:u w:val="single"/>
        </w:rPr>
      </w:pPr>
      <w:r w:rsidRPr="006F07F8">
        <w:rPr>
          <w:rFonts w:ascii="Traditional Arabic" w:hAnsi="Traditional Arabic" w:cs="Traditional Arabic"/>
          <w:b/>
          <w:bCs/>
          <w:color w:val="7030A0"/>
          <w:sz w:val="36"/>
          <w:szCs w:val="36"/>
          <w:u w:val="single"/>
          <w:rtl/>
        </w:rPr>
        <w:t>القيم الجزئية للتحول العاطفي</w:t>
      </w:r>
    </w:p>
    <w:p w14:paraId="63560A0B"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1.</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التقبل </w:t>
      </w:r>
      <w:r w:rsidRPr="006F07F8">
        <w:rPr>
          <w:rFonts w:ascii="Traditional Arabic" w:hAnsi="Traditional Arabic" w:cs="Traditional Arabic"/>
          <w:color w:val="7030A0"/>
          <w:sz w:val="36"/>
          <w:szCs w:val="36"/>
        </w:rPr>
        <w:t xml:space="preserve">  Acceptance</w:t>
      </w:r>
    </w:p>
    <w:p w14:paraId="76CC26DA"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الاعتراف اللفظي أو الذهني بالواقع كما هو (مثل قول "هذا ما حدث")، والتوقف عن مقاومته أو إنكاره</w:t>
      </w:r>
      <w:r w:rsidRPr="006F07F8">
        <w:rPr>
          <w:rFonts w:ascii="Traditional Arabic" w:hAnsi="Traditional Arabic" w:cs="Traditional Arabic"/>
          <w:color w:val="7030A0"/>
          <w:sz w:val="36"/>
          <w:szCs w:val="36"/>
        </w:rPr>
        <w:t>.</w:t>
      </w:r>
    </w:p>
    <w:p w14:paraId="10FB77C1"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lastRenderedPageBreak/>
        <w:t>يعتبر التقبل أو القبول بديلا لتجنب الخبرات، ويتضمن التقبل النشط والواعي للأحداث الخاصة بحياة الفرد والتي قد ترتبط بماضيه، دون محاولات لتغييرها، أي أن القبول ليس هو الغاية وإنما وسيلة لتحفيز الأفعال المرتبطة بقيم الفرد. كما يعني القبول أن يحدد الفرد الأشياء الخارجة عن سيطرته والتي لا يستطيع تغييرها، ويتقبلها كما هي، لأن محاولات تغيير ما هو خارج عن السيطرة سيتسبب في إحباط الفرد من فشله، كما قد تتكون عند انفعالات سلبية تؤثر على حياته بشكل عام.</w:t>
      </w:r>
      <w:r w:rsidRPr="006F07F8">
        <w:rPr>
          <w:rFonts w:ascii="Traditional Arabic" w:hAnsi="Traditional Arabic" w:cs="Traditional Arabic"/>
          <w:color w:val="7030A0"/>
          <w:sz w:val="36"/>
          <w:szCs w:val="36"/>
        </w:rPr>
        <w:t xml:space="preserve"> </w:t>
      </w:r>
    </w:p>
    <w:p w14:paraId="1A2DD2A6"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أشار العديد من المفكرين والعلماء والأطباء إلى أهمية التعامل مع صعوبات الحياة من خلال تقبّل التجارب كما هي. وتشير مجموعة متزايدة من الأبحاث أيضًا إلى أن التقبل يساهم في التكيف الفعال مع الشدائد، وتقليل التوتر، وتحسين المزاج العاطفي. في دراسة تحليلية، توصل مريزيك، ودو، </w:t>
      </w:r>
      <w:proofErr w:type="spellStart"/>
      <w:r w:rsidRPr="006F07F8">
        <w:rPr>
          <w:rFonts w:ascii="Traditional Arabic" w:hAnsi="Traditional Arabic" w:cs="Traditional Arabic"/>
          <w:color w:val="7030A0"/>
          <w:sz w:val="36"/>
          <w:szCs w:val="36"/>
          <w:rtl/>
        </w:rPr>
        <w:t>وريشيل</w:t>
      </w:r>
      <w:proofErr w:type="spellEnd"/>
      <w:r w:rsidRPr="006F07F8">
        <w:rPr>
          <w:rFonts w:ascii="Traditional Arabic" w:hAnsi="Traditional Arabic" w:cs="Traditional Arabic"/>
          <w:color w:val="7030A0"/>
          <w:sz w:val="36"/>
          <w:szCs w:val="36"/>
          <w:rtl/>
        </w:rPr>
        <w:t xml:space="preserve">، وباش، </w:t>
      </w:r>
      <w:proofErr w:type="spellStart"/>
      <w:r w:rsidRPr="006F07F8">
        <w:rPr>
          <w:rFonts w:ascii="Traditional Arabic" w:hAnsi="Traditional Arabic" w:cs="Traditional Arabic"/>
          <w:color w:val="7030A0"/>
          <w:sz w:val="36"/>
          <w:szCs w:val="36"/>
          <w:rtl/>
        </w:rPr>
        <w:t>وجوديريس</w:t>
      </w:r>
      <w:proofErr w:type="spellEnd"/>
      <w:r w:rsidRPr="006F07F8">
        <w:rPr>
          <w:rFonts w:ascii="Traditional Arabic" w:hAnsi="Traditional Arabic" w:cs="Traditional Arabic"/>
          <w:color w:val="7030A0"/>
          <w:sz w:val="36"/>
          <w:szCs w:val="36"/>
          <w:rtl/>
        </w:rPr>
        <w:t xml:space="preserve">، </w:t>
      </w:r>
      <w:proofErr w:type="spellStart"/>
      <w:r w:rsidRPr="006F07F8">
        <w:rPr>
          <w:rFonts w:ascii="Traditional Arabic" w:hAnsi="Traditional Arabic" w:cs="Traditional Arabic"/>
          <w:color w:val="7030A0"/>
          <w:sz w:val="36"/>
          <w:szCs w:val="36"/>
          <w:rtl/>
        </w:rPr>
        <w:t>وبامينسكي</w:t>
      </w:r>
      <w:proofErr w:type="spellEnd"/>
      <w:r w:rsidRPr="006F07F8">
        <w:rPr>
          <w:rFonts w:ascii="Traditional Arabic" w:hAnsi="Traditional Arabic" w:cs="Traditional Arabic"/>
          <w:color w:val="7030A0"/>
          <w:sz w:val="36"/>
          <w:szCs w:val="36"/>
          <w:rtl/>
        </w:rPr>
        <w:t xml:space="preserve">، </w:t>
      </w:r>
      <w:proofErr w:type="spellStart"/>
      <w:r w:rsidRPr="006F07F8">
        <w:rPr>
          <w:rFonts w:ascii="Traditional Arabic" w:hAnsi="Traditional Arabic" w:cs="Traditional Arabic"/>
          <w:color w:val="7030A0"/>
          <w:sz w:val="36"/>
          <w:szCs w:val="36"/>
          <w:rtl/>
        </w:rPr>
        <w:t>وروتيلا</w:t>
      </w:r>
      <w:proofErr w:type="spellEnd"/>
      <w:r w:rsidRPr="006F07F8">
        <w:rPr>
          <w:rFonts w:ascii="Traditional Arabic" w:hAnsi="Traditional Arabic" w:cs="Traditional Arabic"/>
          <w:color w:val="7030A0"/>
          <w:sz w:val="36"/>
          <w:szCs w:val="36"/>
          <w:rtl/>
        </w:rPr>
        <w:t xml:space="preserve">، ومريزيك (2024)، إلى نتيجة مفادها أن هناك أربعة ركائز </w:t>
      </w:r>
      <w:proofErr w:type="gramStart"/>
      <w:r w:rsidRPr="006F07F8">
        <w:rPr>
          <w:rFonts w:ascii="Traditional Arabic" w:hAnsi="Traditional Arabic" w:cs="Traditional Arabic"/>
          <w:color w:val="7030A0"/>
          <w:sz w:val="36"/>
          <w:szCs w:val="36"/>
          <w:rtl/>
        </w:rPr>
        <w:t>للتقبل  يُشار</w:t>
      </w:r>
      <w:proofErr w:type="gramEnd"/>
      <w:r w:rsidRPr="006F07F8">
        <w:rPr>
          <w:rFonts w:ascii="Traditional Arabic" w:hAnsi="Traditional Arabic" w:cs="Traditional Arabic"/>
          <w:color w:val="7030A0"/>
          <w:sz w:val="36"/>
          <w:szCs w:val="36"/>
          <w:rtl/>
        </w:rPr>
        <w:t xml:space="preserve"> إليها بشكل متكرر في الأدبيات العلمية، هي: الإقرار، والسماح، وعدم إصدار الأحكام، وعدم التعلق</w:t>
      </w:r>
      <w:r w:rsidRPr="006F07F8">
        <w:rPr>
          <w:rStyle w:val="FootnoteReference"/>
          <w:rFonts w:ascii="Traditional Arabic" w:hAnsi="Traditional Arabic" w:cs="Traditional Arabic"/>
          <w:color w:val="7030A0"/>
          <w:sz w:val="36"/>
          <w:szCs w:val="36"/>
          <w:rtl/>
        </w:rPr>
        <w:footnoteReference w:id="65"/>
      </w:r>
      <w:r w:rsidRPr="006F07F8">
        <w:rPr>
          <w:rFonts w:ascii="Traditional Arabic" w:hAnsi="Traditional Arabic" w:cs="Traditional Arabic"/>
          <w:color w:val="7030A0"/>
          <w:sz w:val="36"/>
          <w:szCs w:val="36"/>
          <w:rtl/>
        </w:rPr>
        <w:t>.</w:t>
      </w:r>
    </w:p>
    <w:p w14:paraId="6AF6F23C"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1EB7D006"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في النصوص التالية نجد تقبلا واعترافا بصفة الضعف، ووهن العظم، والخطأ والاسراف والجهل</w:t>
      </w:r>
    </w:p>
    <w:p w14:paraId="0CB44322"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خُلِقَ الْإِنسَانُ ضَعِيفًا. النساء: 28. </w:t>
      </w:r>
    </w:p>
    <w:p w14:paraId="7A8037BB"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قَالَ رَبِّ إِنِّي وَهَنَ العَظْمُ مِنِّي وَاشْتَعَلَ الرَّأْسُ شَيْبًا وَلَمْ أَكُن بِدُعَائِكَ رَبِّ شَقِيًّا</w:t>
      </w:r>
      <w:r w:rsidRPr="006F07F8">
        <w:rPr>
          <w:rFonts w:ascii="Traditional Arabic" w:hAnsi="Traditional Arabic" w:cs="Traditional Arabic"/>
          <w:color w:val="7030A0"/>
          <w:sz w:val="36"/>
          <w:szCs w:val="36"/>
        </w:rPr>
        <w:br/>
      </w:r>
      <w:r w:rsidRPr="006F07F8">
        <w:rPr>
          <w:rFonts w:ascii="Traditional Arabic" w:hAnsi="Traditional Arabic" w:cs="Traditional Arabic"/>
          <w:color w:val="7030A0"/>
          <w:sz w:val="36"/>
          <w:szCs w:val="36"/>
          <w:rtl/>
        </w:rPr>
        <w:t>مريم: 4</w:t>
      </w:r>
    </w:p>
    <w:p w14:paraId="23E6EC9C"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lastRenderedPageBreak/>
        <w:t>وَمَا أُوتِيتُم مِّنَ الْعِلْمِ إِلَّا قَلِيلًا. الإسراء: 85</w:t>
      </w:r>
    </w:p>
    <w:p w14:paraId="6D0FD0E5"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اللهم اغفر لي خطيئتي وجهلي، وإسرافي في أمري، وما أنت أعلم به مني. رواه البخاري.</w:t>
      </w:r>
    </w:p>
    <w:p w14:paraId="12CDD230"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2.</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الصفح  </w:t>
      </w:r>
      <w:r w:rsidRPr="006F07F8">
        <w:rPr>
          <w:rFonts w:ascii="Traditional Arabic" w:hAnsi="Traditional Arabic" w:cs="Traditional Arabic"/>
          <w:color w:val="7030A0"/>
          <w:sz w:val="36"/>
          <w:szCs w:val="36"/>
        </w:rPr>
        <w:t xml:space="preserve"> Forgiveness</w:t>
      </w:r>
      <w:r w:rsidRPr="006F07F8">
        <w:rPr>
          <w:rFonts w:ascii="Traditional Arabic" w:hAnsi="Traditional Arabic" w:cs="Traditional Arabic"/>
          <w:color w:val="7030A0"/>
          <w:sz w:val="36"/>
          <w:szCs w:val="36"/>
          <w:rtl/>
        </w:rPr>
        <w:t xml:space="preserve">  </w:t>
      </w:r>
    </w:p>
    <w:p w14:paraId="7D052B9D"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التحرر من والتخلي عن مشاعر الحقد والانتقام، أو الاستمرار في لوم النفس أو الآخر، ومنح فرصة جديدة للنفس والآخرين دون شرط</w:t>
      </w:r>
      <w:r w:rsidRPr="006F07F8">
        <w:rPr>
          <w:rFonts w:ascii="Traditional Arabic" w:hAnsi="Traditional Arabic" w:cs="Traditional Arabic"/>
          <w:color w:val="7030A0"/>
          <w:sz w:val="36"/>
          <w:szCs w:val="36"/>
        </w:rPr>
        <w:t>.</w:t>
      </w:r>
    </w:p>
    <w:p w14:paraId="4A671E5F"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tl/>
        </w:rPr>
        <w:t>یعتبر</w:t>
      </w:r>
      <w:proofErr w:type="spellEnd"/>
      <w:r w:rsidRPr="006F07F8">
        <w:rPr>
          <w:rFonts w:ascii="Traditional Arabic" w:hAnsi="Traditional Arabic" w:cs="Traditional Arabic"/>
          <w:color w:val="7030A0"/>
          <w:sz w:val="36"/>
          <w:szCs w:val="36"/>
          <w:rtl/>
        </w:rPr>
        <w:t xml:space="preserve"> التسامح من الموضوعات الهامـة فـي علم النفس الإيجابي، وهـو مـن سـمات الشخصية الإيجابية المرغـوب </w:t>
      </w:r>
      <w:proofErr w:type="spellStart"/>
      <w:r w:rsidRPr="006F07F8">
        <w:rPr>
          <w:rFonts w:ascii="Traditional Arabic" w:hAnsi="Traditional Arabic" w:cs="Traditional Arabic"/>
          <w:color w:val="7030A0"/>
          <w:sz w:val="36"/>
          <w:szCs w:val="36"/>
          <w:rtl/>
        </w:rPr>
        <w:t>فیهـا</w:t>
      </w:r>
      <w:proofErr w:type="spellEnd"/>
      <w:r w:rsidRPr="006F07F8">
        <w:rPr>
          <w:rFonts w:ascii="Traditional Arabic" w:hAnsi="Traditional Arabic" w:cs="Traditional Arabic"/>
          <w:color w:val="7030A0"/>
          <w:sz w:val="36"/>
          <w:szCs w:val="36"/>
          <w:rtl/>
        </w:rPr>
        <w:t xml:space="preserve"> لأنـه </w:t>
      </w:r>
      <w:proofErr w:type="spellStart"/>
      <w:r w:rsidRPr="006F07F8">
        <w:rPr>
          <w:rFonts w:ascii="Traditional Arabic" w:hAnsi="Traditional Arabic" w:cs="Traditional Arabic"/>
          <w:color w:val="7030A0"/>
          <w:sz w:val="36"/>
          <w:szCs w:val="36"/>
          <w:rtl/>
        </w:rPr>
        <w:t>ینطـوي</w:t>
      </w:r>
      <w:proofErr w:type="spellEnd"/>
      <w:r w:rsidRPr="006F07F8">
        <w:rPr>
          <w:rFonts w:ascii="Traditional Arabic" w:hAnsi="Traditional Arabic" w:cs="Traditional Arabic"/>
          <w:color w:val="7030A0"/>
          <w:sz w:val="36"/>
          <w:szCs w:val="36"/>
          <w:rtl/>
        </w:rPr>
        <w:t xml:space="preserve"> علـى مـشاعر الحـب والمـودة، </w:t>
      </w:r>
      <w:proofErr w:type="spellStart"/>
      <w:r w:rsidRPr="006F07F8">
        <w:rPr>
          <w:rFonts w:ascii="Traditional Arabic" w:hAnsi="Traditional Arabic" w:cs="Traditional Arabic"/>
          <w:color w:val="7030A0"/>
          <w:sz w:val="36"/>
          <w:szCs w:val="36"/>
          <w:rtl/>
        </w:rPr>
        <w:t>ویـدعم</w:t>
      </w:r>
      <w:proofErr w:type="spellEnd"/>
      <w:r w:rsidRPr="006F07F8">
        <w:rPr>
          <w:rFonts w:ascii="Traditional Arabic" w:hAnsi="Traditional Arabic" w:cs="Traditional Arabic"/>
          <w:color w:val="7030A0"/>
          <w:sz w:val="36"/>
          <w:szCs w:val="36"/>
          <w:rtl/>
        </w:rPr>
        <w:t xml:space="preserve"> العلاقات الاجتماعية وأشكال التفاعل الاجتماعي </w:t>
      </w:r>
      <w:proofErr w:type="spellStart"/>
      <w:r w:rsidRPr="006F07F8">
        <w:rPr>
          <w:rFonts w:ascii="Traditional Arabic" w:hAnsi="Traditional Arabic" w:cs="Traditional Arabic"/>
          <w:color w:val="7030A0"/>
          <w:sz w:val="36"/>
          <w:szCs w:val="36"/>
          <w:rtl/>
        </w:rPr>
        <w:t>بین</w:t>
      </w:r>
      <w:proofErr w:type="spellEnd"/>
      <w:r w:rsidRPr="006F07F8">
        <w:rPr>
          <w:rFonts w:ascii="Traditional Arabic" w:hAnsi="Traditional Arabic" w:cs="Traditional Arabic"/>
          <w:color w:val="7030A0"/>
          <w:sz w:val="36"/>
          <w:szCs w:val="36"/>
          <w:rtl/>
        </w:rPr>
        <w:t xml:space="preserve"> مختلـف الجماعـات التـي </w:t>
      </w:r>
      <w:proofErr w:type="spellStart"/>
      <w:r w:rsidRPr="006F07F8">
        <w:rPr>
          <w:rFonts w:ascii="Traditional Arabic" w:hAnsi="Traditional Arabic" w:cs="Traditional Arabic"/>
          <w:color w:val="7030A0"/>
          <w:sz w:val="36"/>
          <w:szCs w:val="36"/>
          <w:rtl/>
        </w:rPr>
        <w:t>تعـیش</w:t>
      </w:r>
      <w:proofErr w:type="spellEnd"/>
      <w:r w:rsidRPr="006F07F8">
        <w:rPr>
          <w:rFonts w:ascii="Traditional Arabic" w:hAnsi="Traditional Arabic" w:cs="Traditional Arabic"/>
          <w:color w:val="7030A0"/>
          <w:sz w:val="36"/>
          <w:szCs w:val="36"/>
          <w:rtl/>
        </w:rPr>
        <w:t xml:space="preserve"> فـي مجتمع واحد. ويرى أهل الاختصاص أن التسامح هو </w:t>
      </w:r>
      <w:proofErr w:type="spellStart"/>
      <w:r w:rsidRPr="006F07F8">
        <w:rPr>
          <w:rFonts w:ascii="Traditional Arabic" w:hAnsi="Traditional Arabic" w:cs="Traditional Arabic"/>
          <w:color w:val="7030A0"/>
          <w:sz w:val="36"/>
          <w:szCs w:val="36"/>
          <w:rtl/>
        </w:rPr>
        <w:t>میل</w:t>
      </w:r>
      <w:proofErr w:type="spellEnd"/>
      <w:r w:rsidRPr="006F07F8">
        <w:rPr>
          <w:rFonts w:ascii="Traditional Arabic" w:hAnsi="Traditional Arabic" w:cs="Traditional Arabic"/>
          <w:color w:val="7030A0"/>
          <w:sz w:val="36"/>
          <w:szCs w:val="36"/>
          <w:rtl/>
        </w:rPr>
        <w:t xml:space="preserve"> الفرد للتجـاوز عـن الأخطاء، بالإضافة إلى أنه </w:t>
      </w:r>
      <w:proofErr w:type="spellStart"/>
      <w:r w:rsidRPr="006F07F8">
        <w:rPr>
          <w:rFonts w:ascii="Traditional Arabic" w:hAnsi="Traditional Arabic" w:cs="Traditional Arabic"/>
          <w:color w:val="7030A0"/>
          <w:sz w:val="36"/>
          <w:szCs w:val="36"/>
          <w:rtl/>
        </w:rPr>
        <w:t>یمثـل</w:t>
      </w:r>
      <w:proofErr w:type="spellEnd"/>
      <w:r w:rsidRPr="006F07F8">
        <w:rPr>
          <w:rFonts w:ascii="Traditional Arabic" w:hAnsi="Traditional Arabic" w:cs="Traditional Arabic"/>
          <w:color w:val="7030A0"/>
          <w:sz w:val="36"/>
          <w:szCs w:val="36"/>
          <w:rtl/>
        </w:rPr>
        <w:t xml:space="preserve"> القـدرة علـى التغلـب علـى العواطف </w:t>
      </w:r>
      <w:proofErr w:type="spellStart"/>
      <w:r w:rsidRPr="006F07F8">
        <w:rPr>
          <w:rFonts w:ascii="Traditional Arabic" w:hAnsi="Traditional Arabic" w:cs="Traditional Arabic"/>
          <w:color w:val="7030A0"/>
          <w:sz w:val="36"/>
          <w:szCs w:val="36"/>
          <w:rtl/>
        </w:rPr>
        <w:t>السلبیة</w:t>
      </w:r>
      <w:proofErr w:type="spellEnd"/>
      <w:r w:rsidRPr="006F07F8">
        <w:rPr>
          <w:rFonts w:ascii="Traditional Arabic" w:hAnsi="Traditional Arabic" w:cs="Traditional Arabic"/>
          <w:color w:val="7030A0"/>
          <w:sz w:val="36"/>
          <w:szCs w:val="36"/>
          <w:rtl/>
        </w:rPr>
        <w:t xml:space="preserve"> في الحكم على الطرف المخطئ عـن </w:t>
      </w:r>
      <w:proofErr w:type="spellStart"/>
      <w:r w:rsidRPr="006F07F8">
        <w:rPr>
          <w:rFonts w:ascii="Traditional Arabic" w:hAnsi="Traditional Arabic" w:cs="Traditional Arabic"/>
          <w:color w:val="7030A0"/>
          <w:sz w:val="36"/>
          <w:szCs w:val="36"/>
          <w:rtl/>
        </w:rPr>
        <w:t>طریـق</w:t>
      </w:r>
      <w:proofErr w:type="spellEnd"/>
      <w:r w:rsidRPr="006F07F8">
        <w:rPr>
          <w:rFonts w:ascii="Traditional Arabic" w:hAnsi="Traditional Arabic" w:cs="Traditional Arabic"/>
          <w:color w:val="7030A0"/>
          <w:sz w:val="36"/>
          <w:szCs w:val="36"/>
          <w:rtl/>
        </w:rPr>
        <w:t xml:space="preserve"> أخـذ ذلـك المخطـئ بالـشفقة والحـب</w:t>
      </w:r>
      <w:r w:rsidRPr="006F07F8">
        <w:rPr>
          <w:rFonts w:ascii="Traditional Arabic" w:hAnsi="Traditional Arabic" w:cs="Traditional Arabic"/>
          <w:color w:val="7030A0"/>
          <w:sz w:val="36"/>
          <w:szCs w:val="36"/>
        </w:rPr>
        <w:t>.</w:t>
      </w:r>
    </w:p>
    <w:p w14:paraId="7104F18F"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فعندما </w:t>
      </w:r>
      <w:proofErr w:type="spellStart"/>
      <w:r w:rsidRPr="006F07F8">
        <w:rPr>
          <w:rFonts w:ascii="Traditional Arabic" w:hAnsi="Traditional Arabic" w:cs="Traditional Arabic"/>
          <w:color w:val="7030A0"/>
          <w:sz w:val="36"/>
          <w:szCs w:val="36"/>
          <w:rtl/>
        </w:rPr>
        <w:t>یمارس</w:t>
      </w:r>
      <w:proofErr w:type="spellEnd"/>
      <w:r w:rsidRPr="006F07F8">
        <w:rPr>
          <w:rFonts w:ascii="Traditional Arabic" w:hAnsi="Traditional Arabic" w:cs="Traditional Arabic"/>
          <w:color w:val="7030A0"/>
          <w:sz w:val="36"/>
          <w:szCs w:val="36"/>
          <w:rtl/>
        </w:rPr>
        <w:t xml:space="preserve"> الفرد التسامح فإنه </w:t>
      </w:r>
      <w:proofErr w:type="spellStart"/>
      <w:r w:rsidRPr="006F07F8">
        <w:rPr>
          <w:rFonts w:ascii="Traditional Arabic" w:hAnsi="Traditional Arabic" w:cs="Traditional Arabic"/>
          <w:color w:val="7030A0"/>
          <w:sz w:val="36"/>
          <w:szCs w:val="36"/>
          <w:rtl/>
        </w:rPr>
        <w:t>یتخلى</w:t>
      </w:r>
      <w:proofErr w:type="spellEnd"/>
      <w:r w:rsidRPr="006F07F8">
        <w:rPr>
          <w:rFonts w:ascii="Traditional Arabic" w:hAnsi="Traditional Arabic" w:cs="Traditional Arabic"/>
          <w:color w:val="7030A0"/>
          <w:sz w:val="36"/>
          <w:szCs w:val="36"/>
          <w:rtl/>
        </w:rPr>
        <w:t xml:space="preserve"> عن حقه في </w:t>
      </w:r>
      <w:proofErr w:type="spellStart"/>
      <w:r w:rsidRPr="006F07F8">
        <w:rPr>
          <w:rFonts w:ascii="Traditional Arabic" w:hAnsi="Traditional Arabic" w:cs="Traditional Arabic"/>
          <w:color w:val="7030A0"/>
          <w:sz w:val="36"/>
          <w:szCs w:val="36"/>
          <w:rtl/>
        </w:rPr>
        <w:t>الاسـتیاء</w:t>
      </w:r>
      <w:proofErr w:type="spellEnd"/>
      <w:r w:rsidRPr="006F07F8">
        <w:rPr>
          <w:rFonts w:ascii="Traditional Arabic" w:hAnsi="Traditional Arabic" w:cs="Traditional Arabic"/>
          <w:color w:val="7030A0"/>
          <w:sz w:val="36"/>
          <w:szCs w:val="36"/>
          <w:rtl/>
        </w:rPr>
        <w:t xml:space="preserve"> والحكـم الـسلبي والـسلوك المـشابه لـسلوك مـن </w:t>
      </w:r>
      <w:proofErr w:type="spellStart"/>
      <w:r w:rsidRPr="006F07F8">
        <w:rPr>
          <w:rFonts w:ascii="Traditional Arabic" w:hAnsi="Traditional Arabic" w:cs="Traditional Arabic"/>
          <w:color w:val="7030A0"/>
          <w:sz w:val="36"/>
          <w:szCs w:val="36"/>
          <w:rtl/>
        </w:rPr>
        <w:t>یؤذیـه</w:t>
      </w:r>
      <w:proofErr w:type="spellEnd"/>
      <w:r w:rsidRPr="006F07F8">
        <w:rPr>
          <w:rFonts w:ascii="Traditional Arabic" w:hAnsi="Traditional Arabic" w:cs="Traditional Arabic"/>
          <w:color w:val="7030A0"/>
          <w:sz w:val="36"/>
          <w:szCs w:val="36"/>
          <w:rtl/>
        </w:rPr>
        <w:t xml:space="preserve">. أو </w:t>
      </w:r>
      <w:proofErr w:type="spellStart"/>
      <w:r w:rsidRPr="006F07F8">
        <w:rPr>
          <w:rFonts w:ascii="Traditional Arabic" w:hAnsi="Traditional Arabic" w:cs="Traditional Arabic"/>
          <w:color w:val="7030A0"/>
          <w:sz w:val="36"/>
          <w:szCs w:val="36"/>
          <w:rtl/>
        </w:rPr>
        <w:t>یقلـل</w:t>
      </w:r>
      <w:proofErr w:type="spellEnd"/>
      <w:r w:rsidRPr="006F07F8">
        <w:rPr>
          <w:rFonts w:ascii="Traditional Arabic" w:hAnsi="Traditional Arabic" w:cs="Traditional Arabic"/>
          <w:color w:val="7030A0"/>
          <w:sz w:val="36"/>
          <w:szCs w:val="36"/>
          <w:rtl/>
        </w:rPr>
        <w:t xml:space="preserve"> مشاعره وردود فعله </w:t>
      </w:r>
      <w:proofErr w:type="spellStart"/>
      <w:r w:rsidRPr="006F07F8">
        <w:rPr>
          <w:rFonts w:ascii="Traditional Arabic" w:hAnsi="Traditional Arabic" w:cs="Traditional Arabic"/>
          <w:color w:val="7030A0"/>
          <w:sz w:val="36"/>
          <w:szCs w:val="36"/>
          <w:rtl/>
        </w:rPr>
        <w:t>السلبیة</w:t>
      </w:r>
      <w:proofErr w:type="spellEnd"/>
      <w:r w:rsidRPr="006F07F8">
        <w:rPr>
          <w:rFonts w:ascii="Traditional Arabic" w:hAnsi="Traditional Arabic" w:cs="Traditional Arabic"/>
          <w:color w:val="7030A0"/>
          <w:sz w:val="36"/>
          <w:szCs w:val="36"/>
          <w:rtl/>
        </w:rPr>
        <w:t xml:space="preserve"> نحو الشخص المسيء، بعدم رغبته في الانتقام منـه، وهـذه الأعراض </w:t>
      </w:r>
      <w:proofErr w:type="spellStart"/>
      <w:r w:rsidRPr="006F07F8">
        <w:rPr>
          <w:rFonts w:ascii="Traditional Arabic" w:hAnsi="Traditional Arabic" w:cs="Traditional Arabic"/>
          <w:color w:val="7030A0"/>
          <w:sz w:val="36"/>
          <w:szCs w:val="36"/>
          <w:rtl/>
        </w:rPr>
        <w:t>النفسیة</w:t>
      </w:r>
      <w:proofErr w:type="spellEnd"/>
      <w:r w:rsidRPr="006F07F8">
        <w:rPr>
          <w:rFonts w:ascii="Traditional Arabic" w:hAnsi="Traditional Arabic" w:cs="Traditional Arabic"/>
          <w:color w:val="7030A0"/>
          <w:sz w:val="36"/>
          <w:szCs w:val="36"/>
          <w:rtl/>
        </w:rPr>
        <w:t xml:space="preserve"> العامة تعمـل على </w:t>
      </w:r>
      <w:proofErr w:type="spellStart"/>
      <w:r w:rsidRPr="006F07F8">
        <w:rPr>
          <w:rFonts w:ascii="Traditional Arabic" w:hAnsi="Traditional Arabic" w:cs="Traditional Arabic"/>
          <w:color w:val="7030A0"/>
          <w:sz w:val="36"/>
          <w:szCs w:val="36"/>
          <w:rtl/>
        </w:rPr>
        <w:t>زیـادة</w:t>
      </w:r>
      <w:proofErr w:type="spellEnd"/>
      <w:r w:rsidRPr="006F07F8">
        <w:rPr>
          <w:rFonts w:ascii="Traditional Arabic" w:hAnsi="Traditional Arabic" w:cs="Traditional Arabic"/>
          <w:color w:val="7030A0"/>
          <w:sz w:val="36"/>
          <w:szCs w:val="36"/>
          <w:rtl/>
        </w:rPr>
        <w:t xml:space="preserve"> الـصحة النفسية والعقلية، والجسدية، والروحانية لدى الفرد</w:t>
      </w:r>
      <w:r w:rsidRPr="006F07F8">
        <w:rPr>
          <w:rFonts w:ascii="Traditional Arabic" w:hAnsi="Traditional Arabic" w:cs="Traditional Arabic"/>
          <w:color w:val="7030A0"/>
          <w:sz w:val="36"/>
          <w:szCs w:val="36"/>
        </w:rPr>
        <w:t>.</w:t>
      </w:r>
    </w:p>
    <w:p w14:paraId="65B3ECFD"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4297916F"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يقول الله تعالى:</w:t>
      </w:r>
    </w:p>
    <w:p w14:paraId="4BB31BE7"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وَلْيَعْفُوا وَلْيَصْفَحُوا أَلَا تُحِبُّونَ أَنْ يَغْفِرَ اللَّهُ لَكُمْ وَاللَّهُ غَفُورٌ رَحِيمٌ. النور: 22</w:t>
      </w:r>
      <w:r w:rsidRPr="006F07F8">
        <w:rPr>
          <w:rFonts w:ascii="Traditional Arabic" w:eastAsiaTheme="minorHAnsi" w:hAnsi="Traditional Arabic" w:cs="Traditional Arabic"/>
          <w:color w:val="7030A0"/>
          <w:sz w:val="36"/>
          <w:szCs w:val="36"/>
        </w:rPr>
        <w:br/>
      </w:r>
      <w:r w:rsidRPr="006F07F8">
        <w:rPr>
          <w:rFonts w:ascii="Traditional Arabic" w:eastAsiaTheme="minorHAnsi" w:hAnsi="Traditional Arabic" w:cs="Traditional Arabic"/>
          <w:color w:val="7030A0"/>
          <w:sz w:val="36"/>
          <w:szCs w:val="36"/>
          <w:rtl/>
        </w:rPr>
        <w:t>- فَاصْفَحِ الصَّفْحَ الْجَمِيلَ. الحجر: 85</w:t>
      </w:r>
    </w:p>
    <w:p w14:paraId="314238D2"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وفي الحديث: </w:t>
      </w:r>
    </w:p>
    <w:p w14:paraId="548AAA34" w14:textId="77777777" w:rsidR="00610AF5" w:rsidRPr="006F07F8" w:rsidRDefault="00610AF5" w:rsidP="00B42CA8">
      <w:pPr>
        <w:pStyle w:val="NormalWeb"/>
        <w:numPr>
          <w:ilvl w:val="0"/>
          <w:numId w:val="46"/>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lastRenderedPageBreak/>
        <w:t>اذهبوا فأنتم الطلقاء. رواه البيهقي.</w:t>
      </w:r>
    </w:p>
    <w:p w14:paraId="66B06587" w14:textId="77777777" w:rsidR="00610AF5" w:rsidRPr="006F07F8" w:rsidRDefault="00610AF5" w:rsidP="00B42CA8">
      <w:pPr>
        <w:pStyle w:val="NormalWeb"/>
        <w:numPr>
          <w:ilvl w:val="0"/>
          <w:numId w:val="46"/>
        </w:numPr>
        <w:bidi/>
        <w:jc w:val="both"/>
        <w:rPr>
          <w:rFonts w:ascii="Traditional Arabic"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وما زاد الله عبدا بعفو إلا عزا، وما تواضع أحد لله إلا رفعه الله"</w:t>
      </w:r>
      <w:r w:rsidRPr="006F07F8">
        <w:rPr>
          <w:rStyle w:val="FootnoteReference"/>
          <w:rFonts w:ascii="Traditional Arabic" w:eastAsiaTheme="minorHAnsi" w:hAnsi="Traditional Arabic" w:cs="Traditional Arabic"/>
          <w:color w:val="7030A0"/>
          <w:sz w:val="36"/>
          <w:szCs w:val="36"/>
          <w:rtl/>
        </w:rPr>
        <w:footnoteReference w:id="66"/>
      </w:r>
      <w:r w:rsidRPr="006F07F8">
        <w:rPr>
          <w:rFonts w:ascii="Traditional Arabic" w:eastAsiaTheme="minorHAnsi" w:hAnsi="Traditional Arabic" w:cs="Traditional Arabic"/>
          <w:color w:val="7030A0"/>
          <w:sz w:val="36"/>
          <w:szCs w:val="36"/>
        </w:rPr>
        <w:br/>
      </w:r>
    </w:p>
    <w:p w14:paraId="1833E7AD"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3.</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التكيف </w:t>
      </w:r>
      <w:r w:rsidRPr="006F07F8">
        <w:rPr>
          <w:rFonts w:ascii="Traditional Arabic" w:hAnsi="Traditional Arabic" w:cs="Traditional Arabic"/>
          <w:color w:val="7030A0"/>
          <w:sz w:val="36"/>
          <w:szCs w:val="36"/>
        </w:rPr>
        <w:t xml:space="preserve">  Adaptation</w:t>
      </w:r>
    </w:p>
    <w:p w14:paraId="1A4BA673"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تغيير السلوكيات أو المعايير أو التوقعات للاستجابة بفعالية للتغيرات أو الظروف الجديدة غير المرغوب فيها</w:t>
      </w:r>
      <w:r w:rsidRPr="006F07F8">
        <w:rPr>
          <w:rFonts w:ascii="Traditional Arabic" w:hAnsi="Traditional Arabic" w:cs="Traditional Arabic"/>
          <w:color w:val="7030A0"/>
          <w:sz w:val="36"/>
          <w:szCs w:val="36"/>
        </w:rPr>
        <w:t>.</w:t>
      </w:r>
    </w:p>
    <w:p w14:paraId="633D5202"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يعتبر عبد العاطي فرج علي الفقيه، (2015)، التكيف النفسي والاجتماعي من العمليات ذات الأهمية الخاصة في سياق الحياة الاجتماعية ومن خلالها يستطيع الفرد إن يحقق درجه مناسبة من الاندماج في مجتمعه وأن يقيم علاقات ناجحة، حيث يلعب التكيف دورا مهما في تحقيق استمرارية الحياة الاجتماعية وانتظامها واستقرارها، وبالتالي التقليل من مظاهر الخلل والانحراف سواء على مستوى بناء الفرد أو المجتمع.  هناك تباين في تعريفات العلماء للتكيف الاجتماعي وهذا رجع لاختلاف زوايا رؤاهم، وتعدد تصوراتهم النظرية بتعدد خلفياتهم العلمية، ولكنهم يتفقون في التوصيف لكون التكيف عملية اجتماعيه ذات عناصر متفاعلة تؤدي إلى التلاؤم والتوازن بين تلك العناصر. فنجد البعض يعرفه بأنه: "محاوله الفرد إحداث نوع من التواؤم والتوازن بينه وبين بيئته المادية أو </w:t>
      </w:r>
      <w:proofErr w:type="spellStart"/>
      <w:r w:rsidRPr="006F07F8">
        <w:rPr>
          <w:rFonts w:ascii="Traditional Arabic" w:hAnsi="Traditional Arabic" w:cs="Traditional Arabic"/>
          <w:color w:val="7030A0"/>
          <w:sz w:val="36"/>
          <w:szCs w:val="36"/>
          <w:rtl/>
        </w:rPr>
        <w:t>الاجتماعيه</w:t>
      </w:r>
      <w:proofErr w:type="spellEnd"/>
      <w:r w:rsidRPr="006F07F8">
        <w:rPr>
          <w:rFonts w:ascii="Traditional Arabic" w:hAnsi="Traditional Arabic" w:cs="Traditional Arabic"/>
          <w:color w:val="7030A0"/>
          <w:sz w:val="36"/>
          <w:szCs w:val="36"/>
          <w:rtl/>
        </w:rPr>
        <w:t xml:space="preserve"> ويكون ذلك عن طريق الامتثال للبيئة وتحكم فيها أو إيجاد حل وسط بينه وبينها. في حين عرَّفه آخرون على أنَّه عمليه ديناميكية مستمرة يهدف منها الشخص إلى تغيير سلوكه ليحدث علاقة أكثر توافقا بينه وبين البيئة، وبناء على هذا الفهم نستطيع تعرف هذه الظاهرة بأنها القدرة على تكوين العلاقات المرضية بين المرء وبيئته. هذا الثراء في التعاريف والتنوع في الطروحات، يؤكد أهمية ومحورية قيمة التكيف في سياقات الحياة المختلفة.</w:t>
      </w:r>
      <w:r w:rsidRPr="006F07F8">
        <w:rPr>
          <w:rFonts w:ascii="Traditional Arabic" w:hAnsi="Traditional Arabic" w:cs="Traditional Arabic"/>
          <w:color w:val="7030A0"/>
          <w:sz w:val="36"/>
          <w:szCs w:val="36"/>
        </w:rPr>
        <w:t xml:space="preserve"> </w:t>
      </w:r>
    </w:p>
    <w:p w14:paraId="427FF476"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lastRenderedPageBreak/>
        <w:t>التأصيل:</w:t>
      </w:r>
    </w:p>
    <w:p w14:paraId="41D2359F"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﴿الَّذِينَ إِذَا أَصَابَتْهُم مُّصِيبَةٌ قَالُوا إِنَّا لِلَّهِ وَإِنَّا إِلَيْهِ رَاجِعُونَ﴾ تكيف مع المصائب والمواجع.</w:t>
      </w:r>
    </w:p>
    <w:p w14:paraId="385FFE09"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﴿فَإِن تَوَلَّوْا فَقُلْ حَسْبِيَ اللَّهُ لَا </w:t>
      </w:r>
      <w:proofErr w:type="spellStart"/>
      <w:r w:rsidRPr="006F07F8">
        <w:rPr>
          <w:rFonts w:ascii="Traditional Arabic" w:hAnsi="Traditional Arabic" w:cs="Traditional Arabic"/>
          <w:color w:val="7030A0"/>
          <w:sz w:val="36"/>
          <w:szCs w:val="36"/>
          <w:rtl/>
        </w:rPr>
        <w:t>إِلَٰهَ</w:t>
      </w:r>
      <w:proofErr w:type="spellEnd"/>
      <w:r w:rsidRPr="006F07F8">
        <w:rPr>
          <w:rFonts w:ascii="Traditional Arabic" w:hAnsi="Traditional Arabic" w:cs="Traditional Arabic"/>
          <w:color w:val="7030A0"/>
          <w:sz w:val="36"/>
          <w:szCs w:val="36"/>
          <w:rtl/>
        </w:rPr>
        <w:t xml:space="preserve"> إِلَّا هُوَ عَلَيْهِ تَوَكَّلْتُ﴾ تكيف مع إباء المدعوين عن قبول الحق</w:t>
      </w:r>
    </w:p>
    <w:p w14:paraId="55A180FA"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﴿رَبِّ السِّجْنُ أَحَبُّ إِلَيَّ مِمَّا يَدْعُونَنِي إِلَيْهِ﴾ تكيف مع إغراء الشهوات. يوسف: 33</w:t>
      </w:r>
    </w:p>
    <w:p w14:paraId="2FDDCB44"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قال ﷺ: عجبًا لأمر المؤمن! إن أمره كله له خير؛ إن أصابته سرّاء شكر، وإن أصابته ضرّاء صبر. تكيف مع الوقائع والأحداث</w:t>
      </w:r>
    </w:p>
    <w:p w14:paraId="6ACBBE60" w14:textId="77777777" w:rsidR="00610AF5" w:rsidRPr="006F07F8" w:rsidRDefault="00610AF5" w:rsidP="00B42CA8">
      <w:pPr>
        <w:pStyle w:val="ListParagraph"/>
        <w:numPr>
          <w:ilvl w:val="0"/>
          <w:numId w:val="46"/>
        </w:num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عن أبي هريرة قال: قال لي رسول الله صلى الله عليه </w:t>
      </w:r>
      <w:proofErr w:type="spellStart"/>
      <w:r w:rsidRPr="006F07F8">
        <w:rPr>
          <w:rFonts w:ascii="Traditional Arabic" w:hAnsi="Traditional Arabic" w:cs="Traditional Arabic"/>
          <w:color w:val="7030A0"/>
          <w:sz w:val="36"/>
          <w:szCs w:val="36"/>
          <w:rtl/>
        </w:rPr>
        <w:t>وآله</w:t>
      </w:r>
      <w:proofErr w:type="spellEnd"/>
      <w:r w:rsidRPr="006F07F8">
        <w:rPr>
          <w:rFonts w:ascii="Traditional Arabic" w:hAnsi="Traditional Arabic" w:cs="Traditional Arabic"/>
          <w:color w:val="7030A0"/>
          <w:sz w:val="36"/>
          <w:szCs w:val="36"/>
          <w:rtl/>
        </w:rPr>
        <w:t xml:space="preserve"> وسلم: «يا أبا هريرة ارض بما قسم الله تكن غنيا.</w:t>
      </w:r>
      <w:r w:rsidRPr="006F07F8">
        <w:rPr>
          <w:rStyle w:val="FootnoteReference"/>
          <w:rFonts w:ascii="Traditional Arabic" w:hAnsi="Traditional Arabic" w:cs="Traditional Arabic"/>
          <w:color w:val="7030A0"/>
          <w:sz w:val="36"/>
          <w:szCs w:val="36"/>
          <w:rtl/>
        </w:rPr>
        <w:footnoteReference w:id="67"/>
      </w:r>
      <w:r w:rsidRPr="006F07F8">
        <w:rPr>
          <w:rFonts w:ascii="Traditional Arabic" w:hAnsi="Traditional Arabic" w:cs="Traditional Arabic"/>
          <w:color w:val="7030A0"/>
          <w:sz w:val="36"/>
          <w:szCs w:val="36"/>
          <w:rtl/>
        </w:rPr>
        <w:t xml:space="preserve"> تكيف مع المواقع المادي.</w:t>
      </w:r>
    </w:p>
    <w:p w14:paraId="25535E70" w14:textId="77777777" w:rsidR="00610AF5" w:rsidRPr="006F07F8" w:rsidRDefault="00610AF5" w:rsidP="00610AF5">
      <w:pPr>
        <w:bidi/>
        <w:jc w:val="both"/>
        <w:rPr>
          <w:rFonts w:ascii="Traditional Arabic" w:hAnsi="Traditional Arabic" w:cs="Traditional Arabic"/>
          <w:color w:val="7030A0"/>
          <w:sz w:val="36"/>
          <w:szCs w:val="36"/>
        </w:rPr>
      </w:pPr>
    </w:p>
    <w:p w14:paraId="0A5AC86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4.</w:t>
      </w:r>
      <w:r w:rsidRPr="006F07F8">
        <w:rPr>
          <w:rFonts w:ascii="Traditional Arabic" w:hAnsi="Traditional Arabic" w:cs="Traditional Arabic"/>
          <w:color w:val="7030A0"/>
          <w:sz w:val="36"/>
          <w:szCs w:val="36"/>
        </w:rPr>
        <w:tab/>
      </w:r>
      <w:r w:rsidRPr="006F07F8">
        <w:rPr>
          <w:rFonts w:ascii="Traditional Arabic" w:hAnsi="Traditional Arabic" w:cs="Traditional Arabic"/>
          <w:color w:val="7030A0"/>
          <w:sz w:val="36"/>
          <w:szCs w:val="36"/>
          <w:rtl/>
        </w:rPr>
        <w:t xml:space="preserve">النضج (إعادة </w:t>
      </w:r>
      <w:proofErr w:type="gramStart"/>
      <w:r w:rsidRPr="006F07F8">
        <w:rPr>
          <w:rFonts w:ascii="Traditional Arabic" w:hAnsi="Traditional Arabic" w:cs="Traditional Arabic"/>
          <w:color w:val="7030A0"/>
          <w:sz w:val="36"/>
          <w:szCs w:val="36"/>
          <w:rtl/>
        </w:rPr>
        <w:t xml:space="preserve">التوجيه) </w:t>
      </w:r>
      <w:r w:rsidRPr="006F07F8">
        <w:rPr>
          <w:rFonts w:ascii="Traditional Arabic" w:hAnsi="Traditional Arabic" w:cs="Traditional Arabic"/>
          <w:color w:val="7030A0"/>
          <w:sz w:val="36"/>
          <w:szCs w:val="36"/>
        </w:rPr>
        <w:t xml:space="preserve">  </w:t>
      </w:r>
      <w:proofErr w:type="gramEnd"/>
      <w:r w:rsidRPr="006F07F8">
        <w:rPr>
          <w:rFonts w:ascii="Traditional Arabic" w:hAnsi="Traditional Arabic" w:cs="Traditional Arabic"/>
          <w:color w:val="7030A0"/>
          <w:sz w:val="36"/>
          <w:szCs w:val="36"/>
        </w:rPr>
        <w:t>Maturity (Redirection)</w:t>
      </w:r>
      <w:r w:rsidRPr="006F07F8">
        <w:rPr>
          <w:rFonts w:ascii="Traditional Arabic" w:hAnsi="Traditional Arabic" w:cs="Traditional Arabic"/>
          <w:color w:val="7030A0"/>
          <w:sz w:val="36"/>
          <w:szCs w:val="36"/>
          <w:rtl/>
        </w:rPr>
        <w:t xml:space="preserve"> </w:t>
      </w:r>
    </w:p>
    <w:p w14:paraId="57C5F4F9"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التعريف الإجرائي: تحويل الخبرات العاطفية السابقة إلى فهم أعمق للذات، واستثمارها في تطوير السلوك المستقبلي. [أو] استخدام الطاقة العاطفية الناتجة عن تجربة سلبية (مثل الفشل) في أنشطة بناءة جديدة (مثل تعلم مهارة)، بدلاً من التركيز على الألم نفسه</w:t>
      </w:r>
      <w:r w:rsidRPr="006F07F8">
        <w:rPr>
          <w:rFonts w:ascii="Traditional Arabic" w:hAnsi="Traditional Arabic" w:cs="Traditional Arabic"/>
          <w:color w:val="7030A0"/>
          <w:sz w:val="36"/>
          <w:szCs w:val="36"/>
        </w:rPr>
        <w:t>.</w:t>
      </w:r>
    </w:p>
    <w:p w14:paraId="6053D616"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 xml:space="preserve">وتم تعريف النضج بأنه قدرة الفرد على التعامل عمليًا مع مواقف الحياة الواقعية، أو بصيغة أخرى النضج هو عملية تتحدد فيها الشخصية دائمًا لتحقيق شعور أفضل بالرفاهية العاطفية. وهناك من حاول اختصار النضج العاطفي للفرد وتحديد طريقة قياسه بالأسلوب المعتمد في التعامل وتحمل التوتر. لذلك، يرتبط النضج العاطفي ارتباطًا مباشرًا بقدرة الفرد على التحكم في نفسه. إن النضج </w:t>
      </w:r>
      <w:r w:rsidRPr="006F07F8">
        <w:rPr>
          <w:rFonts w:ascii="Traditional Arabic" w:hAnsi="Traditional Arabic" w:cs="Traditional Arabic"/>
          <w:color w:val="7030A0"/>
          <w:sz w:val="36"/>
          <w:szCs w:val="36"/>
          <w:rtl/>
        </w:rPr>
        <w:lastRenderedPageBreak/>
        <w:t xml:space="preserve">العاطفي يشير عموما إلى الدرجة التي يدرك بها الفرد إمكاناته في الاستمتاع بالحياة، وتطوّر قدرته على تذوق الأشياء، والتواصل مع الآخرين، وحبهم، ومشاركة سعادته معهم؛ وقدرته على تقبل أحزان الحياة بقلب رحب، وقدرته على إظهار الضيق عند وجود ما يدعو للقلق، دون الحاجة إلى التظاهر بالشجاعة، أي أنه </w:t>
      </w:r>
      <w:r w:rsidRPr="006F07F8">
        <w:rPr>
          <w:rFonts w:ascii="Traditional Arabic" w:hAnsi="Traditional Arabic" w:cs="Traditional Arabic"/>
          <w:color w:val="7030A0"/>
          <w:sz w:val="36"/>
          <w:szCs w:val="36"/>
          <w:rtl/>
          <w:lang w:bidi="ar-QA"/>
        </w:rPr>
        <w:t>لا يكتم مشاعره لان الموقف يحتاج إظهار ذلك الضيق.</w:t>
      </w:r>
    </w:p>
    <w:p w14:paraId="0B48FDD6"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0A3EA72E" w14:textId="77777777" w:rsidR="00610AF5" w:rsidRPr="006F07F8" w:rsidRDefault="00610AF5" w:rsidP="00610AF5">
      <w:pPr>
        <w:pStyle w:val="NormalWeb"/>
        <w:bidi/>
        <w:jc w:val="both"/>
        <w:rPr>
          <w:rFonts w:ascii="Traditional Arabic" w:eastAsiaTheme="minorHAnsi" w:hAnsi="Traditional Arabic" w:cs="Traditional Arabic"/>
          <w:color w:val="7030A0"/>
          <w:sz w:val="36"/>
          <w:szCs w:val="36"/>
          <w:rtl/>
        </w:rPr>
      </w:pPr>
      <w:r w:rsidRPr="006F07F8">
        <w:rPr>
          <w:rFonts w:ascii="Traditional Arabic" w:eastAsiaTheme="minorHAnsi" w:hAnsi="Traditional Arabic" w:cs="Traditional Arabic"/>
          <w:color w:val="7030A0"/>
          <w:sz w:val="36"/>
          <w:szCs w:val="36"/>
          <w:rtl/>
        </w:rPr>
        <w:t>تؤصل النصوص القرآنية لمفهوم النضج العاطفي من خلال:</w:t>
      </w:r>
    </w:p>
    <w:p w14:paraId="20A0382D" w14:textId="77777777" w:rsidR="00610AF5" w:rsidRPr="006F07F8" w:rsidRDefault="00610AF5" w:rsidP="00B42CA8">
      <w:pPr>
        <w:pStyle w:val="NormalWeb"/>
        <w:numPr>
          <w:ilvl w:val="0"/>
          <w:numId w:val="48"/>
        </w:numPr>
        <w:bidi/>
        <w:jc w:val="both"/>
        <w:rPr>
          <w:rFonts w:ascii="Traditional Arabic" w:eastAsiaTheme="minorHAnsi" w:hAnsi="Traditional Arabic" w:cs="Traditional Arabic"/>
          <w:color w:val="7030A0"/>
          <w:sz w:val="36"/>
          <w:szCs w:val="36"/>
          <w:rtl/>
        </w:rPr>
      </w:pPr>
      <w:r w:rsidRPr="006F07F8">
        <w:rPr>
          <w:rFonts w:ascii="Traditional Arabic" w:eastAsiaTheme="minorHAnsi" w:hAnsi="Traditional Arabic" w:cs="Traditional Arabic"/>
          <w:color w:val="7030A0"/>
          <w:sz w:val="36"/>
          <w:szCs w:val="36"/>
          <w:rtl/>
        </w:rPr>
        <w:t xml:space="preserve">توازن المشاعر بين الحزن والفرح ﴿لِكَيْلَا تَأْسَوْا </w:t>
      </w:r>
      <w:proofErr w:type="spellStart"/>
      <w:r w:rsidRPr="006F07F8">
        <w:rPr>
          <w:rFonts w:ascii="Traditional Arabic" w:eastAsiaTheme="minorHAnsi" w:hAnsi="Traditional Arabic" w:cs="Traditional Arabic"/>
          <w:color w:val="7030A0"/>
          <w:sz w:val="36"/>
          <w:szCs w:val="36"/>
          <w:rtl/>
        </w:rPr>
        <w:t>عَلَىٰ</w:t>
      </w:r>
      <w:proofErr w:type="spellEnd"/>
      <w:r w:rsidRPr="006F07F8">
        <w:rPr>
          <w:rFonts w:ascii="Traditional Arabic" w:eastAsiaTheme="minorHAnsi" w:hAnsi="Traditional Arabic" w:cs="Traditional Arabic"/>
          <w:color w:val="7030A0"/>
          <w:sz w:val="36"/>
          <w:szCs w:val="36"/>
          <w:rtl/>
        </w:rPr>
        <w:t xml:space="preserve"> مَا فَاتَكُمْ وَلَا تَفْرَحُوا بِمَا آتَاكُمْ﴾ الحديد: 23</w:t>
      </w:r>
    </w:p>
    <w:p w14:paraId="3D97CD1F" w14:textId="77777777" w:rsidR="00610AF5" w:rsidRPr="006F07F8" w:rsidRDefault="00610AF5" w:rsidP="00B42CA8">
      <w:pPr>
        <w:pStyle w:val="NormalWeb"/>
        <w:numPr>
          <w:ilvl w:val="0"/>
          <w:numId w:val="48"/>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 xml:space="preserve">عدم اتباع هوى النفس (وَأَمَّا مَنْ خَافَ مَقَامَ رَبِّهِ وَنَهَى النَّفْسَ عَنِ </w:t>
      </w:r>
      <w:proofErr w:type="spellStart"/>
      <w:r w:rsidRPr="006F07F8">
        <w:rPr>
          <w:rFonts w:ascii="Traditional Arabic" w:eastAsiaTheme="minorHAnsi" w:hAnsi="Traditional Arabic" w:cs="Traditional Arabic"/>
          <w:color w:val="7030A0"/>
          <w:sz w:val="36"/>
          <w:szCs w:val="36"/>
          <w:rtl/>
        </w:rPr>
        <w:t>الْهَوَىٰ</w:t>
      </w:r>
      <w:proofErr w:type="spellEnd"/>
      <w:r w:rsidRPr="006F07F8">
        <w:rPr>
          <w:rFonts w:ascii="Traditional Arabic" w:eastAsiaTheme="minorHAnsi" w:hAnsi="Traditional Arabic" w:cs="Traditional Arabic"/>
          <w:color w:val="7030A0"/>
          <w:sz w:val="36"/>
          <w:szCs w:val="36"/>
          <w:rtl/>
        </w:rPr>
        <w:t xml:space="preserve"> فَإِنَّ الْجَنَّةَ هِيَ </w:t>
      </w:r>
      <w:proofErr w:type="spellStart"/>
      <w:r w:rsidRPr="006F07F8">
        <w:rPr>
          <w:rFonts w:ascii="Traditional Arabic" w:eastAsiaTheme="minorHAnsi" w:hAnsi="Traditional Arabic" w:cs="Traditional Arabic"/>
          <w:color w:val="7030A0"/>
          <w:sz w:val="36"/>
          <w:szCs w:val="36"/>
          <w:rtl/>
        </w:rPr>
        <w:t>الْمَأْوَىٰ</w:t>
      </w:r>
      <w:proofErr w:type="spellEnd"/>
      <w:r w:rsidRPr="006F07F8">
        <w:rPr>
          <w:rFonts w:ascii="Traditional Arabic" w:eastAsiaTheme="minorHAnsi" w:hAnsi="Traditional Arabic" w:cs="Traditional Arabic"/>
          <w:color w:val="7030A0"/>
          <w:sz w:val="36"/>
          <w:szCs w:val="36"/>
          <w:rtl/>
        </w:rPr>
        <w:t>) النازعات: 40–41.</w:t>
      </w:r>
    </w:p>
    <w:p w14:paraId="03A4EFA3" w14:textId="77777777" w:rsidR="00610AF5" w:rsidRPr="006F07F8" w:rsidRDefault="00610AF5" w:rsidP="00B42CA8">
      <w:pPr>
        <w:pStyle w:val="NormalWeb"/>
        <w:numPr>
          <w:ilvl w:val="0"/>
          <w:numId w:val="48"/>
        </w:numPr>
        <w:bidi/>
        <w:jc w:val="both"/>
        <w:rPr>
          <w:rFonts w:ascii="Traditional Arabic" w:eastAsiaTheme="minorHAnsi" w:hAnsi="Traditional Arabic" w:cs="Traditional Arabic"/>
          <w:color w:val="7030A0"/>
          <w:sz w:val="36"/>
          <w:szCs w:val="36"/>
        </w:rPr>
      </w:pPr>
      <w:r w:rsidRPr="006F07F8">
        <w:rPr>
          <w:rFonts w:ascii="Traditional Arabic" w:eastAsiaTheme="minorHAnsi" w:hAnsi="Traditional Arabic" w:cs="Traditional Arabic"/>
          <w:color w:val="7030A0"/>
          <w:sz w:val="36"/>
          <w:szCs w:val="36"/>
          <w:rtl/>
        </w:rPr>
        <w:t>الاعتدال في المودة والخصومة في الأثر: احبِبْ حبيبَك هونًا ما، عسى أن يكون بغيضَك يومًا ما، وأبغِضْ بغيضَك هونًا ما، عسى أن يكون حبيبَك يومًا ما. رواه الترمذي</w:t>
      </w:r>
    </w:p>
    <w:p w14:paraId="6989FDBB"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5.</w:t>
      </w:r>
      <w:r w:rsidRPr="006F07F8">
        <w:rPr>
          <w:rFonts w:ascii="Traditional Arabic" w:hAnsi="Traditional Arabic" w:cs="Traditional Arabic"/>
          <w:color w:val="7030A0"/>
          <w:sz w:val="36"/>
          <w:szCs w:val="36"/>
        </w:rPr>
        <w:tab/>
      </w:r>
      <w:proofErr w:type="gramStart"/>
      <w:r w:rsidRPr="006F07F8">
        <w:rPr>
          <w:rFonts w:ascii="Traditional Arabic" w:hAnsi="Traditional Arabic" w:cs="Traditional Arabic"/>
          <w:color w:val="7030A0"/>
          <w:sz w:val="36"/>
          <w:szCs w:val="36"/>
          <w:rtl/>
        </w:rPr>
        <w:t>التخلي</w:t>
      </w:r>
      <w:r w:rsidRPr="006F07F8">
        <w:rPr>
          <w:rFonts w:ascii="Traditional Arabic" w:hAnsi="Traditional Arabic" w:cs="Traditional Arabic"/>
          <w:color w:val="7030A0"/>
          <w:sz w:val="36"/>
          <w:szCs w:val="36"/>
        </w:rPr>
        <w:t xml:space="preserve">  Letting</w:t>
      </w:r>
      <w:proofErr w:type="gramEnd"/>
      <w:r w:rsidRPr="006F07F8">
        <w:rPr>
          <w:rFonts w:ascii="Traditional Arabic" w:hAnsi="Traditional Arabic" w:cs="Traditional Arabic"/>
          <w:color w:val="7030A0"/>
          <w:sz w:val="36"/>
          <w:szCs w:val="36"/>
        </w:rPr>
        <w:t xml:space="preserve"> Go</w:t>
      </w:r>
    </w:p>
    <w:p w14:paraId="6DD7CDA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الاستعداد العاطفي والقرار الواعي بالتوقف عن التعلق بفكرة أو شخص أو نتيجة معينة لم تعد صحية أو ممكنة، وإطلاق المشاعر المرتبطة بها لتحرير الطاقة النفسية</w:t>
      </w:r>
      <w:r w:rsidRPr="006F07F8">
        <w:rPr>
          <w:rFonts w:ascii="Traditional Arabic" w:hAnsi="Traditional Arabic" w:cs="Traditional Arabic"/>
          <w:color w:val="7030A0"/>
          <w:sz w:val="36"/>
          <w:szCs w:val="36"/>
        </w:rPr>
        <w:t>.</w:t>
      </w:r>
    </w:p>
    <w:p w14:paraId="0AF8FD33"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التخلّي</w:t>
      </w:r>
      <w:r w:rsidRPr="006F07F8">
        <w:rPr>
          <w:rFonts w:ascii="Traditional Arabic" w:hAnsi="Traditional Arabic" w:cs="Traditional Arabic"/>
          <w:color w:val="7030A0"/>
          <w:sz w:val="36"/>
          <w:szCs w:val="36"/>
        </w:rPr>
        <w:t xml:space="preserve"> (letting go) </w:t>
      </w:r>
      <w:r w:rsidRPr="006F07F8">
        <w:rPr>
          <w:rFonts w:ascii="Traditional Arabic" w:hAnsi="Traditional Arabic" w:cs="Traditional Arabic"/>
          <w:color w:val="7030A0"/>
          <w:sz w:val="36"/>
          <w:szCs w:val="36"/>
          <w:rtl/>
        </w:rPr>
        <w:t xml:space="preserve">يُعرَّف بأنَّه القدرة على الاستجابة للأفكار السلبية التلقائية بطريقة لا تشدّ إليها الذات، ولا تدعها تُهيمن على الانتباه، </w:t>
      </w:r>
      <w:proofErr w:type="gramStart"/>
      <w:r w:rsidRPr="006F07F8">
        <w:rPr>
          <w:rFonts w:ascii="Traditional Arabic" w:hAnsi="Traditional Arabic" w:cs="Traditional Arabic"/>
          <w:color w:val="7030A0"/>
          <w:sz w:val="36"/>
          <w:szCs w:val="36"/>
          <w:rtl/>
        </w:rPr>
        <w:t>و لا</w:t>
      </w:r>
      <w:proofErr w:type="gramEnd"/>
      <w:r w:rsidRPr="006F07F8">
        <w:rPr>
          <w:rFonts w:ascii="Traditional Arabic" w:hAnsi="Traditional Arabic" w:cs="Traditional Arabic"/>
          <w:color w:val="7030A0"/>
          <w:sz w:val="36"/>
          <w:szCs w:val="36"/>
          <w:rtl/>
        </w:rPr>
        <w:t xml:space="preserve"> تجعل الفرد "يُعرف نفسه" من خلالها. وعليه يرى المختصون أن التخلّي يتضمّن مجموعة من السمات هي: الملاحظة دون الحكم، الفصل/التباعد أو اللامركزية، عدم التعلّق، الانتباه والوعي اللحظي. فهي تلك القدرة التي تُمكن الإنسان من التخلص من الأفكار السلبية التي تقتحم فكره على شكل خواطر، من خلال السمع </w:t>
      </w:r>
      <w:r w:rsidRPr="006F07F8">
        <w:rPr>
          <w:rFonts w:ascii="Traditional Arabic" w:hAnsi="Traditional Arabic" w:cs="Traditional Arabic"/>
          <w:color w:val="7030A0"/>
          <w:sz w:val="36"/>
          <w:szCs w:val="36"/>
          <w:rtl/>
        </w:rPr>
        <w:lastRenderedPageBreak/>
        <w:t xml:space="preserve">أو البصر أو غيرها من الحواس التي يتفاعل الإنسان من خلالها مع محيطه. والتخلص هنا، لا يقصد به مصادمة الإنسان لهذه الأفكار ومقاومتها، </w:t>
      </w:r>
      <w:proofErr w:type="spellStart"/>
      <w:r w:rsidRPr="006F07F8">
        <w:rPr>
          <w:rFonts w:ascii="Traditional Arabic" w:hAnsi="Traditional Arabic" w:cs="Traditional Arabic"/>
          <w:color w:val="7030A0"/>
          <w:sz w:val="36"/>
          <w:szCs w:val="36"/>
          <w:rtl/>
        </w:rPr>
        <w:t>والإنغماس</w:t>
      </w:r>
      <w:proofErr w:type="spellEnd"/>
      <w:r w:rsidRPr="006F07F8">
        <w:rPr>
          <w:rFonts w:ascii="Traditional Arabic" w:hAnsi="Traditional Arabic" w:cs="Traditional Arabic"/>
          <w:color w:val="7030A0"/>
          <w:sz w:val="36"/>
          <w:szCs w:val="36"/>
          <w:rtl/>
        </w:rPr>
        <w:t xml:space="preserve"> معها، بل يكون قادرا </w:t>
      </w:r>
      <w:proofErr w:type="gramStart"/>
      <w:r w:rsidRPr="006F07F8">
        <w:rPr>
          <w:rFonts w:ascii="Traditional Arabic" w:hAnsi="Traditional Arabic" w:cs="Traditional Arabic"/>
          <w:color w:val="7030A0"/>
          <w:sz w:val="36"/>
          <w:szCs w:val="36"/>
          <w:rtl/>
        </w:rPr>
        <w:t>على  أن</w:t>
      </w:r>
      <w:proofErr w:type="gramEnd"/>
      <w:r w:rsidRPr="006F07F8">
        <w:rPr>
          <w:rFonts w:ascii="Traditional Arabic" w:hAnsi="Traditional Arabic" w:cs="Traditional Arabic"/>
          <w:color w:val="7030A0"/>
          <w:sz w:val="36"/>
          <w:szCs w:val="36"/>
          <w:rtl/>
        </w:rPr>
        <w:t xml:space="preserve"> يعيشها كتجربة قصيرة ومحدودة زمنيا، ثم يسمح لها بأن تغادر كيانه، متخلياً عنها كأنها لم تكن. </w:t>
      </w:r>
    </w:p>
    <w:p w14:paraId="0D16414E" w14:textId="77777777" w:rsidR="00610AF5" w:rsidRPr="006F07F8" w:rsidRDefault="00610AF5" w:rsidP="00610AF5">
      <w:pPr>
        <w:bidi/>
        <w:jc w:val="both"/>
        <w:rPr>
          <w:rFonts w:ascii="Traditional Arabic" w:hAnsi="Traditional Arabic" w:cs="Traditional Arabic"/>
          <w:b/>
          <w:bCs/>
          <w:color w:val="7030A0"/>
          <w:sz w:val="36"/>
          <w:szCs w:val="36"/>
          <w:rtl/>
        </w:rPr>
      </w:pPr>
      <w:r w:rsidRPr="006F07F8">
        <w:rPr>
          <w:rFonts w:ascii="Traditional Arabic" w:hAnsi="Traditional Arabic" w:cs="Traditional Arabic"/>
          <w:b/>
          <w:bCs/>
          <w:color w:val="7030A0"/>
          <w:sz w:val="36"/>
          <w:szCs w:val="36"/>
          <w:rtl/>
        </w:rPr>
        <w:t>التأصيل:</w:t>
      </w:r>
    </w:p>
    <w:p w14:paraId="29D41485" w14:textId="77777777" w:rsidR="00610AF5" w:rsidRPr="006F07F8" w:rsidRDefault="00610AF5" w:rsidP="00610AF5">
      <w:pPr>
        <w:bidi/>
        <w:jc w:val="both"/>
        <w:rPr>
          <w:rFonts w:ascii="Traditional Arabic" w:hAnsi="Traditional Arabic" w:cs="Traditional Arabic"/>
          <w:color w:val="7030A0"/>
          <w:sz w:val="36"/>
          <w:szCs w:val="36"/>
          <w:rtl/>
        </w:rPr>
      </w:pPr>
      <w:r w:rsidRPr="006F07F8">
        <w:rPr>
          <w:rFonts w:ascii="Traditional Arabic" w:hAnsi="Traditional Arabic" w:cs="Traditional Arabic"/>
          <w:color w:val="7030A0"/>
          <w:sz w:val="36"/>
          <w:szCs w:val="36"/>
          <w:rtl/>
        </w:rPr>
        <w:t>النصوص الشرعية تؤسس للتخلي بما يعني من تحرير للطاقات النفسية، وتخلص من الأفكار السلبية، ومن مظاهره:</w:t>
      </w:r>
    </w:p>
    <w:p w14:paraId="4823FB39" w14:textId="77777777" w:rsidR="00610AF5" w:rsidRPr="006F07F8" w:rsidRDefault="00610AF5" w:rsidP="00B42CA8">
      <w:pPr>
        <w:pStyle w:val="ListParagraph"/>
        <w:numPr>
          <w:ilvl w:val="0"/>
          <w:numId w:val="46"/>
        </w:numPr>
        <w:bidi/>
        <w:spacing w:before="100" w:beforeAutospacing="1" w:after="100" w:afterAutospacing="1" w:line="240" w:lineRule="auto"/>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التخلي عن الافراط في التعلق بالأشياء من خلال التوكل على الله</w:t>
      </w: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 xml:space="preserve"> وَمَن يَتَوَكَّلْ عَلَى اللَّهِ فَهُوَ حَسْبُهُ</w:t>
      </w:r>
      <w:r w:rsidRPr="006F07F8">
        <w:rPr>
          <w:rFonts w:ascii="Traditional Arabic" w:hAnsi="Traditional Arabic" w:cs="Traditional Arabic"/>
          <w:color w:val="7030A0"/>
          <w:sz w:val="36"/>
          <w:szCs w:val="36"/>
        </w:rPr>
        <w:t xml:space="preserve"> </w:t>
      </w:r>
      <w:r w:rsidRPr="006F07F8">
        <w:rPr>
          <w:rFonts w:ascii="Traditional Arabic" w:hAnsi="Traditional Arabic" w:cs="Traditional Arabic"/>
          <w:color w:val="7030A0"/>
          <w:sz w:val="36"/>
          <w:szCs w:val="36"/>
          <w:rtl/>
        </w:rPr>
        <w:t>الطلاق: 3</w:t>
      </w:r>
    </w:p>
    <w:p w14:paraId="2769896F" w14:textId="77777777" w:rsidR="00610AF5" w:rsidRPr="006F07F8" w:rsidRDefault="00610AF5" w:rsidP="00B42CA8">
      <w:pPr>
        <w:pStyle w:val="ListParagraph"/>
        <w:numPr>
          <w:ilvl w:val="0"/>
          <w:numId w:val="46"/>
        </w:numPr>
        <w:bidi/>
        <w:spacing w:before="100" w:beforeAutospacing="1" w:after="100" w:afterAutospacing="1" w:line="240" w:lineRule="auto"/>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التخلي عن الحقد والانتقام</w:t>
      </w:r>
      <w:r w:rsidRPr="006F07F8">
        <w:rPr>
          <w:rFonts w:ascii="Traditional Arabic" w:hAnsi="Traditional Arabic" w:cs="Traditional Arabic"/>
          <w:color w:val="7030A0"/>
          <w:sz w:val="36"/>
          <w:szCs w:val="36"/>
        </w:rPr>
        <w:t>:</w:t>
      </w:r>
      <w:r w:rsidRPr="006F07F8">
        <w:rPr>
          <w:rFonts w:ascii="Traditional Arabic" w:hAnsi="Traditional Arabic" w:cs="Traditional Arabic"/>
          <w:color w:val="7030A0"/>
          <w:sz w:val="36"/>
          <w:szCs w:val="36"/>
          <w:rtl/>
        </w:rPr>
        <w:t xml:space="preserve"> وَلْيَعْفُوا وَلْيَصْفَحُوا ۗ أَلَا تُحِبُّونَ أَن يَغْفِرَ اللَّهُ لَكُمْ</w:t>
      </w:r>
      <w:r w:rsidRPr="006F07F8">
        <w:rPr>
          <w:rFonts w:ascii="Traditional Arabic" w:hAnsi="Traditional Arabic" w:cs="Traditional Arabic"/>
          <w:color w:val="7030A0"/>
          <w:sz w:val="36"/>
          <w:szCs w:val="36"/>
        </w:rPr>
        <w:t xml:space="preserve"> (</w:t>
      </w:r>
      <w:r w:rsidRPr="006F07F8">
        <w:rPr>
          <w:rFonts w:ascii="Traditional Arabic" w:hAnsi="Traditional Arabic" w:cs="Traditional Arabic"/>
          <w:color w:val="7030A0"/>
          <w:sz w:val="36"/>
          <w:szCs w:val="36"/>
          <w:rtl/>
        </w:rPr>
        <w:t xml:space="preserve">النور: 22. والتخلي قيمة </w:t>
      </w:r>
      <w:proofErr w:type="spellStart"/>
      <w:r w:rsidRPr="006F07F8">
        <w:rPr>
          <w:rFonts w:ascii="Traditional Arabic" w:hAnsi="Traditional Arabic" w:cs="Traditional Arabic"/>
          <w:color w:val="7030A0"/>
          <w:sz w:val="36"/>
          <w:szCs w:val="36"/>
          <w:rtl/>
        </w:rPr>
        <w:t>تزكوية</w:t>
      </w:r>
      <w:proofErr w:type="spellEnd"/>
      <w:r w:rsidRPr="006F07F8">
        <w:rPr>
          <w:rFonts w:ascii="Traditional Arabic" w:hAnsi="Traditional Arabic" w:cs="Traditional Arabic"/>
          <w:color w:val="7030A0"/>
          <w:sz w:val="36"/>
          <w:szCs w:val="36"/>
          <w:rtl/>
        </w:rPr>
        <w:t xml:space="preserve"> </w:t>
      </w:r>
    </w:p>
    <w:p w14:paraId="16CA24FE" w14:textId="77777777" w:rsidR="00610AF5" w:rsidRPr="006F07F8" w:rsidRDefault="00610AF5" w:rsidP="00B42CA8">
      <w:pPr>
        <w:pStyle w:val="ListParagraph"/>
        <w:numPr>
          <w:ilvl w:val="0"/>
          <w:numId w:val="46"/>
        </w:numPr>
        <w:bidi/>
        <w:spacing w:before="100" w:beforeAutospacing="1" w:after="100" w:afterAutospacing="1" w:line="240" w:lineRule="auto"/>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br/>
      </w:r>
    </w:p>
    <w:p w14:paraId="63F9EA8E" w14:textId="77777777" w:rsidR="00610AF5" w:rsidRPr="006F07F8" w:rsidRDefault="00610AF5" w:rsidP="00610AF5">
      <w:pPr>
        <w:pStyle w:val="ListParagraph"/>
        <w:bidi/>
        <w:spacing w:before="100" w:beforeAutospacing="1" w:after="100" w:afterAutospacing="1" w:line="240" w:lineRule="auto"/>
        <w:jc w:val="both"/>
        <w:rPr>
          <w:rFonts w:ascii="Traditional Arabic" w:hAnsi="Traditional Arabic" w:cs="Traditional Arabic"/>
          <w:color w:val="7030A0"/>
          <w:sz w:val="36"/>
          <w:szCs w:val="36"/>
        </w:rPr>
      </w:pPr>
    </w:p>
    <w:p w14:paraId="05A831F7" w14:textId="77777777" w:rsidR="00610AF5" w:rsidRPr="006F07F8" w:rsidRDefault="00610AF5" w:rsidP="00B42CA8">
      <w:pPr>
        <w:pStyle w:val="ListParagraph"/>
        <w:numPr>
          <w:ilvl w:val="0"/>
          <w:numId w:val="46"/>
        </w:numPr>
        <w:bidi/>
        <w:spacing w:before="100" w:beforeAutospacing="1" w:after="100" w:afterAutospacing="1" w:line="240" w:lineRule="auto"/>
        <w:jc w:val="both"/>
        <w:rPr>
          <w:rFonts w:ascii="Traditional Arabic" w:hAnsi="Traditional Arabic" w:cs="Traditional Arabic"/>
          <w:color w:val="7030A0"/>
          <w:sz w:val="36"/>
          <w:szCs w:val="36"/>
        </w:rPr>
      </w:pPr>
      <w:r w:rsidRPr="006F07F8">
        <w:rPr>
          <w:rFonts w:ascii="Traditional Arabic" w:hAnsi="Traditional Arabic" w:cs="Traditional Arabic"/>
          <w:b/>
          <w:bCs/>
          <w:color w:val="7030A0"/>
          <w:sz w:val="36"/>
          <w:szCs w:val="36"/>
          <w:u w:val="single"/>
          <w:rtl/>
        </w:rPr>
        <w:t>قائمة المراجع</w:t>
      </w:r>
    </w:p>
    <w:p w14:paraId="2091852F"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إسماعيل </w:t>
      </w:r>
      <w:proofErr w:type="spellStart"/>
      <w:r w:rsidRPr="006F07F8">
        <w:rPr>
          <w:rFonts w:ascii="Traditional Arabic" w:hAnsi="Traditional Arabic" w:cs="Traditional Arabic"/>
          <w:color w:val="7030A0"/>
          <w:sz w:val="36"/>
          <w:szCs w:val="36"/>
          <w:rtl/>
        </w:rPr>
        <w:t>بنحماد</w:t>
      </w:r>
      <w:proofErr w:type="spellEnd"/>
      <w:r w:rsidRPr="006F07F8">
        <w:rPr>
          <w:rFonts w:ascii="Traditional Arabic" w:hAnsi="Traditional Arabic" w:cs="Traditional Arabic"/>
          <w:color w:val="7030A0"/>
          <w:sz w:val="36"/>
          <w:szCs w:val="36"/>
          <w:rtl/>
        </w:rPr>
        <w:t xml:space="preserve"> الجوهري، الصحاح تاج اللغة وصحاح </w:t>
      </w:r>
      <w:proofErr w:type="gramStart"/>
      <w:r w:rsidRPr="006F07F8">
        <w:rPr>
          <w:rFonts w:ascii="Traditional Arabic" w:hAnsi="Traditional Arabic" w:cs="Traditional Arabic"/>
          <w:color w:val="7030A0"/>
          <w:sz w:val="36"/>
          <w:szCs w:val="36"/>
          <w:rtl/>
        </w:rPr>
        <w:t>العربية ،</w:t>
      </w:r>
      <w:proofErr w:type="gramEnd"/>
      <w:r w:rsidRPr="006F07F8">
        <w:rPr>
          <w:rFonts w:ascii="Traditional Arabic" w:hAnsi="Traditional Arabic" w:cs="Traditional Arabic"/>
          <w:color w:val="7030A0"/>
          <w:sz w:val="36"/>
          <w:szCs w:val="36"/>
          <w:rtl/>
        </w:rPr>
        <w:t xml:space="preserve"> تحقيق: أحمد عبد الغفور عطار، ج4، ط4، (بيروت: دار العلم للملايين، 1987)، ص 1450</w:t>
      </w:r>
      <w:r w:rsidRPr="006F07F8">
        <w:rPr>
          <w:rFonts w:ascii="Traditional Arabic" w:hAnsi="Traditional Arabic" w:cs="Traditional Arabic"/>
          <w:color w:val="7030A0"/>
          <w:sz w:val="36"/>
          <w:szCs w:val="36"/>
        </w:rPr>
        <w:t xml:space="preserve">.  </w:t>
      </w:r>
    </w:p>
    <w:p w14:paraId="09AF1540"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الأمين محسن، (2024)، التحفيز والتوجيه الذاتي في منظمات الاعمال في ضوء القرآن الكريم (النية والإرادة)، سلسلة الدراسات التربوية وعلم النفس، 5(3)، 12-1</w:t>
      </w:r>
      <w:r w:rsidRPr="006F07F8">
        <w:rPr>
          <w:rFonts w:ascii="Traditional Arabic" w:hAnsi="Traditional Arabic" w:cs="Traditional Arabic"/>
          <w:color w:val="7030A0"/>
          <w:sz w:val="36"/>
          <w:szCs w:val="36"/>
        </w:rPr>
        <w:t>.</w:t>
      </w:r>
    </w:p>
    <w:p w14:paraId="1CCEDC1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حسن مصطفى عبد المعطي، هدى محمد قناوي، علم النفس النمو، ج1، (القاهرة: دار قباء للطباعة والنشر والتوزيع، 2001)، ص 304-309</w:t>
      </w:r>
      <w:r w:rsidRPr="006F07F8">
        <w:rPr>
          <w:rFonts w:ascii="Traditional Arabic" w:hAnsi="Traditional Arabic" w:cs="Traditional Arabic"/>
          <w:color w:val="7030A0"/>
          <w:sz w:val="36"/>
          <w:szCs w:val="36"/>
        </w:rPr>
        <w:t>.</w:t>
      </w:r>
    </w:p>
    <w:p w14:paraId="46DD4B45"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lastRenderedPageBreak/>
        <w:t>سعاد كامل قرني سيد، (2019)، فعالية العلاج بالقبول والالتزام في خفض قلق المستقبل المهني لدى طلاب شعبة التربية الخاصة، المجلة العلمية لكلية التربية، 5(35)، ص 234-282</w:t>
      </w:r>
      <w:r w:rsidRPr="006F07F8">
        <w:rPr>
          <w:rFonts w:ascii="Traditional Arabic" w:hAnsi="Traditional Arabic" w:cs="Traditional Arabic"/>
          <w:color w:val="7030A0"/>
          <w:sz w:val="36"/>
          <w:szCs w:val="36"/>
        </w:rPr>
        <w:t>.</w:t>
      </w:r>
    </w:p>
    <w:p w14:paraId="329D80C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شيماء ثابت ناصر (2023)، المنظومة العاطفية في القرآن الكريم –دراسة تحليلية، (أطروحة دكتوراه غير منشورة)، قسم الدراسات القرآنية والفقه، كلية العلوم الإسلامية، جامعة كربلاء، العراق</w:t>
      </w:r>
      <w:r w:rsidRPr="006F07F8">
        <w:rPr>
          <w:rFonts w:ascii="Traditional Arabic" w:hAnsi="Traditional Arabic" w:cs="Traditional Arabic"/>
          <w:color w:val="7030A0"/>
          <w:sz w:val="36"/>
          <w:szCs w:val="36"/>
        </w:rPr>
        <w:t>.</w:t>
      </w:r>
    </w:p>
    <w:p w14:paraId="5F61ABDA"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عبد الرحمن السعدي، تيسير الكريم الرحمن في تفسير كلام المنان، تحقيق: عبد الرحمن بن معلا </w:t>
      </w:r>
      <w:proofErr w:type="spellStart"/>
      <w:r w:rsidRPr="006F07F8">
        <w:rPr>
          <w:rFonts w:ascii="Traditional Arabic" w:hAnsi="Traditional Arabic" w:cs="Traditional Arabic"/>
          <w:color w:val="7030A0"/>
          <w:sz w:val="36"/>
          <w:szCs w:val="36"/>
          <w:rtl/>
        </w:rPr>
        <w:t>اللويحق</w:t>
      </w:r>
      <w:proofErr w:type="spellEnd"/>
      <w:r w:rsidRPr="006F07F8">
        <w:rPr>
          <w:rFonts w:ascii="Traditional Arabic" w:hAnsi="Traditional Arabic" w:cs="Traditional Arabic"/>
          <w:color w:val="7030A0"/>
          <w:sz w:val="36"/>
          <w:szCs w:val="36"/>
          <w:rtl/>
        </w:rPr>
        <w:t>، ط1، (الرياض: مكتبة العبيكان، 2001)، ص 154</w:t>
      </w:r>
      <w:r w:rsidRPr="006F07F8">
        <w:rPr>
          <w:rFonts w:ascii="Traditional Arabic" w:hAnsi="Traditional Arabic" w:cs="Traditional Arabic"/>
          <w:color w:val="7030A0"/>
          <w:sz w:val="36"/>
          <w:szCs w:val="36"/>
        </w:rPr>
        <w:t>.</w:t>
      </w:r>
    </w:p>
    <w:p w14:paraId="410AC36E"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tl/>
        </w:rPr>
        <w:t>عبدالعاطي</w:t>
      </w:r>
      <w:proofErr w:type="spellEnd"/>
      <w:r w:rsidRPr="006F07F8">
        <w:rPr>
          <w:rFonts w:ascii="Traditional Arabic" w:hAnsi="Traditional Arabic" w:cs="Traditional Arabic"/>
          <w:color w:val="7030A0"/>
          <w:sz w:val="36"/>
          <w:szCs w:val="36"/>
          <w:rtl/>
        </w:rPr>
        <w:t xml:space="preserve"> فرج علي الفقيه، (2015)، التكيف الاجتماعي: المفهوم والأبعاد - دراسة نظرية </w:t>
      </w:r>
      <w:proofErr w:type="spellStart"/>
      <w:r w:rsidRPr="006F07F8">
        <w:rPr>
          <w:rFonts w:ascii="Traditional Arabic" w:hAnsi="Traditional Arabic" w:cs="Traditional Arabic"/>
          <w:color w:val="7030A0"/>
          <w:sz w:val="36"/>
          <w:szCs w:val="36"/>
          <w:rtl/>
        </w:rPr>
        <w:t>سوسيولوجية</w:t>
      </w:r>
      <w:proofErr w:type="spellEnd"/>
      <w:r w:rsidRPr="006F07F8">
        <w:rPr>
          <w:rFonts w:ascii="Traditional Arabic" w:hAnsi="Traditional Arabic" w:cs="Traditional Arabic"/>
          <w:color w:val="7030A0"/>
          <w:sz w:val="36"/>
          <w:szCs w:val="36"/>
          <w:rtl/>
        </w:rPr>
        <w:t>، المجلة الليبية العالمية، ص 1-21</w:t>
      </w:r>
      <w:r w:rsidRPr="006F07F8">
        <w:rPr>
          <w:rFonts w:ascii="Traditional Arabic" w:hAnsi="Traditional Arabic" w:cs="Traditional Arabic"/>
          <w:color w:val="7030A0"/>
          <w:sz w:val="36"/>
          <w:szCs w:val="36"/>
        </w:rPr>
        <w:t>.</w:t>
      </w:r>
    </w:p>
    <w:p w14:paraId="54F828C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كوستا، آرثر، وكاليك، بينا، اكتشاف وتقصي عادات العقل، ترجمة: حاتم عبد الغني، (الرياض: دار الكتاب التربوي للنشر، 2005)</w:t>
      </w:r>
      <w:r w:rsidRPr="006F07F8">
        <w:rPr>
          <w:rFonts w:ascii="Traditional Arabic" w:hAnsi="Traditional Arabic" w:cs="Traditional Arabic"/>
          <w:color w:val="7030A0"/>
          <w:sz w:val="36"/>
          <w:szCs w:val="36"/>
        </w:rPr>
        <w:t>.</w:t>
      </w:r>
    </w:p>
    <w:p w14:paraId="4F404D2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 xml:space="preserve">محمد بن إسماعيل البخاري، صحيح البخاري، ط2، (الرياض: دار السلام للنشر والتوزيع، 1999)، حديث رقم: </w:t>
      </w:r>
      <w:proofErr w:type="gramStart"/>
      <w:r w:rsidRPr="006F07F8">
        <w:rPr>
          <w:rFonts w:ascii="Traditional Arabic" w:hAnsi="Traditional Arabic" w:cs="Traditional Arabic"/>
          <w:color w:val="7030A0"/>
          <w:sz w:val="36"/>
          <w:szCs w:val="36"/>
          <w:rtl/>
        </w:rPr>
        <w:t>6011 ،</w:t>
      </w:r>
      <w:proofErr w:type="gramEnd"/>
      <w:r w:rsidRPr="006F07F8">
        <w:rPr>
          <w:rFonts w:ascii="Traditional Arabic" w:hAnsi="Traditional Arabic" w:cs="Traditional Arabic"/>
          <w:color w:val="7030A0"/>
          <w:sz w:val="36"/>
          <w:szCs w:val="36"/>
          <w:rtl/>
        </w:rPr>
        <w:t xml:space="preserve"> ص 1051</w:t>
      </w:r>
      <w:r w:rsidRPr="006F07F8">
        <w:rPr>
          <w:rFonts w:ascii="Traditional Arabic" w:hAnsi="Traditional Arabic" w:cs="Traditional Arabic"/>
          <w:color w:val="7030A0"/>
          <w:sz w:val="36"/>
          <w:szCs w:val="36"/>
        </w:rPr>
        <w:t>.</w:t>
      </w:r>
    </w:p>
    <w:p w14:paraId="70DBBCBB"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tl/>
        </w:rPr>
        <w:t>معروف زريق، علم النفس الإسلامي، ط2 (دمشق: دار المعرفة، 1414ه)، ص 60</w:t>
      </w:r>
      <w:r w:rsidRPr="006F07F8">
        <w:rPr>
          <w:rFonts w:ascii="Traditional Arabic" w:hAnsi="Traditional Arabic" w:cs="Traditional Arabic"/>
          <w:color w:val="7030A0"/>
          <w:sz w:val="36"/>
          <w:szCs w:val="36"/>
        </w:rPr>
        <w:t>.</w:t>
      </w:r>
    </w:p>
    <w:p w14:paraId="38E458A8"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Chaturvedi</w:t>
      </w:r>
      <w:r w:rsidRPr="006F07F8">
        <w:rPr>
          <w:rFonts w:ascii="Traditional Arabic" w:hAnsi="Traditional Arabic" w:cs="Traditional Arabic"/>
          <w:color w:val="7030A0"/>
          <w:sz w:val="36"/>
          <w:szCs w:val="36"/>
          <w:rtl/>
        </w:rPr>
        <w:t xml:space="preserve">، </w:t>
      </w:r>
      <w:r w:rsidRPr="006F07F8">
        <w:rPr>
          <w:rFonts w:ascii="Traditional Arabic" w:hAnsi="Traditional Arabic" w:cs="Traditional Arabic"/>
          <w:color w:val="7030A0"/>
          <w:sz w:val="36"/>
          <w:szCs w:val="36"/>
        </w:rPr>
        <w:t xml:space="preserve">M.; </w:t>
      </w:r>
      <w:proofErr w:type="spellStart"/>
      <w:r w:rsidRPr="006F07F8">
        <w:rPr>
          <w:rFonts w:ascii="Traditional Arabic" w:hAnsi="Traditional Arabic" w:cs="Traditional Arabic"/>
          <w:color w:val="7030A0"/>
          <w:sz w:val="36"/>
          <w:szCs w:val="36"/>
        </w:rPr>
        <w:t>Chander</w:t>
      </w:r>
      <w:proofErr w:type="spellEnd"/>
      <w:r w:rsidRPr="006F07F8">
        <w:rPr>
          <w:rFonts w:ascii="Traditional Arabic" w:hAnsi="Traditional Arabic" w:cs="Traditional Arabic"/>
          <w:color w:val="7030A0"/>
          <w:sz w:val="36"/>
          <w:szCs w:val="36"/>
          <w:rtl/>
        </w:rPr>
        <w:t xml:space="preserve">، </w:t>
      </w:r>
      <w:r w:rsidRPr="006F07F8">
        <w:rPr>
          <w:rFonts w:ascii="Traditional Arabic" w:hAnsi="Traditional Arabic" w:cs="Traditional Arabic"/>
          <w:color w:val="7030A0"/>
          <w:sz w:val="36"/>
          <w:szCs w:val="36"/>
        </w:rPr>
        <w:t>R. (2012). Development of Emotional Stability Scale. Original Article, 19 (1</w:t>
      </w:r>
      <w:proofErr w:type="gramStart"/>
      <w:r w:rsidRPr="006F07F8">
        <w:rPr>
          <w:rFonts w:ascii="Traditional Arabic" w:hAnsi="Traditional Arabic" w:cs="Traditional Arabic"/>
          <w:color w:val="7030A0"/>
          <w:sz w:val="36"/>
          <w:szCs w:val="36"/>
        </w:rPr>
        <w:t>) .</w:t>
      </w:r>
      <w:proofErr w:type="gramEnd"/>
      <w:r w:rsidRPr="006F07F8">
        <w:rPr>
          <w:rFonts w:ascii="Traditional Arabic" w:hAnsi="Traditional Arabic" w:cs="Traditional Arabic"/>
          <w:color w:val="7030A0"/>
          <w:sz w:val="36"/>
          <w:szCs w:val="36"/>
        </w:rPr>
        <w:t xml:space="preserve"> 37-40</w:t>
      </w:r>
    </w:p>
    <w:p w14:paraId="2B29EF49"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 xml:space="preserve">Cooper, R., &amp; </w:t>
      </w:r>
      <w:proofErr w:type="spellStart"/>
      <w:r w:rsidRPr="006F07F8">
        <w:rPr>
          <w:rFonts w:ascii="Traditional Arabic" w:hAnsi="Traditional Arabic" w:cs="Traditional Arabic"/>
          <w:color w:val="7030A0"/>
          <w:sz w:val="36"/>
          <w:szCs w:val="36"/>
        </w:rPr>
        <w:t>Sawaf</w:t>
      </w:r>
      <w:proofErr w:type="spellEnd"/>
      <w:r w:rsidRPr="006F07F8">
        <w:rPr>
          <w:rFonts w:ascii="Traditional Arabic" w:hAnsi="Traditional Arabic" w:cs="Traditional Arabic"/>
          <w:color w:val="7030A0"/>
          <w:sz w:val="36"/>
          <w:szCs w:val="36"/>
        </w:rPr>
        <w:t xml:space="preserve">, A., (1997), Emotional Intelligence in Leadership and organizations, New York: </w:t>
      </w:r>
      <w:proofErr w:type="spellStart"/>
      <w:r w:rsidRPr="006F07F8">
        <w:rPr>
          <w:rFonts w:ascii="Traditional Arabic" w:hAnsi="Traditional Arabic" w:cs="Traditional Arabic"/>
          <w:color w:val="7030A0"/>
          <w:sz w:val="36"/>
          <w:szCs w:val="36"/>
        </w:rPr>
        <w:t>Grosset</w:t>
      </w:r>
      <w:proofErr w:type="spellEnd"/>
      <w:r w:rsidRPr="006F07F8">
        <w:rPr>
          <w:rFonts w:ascii="Traditional Arabic" w:hAnsi="Traditional Arabic" w:cs="Traditional Arabic"/>
          <w:color w:val="7030A0"/>
          <w:sz w:val="36"/>
          <w:szCs w:val="36"/>
        </w:rPr>
        <w:t>/Putnam.</w:t>
      </w:r>
    </w:p>
    <w:p w14:paraId="02CD9D96"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 xml:space="preserve">Cowan, P. &amp; Schulz, M. (1996). Thinking about risk and resilience in families. In E.M. </w:t>
      </w:r>
      <w:proofErr w:type="spellStart"/>
      <w:r w:rsidRPr="006F07F8">
        <w:rPr>
          <w:rFonts w:ascii="Traditional Arabic" w:hAnsi="Traditional Arabic" w:cs="Traditional Arabic"/>
          <w:color w:val="7030A0"/>
          <w:sz w:val="36"/>
          <w:szCs w:val="36"/>
        </w:rPr>
        <w:t>Hethering</w:t>
      </w:r>
      <w:proofErr w:type="spellEnd"/>
      <w:r w:rsidRPr="006F07F8">
        <w:rPr>
          <w:rFonts w:ascii="Traditional Arabic" w:hAnsi="Traditional Arabic" w:cs="Traditional Arabic"/>
          <w:color w:val="7030A0"/>
          <w:sz w:val="36"/>
          <w:szCs w:val="36"/>
        </w:rPr>
        <w:t xml:space="preserve">. E. </w:t>
      </w:r>
      <w:proofErr w:type="spellStart"/>
      <w:r w:rsidRPr="006F07F8">
        <w:rPr>
          <w:rFonts w:ascii="Traditional Arabic" w:hAnsi="Traditional Arabic" w:cs="Traditional Arabic"/>
          <w:color w:val="7030A0"/>
          <w:sz w:val="36"/>
          <w:szCs w:val="36"/>
        </w:rPr>
        <w:t>Blechman</w:t>
      </w:r>
      <w:proofErr w:type="spellEnd"/>
      <w:r w:rsidRPr="006F07F8">
        <w:rPr>
          <w:rFonts w:ascii="Traditional Arabic" w:hAnsi="Traditional Arabic" w:cs="Traditional Arabic"/>
          <w:color w:val="7030A0"/>
          <w:sz w:val="36"/>
          <w:szCs w:val="36"/>
        </w:rPr>
        <w:t xml:space="preserve"> (Eds.), </w:t>
      </w:r>
      <w:r w:rsidRPr="006F07F8">
        <w:rPr>
          <w:rFonts w:ascii="Traditional Arabic" w:hAnsi="Traditional Arabic" w:cs="Traditional Arabic"/>
          <w:color w:val="7030A0"/>
          <w:sz w:val="36"/>
          <w:szCs w:val="36"/>
        </w:rPr>
        <w:lastRenderedPageBreak/>
        <w:t xml:space="preserve">Stress, Coping, and Resiliency in children and families. (pp.1-63). New </w:t>
      </w:r>
      <w:proofErr w:type="spellStart"/>
      <w:r w:rsidRPr="006F07F8">
        <w:rPr>
          <w:rFonts w:ascii="Traditional Arabic" w:hAnsi="Traditional Arabic" w:cs="Traditional Arabic"/>
          <w:color w:val="7030A0"/>
          <w:sz w:val="36"/>
          <w:szCs w:val="36"/>
        </w:rPr>
        <w:t>Gersy</w:t>
      </w:r>
      <w:proofErr w:type="spellEnd"/>
      <w:r w:rsidRPr="006F07F8">
        <w:rPr>
          <w:rFonts w:ascii="Traditional Arabic" w:hAnsi="Traditional Arabic" w:cs="Traditional Arabic"/>
          <w:color w:val="7030A0"/>
          <w:sz w:val="36"/>
          <w:szCs w:val="36"/>
        </w:rPr>
        <w:t>: Lawrence Erlbaum Associates.</w:t>
      </w:r>
    </w:p>
    <w:p w14:paraId="252343B5"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Pr>
        <w:t>Cuello</w:t>
      </w:r>
      <w:proofErr w:type="spellEnd"/>
      <w:r w:rsidRPr="006F07F8">
        <w:rPr>
          <w:rFonts w:ascii="Traditional Arabic" w:hAnsi="Traditional Arabic" w:cs="Traditional Arabic"/>
          <w:color w:val="7030A0"/>
          <w:sz w:val="36"/>
          <w:szCs w:val="36"/>
        </w:rPr>
        <w:t xml:space="preserve">, M., &amp; </w:t>
      </w:r>
      <w:proofErr w:type="spellStart"/>
      <w:r w:rsidRPr="006F07F8">
        <w:rPr>
          <w:rFonts w:ascii="Traditional Arabic" w:hAnsi="Traditional Arabic" w:cs="Traditional Arabic"/>
          <w:color w:val="7030A0"/>
          <w:sz w:val="36"/>
          <w:szCs w:val="36"/>
        </w:rPr>
        <w:t>Oros</w:t>
      </w:r>
      <w:proofErr w:type="spellEnd"/>
      <w:r w:rsidRPr="006F07F8">
        <w:rPr>
          <w:rFonts w:ascii="Traditional Arabic" w:hAnsi="Traditional Arabic" w:cs="Traditional Arabic"/>
          <w:color w:val="7030A0"/>
          <w:sz w:val="36"/>
          <w:szCs w:val="36"/>
        </w:rPr>
        <w:t>, L. (2014). Serenity and its relationship to prosocial and aggressive behaviors in Argentinean children. Journal of Latino/Latin American Studies, 6(1), 31- 39.</w:t>
      </w:r>
    </w:p>
    <w:p w14:paraId="54E943C8"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Pr>
        <w:t>Floody</w:t>
      </w:r>
      <w:proofErr w:type="spellEnd"/>
      <w:r w:rsidRPr="006F07F8">
        <w:rPr>
          <w:rFonts w:ascii="Traditional Arabic" w:hAnsi="Traditional Arabic" w:cs="Traditional Arabic"/>
          <w:color w:val="7030A0"/>
          <w:sz w:val="36"/>
          <w:szCs w:val="36"/>
        </w:rPr>
        <w:t>, D. (2014). Serenity and inner peace: Positive perspectives. In Personal Peacefulness (pp. 107-133). Springer, New York: NY.</w:t>
      </w:r>
    </w:p>
    <w:p w14:paraId="13DA3603"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Pr>
        <w:t>Frewen</w:t>
      </w:r>
      <w:proofErr w:type="spellEnd"/>
      <w:r w:rsidRPr="006F07F8">
        <w:rPr>
          <w:rFonts w:ascii="Traditional Arabic" w:hAnsi="Traditional Arabic" w:cs="Traditional Arabic"/>
          <w:color w:val="7030A0"/>
          <w:sz w:val="36"/>
          <w:szCs w:val="36"/>
        </w:rPr>
        <w:t xml:space="preserve">, P. A., Evans, E. M., </w:t>
      </w:r>
      <w:proofErr w:type="spellStart"/>
      <w:r w:rsidRPr="006F07F8">
        <w:rPr>
          <w:rFonts w:ascii="Traditional Arabic" w:hAnsi="Traditional Arabic" w:cs="Traditional Arabic"/>
          <w:color w:val="7030A0"/>
          <w:sz w:val="36"/>
          <w:szCs w:val="36"/>
        </w:rPr>
        <w:t>Maraj</w:t>
      </w:r>
      <w:proofErr w:type="spellEnd"/>
      <w:r w:rsidRPr="006F07F8">
        <w:rPr>
          <w:rFonts w:ascii="Traditional Arabic" w:hAnsi="Traditional Arabic" w:cs="Traditional Arabic"/>
          <w:color w:val="7030A0"/>
          <w:sz w:val="36"/>
          <w:szCs w:val="36"/>
        </w:rPr>
        <w:t>, N., Dozois, D. J. A., &amp; Partridge, K. (2008). Letting go: Mindfulness and negative automatic thinking. Cognitive Therapy and Research, 32(6), 758–774.</w:t>
      </w:r>
    </w:p>
    <w:p w14:paraId="3556C936" w14:textId="77777777" w:rsidR="00610AF5" w:rsidRPr="006F07F8" w:rsidRDefault="00610AF5" w:rsidP="00610AF5">
      <w:pPr>
        <w:bidi/>
        <w:jc w:val="both"/>
        <w:rPr>
          <w:rFonts w:ascii="Traditional Arabic" w:hAnsi="Traditional Arabic" w:cs="Traditional Arabic"/>
          <w:color w:val="7030A0"/>
          <w:sz w:val="36"/>
          <w:szCs w:val="36"/>
        </w:rPr>
      </w:pPr>
      <w:proofErr w:type="spellStart"/>
      <w:r w:rsidRPr="006F07F8">
        <w:rPr>
          <w:rFonts w:ascii="Traditional Arabic" w:hAnsi="Traditional Arabic" w:cs="Traditional Arabic"/>
          <w:color w:val="7030A0"/>
          <w:sz w:val="36"/>
          <w:szCs w:val="36"/>
        </w:rPr>
        <w:t>Frijda</w:t>
      </w:r>
      <w:proofErr w:type="spellEnd"/>
      <w:r w:rsidRPr="006F07F8">
        <w:rPr>
          <w:rFonts w:ascii="Traditional Arabic" w:hAnsi="Traditional Arabic" w:cs="Traditional Arabic"/>
          <w:color w:val="7030A0"/>
          <w:sz w:val="36"/>
          <w:szCs w:val="36"/>
        </w:rPr>
        <w:t xml:space="preserve">, N. H., </w:t>
      </w:r>
      <w:proofErr w:type="spellStart"/>
      <w:r w:rsidRPr="006F07F8">
        <w:rPr>
          <w:rFonts w:ascii="Traditional Arabic" w:hAnsi="Traditional Arabic" w:cs="Traditional Arabic"/>
          <w:color w:val="7030A0"/>
          <w:sz w:val="36"/>
          <w:szCs w:val="36"/>
        </w:rPr>
        <w:t>Ridderinkhof</w:t>
      </w:r>
      <w:proofErr w:type="spellEnd"/>
      <w:r w:rsidRPr="006F07F8">
        <w:rPr>
          <w:rFonts w:ascii="Traditional Arabic" w:hAnsi="Traditional Arabic" w:cs="Traditional Arabic"/>
          <w:color w:val="7030A0"/>
          <w:sz w:val="36"/>
          <w:szCs w:val="36"/>
        </w:rPr>
        <w:t>, K. R., and Rietveld, E. (2014). Impulsive action: emotional impulses and their control. Front. Psychol. 5)518(, p. 1-9.</w:t>
      </w:r>
    </w:p>
    <w:p w14:paraId="5D71F85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 xml:space="preserve">Harris A. H. S. and </w:t>
      </w:r>
      <w:proofErr w:type="spellStart"/>
      <w:r w:rsidRPr="006F07F8">
        <w:rPr>
          <w:rFonts w:ascii="Traditional Arabic" w:hAnsi="Traditional Arabic" w:cs="Traditional Arabic"/>
          <w:color w:val="7030A0"/>
          <w:sz w:val="36"/>
          <w:szCs w:val="36"/>
        </w:rPr>
        <w:t>Thoresen</w:t>
      </w:r>
      <w:proofErr w:type="spellEnd"/>
      <w:r w:rsidRPr="006F07F8">
        <w:rPr>
          <w:rFonts w:ascii="Traditional Arabic" w:hAnsi="Traditional Arabic" w:cs="Traditional Arabic"/>
          <w:color w:val="7030A0"/>
          <w:sz w:val="36"/>
          <w:szCs w:val="36"/>
        </w:rPr>
        <w:t xml:space="preserve"> C, (2005) “Forgiveness, unforgiveness, </w:t>
      </w:r>
      <w:proofErr w:type="spellStart"/>
      <w:r w:rsidRPr="006F07F8">
        <w:rPr>
          <w:rFonts w:ascii="Traditional Arabic" w:hAnsi="Traditional Arabic" w:cs="Traditional Arabic"/>
          <w:color w:val="7030A0"/>
          <w:sz w:val="36"/>
          <w:szCs w:val="36"/>
        </w:rPr>
        <w:t>healyh</w:t>
      </w:r>
      <w:proofErr w:type="spellEnd"/>
      <w:r w:rsidRPr="006F07F8">
        <w:rPr>
          <w:rFonts w:ascii="Traditional Arabic" w:hAnsi="Traditional Arabic" w:cs="Traditional Arabic"/>
          <w:color w:val="7030A0"/>
          <w:sz w:val="36"/>
          <w:szCs w:val="36"/>
        </w:rPr>
        <w:t>, and disease,” in Handbook of forgiveness, E. L. Worthington, Jr. (Ed.), New York: Routledge, pp. 321-334.</w:t>
      </w:r>
    </w:p>
    <w:p w14:paraId="785094F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lastRenderedPageBreak/>
        <w:t xml:space="preserve">Hone, L. C. Jarden, A. Schofield, G. M., Duncan, S. (2014), Measuring flourishing: The impact of operational definitions on the prevalence of high levels of wellbeing, International Journal of </w:t>
      </w:r>
      <w:proofErr w:type="spellStart"/>
      <w:r w:rsidRPr="006F07F8">
        <w:rPr>
          <w:rFonts w:ascii="Traditional Arabic" w:hAnsi="Traditional Arabic" w:cs="Traditional Arabic"/>
          <w:color w:val="7030A0"/>
          <w:sz w:val="36"/>
          <w:szCs w:val="36"/>
        </w:rPr>
        <w:t>wellbing</w:t>
      </w:r>
      <w:proofErr w:type="spellEnd"/>
      <w:r w:rsidRPr="006F07F8">
        <w:rPr>
          <w:rFonts w:ascii="Traditional Arabic" w:hAnsi="Traditional Arabic" w:cs="Traditional Arabic"/>
          <w:color w:val="7030A0"/>
          <w:sz w:val="36"/>
          <w:szCs w:val="36"/>
        </w:rPr>
        <w:t>, 4(1), 62-90.</w:t>
      </w:r>
    </w:p>
    <w:p w14:paraId="466EC701"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Lane, R. D., &amp; Schwartz, G. E. (1987). Levels of emotional awareness: a cognitive developmental theory and its application to psychopathology. The American journal of psychiatry, 144(2), 133-143.</w:t>
      </w:r>
    </w:p>
    <w:p w14:paraId="22D5491B"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Lane, R. D., Quinlan, D. M., Schwartz, G. E., Walker, P. A., &amp; Zeitlin, S. B. (1990). The levels of emotional awareness scale: A cognitive-developmental measure of emotion. Journal of personality assessment, 55(1-2), 124-134.</w:t>
      </w:r>
    </w:p>
    <w:p w14:paraId="6B625F2E"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Newman, R (2002). The road to resilience. monitor on psychology, - 33, 62 – 84.</w:t>
      </w:r>
    </w:p>
    <w:p w14:paraId="37EA67C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Peterson, C., &amp; Seligman, M. E. P. (2004). Character strengths and virtues: A handbook and classification (Vol. 1). Oxford University Press.</w:t>
      </w:r>
    </w:p>
    <w:p w14:paraId="369B8E04" w14:textId="77777777" w:rsidR="00610AF5" w:rsidRPr="006F07F8" w:rsidRDefault="00610AF5" w:rsidP="00610AF5">
      <w:pPr>
        <w:bidi/>
        <w:jc w:val="both"/>
        <w:rPr>
          <w:rFonts w:ascii="Traditional Arabic" w:hAnsi="Traditional Arabic" w:cs="Traditional Arabic"/>
          <w:color w:val="7030A0"/>
          <w:sz w:val="36"/>
          <w:szCs w:val="36"/>
        </w:rPr>
      </w:pPr>
      <w:r w:rsidRPr="006F07F8">
        <w:rPr>
          <w:rFonts w:ascii="Traditional Arabic" w:hAnsi="Traditional Arabic" w:cs="Traditional Arabic"/>
          <w:color w:val="7030A0"/>
          <w:sz w:val="36"/>
          <w:szCs w:val="36"/>
        </w:rPr>
        <w:t>Rajeshwari R. R., and Raj, S. G. M., (2015), Opening of New Insights for the Researchers: A Descriptive Study on Emotional Maturity, IJEMR, 5(11), P 1-12.</w:t>
      </w:r>
    </w:p>
    <w:p w14:paraId="08A3F1B2" w14:textId="77777777" w:rsidR="00610AF5" w:rsidRPr="006F07F8" w:rsidRDefault="00610AF5" w:rsidP="00610AF5">
      <w:pPr>
        <w:bidi/>
        <w:jc w:val="both"/>
        <w:rPr>
          <w:rFonts w:ascii="Traditional Arabic" w:hAnsi="Traditional Arabic" w:cs="Traditional Arabic"/>
          <w:color w:val="7030A0"/>
          <w:sz w:val="36"/>
          <w:szCs w:val="36"/>
        </w:rPr>
      </w:pPr>
      <w:proofErr w:type="spellStart"/>
      <w:proofErr w:type="gramStart"/>
      <w:r w:rsidRPr="006F07F8">
        <w:rPr>
          <w:rFonts w:ascii="Traditional Arabic" w:hAnsi="Traditional Arabic" w:cs="Traditional Arabic"/>
          <w:color w:val="7030A0"/>
          <w:sz w:val="36"/>
          <w:szCs w:val="36"/>
        </w:rPr>
        <w:lastRenderedPageBreak/>
        <w:t>Stutzer,A</w:t>
      </w:r>
      <w:proofErr w:type="spellEnd"/>
      <w:r w:rsidRPr="006F07F8">
        <w:rPr>
          <w:rFonts w:ascii="Traditional Arabic" w:hAnsi="Traditional Arabic" w:cs="Traditional Arabic"/>
          <w:color w:val="7030A0"/>
          <w:sz w:val="36"/>
          <w:szCs w:val="36"/>
        </w:rPr>
        <w:t>.</w:t>
      </w:r>
      <w:proofErr w:type="gramEnd"/>
      <w:r w:rsidRPr="006F07F8">
        <w:rPr>
          <w:rFonts w:ascii="Traditional Arabic" w:hAnsi="Traditional Arabic" w:cs="Traditional Arabic"/>
          <w:color w:val="7030A0"/>
          <w:sz w:val="36"/>
          <w:szCs w:val="36"/>
        </w:rPr>
        <w:t xml:space="preserve"> (2004) The role of income aspiration in individual happiness. Journal of Economic Behavior and Organization, 54. (1) pp.89-109.</w:t>
      </w:r>
      <w:bookmarkEnd w:id="0"/>
    </w:p>
    <w:p w14:paraId="4A46AE9D" w14:textId="77777777" w:rsidR="00610AF5" w:rsidRPr="006F07F8" w:rsidRDefault="00610AF5" w:rsidP="00610AF5">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p>
    <w:p w14:paraId="7379A463" w14:textId="1CA45C88" w:rsidR="00881973" w:rsidRPr="006F07F8" w:rsidRDefault="00881973" w:rsidP="00881973">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p>
    <w:p w14:paraId="687E9CE7" w14:textId="5C563F67" w:rsidR="00881973" w:rsidRPr="006F07F8" w:rsidRDefault="00881973" w:rsidP="00881973">
      <w:pPr>
        <w:bidi/>
        <w:spacing w:line="240" w:lineRule="auto"/>
        <w:ind w:left="720"/>
        <w:contextualSpacing/>
        <w:rPr>
          <w:rFonts w:ascii="Traditional Arabic" w:eastAsia="Aptos" w:hAnsi="Traditional Arabic" w:cs="Traditional Arabic"/>
          <w:b/>
          <w:bCs/>
          <w:color w:val="7030A0"/>
          <w:kern w:val="2"/>
          <w:sz w:val="36"/>
          <w:szCs w:val="36"/>
          <w:rtl/>
          <w:lang w:val="en-GB"/>
          <w14:ligatures w14:val="standardContextual"/>
        </w:rPr>
      </w:pPr>
    </w:p>
    <w:p w14:paraId="73CB4B6D" w14:textId="59197BD9"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41B1195C" w14:textId="4226BCFB"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632CCBDD" w14:textId="4895BF97"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33E3E9AF" w14:textId="4988B2A5"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1C3A3624" w14:textId="003BC086"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0F558610" w14:textId="439C1000" w:rsidR="00881973" w:rsidRPr="006F07F8" w:rsidRDefault="00881973" w:rsidP="00881973">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551EB2C1" w14:textId="15BC7F64" w:rsidR="00104DDB" w:rsidRPr="006F07F8" w:rsidRDefault="00104DDB" w:rsidP="00104DDB">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7B6FDAAB" w14:textId="0D24CCEF" w:rsidR="00104DDB" w:rsidRPr="006F07F8" w:rsidRDefault="00104DDB" w:rsidP="00104DDB">
      <w:pPr>
        <w:bidi/>
        <w:spacing w:line="240" w:lineRule="auto"/>
        <w:ind w:left="720"/>
        <w:contextualSpacing/>
        <w:rPr>
          <w:rFonts w:ascii="Traditional Arabic" w:eastAsia="Aptos" w:hAnsi="Traditional Arabic" w:cs="Traditional Arabic"/>
          <w:b/>
          <w:bCs/>
          <w:kern w:val="2"/>
          <w:sz w:val="36"/>
          <w:szCs w:val="36"/>
          <w:rtl/>
          <w:lang w:val="en-GB"/>
          <w14:ligatures w14:val="standardContextual"/>
        </w:rPr>
      </w:pPr>
    </w:p>
    <w:p w14:paraId="57D69536" w14:textId="5E270EC9" w:rsidR="00104DDB" w:rsidRPr="006F07F8" w:rsidRDefault="00104DDB" w:rsidP="00104DDB">
      <w:pPr>
        <w:bidi/>
        <w:spacing w:line="240" w:lineRule="auto"/>
        <w:ind w:left="720"/>
        <w:contextualSpacing/>
        <w:rPr>
          <w:rFonts w:ascii="Traditional Arabic" w:eastAsia="Aptos" w:hAnsi="Traditional Arabic" w:cs="Traditional Arabic"/>
          <w:b/>
          <w:bCs/>
          <w:color w:val="7030A0"/>
          <w:kern w:val="2"/>
          <w:sz w:val="36"/>
          <w:szCs w:val="36"/>
          <w:highlight w:val="green"/>
          <w:rtl/>
          <w:lang w:val="en-GB"/>
          <w14:ligatures w14:val="standardContextual"/>
        </w:rPr>
      </w:pPr>
    </w:p>
    <w:p w14:paraId="1B6F0A84" w14:textId="0DF32719" w:rsidR="00104DDB" w:rsidRPr="006F07F8" w:rsidRDefault="00104DDB" w:rsidP="00104DDB">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442FA5F3" w14:textId="72FE3A22" w:rsidR="00104DDB" w:rsidRPr="006F07F8" w:rsidRDefault="00104DDB" w:rsidP="00104DDB">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7CE24B59" w14:textId="77777777" w:rsidR="006F07F8" w:rsidRPr="006F07F8" w:rsidRDefault="006F07F8" w:rsidP="006F07F8">
      <w:pPr>
        <w:bidi/>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ثالثا. الحياة الفكرية الطيبة: </w:t>
      </w:r>
    </w:p>
    <w:p w14:paraId="10718AE6"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Pr>
      </w:pPr>
      <w:r w:rsidRPr="006F07F8">
        <w:rPr>
          <w:rFonts w:ascii="Traditional Arabic" w:hAnsi="Traditional Arabic" w:cs="Traditional Arabic"/>
          <w:sz w:val="36"/>
          <w:szCs w:val="36"/>
          <w:rtl/>
        </w:rPr>
        <w:t>منظور متكامل يقوم على تفعيل نعمة العقل في إدراك الوحي والكون معًا، وضبط التفكير بالهداية الإلهية، بما يثمر علمًا نافعًا وعملًا صالحًا، ويحقق للإنسان التوازن الروحي والأخلاقي والمعرفي الذي يقوده إلى السكينة والكرامة والاستخلاف</w:t>
      </w:r>
      <w:r w:rsidRPr="006F07F8">
        <w:rPr>
          <w:rFonts w:ascii="Traditional Arabic" w:hAnsi="Traditional Arabic" w:cs="Traditional Arabic"/>
          <w:sz w:val="36"/>
          <w:szCs w:val="36"/>
        </w:rPr>
        <w:t>.</w:t>
      </w:r>
    </w:p>
    <w:p w14:paraId="6EEA4CE1"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 xml:space="preserve"> ويمكن القول </w:t>
      </w:r>
      <w:proofErr w:type="gramStart"/>
      <w:r w:rsidRPr="006F07F8">
        <w:rPr>
          <w:rFonts w:ascii="Traditional Arabic" w:hAnsi="Traditional Arabic" w:cs="Traditional Arabic"/>
          <w:sz w:val="36"/>
          <w:szCs w:val="36"/>
          <w:rtl/>
        </w:rPr>
        <w:t>أن</w:t>
      </w:r>
      <w:proofErr w:type="gramEnd"/>
      <w:r w:rsidRPr="006F07F8">
        <w:rPr>
          <w:rFonts w:ascii="Traditional Arabic" w:hAnsi="Traditional Arabic" w:cs="Traditional Arabic"/>
          <w:sz w:val="36"/>
          <w:szCs w:val="36"/>
          <w:rtl/>
        </w:rPr>
        <w:t xml:space="preserve"> الحياة الفكرية الطيبة هي ثمرة حسن استخدام نعمة العقل في التفكر والتدبّر والنظر، فينضبط الفكر بالشرعة والمنهاج، ويتسع الوعي ليتجاوز حدود المعطيات البشرية الضيقة نحو آفاق الهداية الإلهية. ومن ثم فهي ليست مجرد كفاءة معرفية أو قدرة ذهنية، بل منظومة وجودية وأخلاقية وروحية، تتجلى في العمل الصالح المبني على العلم والإيمان، وفي الوعي بمقاصد الخلق والاستخلاف، بما يفضي إلى السكينة والرضا والسعادة في الدارين</w:t>
      </w:r>
      <w:r w:rsidRPr="006F07F8">
        <w:rPr>
          <w:rFonts w:ascii="Traditional Arabic" w:hAnsi="Traditional Arabic" w:cs="Traditional Arabic"/>
          <w:sz w:val="36"/>
          <w:szCs w:val="36"/>
          <w:vertAlign w:val="superscript"/>
          <w:rtl/>
        </w:rPr>
        <w:footnoteReference w:id="68"/>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tl/>
          <w:lang w:bidi="ar-EG"/>
        </w:rPr>
        <w:t xml:space="preserve">وقد </w:t>
      </w:r>
      <w:r w:rsidRPr="006F07F8">
        <w:rPr>
          <w:rFonts w:ascii="Traditional Arabic" w:hAnsi="Traditional Arabic" w:cs="Traditional Arabic"/>
          <w:sz w:val="36"/>
          <w:szCs w:val="36"/>
          <w:rtl/>
        </w:rPr>
        <w:t>أكد الشوكاني أن الحياة الطيبة تتنوع بين الرزق الحلال، والقناعة، والمعرفة بالله</w:t>
      </w:r>
      <w:r w:rsidRPr="006F07F8">
        <w:rPr>
          <w:rFonts w:ascii="Traditional Arabic" w:hAnsi="Traditional Arabic" w:cs="Traditional Arabic"/>
          <w:sz w:val="36"/>
          <w:szCs w:val="36"/>
          <w:vertAlign w:val="superscript"/>
          <w:rtl/>
        </w:rPr>
        <w:footnoteReference w:id="69"/>
      </w:r>
      <w:r w:rsidRPr="006F07F8">
        <w:rPr>
          <w:rFonts w:ascii="Traditional Arabic" w:hAnsi="Traditional Arabic" w:cs="Traditional Arabic"/>
          <w:sz w:val="36"/>
          <w:szCs w:val="36"/>
          <w:rtl/>
        </w:rPr>
        <w:t>، بينما ذهب ابن القيم إلى أنها قوام حياة القلب بنور الإيمان ومعرفة الله ومحبته</w:t>
      </w:r>
      <w:r w:rsidRPr="006F07F8">
        <w:rPr>
          <w:rFonts w:ascii="Traditional Arabic" w:hAnsi="Traditional Arabic" w:cs="Traditional Arabic"/>
          <w:sz w:val="36"/>
          <w:szCs w:val="36"/>
          <w:vertAlign w:val="superscript"/>
          <w:rtl/>
        </w:rPr>
        <w:footnoteReference w:id="70"/>
      </w:r>
      <w:r w:rsidRPr="006F07F8">
        <w:rPr>
          <w:rFonts w:ascii="Traditional Arabic" w:hAnsi="Traditional Arabic" w:cs="Traditional Arabic"/>
          <w:sz w:val="36"/>
          <w:szCs w:val="36"/>
          <w:rtl/>
        </w:rPr>
        <w:t>، كما أوضح عبد المجيد النجار أن العقل مناط التكليف وميزان الحكم الإلهي، وهو في الوقت نفسه محدود الطاقة محتاج إلى الوحي لضبط مساره</w:t>
      </w:r>
      <w:r w:rsidRPr="006F07F8">
        <w:rPr>
          <w:rFonts w:ascii="Traditional Arabic" w:hAnsi="Traditional Arabic" w:cs="Traditional Arabic"/>
          <w:sz w:val="36"/>
          <w:szCs w:val="36"/>
          <w:vertAlign w:val="superscript"/>
          <w:rtl/>
        </w:rPr>
        <w:footnoteReference w:id="71"/>
      </w:r>
      <w:r w:rsidRPr="006F07F8">
        <w:rPr>
          <w:rFonts w:ascii="Traditional Arabic" w:hAnsi="Traditional Arabic" w:cs="Traditional Arabic"/>
          <w:sz w:val="36"/>
          <w:szCs w:val="36"/>
          <w:rtl/>
        </w:rPr>
        <w:t>، وبهذا يظهر أن الحياة العقلية الطيبة هي حياة متوازنة قوامها عقلٌ مسدّد بالوحي، وعلمٌ مقرون بالعمل، وإيمانٌ يتجلى في السلوك الأخلاقي والاجتماعي، يحقق للإنسان رفعة الكرامة والاستخلاف، ويقيه من عبثية الوجود وضلالات الهوى</w:t>
      </w:r>
      <w:r w:rsidRPr="006F07F8">
        <w:rPr>
          <w:rFonts w:ascii="Traditional Arabic" w:hAnsi="Traditional Arabic" w:cs="Traditional Arabic"/>
          <w:sz w:val="36"/>
          <w:szCs w:val="36"/>
        </w:rPr>
        <w:t>.</w:t>
      </w:r>
    </w:p>
    <w:p w14:paraId="2D943DD7"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Pr>
      </w:pPr>
    </w:p>
    <w:tbl>
      <w:tblPr>
        <w:bidiVisual/>
        <w:tblW w:w="10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3"/>
        <w:gridCol w:w="2605"/>
        <w:gridCol w:w="2678"/>
        <w:gridCol w:w="3181"/>
        <w:gridCol w:w="11"/>
      </w:tblGrid>
      <w:tr w:rsidR="006F07F8" w:rsidRPr="006F07F8" w14:paraId="63EE5C59" w14:textId="77777777" w:rsidTr="002D3F90">
        <w:trPr>
          <w:gridAfter w:val="1"/>
          <w:wAfter w:w="11" w:type="dxa"/>
          <w:trHeight w:val="788"/>
          <w:jc w:val="center"/>
        </w:trPr>
        <w:tc>
          <w:tcPr>
            <w:tcW w:w="10047" w:type="dxa"/>
            <w:gridSpan w:val="4"/>
          </w:tcPr>
          <w:p w14:paraId="2B151C60" w14:textId="77777777" w:rsidR="006F07F8" w:rsidRPr="006F07F8" w:rsidRDefault="006F07F8" w:rsidP="002D3F90">
            <w:pPr>
              <w:shd w:val="clear" w:color="auto" w:fill="FFFFFF"/>
              <w:bidi/>
              <w:spacing w:after="0" w:line="240" w:lineRule="auto"/>
              <w:jc w:val="center"/>
              <w:rPr>
                <w:rFonts w:ascii="Traditional Arabic" w:hAnsi="Traditional Arabic" w:cs="Traditional Arabic"/>
                <w:b/>
                <w:bCs/>
                <w:sz w:val="36"/>
                <w:szCs w:val="36"/>
                <w:rtl/>
                <w:lang w:bidi="ar-QA"/>
              </w:rPr>
            </w:pPr>
            <w:r w:rsidRPr="006F07F8">
              <w:rPr>
                <w:rFonts w:ascii="Traditional Arabic" w:hAnsi="Traditional Arabic" w:cs="Traditional Arabic"/>
                <w:sz w:val="36"/>
                <w:szCs w:val="36"/>
                <w:u w:val="double"/>
                <w:rtl/>
                <w:lang w:bidi="ar-QA"/>
              </w:rPr>
              <w:t>الحياة الفكرية الطيبة</w:t>
            </w:r>
          </w:p>
        </w:tc>
      </w:tr>
      <w:tr w:rsidR="006F07F8" w:rsidRPr="006F07F8" w14:paraId="6F750ABA" w14:textId="77777777" w:rsidTr="002D3F90">
        <w:trPr>
          <w:trHeight w:val="788"/>
          <w:jc w:val="center"/>
        </w:trPr>
        <w:tc>
          <w:tcPr>
            <w:tcW w:w="1583" w:type="dxa"/>
          </w:tcPr>
          <w:p w14:paraId="4A59BB7E"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القيم الكلية</w:t>
            </w:r>
          </w:p>
        </w:tc>
        <w:tc>
          <w:tcPr>
            <w:tcW w:w="2605" w:type="dxa"/>
          </w:tcPr>
          <w:p w14:paraId="6F7A9F98"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البحث عن الحقيقة</w:t>
            </w:r>
          </w:p>
        </w:tc>
        <w:tc>
          <w:tcPr>
            <w:tcW w:w="2678" w:type="dxa"/>
          </w:tcPr>
          <w:p w14:paraId="4E498DB8"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الحكمة</w:t>
            </w:r>
          </w:p>
        </w:tc>
        <w:tc>
          <w:tcPr>
            <w:tcW w:w="3192" w:type="dxa"/>
            <w:gridSpan w:val="2"/>
          </w:tcPr>
          <w:p w14:paraId="76CE9D4A"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 xml:space="preserve">الاعتبار </w:t>
            </w:r>
          </w:p>
        </w:tc>
      </w:tr>
      <w:tr w:rsidR="006F07F8" w:rsidRPr="006F07F8" w14:paraId="5A4D9DBD" w14:textId="77777777" w:rsidTr="002D3F90">
        <w:trPr>
          <w:trHeight w:val="527"/>
          <w:jc w:val="center"/>
        </w:trPr>
        <w:tc>
          <w:tcPr>
            <w:tcW w:w="1583" w:type="dxa"/>
            <w:vMerge w:val="restart"/>
            <w:shd w:val="clear" w:color="auto" w:fill="FFFFFF"/>
          </w:tcPr>
          <w:p w14:paraId="782982AB"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 xml:space="preserve"> القيم الجزئية</w:t>
            </w:r>
          </w:p>
        </w:tc>
        <w:tc>
          <w:tcPr>
            <w:tcW w:w="2605" w:type="dxa"/>
          </w:tcPr>
          <w:p w14:paraId="6B86D91F" w14:textId="77777777" w:rsidR="006F07F8" w:rsidRPr="006F07F8" w:rsidRDefault="006F07F8" w:rsidP="00B42CA8">
            <w:pPr>
              <w:numPr>
                <w:ilvl w:val="0"/>
                <w:numId w:val="24"/>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التفكير النقدي</w:t>
            </w:r>
          </w:p>
        </w:tc>
        <w:tc>
          <w:tcPr>
            <w:tcW w:w="2678" w:type="dxa"/>
          </w:tcPr>
          <w:p w14:paraId="2F4475F8" w14:textId="77777777" w:rsidR="006F07F8" w:rsidRPr="006F07F8" w:rsidRDefault="006F07F8" w:rsidP="00B42CA8">
            <w:pPr>
              <w:numPr>
                <w:ilvl w:val="0"/>
                <w:numId w:val="25"/>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الفهم العميق</w:t>
            </w:r>
          </w:p>
        </w:tc>
        <w:tc>
          <w:tcPr>
            <w:tcW w:w="3192" w:type="dxa"/>
            <w:gridSpan w:val="2"/>
          </w:tcPr>
          <w:p w14:paraId="706E80BC" w14:textId="77777777" w:rsidR="006F07F8" w:rsidRPr="006F07F8" w:rsidRDefault="006F07F8" w:rsidP="00B42CA8">
            <w:pPr>
              <w:numPr>
                <w:ilvl w:val="0"/>
                <w:numId w:val="26"/>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التدبر</w:t>
            </w:r>
          </w:p>
        </w:tc>
      </w:tr>
      <w:tr w:rsidR="006F07F8" w:rsidRPr="006F07F8" w14:paraId="74128D53" w14:textId="77777777" w:rsidTr="002D3F90">
        <w:trPr>
          <w:trHeight w:val="164"/>
          <w:jc w:val="center"/>
        </w:trPr>
        <w:tc>
          <w:tcPr>
            <w:tcW w:w="1583" w:type="dxa"/>
            <w:vMerge/>
            <w:shd w:val="clear" w:color="auto" w:fill="FFFFFF"/>
          </w:tcPr>
          <w:p w14:paraId="6EA935CC"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605" w:type="dxa"/>
          </w:tcPr>
          <w:p w14:paraId="6C81C0A7" w14:textId="77777777" w:rsidR="006F07F8" w:rsidRPr="006F07F8" w:rsidRDefault="006F07F8" w:rsidP="00B42CA8">
            <w:pPr>
              <w:numPr>
                <w:ilvl w:val="0"/>
                <w:numId w:val="24"/>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الفضول/ الفضول العلمي</w:t>
            </w:r>
          </w:p>
        </w:tc>
        <w:tc>
          <w:tcPr>
            <w:tcW w:w="2678" w:type="dxa"/>
          </w:tcPr>
          <w:p w14:paraId="48C8B616" w14:textId="77777777" w:rsidR="006F07F8" w:rsidRPr="006F07F8" w:rsidRDefault="006F07F8" w:rsidP="00B42CA8">
            <w:pPr>
              <w:numPr>
                <w:ilvl w:val="0"/>
                <w:numId w:val="25"/>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سعة الأفق</w:t>
            </w:r>
          </w:p>
        </w:tc>
        <w:tc>
          <w:tcPr>
            <w:tcW w:w="3192" w:type="dxa"/>
            <w:gridSpan w:val="2"/>
          </w:tcPr>
          <w:p w14:paraId="56FE47BA" w14:textId="77777777" w:rsidR="006F07F8" w:rsidRPr="006F07F8" w:rsidRDefault="006F07F8" w:rsidP="00B42CA8">
            <w:pPr>
              <w:numPr>
                <w:ilvl w:val="0"/>
                <w:numId w:val="26"/>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 xml:space="preserve">الابداع والابتكار </w:t>
            </w:r>
          </w:p>
        </w:tc>
      </w:tr>
      <w:tr w:rsidR="006F07F8" w:rsidRPr="006F07F8" w14:paraId="3EF11048" w14:textId="77777777" w:rsidTr="002D3F90">
        <w:trPr>
          <w:trHeight w:val="164"/>
          <w:jc w:val="center"/>
        </w:trPr>
        <w:tc>
          <w:tcPr>
            <w:tcW w:w="1583" w:type="dxa"/>
            <w:vMerge/>
            <w:shd w:val="clear" w:color="auto" w:fill="FFFFFF"/>
          </w:tcPr>
          <w:p w14:paraId="06C4926E"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605" w:type="dxa"/>
          </w:tcPr>
          <w:p w14:paraId="3E324161" w14:textId="77777777" w:rsidR="006F07F8" w:rsidRPr="006F07F8" w:rsidRDefault="006F07F8" w:rsidP="00B42CA8">
            <w:pPr>
              <w:numPr>
                <w:ilvl w:val="0"/>
                <w:numId w:val="24"/>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التجرد / الاستقلالية</w:t>
            </w:r>
          </w:p>
        </w:tc>
        <w:tc>
          <w:tcPr>
            <w:tcW w:w="2678" w:type="dxa"/>
          </w:tcPr>
          <w:p w14:paraId="290301A7" w14:textId="77777777" w:rsidR="006F07F8" w:rsidRPr="006F07F8" w:rsidRDefault="006F07F8" w:rsidP="00B42CA8">
            <w:pPr>
              <w:numPr>
                <w:ilvl w:val="0"/>
                <w:numId w:val="25"/>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الإنتاجية</w:t>
            </w:r>
          </w:p>
        </w:tc>
        <w:tc>
          <w:tcPr>
            <w:tcW w:w="3192" w:type="dxa"/>
            <w:gridSpan w:val="2"/>
          </w:tcPr>
          <w:p w14:paraId="73632E38" w14:textId="77777777" w:rsidR="006F07F8" w:rsidRPr="006F07F8" w:rsidRDefault="006F07F8" w:rsidP="00B42CA8">
            <w:pPr>
              <w:numPr>
                <w:ilvl w:val="0"/>
                <w:numId w:val="26"/>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 xml:space="preserve">الرؤية   </w:t>
            </w:r>
          </w:p>
        </w:tc>
      </w:tr>
      <w:tr w:rsidR="006F07F8" w:rsidRPr="006F07F8" w14:paraId="17C0392C" w14:textId="77777777" w:rsidTr="002D3F90">
        <w:trPr>
          <w:trHeight w:val="164"/>
          <w:jc w:val="center"/>
        </w:trPr>
        <w:tc>
          <w:tcPr>
            <w:tcW w:w="1583" w:type="dxa"/>
            <w:vMerge/>
            <w:shd w:val="clear" w:color="auto" w:fill="FFFFFF"/>
          </w:tcPr>
          <w:p w14:paraId="410A7066"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605" w:type="dxa"/>
          </w:tcPr>
          <w:p w14:paraId="4886D584" w14:textId="77777777" w:rsidR="006F07F8" w:rsidRPr="006F07F8" w:rsidRDefault="006F07F8" w:rsidP="00B42CA8">
            <w:pPr>
              <w:numPr>
                <w:ilvl w:val="0"/>
                <w:numId w:val="24"/>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التبين / التدقيق</w:t>
            </w:r>
          </w:p>
        </w:tc>
        <w:tc>
          <w:tcPr>
            <w:tcW w:w="2678" w:type="dxa"/>
          </w:tcPr>
          <w:p w14:paraId="77BA0855" w14:textId="77777777" w:rsidR="006F07F8" w:rsidRPr="006F07F8" w:rsidRDefault="006F07F8" w:rsidP="00B42CA8">
            <w:pPr>
              <w:numPr>
                <w:ilvl w:val="0"/>
                <w:numId w:val="25"/>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kern w:val="2"/>
                <w:sz w:val="36"/>
                <w:szCs w:val="36"/>
                <w:rtl/>
                <w:lang w:val="en-GB" w:bidi="ar-QA"/>
                <w14:ligatures w14:val="standardContextual"/>
              </w:rPr>
              <w:t>التروي</w:t>
            </w:r>
          </w:p>
        </w:tc>
        <w:tc>
          <w:tcPr>
            <w:tcW w:w="3192" w:type="dxa"/>
            <w:gridSpan w:val="2"/>
          </w:tcPr>
          <w:p w14:paraId="36DEADD9" w14:textId="77777777" w:rsidR="006F07F8" w:rsidRPr="006F07F8" w:rsidRDefault="006F07F8" w:rsidP="00B42CA8">
            <w:pPr>
              <w:numPr>
                <w:ilvl w:val="0"/>
                <w:numId w:val="26"/>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الوعي بالسنن</w:t>
            </w:r>
          </w:p>
        </w:tc>
      </w:tr>
      <w:tr w:rsidR="006F07F8" w:rsidRPr="006F07F8" w14:paraId="2E17095F" w14:textId="77777777" w:rsidTr="002D3F90">
        <w:trPr>
          <w:trHeight w:val="651"/>
          <w:jc w:val="center"/>
        </w:trPr>
        <w:tc>
          <w:tcPr>
            <w:tcW w:w="1583" w:type="dxa"/>
            <w:vMerge/>
            <w:shd w:val="clear" w:color="auto" w:fill="FFFFFF"/>
          </w:tcPr>
          <w:p w14:paraId="445E1092"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605" w:type="dxa"/>
          </w:tcPr>
          <w:p w14:paraId="67AE84BB" w14:textId="77777777" w:rsidR="006F07F8" w:rsidRPr="006F07F8" w:rsidRDefault="006F07F8" w:rsidP="00B42CA8">
            <w:pPr>
              <w:numPr>
                <w:ilvl w:val="0"/>
                <w:numId w:val="24"/>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الاختبار</w:t>
            </w:r>
          </w:p>
        </w:tc>
        <w:tc>
          <w:tcPr>
            <w:tcW w:w="2678" w:type="dxa"/>
          </w:tcPr>
          <w:p w14:paraId="2D26F604" w14:textId="77777777" w:rsidR="006F07F8" w:rsidRPr="006F07F8" w:rsidRDefault="006F07F8" w:rsidP="00B42CA8">
            <w:pPr>
              <w:numPr>
                <w:ilvl w:val="0"/>
                <w:numId w:val="25"/>
              </w:numPr>
              <w:shd w:val="clear" w:color="auto" w:fill="FFFFFF"/>
              <w:bidi/>
              <w:spacing w:after="0" w:line="240" w:lineRule="auto"/>
              <w:contextualSpacing/>
              <w:rPr>
                <w:rFonts w:ascii="Traditional Arabic" w:hAnsi="Traditional Arabic" w:cs="Traditional Arabic"/>
                <w:kern w:val="2"/>
                <w:sz w:val="36"/>
                <w:szCs w:val="36"/>
                <w:rtl/>
                <w:lang w:val="en-GB" w:bidi="ar-QA"/>
                <w14:ligatures w14:val="standardContextual"/>
              </w:rPr>
            </w:pPr>
            <w:r w:rsidRPr="006F07F8">
              <w:rPr>
                <w:rFonts w:ascii="Traditional Arabic" w:hAnsi="Traditional Arabic" w:cs="Traditional Arabic"/>
                <w:kern w:val="2"/>
                <w:sz w:val="36"/>
                <w:szCs w:val="36"/>
                <w:rtl/>
                <w:lang w:val="en-GB" w:bidi="ar-QA"/>
                <w14:ligatures w14:val="standardContextual"/>
              </w:rPr>
              <w:t>التواضع المعرفي</w:t>
            </w:r>
          </w:p>
        </w:tc>
        <w:tc>
          <w:tcPr>
            <w:tcW w:w="3192" w:type="dxa"/>
            <w:gridSpan w:val="2"/>
          </w:tcPr>
          <w:p w14:paraId="4AB8C980" w14:textId="77777777" w:rsidR="006F07F8" w:rsidRPr="006F07F8" w:rsidRDefault="006F07F8" w:rsidP="00B42CA8">
            <w:pPr>
              <w:numPr>
                <w:ilvl w:val="0"/>
                <w:numId w:val="26"/>
              </w:numPr>
              <w:shd w:val="clear" w:color="auto" w:fill="FFFFFF"/>
              <w:bidi/>
              <w:spacing w:after="0" w:line="240" w:lineRule="auto"/>
              <w:contextualSpacing/>
              <w:rPr>
                <w:rFonts w:ascii="Traditional Arabic" w:hAnsi="Traditional Arabic" w:cs="Traditional Arabic"/>
                <w:b/>
                <w:bCs/>
                <w:kern w:val="2"/>
                <w:sz w:val="36"/>
                <w:szCs w:val="36"/>
                <w:rtl/>
                <w:lang w:val="en-GB" w:bidi="ar-QA"/>
                <w14:ligatures w14:val="standardContextual"/>
              </w:rPr>
            </w:pPr>
            <w:r w:rsidRPr="006F07F8">
              <w:rPr>
                <w:rFonts w:ascii="Traditional Arabic" w:hAnsi="Traditional Arabic" w:cs="Traditional Arabic"/>
                <w:b/>
                <w:bCs/>
                <w:kern w:val="2"/>
                <w:sz w:val="36"/>
                <w:szCs w:val="36"/>
                <w:rtl/>
                <w:lang w:val="en-GB" w:bidi="ar-QA"/>
                <w14:ligatures w14:val="standardContextual"/>
              </w:rPr>
              <w:t>التقويم الذاتي</w:t>
            </w:r>
          </w:p>
        </w:tc>
      </w:tr>
    </w:tbl>
    <w:p w14:paraId="44CF3B2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أولا. البحث عن الحقيقة</w:t>
      </w:r>
    </w:p>
    <w:p w14:paraId="5D1C54FA"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Pr>
      </w:pPr>
      <w:r w:rsidRPr="006F07F8">
        <w:rPr>
          <w:rFonts w:ascii="Traditional Arabic" w:hAnsi="Traditional Arabic" w:cs="Traditional Arabic"/>
          <w:sz w:val="36"/>
          <w:szCs w:val="36"/>
          <w:rtl/>
        </w:rPr>
        <w:t>هي عملية البحث عن الهداية، والطريق الوحيد لمعرفة الخالق، وفهم حبكة الكون، فالبحث عن الحقيقة يسمح للفرد بالتمييز بين الصواب والخطأ، وما هو واقعي وغير واقعي، حيث يستوعب الفرد الحقائق الكلّية من خلال استخدام الحواسّ، والعقل، والوسائل الروحية والتي أساسها الوحي. والبحث عن الحقيقة أمر ضروريّ ليتضح الهدف، وتتحدّد الوسائل للبشر؛ ليتمكّنوا من الوصول إلى التوازن المناسب في حياتهم الفكرية.</w:t>
      </w:r>
    </w:p>
    <w:p w14:paraId="22F4DB8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والحقيقة: هو الشيء الثابت قطعًا ويقينًا، يقال: حق الشيء، إذا ثبت، وهو اسم للشيء المستقر في محله، فإذا أطلق يراد به ذات الشيء الذي وضعه واضع اللغة في الأصل، كاسم الأسد، للبهيمة، وهو ما كان قارًّا في محله، والمجاز ما كان قارًّا في غير محله.</w:t>
      </w:r>
      <w:r w:rsidRPr="006F07F8">
        <w:rPr>
          <w:rFonts w:ascii="Traditional Arabic" w:hAnsi="Traditional Arabic" w:cs="Traditional Arabic"/>
          <w:sz w:val="36"/>
          <w:szCs w:val="36"/>
          <w:vertAlign w:val="superscript"/>
          <w:rtl/>
        </w:rPr>
        <w:footnoteReference w:id="72"/>
      </w:r>
    </w:p>
    <w:p w14:paraId="26979D2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الحقيقة: اسم لما أريد به ما وضع له</w:t>
      </w:r>
      <w:r w:rsidRPr="006F07F8">
        <w:rPr>
          <w:rFonts w:ascii="Traditional Arabic" w:hAnsi="Traditional Arabic" w:cs="Traditional Arabic"/>
          <w:sz w:val="36"/>
          <w:szCs w:val="36"/>
          <w:vertAlign w:val="superscript"/>
          <w:rtl/>
        </w:rPr>
        <w:footnoteReference w:id="73"/>
      </w:r>
      <w:r w:rsidRPr="006F07F8">
        <w:rPr>
          <w:rFonts w:ascii="Traditional Arabic" w:hAnsi="Traditional Arabic" w:cs="Traditional Arabic"/>
          <w:sz w:val="36"/>
          <w:szCs w:val="36"/>
          <w:rtl/>
        </w:rPr>
        <w:t>، و</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lang w:bidi="ar-EG"/>
        </w:rPr>
        <w:t>"</w:t>
      </w:r>
      <w:r w:rsidRPr="006F07F8">
        <w:rPr>
          <w:rFonts w:ascii="Traditional Arabic" w:hAnsi="Traditional Arabic" w:cs="Traditional Arabic"/>
          <w:sz w:val="36"/>
          <w:szCs w:val="36"/>
          <w:rtl/>
        </w:rPr>
        <w:t xml:space="preserve">أصلُ الحقِّ: المطابقةُ والموافقةُ" </w:t>
      </w:r>
      <w:r w:rsidRPr="006F07F8">
        <w:rPr>
          <w:rFonts w:ascii="Traditional Arabic" w:hAnsi="Traditional Arabic" w:cs="Traditional Arabic"/>
          <w:sz w:val="36"/>
          <w:szCs w:val="36"/>
          <w:vertAlign w:val="superscript"/>
          <w:rtl/>
        </w:rPr>
        <w:footnoteReference w:id="74"/>
      </w:r>
    </w:p>
    <w:p w14:paraId="2175588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2DD13D8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4F33519E"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b/>
          <w:bCs/>
          <w:sz w:val="36"/>
          <w:szCs w:val="36"/>
          <w:rtl/>
        </w:rPr>
        <w:t xml:space="preserve">قال تعالى:  </w:t>
      </w:r>
    </w:p>
    <w:p w14:paraId="7ECEFCDA" w14:textId="77777777" w:rsidR="006F07F8" w:rsidRPr="006F07F8" w:rsidRDefault="006F07F8" w:rsidP="00B42CA8">
      <w:pPr>
        <w:numPr>
          <w:ilvl w:val="0"/>
          <w:numId w:val="27"/>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{وقُلْ جَاءَ الحَقُّ وَزَهَقَ البَاطِلُ إِنَّ البَاطِلَ كَانَ زَهُوقًا} (الإسراء: 81)</w:t>
      </w:r>
      <w:r w:rsidRPr="006F07F8">
        <w:rPr>
          <w:rFonts w:ascii="Traditional Arabic" w:hAnsi="Traditional Arabic" w:cs="Traditional Arabic"/>
          <w:sz w:val="36"/>
          <w:szCs w:val="36"/>
        </w:rPr>
        <w:t>.</w:t>
      </w:r>
    </w:p>
    <w:p w14:paraId="65C72AF5" w14:textId="77777777" w:rsidR="006F07F8" w:rsidRPr="006F07F8" w:rsidRDefault="006F07F8" w:rsidP="00B42CA8">
      <w:pPr>
        <w:numPr>
          <w:ilvl w:val="0"/>
          <w:numId w:val="27"/>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lang w:bidi="ar-EG"/>
        </w:rPr>
        <w:t>{</w:t>
      </w:r>
      <w:r w:rsidRPr="006F07F8">
        <w:rPr>
          <w:rFonts w:ascii="Traditional Arabic" w:hAnsi="Traditional Arabic" w:cs="Traditional Arabic"/>
          <w:sz w:val="36"/>
          <w:szCs w:val="36"/>
          <w:rtl/>
        </w:rPr>
        <w:t>فَمَاذَا بَعْدَ الحَقِّ إِلَّا الضَّلَالُ (يونس: 32)</w:t>
      </w:r>
      <w:r w:rsidRPr="006F07F8">
        <w:rPr>
          <w:rFonts w:ascii="Traditional Arabic" w:hAnsi="Traditional Arabic" w:cs="Traditional Arabic"/>
          <w:sz w:val="36"/>
          <w:szCs w:val="36"/>
        </w:rPr>
        <w:t>.</w:t>
      </w:r>
    </w:p>
    <w:p w14:paraId="24C7EB46" w14:textId="77777777" w:rsidR="006F07F8" w:rsidRPr="006F07F8" w:rsidRDefault="006F07F8" w:rsidP="00B42CA8">
      <w:pPr>
        <w:numPr>
          <w:ilvl w:val="0"/>
          <w:numId w:val="27"/>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{بَلْ نَقْذِفُ بِالحَقِّ عَلَى البَاطِلِ فَيَدْمَغُهُ فَإِذَا هُوَ زَاهِقٌ} (الأنبياء: 18)</w:t>
      </w:r>
      <w:r w:rsidRPr="006F07F8">
        <w:rPr>
          <w:rFonts w:ascii="Traditional Arabic" w:hAnsi="Traditional Arabic" w:cs="Traditional Arabic"/>
          <w:sz w:val="36"/>
          <w:szCs w:val="36"/>
        </w:rPr>
        <w:t>.</w:t>
      </w:r>
    </w:p>
    <w:p w14:paraId="24998FFB" w14:textId="77777777" w:rsidR="006F07F8" w:rsidRPr="006F07F8" w:rsidRDefault="006F07F8" w:rsidP="00B42CA8">
      <w:pPr>
        <w:numPr>
          <w:ilvl w:val="0"/>
          <w:numId w:val="27"/>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{لِيُحِقَّ الحَقَّ وَيُبْطِلَ البَاطِلَ وَلَوْ كَرِهَ المُجْرِمُونَ} (الأنفال: 8)</w:t>
      </w:r>
      <w:r w:rsidRPr="006F07F8">
        <w:rPr>
          <w:rFonts w:ascii="Traditional Arabic" w:hAnsi="Traditional Arabic" w:cs="Traditional Arabic"/>
          <w:sz w:val="36"/>
          <w:szCs w:val="36"/>
        </w:rPr>
        <w:t>.</w:t>
      </w:r>
    </w:p>
    <w:p w14:paraId="323568D3" w14:textId="77777777" w:rsidR="006F07F8" w:rsidRPr="006F07F8" w:rsidRDefault="006F07F8" w:rsidP="00B42CA8">
      <w:pPr>
        <w:numPr>
          <w:ilvl w:val="0"/>
          <w:numId w:val="27"/>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 xml:space="preserve">وفي باب الصدق المفضي إلى </w:t>
      </w:r>
      <w:proofErr w:type="gramStart"/>
      <w:r w:rsidRPr="006F07F8">
        <w:rPr>
          <w:rFonts w:ascii="Traditional Arabic" w:hAnsi="Traditional Arabic" w:cs="Traditional Arabic"/>
          <w:sz w:val="36"/>
          <w:szCs w:val="36"/>
          <w:rtl/>
        </w:rPr>
        <w:t>الحق</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w:t>
      </w:r>
      <w:proofErr w:type="gramEnd"/>
      <w:r w:rsidRPr="006F07F8">
        <w:rPr>
          <w:rFonts w:ascii="Traditional Arabic" w:hAnsi="Traditional Arabic" w:cs="Traditional Arabic"/>
          <w:sz w:val="36"/>
          <w:szCs w:val="36"/>
          <w:rtl/>
        </w:rPr>
        <w:t>يَا أَيُّهَا الَّذِينَ آمَنُوا اتَّقُوا اللَّهَ وَكُونُوا مَعَ الصَّادِقِينَ</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(التوبة: 119)</w:t>
      </w:r>
      <w:r w:rsidRPr="006F07F8">
        <w:rPr>
          <w:rFonts w:ascii="Traditional Arabic" w:hAnsi="Traditional Arabic" w:cs="Traditional Arabic"/>
          <w:sz w:val="36"/>
          <w:szCs w:val="36"/>
        </w:rPr>
        <w:t>.</w:t>
      </w:r>
    </w:p>
    <w:p w14:paraId="46033BEC" w14:textId="77777777" w:rsidR="006F07F8" w:rsidRPr="006F07F8" w:rsidRDefault="006F07F8" w:rsidP="006F07F8">
      <w:pPr>
        <w:bidi/>
        <w:spacing w:after="0" w:line="240" w:lineRule="auto"/>
        <w:ind w:left="720"/>
        <w:jc w:val="both"/>
        <w:rPr>
          <w:rFonts w:ascii="Traditional Arabic" w:hAnsi="Traditional Arabic" w:cs="Traditional Arabic"/>
          <w:sz w:val="36"/>
          <w:szCs w:val="36"/>
        </w:rPr>
      </w:pPr>
    </w:p>
    <w:p w14:paraId="051E9B57"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وقال صلى الله عليه وسلم: </w:t>
      </w:r>
    </w:p>
    <w:p w14:paraId="0239FA7A" w14:textId="77777777" w:rsidR="006F07F8" w:rsidRPr="006F07F8" w:rsidRDefault="006F07F8" w:rsidP="00B42CA8">
      <w:pPr>
        <w:numPr>
          <w:ilvl w:val="0"/>
          <w:numId w:val="28"/>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"عليكم بالصدق؛ فإنّ الصدق يهدي إلى البرّ…" متفق عليه: البخاري </w:t>
      </w:r>
      <w:r w:rsidRPr="006F07F8">
        <w:rPr>
          <w:rFonts w:ascii="Traditional Arabic" w:hAnsi="Traditional Arabic" w:cs="Traditional Arabic"/>
          <w:sz w:val="36"/>
          <w:szCs w:val="36"/>
        </w:rPr>
        <w:t>(6094)</w:t>
      </w:r>
      <w:r w:rsidRPr="006F07F8">
        <w:rPr>
          <w:rFonts w:ascii="Traditional Arabic" w:hAnsi="Traditional Arabic" w:cs="Traditional Arabic"/>
          <w:sz w:val="36"/>
          <w:szCs w:val="36"/>
          <w:rtl/>
        </w:rPr>
        <w:t xml:space="preserve">، ومسلم </w:t>
      </w:r>
      <w:r w:rsidRPr="006F07F8">
        <w:rPr>
          <w:rFonts w:ascii="Traditional Arabic" w:hAnsi="Traditional Arabic" w:cs="Traditional Arabic"/>
          <w:sz w:val="36"/>
          <w:szCs w:val="36"/>
        </w:rPr>
        <w:t>(2607).</w:t>
      </w:r>
    </w:p>
    <w:p w14:paraId="054AD1B2" w14:textId="77777777" w:rsidR="006F07F8" w:rsidRPr="006F07F8" w:rsidRDefault="006F07F8" w:rsidP="00B42CA8">
      <w:pPr>
        <w:numPr>
          <w:ilvl w:val="0"/>
          <w:numId w:val="28"/>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"دع ما يريبك إلى ما لا يريبك؛ فإنّ الصدق طمأنينة، والكذب ريبة</w:t>
      </w:r>
      <w:proofErr w:type="gramStart"/>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w:t>
      </w:r>
      <w:proofErr w:type="gramEnd"/>
      <w:r w:rsidRPr="006F07F8">
        <w:rPr>
          <w:rFonts w:ascii="Traditional Arabic" w:hAnsi="Traditional Arabic" w:cs="Traditional Arabic"/>
          <w:sz w:val="36"/>
          <w:szCs w:val="36"/>
          <w:rtl/>
        </w:rPr>
        <w:t xml:space="preserve">حديث حسن صحيح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الترمذي </w:t>
      </w:r>
      <w:r w:rsidRPr="006F07F8">
        <w:rPr>
          <w:rFonts w:ascii="Traditional Arabic" w:hAnsi="Traditional Arabic" w:cs="Traditional Arabic"/>
          <w:sz w:val="36"/>
          <w:szCs w:val="36"/>
        </w:rPr>
        <w:t>2518</w:t>
      </w:r>
      <w:r w:rsidRPr="006F07F8">
        <w:rPr>
          <w:rFonts w:ascii="Traditional Arabic" w:hAnsi="Traditional Arabic" w:cs="Traditional Arabic"/>
          <w:sz w:val="36"/>
          <w:szCs w:val="36"/>
          <w:rtl/>
        </w:rPr>
        <w:t>، والنسائي وأحمد</w:t>
      </w:r>
      <w:r w:rsidRPr="006F07F8">
        <w:rPr>
          <w:rFonts w:ascii="Traditional Arabic" w:hAnsi="Traditional Arabic" w:cs="Traditional Arabic"/>
          <w:sz w:val="36"/>
          <w:szCs w:val="36"/>
        </w:rPr>
        <w:t>.</w:t>
      </w:r>
    </w:p>
    <w:p w14:paraId="225B5610" w14:textId="77777777" w:rsidR="006F07F8" w:rsidRPr="006F07F8" w:rsidRDefault="006F07F8" w:rsidP="006F07F8">
      <w:pPr>
        <w:bidi/>
        <w:spacing w:after="0" w:line="240" w:lineRule="auto"/>
        <w:ind w:left="720"/>
        <w:jc w:val="both"/>
        <w:rPr>
          <w:rFonts w:ascii="Traditional Arabic" w:hAnsi="Traditional Arabic" w:cs="Traditional Arabic"/>
          <w:sz w:val="36"/>
          <w:szCs w:val="36"/>
        </w:rPr>
      </w:pPr>
    </w:p>
    <w:p w14:paraId="2501575B" w14:textId="77777777" w:rsidR="006F07F8" w:rsidRPr="006F07F8" w:rsidRDefault="006F07F8" w:rsidP="00B42CA8">
      <w:pPr>
        <w:numPr>
          <w:ilvl w:val="0"/>
          <w:numId w:val="42"/>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 xml:space="preserve">التفكير النقدي  </w:t>
      </w:r>
    </w:p>
    <w:p w14:paraId="3F810774"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5407B09D"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المفهوم</w:t>
      </w:r>
    </w:p>
    <w:p w14:paraId="460F537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نَقَدْتُ الدَّراهِمَ ونَقَدْتُها: ميَّزتُ جيِّدَها من </w:t>
      </w:r>
      <w:proofErr w:type="spellStart"/>
      <w:r w:rsidRPr="006F07F8">
        <w:rPr>
          <w:rFonts w:ascii="Traditional Arabic" w:hAnsi="Traditional Arabic" w:cs="Traditional Arabic"/>
          <w:sz w:val="36"/>
          <w:szCs w:val="36"/>
          <w:rtl/>
        </w:rPr>
        <w:t>رديئِها</w:t>
      </w:r>
      <w:proofErr w:type="spellEnd"/>
      <w:r w:rsidRPr="006F07F8">
        <w:rPr>
          <w:rFonts w:ascii="Traditional Arabic" w:hAnsi="Traditional Arabic" w:cs="Traditional Arabic"/>
          <w:sz w:val="36"/>
          <w:szCs w:val="36"/>
          <w:rtl/>
        </w:rPr>
        <w:t>… والنَّقْدُ تمييزُ الدراهمِ وإخراجُ الزَّيْفِ منها؛ واستُعِيرَ لتمييزِ الكلامِ</w:t>
      </w:r>
      <w:r w:rsidRPr="006F07F8">
        <w:rPr>
          <w:rFonts w:ascii="Traditional Arabic" w:hAnsi="Traditional Arabic" w:cs="Traditional Arabic"/>
          <w:sz w:val="36"/>
          <w:szCs w:val="36"/>
          <w:vertAlign w:val="superscript"/>
          <w:rtl/>
        </w:rPr>
        <w:footnoteReference w:id="75"/>
      </w:r>
    </w:p>
    <w:p w14:paraId="55030E85"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النقد: تمييزُ الدَّراهمِ وإخراجُ الزائفِ منها، واستُعيرَ لتمييزِ الكلام</w:t>
      </w:r>
      <w:r w:rsidRPr="006F07F8">
        <w:rPr>
          <w:rFonts w:ascii="Traditional Arabic" w:hAnsi="Traditional Arabic" w:cs="Traditional Arabic"/>
          <w:sz w:val="36"/>
          <w:szCs w:val="36"/>
        </w:rPr>
        <w:t>.</w:t>
      </w:r>
      <w:r w:rsidRPr="006F07F8">
        <w:rPr>
          <w:rFonts w:ascii="Traditional Arabic" w:hAnsi="Traditional Arabic" w:cs="Traditional Arabic"/>
          <w:sz w:val="36"/>
          <w:szCs w:val="36"/>
          <w:vertAlign w:val="superscript"/>
        </w:rPr>
        <w:footnoteReference w:id="76"/>
      </w:r>
    </w:p>
    <w:p w14:paraId="7150E6E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النقد: الكشف عن عيوب الشيء بتمحيصه</w:t>
      </w:r>
      <w:r w:rsidRPr="006F07F8">
        <w:rPr>
          <w:rFonts w:ascii="Traditional Arabic" w:hAnsi="Traditional Arabic" w:cs="Traditional Arabic"/>
          <w:sz w:val="36"/>
          <w:szCs w:val="36"/>
          <w:vertAlign w:val="superscript"/>
          <w:rtl/>
        </w:rPr>
        <w:footnoteReference w:id="77"/>
      </w:r>
    </w:p>
    <w:p w14:paraId="47B7C71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705CE78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roofErr w:type="gramStart"/>
      <w:r w:rsidRPr="006F07F8">
        <w:rPr>
          <w:rFonts w:ascii="Traditional Arabic" w:hAnsi="Traditional Arabic" w:cs="Traditional Arabic"/>
          <w:b/>
          <w:bCs/>
          <w:sz w:val="36"/>
          <w:szCs w:val="36"/>
          <w:rtl/>
        </w:rPr>
        <w:t>التأصيل :</w:t>
      </w:r>
      <w:proofErr w:type="gramEnd"/>
    </w:p>
    <w:p w14:paraId="372C59FA"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قال تعالى: </w:t>
      </w:r>
    </w:p>
    <w:p w14:paraId="3B849D91"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 xml:space="preserve"> {يَا أَيُّهَا الَّذِينَ آمَنُوا إِنْ جَاءَكُمْ فَاسِقٌ بِنَبَإٍ فَتَبَيَّنُوا} [الحجرات 6]</w:t>
      </w:r>
    </w:p>
    <w:p w14:paraId="699DA408"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{الَّذِينَ يَسْتَمِعُونَ الْقَوْلَ فَيَتَّبِعُونَ أَحْسَنَهُ</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[الزمر 18]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w:t>
      </w:r>
    </w:p>
    <w:p w14:paraId="5FAAB75F"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{وَلَا تَقْفُ مَا لَيْسَ لَكَ بِهِ </w:t>
      </w:r>
      <w:proofErr w:type="gramStart"/>
      <w:r w:rsidRPr="006F07F8">
        <w:rPr>
          <w:rFonts w:ascii="Traditional Arabic" w:hAnsi="Traditional Arabic" w:cs="Traditional Arabic"/>
          <w:sz w:val="36"/>
          <w:szCs w:val="36"/>
          <w:rtl/>
        </w:rPr>
        <w:t>عِلْمٌ}[</w:t>
      </w:r>
      <w:proofErr w:type="gramEnd"/>
      <w:r w:rsidRPr="006F07F8">
        <w:rPr>
          <w:rFonts w:ascii="Traditional Arabic" w:hAnsi="Traditional Arabic" w:cs="Traditional Arabic"/>
          <w:sz w:val="36"/>
          <w:szCs w:val="36"/>
          <w:rtl/>
        </w:rPr>
        <w:t xml:space="preserve"> الإسراء 36] </w:t>
      </w:r>
    </w:p>
    <w:p w14:paraId="3349AA01"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{إِنْ تَتَّقُوا اللَّهَ يَجْعَلْ لَكُمْ فُرْقَانًا</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[الأنفال </w:t>
      </w:r>
      <w:proofErr w:type="gramStart"/>
      <w:r w:rsidRPr="006F07F8">
        <w:rPr>
          <w:rFonts w:ascii="Traditional Arabic" w:hAnsi="Traditional Arabic" w:cs="Traditional Arabic"/>
          <w:sz w:val="36"/>
          <w:szCs w:val="36"/>
          <w:rtl/>
        </w:rPr>
        <w:t>29 ]</w:t>
      </w:r>
      <w:proofErr w:type="gramEnd"/>
    </w:p>
    <w:p w14:paraId="2C0BB0D2"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{وَمَا يَتَّبِعُ أَكْثَرُهُمْ إِلَّا ظَنًّا إِنَّ الظَّنَّ لَا يُغْنِي مِنَ الْحَقِّ شَيْئًا} [يونس 36]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w:t>
      </w:r>
    </w:p>
    <w:p w14:paraId="578B3491"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اعْدِلُوا هُوَ أَقْرَبُ لِلتَّقْوَى} [المائدة 8]</w:t>
      </w:r>
    </w:p>
    <w:p w14:paraId="126C7512"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{يَا أَيُّهَا الَّذِينَ آمَنُوا كُونُوا قَوَّامِينَ بِالْقِسْطِ شُهَدَاءَ لِلَّه} [النساء 135]</w:t>
      </w:r>
    </w:p>
    <w:p w14:paraId="65D3F792"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{لِيُمَيِّزَ اللَّهُ الْخَبِيثَ مِنَ الطَّيِّبِ} [الأنفال 37]</w:t>
      </w:r>
    </w:p>
    <w:p w14:paraId="0FCD998C"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{وَلِيُمَحِّصَ اللَّهُ الَّذِينَ آمَنُوا} [آل عمران 141]</w:t>
      </w:r>
    </w:p>
    <w:p w14:paraId="5D884CD9" w14:textId="77777777" w:rsidR="006F07F8" w:rsidRPr="006F07F8" w:rsidRDefault="006F07F8" w:rsidP="00B42CA8">
      <w:pPr>
        <w:numPr>
          <w:ilvl w:val="0"/>
          <w:numId w:val="29"/>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{وَأَوْفُوا الْكَيْلَ</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وَزِنُوا بِالْقِسْطَاسِ </w:t>
      </w:r>
      <w:proofErr w:type="gramStart"/>
      <w:r w:rsidRPr="006F07F8">
        <w:rPr>
          <w:rFonts w:ascii="Traditional Arabic" w:hAnsi="Traditional Arabic" w:cs="Traditional Arabic"/>
          <w:sz w:val="36"/>
          <w:szCs w:val="36"/>
          <w:rtl/>
        </w:rPr>
        <w:t>الْمُسْتَقِيمِ}[</w:t>
      </w:r>
      <w:proofErr w:type="gramEnd"/>
      <w:r w:rsidRPr="006F07F8">
        <w:rPr>
          <w:rFonts w:ascii="Traditional Arabic" w:hAnsi="Traditional Arabic" w:cs="Traditional Arabic"/>
          <w:sz w:val="36"/>
          <w:szCs w:val="36"/>
          <w:rtl/>
        </w:rPr>
        <w:t xml:space="preserve"> الإسراء 35]</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w:t>
      </w:r>
    </w:p>
    <w:p w14:paraId="50F91B7D" w14:textId="77777777" w:rsidR="006F07F8" w:rsidRPr="006F07F8" w:rsidRDefault="006F07F8" w:rsidP="006F07F8">
      <w:pPr>
        <w:bidi/>
        <w:spacing w:after="0" w:line="240" w:lineRule="auto"/>
        <w:ind w:left="720"/>
        <w:jc w:val="both"/>
        <w:rPr>
          <w:rFonts w:ascii="Traditional Arabic" w:hAnsi="Traditional Arabic" w:cs="Traditional Arabic"/>
          <w:sz w:val="36"/>
          <w:szCs w:val="36"/>
          <w:rtl/>
        </w:rPr>
      </w:pPr>
    </w:p>
    <w:p w14:paraId="7FA07182" w14:textId="77777777" w:rsidR="006F07F8" w:rsidRPr="006F07F8" w:rsidRDefault="006F07F8" w:rsidP="006F07F8">
      <w:pPr>
        <w:bidi/>
        <w:spacing w:after="0" w:line="240" w:lineRule="auto"/>
        <w:ind w:left="720"/>
        <w:jc w:val="both"/>
        <w:rPr>
          <w:rFonts w:ascii="Traditional Arabic" w:hAnsi="Traditional Arabic" w:cs="Traditional Arabic"/>
          <w:sz w:val="36"/>
          <w:szCs w:val="36"/>
        </w:rPr>
      </w:pPr>
    </w:p>
    <w:p w14:paraId="492F8608"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  قال صلى الله عليه وسلم:  </w:t>
      </w:r>
    </w:p>
    <w:p w14:paraId="3F35B9D9" w14:textId="77777777" w:rsidR="006F07F8" w:rsidRPr="006F07F8" w:rsidRDefault="006F07F8" w:rsidP="00B42CA8">
      <w:pPr>
        <w:numPr>
          <w:ilvl w:val="0"/>
          <w:numId w:val="3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عَلَيْكُمْ بِالصِّدْقِ؛ فَإِنَّ الصِّدْقَ يَهْدِي إِلَى الْبِرِّ</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صحيح</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البخاري (</w:t>
      </w:r>
      <w:proofErr w:type="gramStart"/>
      <w:r w:rsidRPr="006F07F8">
        <w:rPr>
          <w:rFonts w:ascii="Traditional Arabic" w:hAnsi="Traditional Arabic" w:cs="Traditional Arabic"/>
          <w:sz w:val="36"/>
          <w:szCs w:val="36"/>
          <w:rtl/>
        </w:rPr>
        <w:t>6094)،</w:t>
      </w:r>
      <w:proofErr w:type="gramEnd"/>
      <w:r w:rsidRPr="006F07F8">
        <w:rPr>
          <w:rFonts w:ascii="Traditional Arabic" w:hAnsi="Traditional Arabic" w:cs="Traditional Arabic"/>
          <w:sz w:val="36"/>
          <w:szCs w:val="36"/>
          <w:rtl/>
        </w:rPr>
        <w:t xml:space="preserve"> مسلم (2607).  </w:t>
      </w:r>
    </w:p>
    <w:p w14:paraId="0B27849D" w14:textId="77777777" w:rsidR="006F07F8" w:rsidRPr="006F07F8" w:rsidRDefault="006F07F8" w:rsidP="00B42CA8">
      <w:pPr>
        <w:numPr>
          <w:ilvl w:val="0"/>
          <w:numId w:val="3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إيَّاكُمْ وَالظَّنَّ؛ فَإِنَّ الظَّنَّ أَكْذَبُ الْحَدِيثِ</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متفق عليه</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البخاري (</w:t>
      </w:r>
      <w:proofErr w:type="gramStart"/>
      <w:r w:rsidRPr="006F07F8">
        <w:rPr>
          <w:rFonts w:ascii="Traditional Arabic" w:hAnsi="Traditional Arabic" w:cs="Traditional Arabic"/>
          <w:sz w:val="36"/>
          <w:szCs w:val="36"/>
          <w:rtl/>
        </w:rPr>
        <w:t>6066)،</w:t>
      </w:r>
      <w:proofErr w:type="gramEnd"/>
      <w:r w:rsidRPr="006F07F8">
        <w:rPr>
          <w:rFonts w:ascii="Traditional Arabic" w:hAnsi="Traditional Arabic" w:cs="Traditional Arabic"/>
          <w:sz w:val="36"/>
          <w:szCs w:val="36"/>
          <w:rtl/>
        </w:rPr>
        <w:t xml:space="preserve"> مسلم (2563).  </w:t>
      </w:r>
    </w:p>
    <w:p w14:paraId="06173928" w14:textId="77777777" w:rsidR="006F07F8" w:rsidRPr="006F07F8" w:rsidRDefault="006F07F8" w:rsidP="00B42CA8">
      <w:pPr>
        <w:numPr>
          <w:ilvl w:val="0"/>
          <w:numId w:val="3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كَفَى بِالْمَرْءِ كَذِبًا أَنْ يُحَدِّثَ بِكُلِّ مَا سَمِع</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صحيح</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رواه مسلم في مقدّمة «صحيحه».    </w:t>
      </w:r>
    </w:p>
    <w:p w14:paraId="43F856E6" w14:textId="77777777" w:rsidR="006F07F8" w:rsidRPr="006F07F8" w:rsidRDefault="006F07F8" w:rsidP="00B42CA8">
      <w:pPr>
        <w:numPr>
          <w:ilvl w:val="0"/>
          <w:numId w:val="3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الْبَيِّنَةُ عَلَى الْمُدَّعِي، وَالْيَمِينُ عَلَى مَنْ </w:t>
      </w:r>
      <w:proofErr w:type="gramStart"/>
      <w:r w:rsidRPr="006F07F8">
        <w:rPr>
          <w:rFonts w:ascii="Traditional Arabic" w:hAnsi="Traditional Arabic" w:cs="Traditional Arabic"/>
          <w:sz w:val="36"/>
          <w:szCs w:val="36"/>
          <w:rtl/>
        </w:rPr>
        <w:t>أَنْكَرَ</w:t>
      </w:r>
      <w:r w:rsidRPr="006F07F8">
        <w:rPr>
          <w:rFonts w:ascii="Traditional Arabic" w:hAnsi="Traditional Arabic" w:cs="Traditional Arabic"/>
          <w:sz w:val="36"/>
          <w:szCs w:val="36"/>
        </w:rPr>
        <w:t>.»</w:t>
      </w:r>
      <w:proofErr w:type="gramEnd"/>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حديث مشهور في قواعد القضاء والبرهان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p>
    <w:p w14:paraId="292A8535"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5F44F8F3" w14:textId="77777777" w:rsidR="006F07F8" w:rsidRPr="006F07F8" w:rsidRDefault="006F07F8" w:rsidP="00B42CA8">
      <w:pPr>
        <w:numPr>
          <w:ilvl w:val="0"/>
          <w:numId w:val="42"/>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الفضول / الفضول العلمي</w:t>
      </w:r>
    </w:p>
    <w:p w14:paraId="740F730B"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0FBD5500"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البحث: لغة الفحص والكشف والتفتيش، وعرفا إثبات النسبة الإيجابية أو السلبية بين شيئين بطريق الاستدلال</w:t>
      </w:r>
      <w:r w:rsidRPr="006F07F8">
        <w:rPr>
          <w:rFonts w:ascii="Traditional Arabic" w:hAnsi="Traditional Arabic" w:cs="Traditional Arabic"/>
          <w:sz w:val="36"/>
          <w:szCs w:val="36"/>
          <w:vertAlign w:val="superscript"/>
          <w:rtl/>
        </w:rPr>
        <w:t xml:space="preserve"> </w:t>
      </w:r>
      <w:r w:rsidRPr="006F07F8">
        <w:rPr>
          <w:rFonts w:ascii="Traditional Arabic" w:hAnsi="Traditional Arabic" w:cs="Traditional Arabic"/>
          <w:sz w:val="36"/>
          <w:szCs w:val="36"/>
          <w:vertAlign w:val="superscript"/>
          <w:rtl/>
        </w:rPr>
        <w:footnoteReference w:id="78"/>
      </w:r>
      <w:r w:rsidRPr="006F07F8">
        <w:rPr>
          <w:rFonts w:ascii="Traditional Arabic" w:hAnsi="Traditional Arabic" w:cs="Traditional Arabic"/>
          <w:sz w:val="36"/>
          <w:szCs w:val="36"/>
          <w:rtl/>
        </w:rPr>
        <w:t>.</w:t>
      </w:r>
    </w:p>
    <w:p w14:paraId="6D7298F8" w14:textId="77777777" w:rsidR="006F07F8" w:rsidRPr="006F07F8" w:rsidRDefault="006F07F8" w:rsidP="006F07F8">
      <w:pPr>
        <w:tabs>
          <w:tab w:val="left" w:pos="5349"/>
        </w:tabs>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المناظرة: المباحثةُ والمباراةُ في النَّظرِ واستحضارُ كلِّ ما يراهُ </w:t>
      </w:r>
      <w:proofErr w:type="spellStart"/>
      <w:r w:rsidRPr="006F07F8">
        <w:rPr>
          <w:rFonts w:ascii="Traditional Arabic" w:hAnsi="Traditional Arabic" w:cs="Traditional Arabic"/>
          <w:sz w:val="36"/>
          <w:szCs w:val="36"/>
          <w:rtl/>
        </w:rPr>
        <w:t>ببصيرتِه</w:t>
      </w:r>
      <w:proofErr w:type="spellEnd"/>
      <w:r w:rsidRPr="006F07F8">
        <w:rPr>
          <w:rFonts w:ascii="Traditional Arabic" w:hAnsi="Traditional Arabic" w:cs="Traditional Arabic"/>
          <w:sz w:val="36"/>
          <w:szCs w:val="36"/>
          <w:rtl/>
        </w:rPr>
        <w:t>، والنَّظرُ: البحثُ وهو أعمُّ من القياس؛ لأنَّ كلَّ قياسٍ نظرٌ وليس كلُّ نظرٍ قياسًا".</w:t>
      </w:r>
      <w:r w:rsidRPr="006F07F8">
        <w:rPr>
          <w:rFonts w:ascii="Traditional Arabic" w:hAnsi="Traditional Arabic" w:cs="Traditional Arabic"/>
          <w:sz w:val="36"/>
          <w:szCs w:val="36"/>
          <w:vertAlign w:val="superscript"/>
          <w:rtl/>
        </w:rPr>
        <w:footnoteReference w:id="79"/>
      </w:r>
    </w:p>
    <w:p w14:paraId="6063563B"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p>
    <w:p w14:paraId="5DF00440"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5BDFFDE4"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تعالى:  </w:t>
      </w:r>
    </w:p>
    <w:p w14:paraId="3B1BEA39" w14:textId="77777777" w:rsidR="006F07F8" w:rsidRPr="006F07F8" w:rsidRDefault="006F07F8" w:rsidP="00B42CA8">
      <w:pPr>
        <w:numPr>
          <w:ilvl w:val="0"/>
          <w:numId w:val="31"/>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lang w:val="en-GB"/>
          <w14:ligatures w14:val="standardContextual"/>
        </w:rPr>
        <w:t>﴿إِنَّ فِي خَلْقِ السَّمَاوَاتِ وَالْأَرْضِ… لَآيَاتٍ لِأُولِي الْأَلْبَابِ * الَّذِينَ يَذْكُرُونَ اللَّهَ… وَيَتَفَكَّرُونَ فِي خَلْقِ السَّمَاوَاتِ وَالْأَرْضِ﴾، [آل عمران 3: 190–191</w:t>
      </w:r>
      <w:r w:rsidRPr="006F07F8">
        <w:rPr>
          <w:rFonts w:ascii="Traditional Arabic" w:hAnsi="Traditional Arabic" w:cs="Traditional Arabic"/>
          <w:kern w:val="2"/>
          <w:sz w:val="36"/>
          <w:szCs w:val="36"/>
          <w:rtl/>
          <w14:ligatures w14:val="standardContextual"/>
        </w:rPr>
        <w:t>]</w:t>
      </w:r>
    </w:p>
    <w:p w14:paraId="38F550BE" w14:textId="77777777" w:rsidR="006F07F8" w:rsidRPr="006F07F8" w:rsidRDefault="006F07F8" w:rsidP="00B42CA8">
      <w:pPr>
        <w:numPr>
          <w:ilvl w:val="0"/>
          <w:numId w:val="31"/>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lang w:val="en-GB"/>
          <w14:ligatures w14:val="standardContextual"/>
        </w:rPr>
        <w:t>﴿قُلْ سِيرُوا فِي الْأَرْضِ فَانْظُرُوا كَيْفَ بَدَأَ الْخَلْقُ﴾، [العنكبوت: 20</w:t>
      </w:r>
      <w:r w:rsidRPr="006F07F8">
        <w:rPr>
          <w:rFonts w:ascii="Traditional Arabic" w:hAnsi="Traditional Arabic" w:cs="Traditional Arabic"/>
          <w:kern w:val="2"/>
          <w:sz w:val="36"/>
          <w:szCs w:val="36"/>
          <w:rtl/>
          <w14:ligatures w14:val="standardContextual"/>
        </w:rPr>
        <w:t>]</w:t>
      </w:r>
    </w:p>
    <w:p w14:paraId="3627602A"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﴿الَّذِينَ يَسْتَمِعُونَ الْقَوْلَ فَيَتَّبِعُونَ أَحْسَنَهُ﴾ [</w:t>
      </w:r>
      <w:proofErr w:type="gramStart"/>
      <w:r w:rsidRPr="006F07F8">
        <w:rPr>
          <w:rFonts w:ascii="Traditional Arabic" w:hAnsi="Traditional Arabic" w:cs="Traditional Arabic"/>
          <w:sz w:val="36"/>
          <w:szCs w:val="36"/>
          <w:rtl/>
        </w:rPr>
        <w:t xml:space="preserve">الزمر:   </w:t>
      </w:r>
      <w:proofErr w:type="gramEnd"/>
      <w:r w:rsidRPr="006F07F8">
        <w:rPr>
          <w:rFonts w:ascii="Traditional Arabic" w:hAnsi="Traditional Arabic" w:cs="Traditional Arabic"/>
          <w:sz w:val="36"/>
          <w:szCs w:val="36"/>
          <w:rtl/>
        </w:rPr>
        <w:t>18]</w:t>
      </w:r>
    </w:p>
    <w:p w14:paraId="1FA10E9D"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﴿وَقُلْ رَبِّ زِدْنِي عِلْمًا﴾ [طه: 114]</w:t>
      </w:r>
    </w:p>
    <w:p w14:paraId="00BA7155"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﴿فَاسْأَلُوا أَهْلَ الذِّكْرِ إِنْ كُنْتُمْ لَا تَعْلَمُونَ﴾ [الأنبياء: 7]</w:t>
      </w:r>
    </w:p>
    <w:p w14:paraId="0B9A8A9F"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﴿سَنُرِيهِمْ آيَاتِنَا فِي الآفَاقِ وَفِي أَنْفُسِهِمْ﴾ [فصّلت: 53]</w:t>
      </w:r>
    </w:p>
    <w:p w14:paraId="42C4A6D7"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﴿يَا أَيُّهَا الَّذِينَ آمَنُوا إِنْ جَاءَكُمْ فَاسِقٌ بِنَبَإٍ فَتَبَيَّنُوا﴾ [الحجرات: 6]</w:t>
      </w:r>
    </w:p>
    <w:p w14:paraId="0D416A7A"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﴿وَلَا تَقْفُ مَا لَيْسَ لَكَ بِهِ عِلْمٌ﴾ [الإسراء: 36]</w:t>
      </w:r>
    </w:p>
    <w:p w14:paraId="219E7661"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﴿إِنَّ الظَّنَّ لَا يُغْنِي مِنَ الْحَقِّ شَيْئًا﴾ [</w:t>
      </w:r>
      <w:proofErr w:type="gramStart"/>
      <w:r w:rsidRPr="006F07F8">
        <w:rPr>
          <w:rFonts w:ascii="Traditional Arabic" w:hAnsi="Traditional Arabic" w:cs="Traditional Arabic"/>
          <w:sz w:val="36"/>
          <w:szCs w:val="36"/>
          <w:rtl/>
        </w:rPr>
        <w:t>يونس:  36</w:t>
      </w:r>
      <w:proofErr w:type="gramEnd"/>
      <w:r w:rsidRPr="006F07F8">
        <w:rPr>
          <w:rFonts w:ascii="Traditional Arabic" w:hAnsi="Traditional Arabic" w:cs="Traditional Arabic"/>
          <w:sz w:val="36"/>
          <w:szCs w:val="36"/>
          <w:rtl/>
        </w:rPr>
        <w:t>]</w:t>
      </w:r>
    </w:p>
    <w:p w14:paraId="57303995" w14:textId="77777777" w:rsidR="006F07F8" w:rsidRPr="006F07F8" w:rsidRDefault="006F07F8" w:rsidP="00B42CA8">
      <w:pPr>
        <w:numPr>
          <w:ilvl w:val="0"/>
          <w:numId w:val="31"/>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﴿فَاعْتَبِرُوا يَا أُولِي الْأَبْصَارِ﴾ [الحشر: 2]</w:t>
      </w:r>
    </w:p>
    <w:p w14:paraId="701DFADE"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 </w:t>
      </w:r>
    </w:p>
    <w:p w14:paraId="492E0C83"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 قال صلى الله عليه وسلم: </w:t>
      </w:r>
    </w:p>
    <w:p w14:paraId="06A2CCCB"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"مَن سَلَكَ طريقًا يَلْتَمِسُ فيه علمًا سَهَّلَ اللَّهُ له به طريقًا إلى الجنة</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صحيح مسلم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p>
    <w:p w14:paraId="2E973B00"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مَن يُرِدِ اللهُ به خيرًا يُفَقِّهْهُ في الدِّين</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صحيح البخاري  </w:t>
      </w:r>
    </w:p>
    <w:p w14:paraId="7ABF2BC3"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"في قصة تأبير النخل</w:t>
      </w:r>
      <w:r w:rsidRPr="006F07F8">
        <w:rPr>
          <w:rFonts w:ascii="Traditional Arabic" w:hAnsi="Traditional Arabic" w:cs="Traditional Arabic"/>
          <w:sz w:val="36"/>
          <w:szCs w:val="36"/>
        </w:rPr>
        <w:t>: «</w:t>
      </w:r>
      <w:r w:rsidRPr="006F07F8">
        <w:rPr>
          <w:rFonts w:ascii="Traditional Arabic" w:hAnsi="Traditional Arabic" w:cs="Traditional Arabic"/>
          <w:sz w:val="36"/>
          <w:szCs w:val="36"/>
          <w:rtl/>
        </w:rPr>
        <w:t>أنتم أعلمُ بأمرِ دنياكم</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صحيح مسلم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p>
    <w:p w14:paraId="12FEE3F5"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إذا ماتَ ابنُ آدم انقطع عملُه إلا من ثلاث</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أو علمٍ يُنتفعُ به</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صحيح مسلم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p>
    <w:p w14:paraId="577BFB41"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إنَّ الملائكةَ لتضعُ أجنحتَها لطالبِ العلم رِضًا بما يصنع</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سنن الترمذي (كتاب العلم، </w:t>
      </w:r>
      <w:proofErr w:type="gramStart"/>
      <w:r w:rsidRPr="006F07F8">
        <w:rPr>
          <w:rFonts w:ascii="Traditional Arabic" w:hAnsi="Traditional Arabic" w:cs="Traditional Arabic"/>
          <w:sz w:val="36"/>
          <w:szCs w:val="36"/>
          <w:rtl/>
        </w:rPr>
        <w:t>حَسَّنه)،</w:t>
      </w:r>
      <w:proofErr w:type="gramEnd"/>
      <w:r w:rsidRPr="006F07F8">
        <w:rPr>
          <w:rFonts w:ascii="Traditional Arabic" w:hAnsi="Traditional Arabic" w:cs="Traditional Arabic"/>
          <w:sz w:val="36"/>
          <w:szCs w:val="36"/>
          <w:rtl/>
        </w:rPr>
        <w:t xml:space="preserve">  </w:t>
      </w:r>
    </w:p>
    <w:p w14:paraId="4A62D0DE"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"تداوَوا عبادَ الله، فإنَّ الله لم يضع داءً إلا وضع له دواءً، علمه من علمه وجهله من جهله</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سنن الترمذي، سنن أبي داود.</w:t>
      </w:r>
    </w:p>
    <w:p w14:paraId="4BF3AFD6" w14:textId="77777777" w:rsidR="006F07F8" w:rsidRPr="006F07F8" w:rsidRDefault="006F07F8" w:rsidP="00B42CA8">
      <w:pPr>
        <w:numPr>
          <w:ilvl w:val="0"/>
          <w:numId w:val="32"/>
        </w:numPr>
        <w:tabs>
          <w:tab w:val="left" w:pos="5349"/>
        </w:tabs>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"كفى بالمرءِ كذبًا أن يُحدِّثَ بكلِّ ما سمع</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 xml:space="preserve">صحيح مسلم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w:t>
      </w:r>
    </w:p>
    <w:p w14:paraId="5EAD80C1"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w:t>
      </w:r>
    </w:p>
    <w:p w14:paraId="4131480D" w14:textId="77777777" w:rsidR="006F07F8" w:rsidRPr="006F07F8" w:rsidRDefault="006F07F8" w:rsidP="00B42CA8">
      <w:pPr>
        <w:numPr>
          <w:ilvl w:val="0"/>
          <w:numId w:val="42"/>
        </w:numPr>
        <w:tabs>
          <w:tab w:val="left" w:pos="5349"/>
        </w:tabs>
        <w:bidi/>
        <w:spacing w:after="0" w:line="240" w:lineRule="auto"/>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التبيين/ التدقيق</w:t>
      </w:r>
    </w:p>
    <w:p w14:paraId="1AA5EFB2"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المفهوم:</w:t>
      </w:r>
    </w:p>
    <w:p w14:paraId="6AE93263"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b/>
          <w:bCs/>
          <w:sz w:val="36"/>
          <w:szCs w:val="36"/>
          <w:rtl/>
        </w:rPr>
        <w:t xml:space="preserve"> </w:t>
      </w:r>
      <w:r w:rsidRPr="006F07F8">
        <w:rPr>
          <w:rFonts w:ascii="Traditional Arabic" w:hAnsi="Traditional Arabic" w:cs="Traditional Arabic"/>
          <w:sz w:val="36"/>
          <w:szCs w:val="36"/>
          <w:rtl/>
        </w:rPr>
        <w:t>أبَنْتُهُ أنا</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أوضحتُه</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وتَبَيَّنَ الشيءُ</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ظهر، وتَبَيَّنْتُهُ أنا</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عرفتُه</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وقالوا</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بانَ الشيءُ واستبانَ وتبيَّنَ وأبانَ وبيَّنَ بمعنى واحد</w:t>
      </w:r>
      <w:r w:rsidRPr="006F07F8">
        <w:rPr>
          <w:rFonts w:ascii="Traditional Arabic" w:hAnsi="Traditional Arabic" w:cs="Traditional Arabic"/>
          <w:sz w:val="36"/>
          <w:szCs w:val="36"/>
          <w:vertAlign w:val="superscript"/>
          <w:rtl/>
        </w:rPr>
        <w:footnoteReference w:id="80"/>
      </w:r>
      <w:r w:rsidRPr="006F07F8">
        <w:rPr>
          <w:rFonts w:ascii="Traditional Arabic" w:hAnsi="Traditional Arabic" w:cs="Traditional Arabic"/>
          <w:sz w:val="36"/>
          <w:szCs w:val="36"/>
        </w:rPr>
        <w:t xml:space="preserve">. </w:t>
      </w:r>
    </w:p>
    <w:p w14:paraId="0F3EFF0C"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البيانُ: الكشفُ عن الشيء، وهو أعمُّ من النُّطق… ويُسمَّى ما بُيِّن به بيانًا… وقيل: البيان ضربان: أحدُهما بالحال… والثاني بالاختبار إمّا نُطقًا أو كتابةً أو إشارةً.</w:t>
      </w:r>
      <w:r w:rsidRPr="006F07F8">
        <w:rPr>
          <w:rFonts w:ascii="Traditional Arabic" w:hAnsi="Traditional Arabic" w:cs="Traditional Arabic"/>
          <w:sz w:val="36"/>
          <w:szCs w:val="36"/>
          <w:vertAlign w:val="superscript"/>
          <w:rtl/>
        </w:rPr>
        <w:footnoteReference w:id="81"/>
      </w:r>
    </w:p>
    <w:p w14:paraId="7ECB253B"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الإبانة: إظهار المعنى للنفس بما لا يمكن إدراكه، وأصله القطع فالإبانة قطع المعنى من غيره ليظهر من نفسه"</w:t>
      </w:r>
      <w:r w:rsidRPr="006F07F8">
        <w:rPr>
          <w:rFonts w:ascii="Traditional Arabic" w:hAnsi="Traditional Arabic" w:cs="Traditional Arabic"/>
          <w:sz w:val="36"/>
          <w:szCs w:val="36"/>
          <w:vertAlign w:val="superscript"/>
          <w:rtl/>
        </w:rPr>
        <w:footnoteReference w:id="82"/>
      </w:r>
      <w:r w:rsidRPr="006F07F8">
        <w:rPr>
          <w:rFonts w:ascii="Traditional Arabic" w:hAnsi="Traditional Arabic" w:cs="Traditional Arabic"/>
          <w:sz w:val="36"/>
          <w:szCs w:val="36"/>
          <w:rtl/>
        </w:rPr>
        <w:t>.</w:t>
      </w:r>
    </w:p>
    <w:p w14:paraId="52603946"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 xml:space="preserve">لفظ "التدقيق" كاصطلاح مستقل قليل الورود في المعاجم التراثية الكبرى بهذه الصيغة، لكن يُردُّ إلى أصل "د ق </w:t>
      </w:r>
      <w:proofErr w:type="spellStart"/>
      <w:r w:rsidRPr="006F07F8">
        <w:rPr>
          <w:rFonts w:ascii="Traditional Arabic" w:hAnsi="Traditional Arabic" w:cs="Traditional Arabic"/>
          <w:sz w:val="36"/>
          <w:szCs w:val="36"/>
          <w:rtl/>
        </w:rPr>
        <w:t>ق</w:t>
      </w:r>
      <w:proofErr w:type="spellEnd"/>
      <w:r w:rsidRPr="006F07F8">
        <w:rPr>
          <w:rFonts w:ascii="Traditional Arabic" w:hAnsi="Traditional Arabic" w:cs="Traditional Arabic"/>
          <w:sz w:val="36"/>
          <w:szCs w:val="36"/>
          <w:rtl/>
        </w:rPr>
        <w:t>" ومعناه الإِنعام في الشيء وإحكامُه وتصْييرُه دقيقًا؛ ومنه استُعمل لاحقًا في معنى إمعان النظر والفحص.</w:t>
      </w:r>
    </w:p>
    <w:p w14:paraId="5082218C"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"الدَّقُّ: مصدرُ قولِك دَقَقْتُ الدَّواءَ… والتَّدقيقُ: إنعامُ الدَّقِّ… والمِدَقُّ"</w:t>
      </w:r>
      <w:r w:rsidRPr="006F07F8">
        <w:rPr>
          <w:rFonts w:ascii="Traditional Arabic" w:hAnsi="Traditional Arabic" w:cs="Traditional Arabic"/>
          <w:sz w:val="36"/>
          <w:szCs w:val="36"/>
          <w:vertAlign w:val="superscript"/>
          <w:rtl/>
        </w:rPr>
        <w:footnoteReference w:id="83"/>
      </w:r>
    </w:p>
    <w:p w14:paraId="2B4DE003"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"التدقيق: إمعانُ النظر والفكر في الدليل وفي إفادته الحكم"</w:t>
      </w:r>
      <w:r w:rsidRPr="006F07F8">
        <w:rPr>
          <w:rFonts w:ascii="Traditional Arabic" w:hAnsi="Traditional Arabic" w:cs="Traditional Arabic"/>
          <w:sz w:val="36"/>
          <w:szCs w:val="36"/>
          <w:vertAlign w:val="superscript"/>
          <w:rtl/>
        </w:rPr>
        <w:footnoteReference w:id="84"/>
      </w:r>
    </w:p>
    <w:p w14:paraId="659798FF"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sz w:val="36"/>
          <w:szCs w:val="36"/>
          <w:rtl/>
        </w:rPr>
      </w:pPr>
    </w:p>
    <w:p w14:paraId="03D55A8A"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2AFF02D4"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تعالى: </w:t>
      </w:r>
    </w:p>
    <w:p w14:paraId="141C3651"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{يَا أَيُّهَا الَّذِينَ آمَنُوا إِنْ جَاءَكُمْ فَاسِقٌ بِنَبَإٍ فَتَبَيَّنُوا} [</w:t>
      </w:r>
      <w:proofErr w:type="gramStart"/>
      <w:r w:rsidRPr="006F07F8">
        <w:rPr>
          <w:rFonts w:ascii="Traditional Arabic" w:hAnsi="Traditional Arabic" w:cs="Traditional Arabic"/>
          <w:kern w:val="2"/>
          <w:sz w:val="36"/>
          <w:szCs w:val="36"/>
          <w:rtl/>
          <w14:ligatures w14:val="standardContextual"/>
        </w:rPr>
        <w:t>الحجرات :</w:t>
      </w:r>
      <w:proofErr w:type="gramEnd"/>
      <w:r w:rsidRPr="006F07F8">
        <w:rPr>
          <w:rFonts w:ascii="Traditional Arabic" w:hAnsi="Traditional Arabic" w:cs="Traditional Arabic"/>
          <w:kern w:val="2"/>
          <w:sz w:val="36"/>
          <w:szCs w:val="36"/>
          <w:rtl/>
          <w14:ligatures w14:val="standardContextual"/>
        </w:rPr>
        <w:t xml:space="preserve"> 6]</w:t>
      </w:r>
    </w:p>
    <w:p w14:paraId="195C76DA"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{وَإِذَا جَاءَهُمْ أَمْرٌ مِنَ الأَمْنِ أَوِ الخَوْفِ أَذَاعُوا بِهِ وَلَوْ رَدُّوهُ إِلَى الرَّسُولِ وَإِلَى أُولِي الأَمْرِ} [النساء 83]. </w:t>
      </w:r>
    </w:p>
    <w:p w14:paraId="0B48503B"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{وَلَا تَقْفُ مَا لَيْسَ لَكَ بِهِ عِلْمٌ} [الإسراء: 36]</w:t>
      </w:r>
    </w:p>
    <w:p w14:paraId="703AA266"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{الَّذِينَ يَسْتَمِعُونَ القَوْلَ فَيَتَّبِعُونَ أَحْسَنَهُ} [الزمر 18]</w:t>
      </w:r>
    </w:p>
    <w:p w14:paraId="14752163"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يَا أَيُّهَا الَّذِينَ آمَنُوا إِذَا تَدَايَنتُم بِدَيْنٍ </w:t>
      </w:r>
      <w:proofErr w:type="spellStart"/>
      <w:r w:rsidRPr="006F07F8">
        <w:rPr>
          <w:rFonts w:ascii="Traditional Arabic" w:hAnsi="Traditional Arabic" w:cs="Traditional Arabic"/>
          <w:kern w:val="2"/>
          <w:sz w:val="36"/>
          <w:szCs w:val="36"/>
          <w:rtl/>
          <w14:ligatures w14:val="standardContextual"/>
        </w:rPr>
        <w:t>إِلَىٰ</w:t>
      </w:r>
      <w:proofErr w:type="spellEnd"/>
      <w:r w:rsidRPr="006F07F8">
        <w:rPr>
          <w:rFonts w:ascii="Traditional Arabic" w:hAnsi="Traditional Arabic" w:cs="Traditional Arabic"/>
          <w:kern w:val="2"/>
          <w:sz w:val="36"/>
          <w:szCs w:val="36"/>
          <w:rtl/>
          <w14:ligatures w14:val="standardContextual"/>
        </w:rPr>
        <w:t xml:space="preserve"> أَجَلٍ مُّسَمًّى فَاكْتُبُوهُ ۚ وَلْيَكْتُب بَّيْنَكُمْ كَاتِبٌ بِالْعَدْلِ ۚ وَلَا يَأْبَ كَاتِبٌ أَن يَكْتُبَ كَمَا عَلَّمَهُ اللَّهُ ۚ فَلْيَكْتُبْ وَلْيُمْلِلِ الَّذِي عَلَيْهِ الْحَقُّ وَلْيَتَّقِ اللَّهَ رَبَّهُ وَلَا يَبْخَسْ مِنْهُ شَيْئًا ۚ فَإِن كَانَ الَّذِي عَلَيْهِ الْحَقُّ سَفِيهًا أَوْ ضَعِيفًا أَوْ لَا يَسْتَطِيعُ أَن يُمِلَّ هُوَ فَلْيُمْلِلْ وَلِيُّهُ بِالْعَدْلِ ۚ وَاسْتَشْهِدُوا شَهِيدَيْنِ مِن رِّجَالِكُمْ ۖ فَإِن لَّمْ يَكُونَا رَجُلَيْنِ فَرَجُلٌ وَامْرَأَتَانِ مِمَّن تَرْضَوْنَ مِنَ الشُّهَدَاءِ أَن تَضِلَّ إِحْدَاهُمَا فَتُذَكِّرَ إِحْدَاهُمَا </w:t>
      </w:r>
      <w:proofErr w:type="spellStart"/>
      <w:r w:rsidRPr="006F07F8">
        <w:rPr>
          <w:rFonts w:ascii="Traditional Arabic" w:hAnsi="Traditional Arabic" w:cs="Traditional Arabic"/>
          <w:kern w:val="2"/>
          <w:sz w:val="36"/>
          <w:szCs w:val="36"/>
          <w:rtl/>
          <w14:ligatures w14:val="standardContextual"/>
        </w:rPr>
        <w:t>الْأُخْرَىٰ</w:t>
      </w:r>
      <w:proofErr w:type="spellEnd"/>
      <w:r w:rsidRPr="006F07F8">
        <w:rPr>
          <w:rFonts w:ascii="Traditional Arabic" w:hAnsi="Traditional Arabic" w:cs="Traditional Arabic"/>
          <w:kern w:val="2"/>
          <w:sz w:val="36"/>
          <w:szCs w:val="36"/>
          <w:rtl/>
          <w14:ligatures w14:val="standardContextual"/>
        </w:rPr>
        <w:t xml:space="preserve"> ۚ وَلَا يَأْبَ الشُّهَدَاءُ إِذَا مَا دُعُوا ۚ وَلَا تَسْأَمُوا أَن تَكْتُبُوهُ صَغِيرًا أَوْ كَبِيرًا </w:t>
      </w:r>
      <w:proofErr w:type="spellStart"/>
      <w:r w:rsidRPr="006F07F8">
        <w:rPr>
          <w:rFonts w:ascii="Traditional Arabic" w:hAnsi="Traditional Arabic" w:cs="Traditional Arabic"/>
          <w:kern w:val="2"/>
          <w:sz w:val="36"/>
          <w:szCs w:val="36"/>
          <w:rtl/>
          <w14:ligatures w14:val="standardContextual"/>
        </w:rPr>
        <w:t>إِلَىٰ</w:t>
      </w:r>
      <w:proofErr w:type="spellEnd"/>
      <w:r w:rsidRPr="006F07F8">
        <w:rPr>
          <w:rFonts w:ascii="Traditional Arabic" w:hAnsi="Traditional Arabic" w:cs="Traditional Arabic"/>
          <w:kern w:val="2"/>
          <w:sz w:val="36"/>
          <w:szCs w:val="36"/>
          <w:rtl/>
          <w14:ligatures w14:val="standardContextual"/>
        </w:rPr>
        <w:t xml:space="preserve"> أَجَلِهِ ۚ </w:t>
      </w:r>
      <w:proofErr w:type="spellStart"/>
      <w:r w:rsidRPr="006F07F8">
        <w:rPr>
          <w:rFonts w:ascii="Traditional Arabic" w:hAnsi="Traditional Arabic" w:cs="Traditional Arabic"/>
          <w:kern w:val="2"/>
          <w:sz w:val="36"/>
          <w:szCs w:val="36"/>
          <w:rtl/>
          <w14:ligatures w14:val="standardContextual"/>
        </w:rPr>
        <w:t>ذَٰلِكُمْ</w:t>
      </w:r>
      <w:proofErr w:type="spellEnd"/>
      <w:r w:rsidRPr="006F07F8">
        <w:rPr>
          <w:rFonts w:ascii="Traditional Arabic" w:hAnsi="Traditional Arabic" w:cs="Traditional Arabic"/>
          <w:kern w:val="2"/>
          <w:sz w:val="36"/>
          <w:szCs w:val="36"/>
          <w:rtl/>
          <w14:ligatures w14:val="standardContextual"/>
        </w:rPr>
        <w:t xml:space="preserve"> أَقْسَطُ عِندَ اللَّهِ وَأَقْوَمُ لِلشَّهَادَةِ </w:t>
      </w:r>
      <w:proofErr w:type="spellStart"/>
      <w:r w:rsidRPr="006F07F8">
        <w:rPr>
          <w:rFonts w:ascii="Traditional Arabic" w:hAnsi="Traditional Arabic" w:cs="Traditional Arabic"/>
          <w:kern w:val="2"/>
          <w:sz w:val="36"/>
          <w:szCs w:val="36"/>
          <w:rtl/>
          <w14:ligatures w14:val="standardContextual"/>
        </w:rPr>
        <w:t>وَأَدْنَىٰ</w:t>
      </w:r>
      <w:proofErr w:type="spellEnd"/>
      <w:r w:rsidRPr="006F07F8">
        <w:rPr>
          <w:rFonts w:ascii="Traditional Arabic" w:hAnsi="Traditional Arabic" w:cs="Traditional Arabic"/>
          <w:kern w:val="2"/>
          <w:sz w:val="36"/>
          <w:szCs w:val="36"/>
          <w:rtl/>
          <w14:ligatures w14:val="standardContextual"/>
        </w:rPr>
        <w:t xml:space="preserve"> أَلَّا تَرْتَابُوا ۖ إِلَّا أَن تَكُونَ تِجَارَةً حَاضِرَةً تُدِيرُونَهَا بَيْنَكُمْ فَلَيْسَ عَلَيْكُمْ جُنَاحٌ أَلَّا تَكْتُبُوهَا ۗ وَأَشْهِدُوا إِذَا تَبَايَعْتُمْ ۚ وَلَا يُضَارَّ كَاتِبٌ وَلَا شَهِيدٌ ۚ وَإِن تَفْعَلُوا فَإِنَّهُ فُسُوقٌ بِكُمْ ۗ وَاتَّقُوا اللَّهَ ۖ وَيُعَلِّمُكُمُ اللَّهُ ۗ وَاللَّهُ بِكُلِّ شَيْءٍ عَلِيمٌ } [ البقرة: 282].</w:t>
      </w:r>
    </w:p>
    <w:p w14:paraId="6C8E9007" w14:textId="77777777" w:rsidR="006F07F8" w:rsidRPr="006F07F8" w:rsidRDefault="006F07F8" w:rsidP="006F07F8">
      <w:pPr>
        <w:tabs>
          <w:tab w:val="left" w:pos="5349"/>
        </w:tabs>
        <w:bidi/>
        <w:spacing w:after="0" w:line="240" w:lineRule="auto"/>
        <w:ind w:left="720"/>
        <w:contextualSpacing/>
        <w:jc w:val="both"/>
        <w:rPr>
          <w:rFonts w:ascii="Traditional Arabic" w:hAnsi="Traditional Arabic" w:cs="Traditional Arabic"/>
          <w:kern w:val="2"/>
          <w:sz w:val="36"/>
          <w:szCs w:val="36"/>
          <w:rtl/>
          <w14:ligatures w14:val="standardContextual"/>
        </w:rPr>
      </w:pPr>
    </w:p>
    <w:p w14:paraId="34385E2C" w14:textId="77777777" w:rsidR="006F07F8" w:rsidRPr="006F07F8" w:rsidRDefault="006F07F8" w:rsidP="006F07F8">
      <w:pPr>
        <w:tabs>
          <w:tab w:val="left" w:pos="5349"/>
        </w:tabs>
        <w:bidi/>
        <w:spacing w:after="0" w:line="240" w:lineRule="auto"/>
        <w:ind w:left="720"/>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وقال صلى الله عليه وسلم: </w:t>
      </w:r>
    </w:p>
    <w:p w14:paraId="71817AC0"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"كَفَى بالمَرْءِ كَذِبًا أَنْ يُحَدِّثَ بِكُلِّ مَا سَمِع." — صحيح مسلم</w:t>
      </w:r>
    </w:p>
    <w:p w14:paraId="0F4EFD82" w14:textId="77777777" w:rsidR="006F07F8" w:rsidRPr="006F07F8" w:rsidRDefault="006F07F8" w:rsidP="00B42CA8">
      <w:pPr>
        <w:numPr>
          <w:ilvl w:val="0"/>
          <w:numId w:val="32"/>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"إيّاكم والظنّ؛ فإنَّ الظنَّ أكذبُ الحديث…" — متفق عليه (البخاري ومسلم)</w:t>
      </w:r>
    </w:p>
    <w:p w14:paraId="64600B1D" w14:textId="77777777" w:rsidR="006F07F8" w:rsidRPr="006F07F8" w:rsidRDefault="006F07F8" w:rsidP="006F07F8">
      <w:pPr>
        <w:tabs>
          <w:tab w:val="left" w:pos="5349"/>
        </w:tabs>
        <w:bidi/>
        <w:spacing w:after="0" w:line="240" w:lineRule="auto"/>
        <w:ind w:left="360"/>
        <w:jc w:val="both"/>
        <w:rPr>
          <w:rFonts w:ascii="Traditional Arabic" w:hAnsi="Traditional Arabic" w:cs="Traditional Arabic"/>
          <w:sz w:val="36"/>
          <w:szCs w:val="36"/>
          <w:rtl/>
        </w:rPr>
      </w:pPr>
    </w:p>
    <w:p w14:paraId="53973BCA" w14:textId="77777777" w:rsidR="006F07F8" w:rsidRPr="006F07F8" w:rsidRDefault="006F07F8" w:rsidP="00B42CA8">
      <w:pPr>
        <w:numPr>
          <w:ilvl w:val="0"/>
          <w:numId w:val="42"/>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التجريد / الاستقلالية</w:t>
      </w:r>
    </w:p>
    <w:p w14:paraId="6BDD8F91"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المفهوم</w:t>
      </w:r>
    </w:p>
    <w:p w14:paraId="2DD9B00D" w14:textId="77777777" w:rsidR="006F07F8" w:rsidRPr="006F07F8" w:rsidRDefault="006F07F8" w:rsidP="006F07F8">
      <w:pPr>
        <w:tabs>
          <w:tab w:val="left" w:pos="5349"/>
        </w:tabs>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جَرَدَ الشيءَ: قَشَره ونزع عنه ما عليه</w:t>
      </w:r>
      <w:r w:rsidRPr="006F07F8">
        <w:rPr>
          <w:rFonts w:ascii="Traditional Arabic" w:hAnsi="Traditional Arabic" w:cs="Traditional Arabic"/>
          <w:sz w:val="36"/>
          <w:szCs w:val="36"/>
        </w:rPr>
        <w:t>”</w:t>
      </w:r>
      <w:r w:rsidRPr="006F07F8">
        <w:rPr>
          <w:rFonts w:ascii="Traditional Arabic" w:hAnsi="Traditional Arabic" w:cs="Traditional Arabic"/>
          <w:sz w:val="36"/>
          <w:szCs w:val="36"/>
          <w:vertAlign w:val="superscript"/>
        </w:rPr>
        <w:footnoteReference w:id="85"/>
      </w:r>
    </w:p>
    <w:p w14:paraId="1343BEAA" w14:textId="77777777" w:rsidR="006F07F8" w:rsidRPr="006F07F8" w:rsidRDefault="006F07F8" w:rsidP="006F07F8">
      <w:pPr>
        <w:tabs>
          <w:tab w:val="left" w:pos="5349"/>
        </w:tabs>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واختلف المفسّرون… فمنهم من يرى افتقار الكلام إلى التقدير، ومنهم من يرى استقلال الكلام وعدم احتياجه إلى ذلك التقدير… فحملُ الآية على الاستقلال مُقدَّم</w:t>
      </w:r>
      <w:r w:rsidRPr="006F07F8">
        <w:rPr>
          <w:rFonts w:ascii="Traditional Arabic" w:hAnsi="Traditional Arabic" w:cs="Traditional Arabic"/>
          <w:sz w:val="36"/>
          <w:szCs w:val="36"/>
          <w:vertAlign w:val="superscript"/>
          <w:rtl/>
        </w:rPr>
        <w:footnoteReference w:id="86"/>
      </w:r>
    </w:p>
    <w:p w14:paraId="28F62E5D" w14:textId="77777777" w:rsidR="006F07F8" w:rsidRPr="006F07F8" w:rsidRDefault="006F07F8" w:rsidP="006F07F8">
      <w:pPr>
        <w:tabs>
          <w:tab w:val="left" w:pos="5349"/>
        </w:tabs>
        <w:bidi/>
        <w:spacing w:after="0" w:line="240" w:lineRule="auto"/>
        <w:jc w:val="both"/>
        <w:rPr>
          <w:rFonts w:ascii="Traditional Arabic" w:hAnsi="Traditional Arabic" w:cs="Traditional Arabic"/>
          <w:sz w:val="36"/>
          <w:szCs w:val="36"/>
          <w:rtl/>
        </w:rPr>
      </w:pPr>
    </w:p>
    <w:p w14:paraId="075D7EE1"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28D93018"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تعالى: </w:t>
      </w:r>
    </w:p>
    <w:p w14:paraId="2F16BE98" w14:textId="77777777" w:rsidR="006F07F8" w:rsidRPr="006F07F8" w:rsidRDefault="006F07F8" w:rsidP="00B42CA8">
      <w:pPr>
        <w:numPr>
          <w:ilvl w:val="1"/>
          <w:numId w:val="31"/>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lang w:val="en-GB"/>
          <w14:ligatures w14:val="standardContextual"/>
        </w:rPr>
        <w:t>{وَلَا تَزِرُ وَازِرَةٌ وِزْرَ أُخْرَى} [الأنعام: 164]</w:t>
      </w:r>
    </w:p>
    <w:p w14:paraId="169A97B3" w14:textId="77777777" w:rsidR="006F07F8" w:rsidRPr="006F07F8" w:rsidRDefault="006F07F8" w:rsidP="00B42CA8">
      <w:pPr>
        <w:numPr>
          <w:ilvl w:val="1"/>
          <w:numId w:val="31"/>
        </w:numPr>
        <w:tabs>
          <w:tab w:val="left" w:pos="5349"/>
        </w:tabs>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rtl/>
          <w:lang w:val="en-GB"/>
          <w14:ligatures w14:val="standardContextual"/>
        </w:rPr>
        <w:t xml:space="preserve">{فَمَن يَعْمَلْ مِثْقَالَ ذَرَّةٍ خَيْرًا يَرَه * وَمَن يَعْمَلْ مِثْقَالَ ذَرَّةٍ شَرًّا يَرَه} [الزلزلة: 7–8] </w:t>
      </w:r>
    </w:p>
    <w:p w14:paraId="43BA76A2"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p>
    <w:p w14:paraId="6365FF10"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وقال صلى الله عليه وسلم: </w:t>
      </w:r>
    </w:p>
    <w:p w14:paraId="5AF6FD53" w14:textId="77777777" w:rsidR="006F07F8" w:rsidRPr="006F07F8" w:rsidRDefault="006F07F8" w:rsidP="00B42CA8">
      <w:pPr>
        <w:numPr>
          <w:ilvl w:val="1"/>
          <w:numId w:val="31"/>
        </w:numPr>
        <w:tabs>
          <w:tab w:val="left" w:pos="5349"/>
        </w:tabs>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lang w:val="en-GB"/>
          <w14:ligatures w14:val="standardContextual"/>
        </w:rPr>
        <w:t xml:space="preserve">"كلّكم راعٍ، وكلّكم مسؤول عن رعيّته» (متفق عليه) </w:t>
      </w:r>
    </w:p>
    <w:p w14:paraId="5061444D" w14:textId="77777777" w:rsidR="006F07F8" w:rsidRPr="006F07F8" w:rsidRDefault="006F07F8" w:rsidP="00B42CA8">
      <w:pPr>
        <w:numPr>
          <w:ilvl w:val="1"/>
          <w:numId w:val="31"/>
        </w:numPr>
        <w:tabs>
          <w:tab w:val="left" w:pos="5349"/>
        </w:tabs>
        <w:bidi/>
        <w:spacing w:after="0" w:line="240" w:lineRule="auto"/>
        <w:contextualSpacing/>
        <w:jc w:val="both"/>
        <w:rPr>
          <w:rFonts w:ascii="Traditional Arabic" w:hAnsi="Traditional Arabic" w:cs="Traditional Arabic"/>
          <w:kern w:val="2"/>
          <w:sz w:val="36"/>
          <w:szCs w:val="36"/>
          <w:lang w:val="en-GB"/>
          <w14:ligatures w14:val="standardContextual"/>
        </w:rPr>
      </w:pPr>
      <w:r w:rsidRPr="006F07F8">
        <w:rPr>
          <w:rFonts w:ascii="Traditional Arabic" w:hAnsi="Traditional Arabic" w:cs="Traditional Arabic"/>
          <w:kern w:val="2"/>
          <w:sz w:val="36"/>
          <w:szCs w:val="36"/>
          <w:rtl/>
          <w14:ligatures w14:val="standardContextual"/>
        </w:rPr>
        <w:lastRenderedPageBreak/>
        <w:t xml:space="preserve"> </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lang w:val="en-GB"/>
          <w14:ligatures w14:val="standardContextual"/>
        </w:rPr>
        <w:t>"لا تكن إمّعة، تقول: إن أحسن الناس أحسنت، وإن أساؤوا أسأت، ولكن وطّنوا أنفسكم إن أحسن الناس أن تحسنوا، وإن أساؤوا أن لا تظلموا". (رواه الترمذي 2007</w:t>
      </w:r>
      <w:proofErr w:type="gramStart"/>
      <w:r w:rsidRPr="006F07F8">
        <w:rPr>
          <w:rFonts w:ascii="Traditional Arabic" w:hAnsi="Traditional Arabic" w:cs="Traditional Arabic"/>
          <w:kern w:val="2"/>
          <w:sz w:val="36"/>
          <w:szCs w:val="36"/>
          <w:rtl/>
          <w:lang w:val="en-GB"/>
          <w14:ligatures w14:val="standardContextual"/>
        </w:rPr>
        <w:t>) .</w:t>
      </w:r>
      <w:proofErr w:type="gramEnd"/>
    </w:p>
    <w:p w14:paraId="3E860E12" w14:textId="77777777" w:rsidR="006F07F8" w:rsidRPr="006F07F8" w:rsidRDefault="006F07F8" w:rsidP="00B42CA8">
      <w:pPr>
        <w:numPr>
          <w:ilvl w:val="0"/>
          <w:numId w:val="42"/>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 xml:space="preserve">  الاختبار الامتحان / الابتلاء </w:t>
      </w:r>
    </w:p>
    <w:p w14:paraId="37D6A90C" w14:textId="77777777" w:rsidR="006F07F8" w:rsidRPr="006F07F8" w:rsidRDefault="006F07F8" w:rsidP="006F07F8">
      <w:pPr>
        <w:tabs>
          <w:tab w:val="left" w:pos="5349"/>
        </w:tabs>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41200966" w14:textId="77777777" w:rsidR="006F07F8" w:rsidRPr="006F07F8" w:rsidRDefault="006F07F8" w:rsidP="006F07F8">
      <w:pPr>
        <w:tabs>
          <w:tab w:val="left" w:pos="5349"/>
        </w:tabs>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والبَلاءُ: الاخْتِبارُ يكون بالخير والشرِّ… وبَلاهُ اللهُ بَلاءً وابتلاه: اختبره</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vertAlign w:val="superscript"/>
          <w:rtl/>
        </w:rPr>
        <w:footnoteReference w:id="87"/>
      </w:r>
    </w:p>
    <w:p w14:paraId="0515784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المِحْنَةُ: الاختبارُ والامتحانُ</w:t>
      </w:r>
      <w:r w:rsidRPr="006F07F8">
        <w:rPr>
          <w:rFonts w:ascii="Traditional Arabic" w:hAnsi="Traditional Arabic" w:cs="Traditional Arabic"/>
          <w:sz w:val="36"/>
          <w:szCs w:val="36"/>
          <w:vertAlign w:val="superscript"/>
          <w:rtl/>
        </w:rPr>
        <w:footnoteReference w:id="88"/>
      </w:r>
    </w:p>
    <w:p w14:paraId="23B5118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سُمِّي التكليفُ بلاءً؛ لأنه اختبارٌ، وقد يكون بالخير كما يكون بالشّرّ</w:t>
      </w:r>
      <w:r w:rsidRPr="006F07F8">
        <w:rPr>
          <w:rFonts w:ascii="Traditional Arabic" w:hAnsi="Traditional Arabic" w:cs="Traditional Arabic"/>
          <w:sz w:val="36"/>
          <w:szCs w:val="36"/>
          <w:vertAlign w:val="superscript"/>
          <w:rtl/>
        </w:rPr>
        <w:footnoteReference w:id="89"/>
      </w:r>
      <w:r w:rsidRPr="006F07F8">
        <w:rPr>
          <w:rFonts w:ascii="Traditional Arabic" w:hAnsi="Traditional Arabic" w:cs="Traditional Arabic"/>
          <w:sz w:val="36"/>
          <w:szCs w:val="36"/>
          <w:rtl/>
        </w:rPr>
        <w:t>.</w:t>
      </w:r>
    </w:p>
    <w:p w14:paraId="746EC6B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المِحْنَةُ: الامتحانُ نحو الابتلاء</w:t>
      </w:r>
      <w:r w:rsidRPr="006F07F8">
        <w:rPr>
          <w:rFonts w:ascii="Traditional Arabic" w:hAnsi="Traditional Arabic" w:cs="Traditional Arabic"/>
          <w:sz w:val="36"/>
          <w:szCs w:val="36"/>
          <w:vertAlign w:val="superscript"/>
          <w:rtl/>
        </w:rPr>
        <w:footnoteReference w:id="90"/>
      </w:r>
    </w:p>
    <w:p w14:paraId="58CAC77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الاختبار: فعلُ ما يظهرُ به الشيء، والاختبارُ من الله إظهارُ ما يَعلَمُ من أسرارِ خلقه</w:t>
      </w:r>
      <w:r w:rsidRPr="006F07F8">
        <w:rPr>
          <w:rFonts w:ascii="Traditional Arabic" w:hAnsi="Traditional Arabic" w:cs="Traditional Arabic"/>
          <w:sz w:val="36"/>
          <w:szCs w:val="36"/>
          <w:vertAlign w:val="superscript"/>
          <w:rtl/>
        </w:rPr>
        <w:footnoteReference w:id="91"/>
      </w:r>
      <w:r w:rsidRPr="006F07F8">
        <w:rPr>
          <w:rFonts w:ascii="Traditional Arabic" w:hAnsi="Traditional Arabic" w:cs="Traditional Arabic"/>
          <w:sz w:val="36"/>
          <w:szCs w:val="36"/>
          <w:rtl/>
        </w:rPr>
        <w:t>.</w:t>
      </w:r>
    </w:p>
    <w:p w14:paraId="7653818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الامتحان: اختبارٌ بليغٌ أو بلاءٌ جهيدٌ، ذكره الزمخشري</w:t>
      </w:r>
      <w:r w:rsidRPr="006F07F8">
        <w:rPr>
          <w:rFonts w:ascii="Traditional Arabic" w:hAnsi="Traditional Arabic" w:cs="Traditional Arabic"/>
          <w:sz w:val="36"/>
          <w:szCs w:val="36"/>
          <w:vertAlign w:val="superscript"/>
          <w:rtl/>
        </w:rPr>
        <w:footnoteReference w:id="92"/>
      </w:r>
    </w:p>
    <w:p w14:paraId="7C9D6C63"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b/>
          <w:bCs/>
          <w:sz w:val="36"/>
          <w:szCs w:val="36"/>
          <w:rtl/>
        </w:rPr>
        <w:t>الاعتبار</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ويكون بمعنى الاختبار والامتحان</w:t>
      </w:r>
      <w:r w:rsidRPr="006F07F8">
        <w:rPr>
          <w:rFonts w:ascii="Traditional Arabic" w:hAnsi="Traditional Arabic" w:cs="Traditional Arabic"/>
          <w:sz w:val="36"/>
          <w:szCs w:val="36"/>
          <w:vertAlign w:val="superscript"/>
          <w:rtl/>
        </w:rPr>
        <w:footnoteReference w:id="93"/>
      </w:r>
    </w:p>
    <w:p w14:paraId="3E54097A"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38FC5C5F"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التأصيل</w:t>
      </w:r>
      <w:r w:rsidRPr="006F07F8">
        <w:rPr>
          <w:rFonts w:ascii="Traditional Arabic" w:hAnsi="Traditional Arabic" w:cs="Traditional Arabic"/>
          <w:b/>
          <w:bCs/>
          <w:sz w:val="36"/>
          <w:szCs w:val="36"/>
          <w:rtl/>
        </w:rPr>
        <w:br/>
        <w:t xml:space="preserve">قال تعالى:  </w:t>
      </w:r>
    </w:p>
    <w:p w14:paraId="44707430" w14:textId="77777777" w:rsidR="006F07F8" w:rsidRPr="006F07F8" w:rsidRDefault="006F07F8" w:rsidP="00B42CA8">
      <w:pPr>
        <w:numPr>
          <w:ilvl w:val="0"/>
          <w:numId w:val="33"/>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﴿الَّذِي خَلَقَ الْمَوْتَ وَالْحَيَاةَ لِيَبْلُوَكُمْ أَيُّكُمْ أَحْسَنُ </w:t>
      </w:r>
      <w:proofErr w:type="gramStart"/>
      <w:r w:rsidRPr="006F07F8">
        <w:rPr>
          <w:rFonts w:ascii="Traditional Arabic" w:hAnsi="Traditional Arabic" w:cs="Traditional Arabic"/>
          <w:sz w:val="36"/>
          <w:szCs w:val="36"/>
          <w:rtl/>
        </w:rPr>
        <w:t>عَمَلًا﴾  [</w:t>
      </w:r>
      <w:proofErr w:type="gramEnd"/>
      <w:r w:rsidRPr="006F07F8">
        <w:rPr>
          <w:rFonts w:ascii="Traditional Arabic" w:hAnsi="Traditional Arabic" w:cs="Traditional Arabic"/>
          <w:sz w:val="36"/>
          <w:szCs w:val="36"/>
          <w:rtl/>
        </w:rPr>
        <w:t xml:space="preserve">الملك: 2] </w:t>
      </w:r>
    </w:p>
    <w:p w14:paraId="292640D0" w14:textId="77777777" w:rsidR="006F07F8" w:rsidRPr="006F07F8" w:rsidRDefault="006F07F8" w:rsidP="00B42CA8">
      <w:pPr>
        <w:numPr>
          <w:ilvl w:val="0"/>
          <w:numId w:val="33"/>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﴿كُلُّ نَفْسٍ ذَائِقَةُ الْمَوْتِ وَنَبْلُوكُمْ بِالشَّرِّ وَالْخَيْرِ فِتْنَةً﴾ [الأنبياء: 35]</w:t>
      </w:r>
    </w:p>
    <w:p w14:paraId="3B912A34" w14:textId="77777777" w:rsidR="006F07F8" w:rsidRPr="006F07F8" w:rsidRDefault="006F07F8" w:rsidP="00B42CA8">
      <w:pPr>
        <w:numPr>
          <w:ilvl w:val="0"/>
          <w:numId w:val="33"/>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﴿وَلَنَبْلُوَنَّكُمْ بِشَيْءٍ مِنَ الْخَوْفِ… وَبَشِّرِ الصَّابِرِينَ﴾ [البقرة 155–156] </w:t>
      </w:r>
    </w:p>
    <w:p w14:paraId="4B0CE109" w14:textId="77777777" w:rsidR="006F07F8" w:rsidRPr="006F07F8" w:rsidRDefault="006F07F8" w:rsidP="00B42CA8">
      <w:pPr>
        <w:numPr>
          <w:ilvl w:val="0"/>
          <w:numId w:val="33"/>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 xml:space="preserve">﴿أَحَسِبَ النَّاسُ أَن يُتْرَكُوا أَن يَقُولُوا آمَنَّا وَهُمْ لَا </w:t>
      </w:r>
      <w:proofErr w:type="gramStart"/>
      <w:r w:rsidRPr="006F07F8">
        <w:rPr>
          <w:rFonts w:ascii="Traditional Arabic" w:hAnsi="Traditional Arabic" w:cs="Traditional Arabic"/>
          <w:sz w:val="36"/>
          <w:szCs w:val="36"/>
          <w:rtl/>
        </w:rPr>
        <w:t>يُفْتَنُونَ﴾  [</w:t>
      </w:r>
      <w:proofErr w:type="gramEnd"/>
      <w:r w:rsidRPr="006F07F8">
        <w:rPr>
          <w:rFonts w:ascii="Traditional Arabic" w:hAnsi="Traditional Arabic" w:cs="Traditional Arabic"/>
          <w:sz w:val="36"/>
          <w:szCs w:val="36"/>
          <w:rtl/>
        </w:rPr>
        <w:t>العنكبوت 2–3]</w:t>
      </w:r>
    </w:p>
    <w:p w14:paraId="4821EF6F" w14:textId="77777777" w:rsidR="006F07F8" w:rsidRPr="006F07F8" w:rsidRDefault="006F07F8" w:rsidP="00B42CA8">
      <w:pPr>
        <w:numPr>
          <w:ilvl w:val="0"/>
          <w:numId w:val="33"/>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﴿وَلِيَبْتَلِيَ اللَّهُ مَا فِي صُدُورِكُمْ وَلِيُمَحِّصَ مَا فِي </w:t>
      </w:r>
      <w:proofErr w:type="gramStart"/>
      <w:r w:rsidRPr="006F07F8">
        <w:rPr>
          <w:rFonts w:ascii="Traditional Arabic" w:hAnsi="Traditional Arabic" w:cs="Traditional Arabic"/>
          <w:sz w:val="36"/>
          <w:szCs w:val="36"/>
          <w:rtl/>
        </w:rPr>
        <w:t>قُلُوبِكُمْ﴾  [</w:t>
      </w:r>
      <w:proofErr w:type="gramEnd"/>
      <w:r w:rsidRPr="006F07F8">
        <w:rPr>
          <w:rFonts w:ascii="Traditional Arabic" w:hAnsi="Traditional Arabic" w:cs="Traditional Arabic"/>
          <w:sz w:val="36"/>
          <w:szCs w:val="36"/>
          <w:rtl/>
        </w:rPr>
        <w:t xml:space="preserve">آل عمران 154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w:t>
      </w:r>
    </w:p>
    <w:p w14:paraId="58EB550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572905D7"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قال صلى الله عليه وسلم: </w:t>
      </w:r>
    </w:p>
    <w:p w14:paraId="5BD1FA52" w14:textId="77777777" w:rsidR="006F07F8" w:rsidRPr="006F07F8" w:rsidRDefault="006F07F8" w:rsidP="00B42CA8">
      <w:pPr>
        <w:numPr>
          <w:ilvl w:val="0"/>
          <w:numId w:val="34"/>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"أشدُّ الناس بلاءً الأنبياءُ ثم الأمثل فالأمثل</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صحيح/حسن</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سنن الترمذي (كتاب الزهد </w:t>
      </w:r>
    </w:p>
    <w:p w14:paraId="217D073D" w14:textId="77777777" w:rsidR="006F07F8" w:rsidRPr="006F07F8" w:rsidRDefault="006F07F8" w:rsidP="00B42CA8">
      <w:pPr>
        <w:numPr>
          <w:ilvl w:val="0"/>
          <w:numId w:val="34"/>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"عجبًا لأمر المؤمن… إن أصابته سراء شكر… وإن أصابته ضراء صبر فكان خيرًا له"</w:t>
      </w:r>
      <w:r w:rsidRPr="006F07F8">
        <w:rPr>
          <w:rFonts w:ascii="Traditional Arabic" w:hAnsi="Traditional Arabic" w:cs="Traditional Arabic"/>
          <w:sz w:val="36"/>
          <w:szCs w:val="36"/>
        </w:rPr>
        <w:t xml:space="preserve"> — </w:t>
      </w:r>
      <w:r w:rsidRPr="006F07F8">
        <w:rPr>
          <w:rFonts w:ascii="Traditional Arabic" w:hAnsi="Traditional Arabic" w:cs="Traditional Arabic"/>
          <w:sz w:val="36"/>
          <w:szCs w:val="36"/>
          <w:rtl/>
        </w:rPr>
        <w:t>صحيح مسلم</w:t>
      </w:r>
      <w:r w:rsidRPr="006F07F8">
        <w:rPr>
          <w:rFonts w:ascii="Traditional Arabic" w:hAnsi="Traditional Arabic" w:cs="Traditional Arabic"/>
          <w:sz w:val="36"/>
          <w:szCs w:val="36"/>
        </w:rPr>
        <w:t xml:space="preserve">. </w:t>
      </w:r>
      <w:hyperlink r:id="rId8" w:tgtFrame="_blank" w:history="1"/>
      <w:r w:rsidRPr="006F07F8">
        <w:rPr>
          <w:rFonts w:ascii="Traditional Arabic" w:hAnsi="Traditional Arabic" w:cs="Traditional Arabic"/>
          <w:sz w:val="36"/>
          <w:szCs w:val="36"/>
          <w:rtl/>
        </w:rPr>
        <w:t xml:space="preserve"> </w:t>
      </w:r>
    </w:p>
    <w:p w14:paraId="548B74C5" w14:textId="77777777" w:rsidR="006F07F8" w:rsidRPr="006F07F8" w:rsidRDefault="006F07F8" w:rsidP="00B42CA8">
      <w:pPr>
        <w:numPr>
          <w:ilvl w:val="0"/>
          <w:numId w:val="34"/>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"من يُرِدِ اللهُ به خيرًا يُصِبْ </w:t>
      </w:r>
      <w:proofErr w:type="gramStart"/>
      <w:r w:rsidRPr="006F07F8">
        <w:rPr>
          <w:rFonts w:ascii="Traditional Arabic" w:hAnsi="Traditional Arabic" w:cs="Traditional Arabic"/>
          <w:sz w:val="36"/>
          <w:szCs w:val="36"/>
          <w:rtl/>
        </w:rPr>
        <w:t xml:space="preserve">منه </w:t>
      </w:r>
      <w:r w:rsidRPr="006F07F8">
        <w:rPr>
          <w:rFonts w:ascii="Traditional Arabic" w:hAnsi="Traditional Arabic" w:cs="Traditional Arabic"/>
          <w:sz w:val="36"/>
          <w:szCs w:val="36"/>
        </w:rPr>
        <w:t xml:space="preserve"> —</w:t>
      </w:r>
      <w:proofErr w:type="gramEnd"/>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صحيح البخاري</w:t>
      </w:r>
      <w:r w:rsidRPr="006F07F8">
        <w:rPr>
          <w:rFonts w:ascii="Traditional Arabic" w:hAnsi="Traditional Arabic" w:cs="Traditional Arabic"/>
          <w:sz w:val="36"/>
          <w:szCs w:val="36"/>
        </w:rPr>
        <w:t xml:space="preserve">. </w:t>
      </w:r>
    </w:p>
    <w:p w14:paraId="050B7998"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ثانيا. الحكمة</w:t>
      </w:r>
    </w:p>
    <w:p w14:paraId="24446F66"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Pr>
      </w:pPr>
      <w:r w:rsidRPr="006F07F8">
        <w:rPr>
          <w:rFonts w:ascii="Traditional Arabic" w:hAnsi="Traditional Arabic" w:cs="Traditional Arabic"/>
          <w:sz w:val="36"/>
          <w:szCs w:val="36"/>
          <w:rtl/>
        </w:rPr>
        <w:t>هي النتيجة التي تشمل جميع صفات الكمال إذا وزنت بالقدر الصحيح، وهي العلم الذي يظهر ثماره في الأقوال والأفعال من خلال إرشاد الناس وتوجيههم، وقد عرّفها ابن القيّم على أنها: "فعل ما ينبغي، على الوجه الذي ينبغي، في الوقت الذي ينبغي".</w:t>
      </w:r>
    </w:p>
    <w:p w14:paraId="707251D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وقيل: الحِكمةُ عبارةٌ عن معرفةِ أفضلِ الأشياءِ بأفضلِ العُلوم</w:t>
      </w:r>
      <w:r w:rsidRPr="006F07F8">
        <w:rPr>
          <w:rFonts w:ascii="Traditional Arabic" w:hAnsi="Traditional Arabic" w:cs="Traditional Arabic"/>
          <w:sz w:val="36"/>
          <w:szCs w:val="36"/>
          <w:vertAlign w:val="superscript"/>
          <w:rtl/>
        </w:rPr>
        <w:footnoteReference w:id="94"/>
      </w:r>
      <w:r w:rsidRPr="006F07F8">
        <w:rPr>
          <w:rFonts w:ascii="Traditional Arabic" w:hAnsi="Traditional Arabic" w:cs="Traditional Arabic"/>
          <w:sz w:val="36"/>
          <w:szCs w:val="36"/>
          <w:rtl/>
        </w:rPr>
        <w:t>، والحِكمةُ: إصابةُ الحقِّ بالعِلمِ والعَقل؛ فالحكمةُ من الله تعالى: معرفةُ الأشياءِ وإيجادُها على غايةِ الإحكام، ومن الإنسان: معرفةُ الموجوداتِ وفعلُ الخيرات</w:t>
      </w:r>
      <w:r w:rsidRPr="006F07F8">
        <w:rPr>
          <w:rFonts w:ascii="Traditional Arabic" w:hAnsi="Traditional Arabic" w:cs="Traditional Arabic"/>
          <w:sz w:val="36"/>
          <w:szCs w:val="36"/>
          <w:vertAlign w:val="superscript"/>
          <w:rtl/>
        </w:rPr>
        <w:footnoteReference w:id="95"/>
      </w:r>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و"الحِكمةُ</w:t>
      </w:r>
      <w:proofErr w:type="spellEnd"/>
      <w:r w:rsidRPr="006F07F8">
        <w:rPr>
          <w:rFonts w:ascii="Traditional Arabic" w:hAnsi="Traditional Arabic" w:cs="Traditional Arabic"/>
          <w:sz w:val="36"/>
          <w:szCs w:val="36"/>
          <w:rtl/>
        </w:rPr>
        <w:t>: إصابةُ الحقِّ بالعلمِ والعمل؛ فالحكمةُ من الله معرفةُ الأشياءِ وإيجادُها على غايةِ الإحكام، ومن الإنسان معرفةُ الموجوداتِ وفعلُ الخيراتِ بها…"</w:t>
      </w:r>
      <w:r w:rsidRPr="006F07F8">
        <w:rPr>
          <w:rFonts w:ascii="Traditional Arabic" w:hAnsi="Traditional Arabic" w:cs="Traditional Arabic"/>
          <w:sz w:val="36"/>
          <w:szCs w:val="36"/>
          <w:vertAlign w:val="superscript"/>
          <w:rtl/>
        </w:rPr>
        <w:footnoteReference w:id="96"/>
      </w:r>
    </w:p>
    <w:p w14:paraId="6CBB0211"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5D4B395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lastRenderedPageBreak/>
        <w:t>التأًصيل</w:t>
      </w:r>
      <w:r w:rsidRPr="006F07F8">
        <w:rPr>
          <w:rFonts w:ascii="Traditional Arabic" w:hAnsi="Traditional Arabic" w:cs="Traditional Arabic"/>
          <w:b/>
          <w:bCs/>
          <w:sz w:val="36"/>
          <w:szCs w:val="36"/>
          <w:rtl/>
        </w:rPr>
        <w:br/>
        <w:t xml:space="preserve">قال تعالى:  </w:t>
      </w:r>
    </w:p>
    <w:p w14:paraId="29E39F7D"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﴿يُؤْتِي الْحِكْمَةَ مَن يَشَاءُ وَمَن يُؤْتَ الْحِكْمَةَ فَقَدْ أُوتِيَ خَيْرًا كَثِيرًا﴾ [البقرة: 269]</w:t>
      </w:r>
    </w:p>
    <w:p w14:paraId="1C6A52EF"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﴿ادْعُ </w:t>
      </w:r>
      <w:proofErr w:type="spellStart"/>
      <w:r w:rsidRPr="006F07F8">
        <w:rPr>
          <w:rFonts w:ascii="Traditional Arabic" w:hAnsi="Traditional Arabic" w:cs="Traditional Arabic"/>
          <w:kern w:val="2"/>
          <w:sz w:val="36"/>
          <w:szCs w:val="36"/>
          <w:rtl/>
          <w14:ligatures w14:val="standardContextual"/>
        </w:rPr>
        <w:t>إِلَىٰ</w:t>
      </w:r>
      <w:proofErr w:type="spellEnd"/>
      <w:r w:rsidRPr="006F07F8">
        <w:rPr>
          <w:rFonts w:ascii="Traditional Arabic" w:hAnsi="Traditional Arabic" w:cs="Traditional Arabic"/>
          <w:kern w:val="2"/>
          <w:sz w:val="36"/>
          <w:szCs w:val="36"/>
          <w:rtl/>
          <w14:ligatures w14:val="standardContextual"/>
        </w:rPr>
        <w:t xml:space="preserve"> سَبِيلِ رَبِّكَ بِالْحِكْمَةِ وَالْمَوْعِظَةِ الْحَسَنَةِ﴾ [النحل: 125]</w:t>
      </w:r>
    </w:p>
    <w:p w14:paraId="35FC4A1B"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w:t>
      </w:r>
      <w:proofErr w:type="spellStart"/>
      <w:r w:rsidRPr="006F07F8">
        <w:rPr>
          <w:rFonts w:ascii="Traditional Arabic" w:hAnsi="Traditional Arabic" w:cs="Traditional Arabic"/>
          <w:kern w:val="2"/>
          <w:sz w:val="36"/>
          <w:szCs w:val="36"/>
          <w:rtl/>
          <w14:ligatures w14:val="standardContextual"/>
        </w:rPr>
        <w:t>ذَٰلِكَ</w:t>
      </w:r>
      <w:proofErr w:type="spellEnd"/>
      <w:r w:rsidRPr="006F07F8">
        <w:rPr>
          <w:rFonts w:ascii="Traditional Arabic" w:hAnsi="Traditional Arabic" w:cs="Traditional Arabic"/>
          <w:kern w:val="2"/>
          <w:sz w:val="36"/>
          <w:szCs w:val="36"/>
          <w:rtl/>
          <w14:ligatures w14:val="standardContextual"/>
        </w:rPr>
        <w:t xml:space="preserve"> مِمَّا </w:t>
      </w:r>
      <w:proofErr w:type="spellStart"/>
      <w:r w:rsidRPr="006F07F8">
        <w:rPr>
          <w:rFonts w:ascii="Traditional Arabic" w:hAnsi="Traditional Arabic" w:cs="Traditional Arabic"/>
          <w:kern w:val="2"/>
          <w:sz w:val="36"/>
          <w:szCs w:val="36"/>
          <w:rtl/>
          <w14:ligatures w14:val="standardContextual"/>
        </w:rPr>
        <w:t>أَوْحَىٰ</w:t>
      </w:r>
      <w:proofErr w:type="spellEnd"/>
      <w:r w:rsidRPr="006F07F8">
        <w:rPr>
          <w:rFonts w:ascii="Traditional Arabic" w:hAnsi="Traditional Arabic" w:cs="Traditional Arabic"/>
          <w:kern w:val="2"/>
          <w:sz w:val="36"/>
          <w:szCs w:val="36"/>
          <w:rtl/>
          <w14:ligatures w14:val="standardContextual"/>
        </w:rPr>
        <w:t xml:space="preserve"> إِلَيْكَ رَبُّكَ مِنَ الْحِكْمَةِ﴾ [الإسراء: 39]</w:t>
      </w:r>
    </w:p>
    <w:p w14:paraId="2AB3B8E3"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﴿وَلَقَدْ آتَيْنَا لُقْمَانَ الْحِكْمَةَ﴾ [لقمان: 12</w:t>
      </w:r>
      <w:r w:rsidRPr="006F07F8">
        <w:rPr>
          <w:rFonts w:ascii="Traditional Arabic" w:hAnsi="Traditional Arabic" w:cs="Traditional Arabic"/>
          <w:kern w:val="2"/>
          <w:sz w:val="36"/>
          <w:szCs w:val="36"/>
          <w14:ligatures w14:val="standardContextual"/>
        </w:rPr>
        <w:t>.</w:t>
      </w:r>
      <w:r w:rsidRPr="006F07F8">
        <w:rPr>
          <w:rFonts w:ascii="Traditional Arabic" w:hAnsi="Traditional Arabic" w:cs="Traditional Arabic"/>
          <w:kern w:val="2"/>
          <w:sz w:val="36"/>
          <w:szCs w:val="36"/>
          <w:rtl/>
          <w14:ligatures w14:val="standardContextual"/>
        </w:rPr>
        <w:t>]</w:t>
      </w:r>
    </w:p>
    <w:p w14:paraId="4BC8B674"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﴿وَيُعَلِّمُهُ الْكِتَابَ وَالْحِكْمَةَ﴾ [آل عمران: 48</w:t>
      </w:r>
      <w:r w:rsidRPr="006F07F8">
        <w:rPr>
          <w:rFonts w:ascii="Traditional Arabic" w:hAnsi="Traditional Arabic" w:cs="Traditional Arabic"/>
          <w:kern w:val="2"/>
          <w:sz w:val="36"/>
          <w:szCs w:val="36"/>
          <w14:ligatures w14:val="standardContextual"/>
        </w:rPr>
        <w:t>.</w:t>
      </w:r>
      <w:r w:rsidRPr="006F07F8">
        <w:rPr>
          <w:rFonts w:ascii="Traditional Arabic" w:hAnsi="Traditional Arabic" w:cs="Traditional Arabic"/>
          <w:kern w:val="2"/>
          <w:sz w:val="36"/>
          <w:szCs w:val="36"/>
          <w:rtl/>
          <w14:ligatures w14:val="standardContextual"/>
        </w:rPr>
        <w:t>]</w:t>
      </w:r>
    </w:p>
    <w:p w14:paraId="6E0C5FBF"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﴿يَتْلُو عَلَيْهِمْ آيَاتِهِ وَيُزَكِّيهِمْ وَيُعَلِّمُهُمُ الْكِتَابَ وَالْحِكْمَةَ﴾ [البقرة: 151]</w:t>
      </w:r>
    </w:p>
    <w:p w14:paraId="6BC219E5"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﴿وَاذْكُرْنَ مَا </w:t>
      </w:r>
      <w:proofErr w:type="spellStart"/>
      <w:r w:rsidRPr="006F07F8">
        <w:rPr>
          <w:rFonts w:ascii="Traditional Arabic" w:hAnsi="Traditional Arabic" w:cs="Traditional Arabic"/>
          <w:kern w:val="2"/>
          <w:sz w:val="36"/>
          <w:szCs w:val="36"/>
          <w:rtl/>
          <w14:ligatures w14:val="standardContextual"/>
        </w:rPr>
        <w:t>يُتْلَىٰ</w:t>
      </w:r>
      <w:proofErr w:type="spellEnd"/>
      <w:r w:rsidRPr="006F07F8">
        <w:rPr>
          <w:rFonts w:ascii="Traditional Arabic" w:hAnsi="Traditional Arabic" w:cs="Traditional Arabic"/>
          <w:kern w:val="2"/>
          <w:sz w:val="36"/>
          <w:szCs w:val="36"/>
          <w:rtl/>
          <w14:ligatures w14:val="standardContextual"/>
        </w:rPr>
        <w:t xml:space="preserve"> فِي بُيُوتِكُنَّ مِنْ آيَاتِ اللَّهِ وَالْحِكْمَةِ﴾ [الأحزاب: 34]</w:t>
      </w:r>
    </w:p>
    <w:p w14:paraId="10685B9B"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0E8F1510"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صلى الله عليه وسلم: </w:t>
      </w:r>
    </w:p>
    <w:p w14:paraId="2227D2CB"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"إنَّ من الشِّعرِ حِكْمَةً" — صحيح البخاري (كتاب الأدب)، وصحيح مسلم (كتاب الشعر)</w:t>
      </w:r>
      <w:r w:rsidRPr="006F07F8">
        <w:rPr>
          <w:rFonts w:ascii="Traditional Arabic" w:hAnsi="Traditional Arabic" w:cs="Traditional Arabic"/>
          <w:kern w:val="2"/>
          <w:sz w:val="36"/>
          <w:szCs w:val="36"/>
          <w14:ligatures w14:val="standardContextual"/>
        </w:rPr>
        <w:t>.</w:t>
      </w:r>
    </w:p>
    <w:p w14:paraId="6CCE7043"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"من يُرِدِ اللهُ به خيرًا يُفَقِّهْهُ في الدِّين" — صحيح البخاري (كتاب العلم)، وصحيح مسلم.</w:t>
      </w:r>
    </w:p>
    <w:p w14:paraId="46B5B539"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14:ligatures w14:val="standardContextual"/>
        </w:rPr>
      </w:pPr>
    </w:p>
    <w:p w14:paraId="43F6215A" w14:textId="77777777" w:rsidR="006F07F8" w:rsidRPr="006F07F8" w:rsidRDefault="006F07F8" w:rsidP="00B42CA8">
      <w:pPr>
        <w:numPr>
          <w:ilvl w:val="1"/>
          <w:numId w:val="43"/>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الفهم العميق (الفهم / العلم)</w:t>
      </w:r>
    </w:p>
    <w:p w14:paraId="546A44C6"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0BDD39E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"الفَهْمُ: معرفتُك الشيءَ بالقلب… وفَهِمْتُ الشيءَ: عقلته وعرفتُه… وتَفَهَّمَ الكلام: فهمَه شيئًا بعد شيء."</w:t>
      </w:r>
      <w:r w:rsidRPr="006F07F8">
        <w:rPr>
          <w:rFonts w:ascii="Traditional Arabic" w:hAnsi="Traditional Arabic" w:cs="Traditional Arabic"/>
          <w:sz w:val="36"/>
          <w:szCs w:val="36"/>
          <w:vertAlign w:val="superscript"/>
          <w:rtl/>
        </w:rPr>
        <w:footnoteReference w:id="97"/>
      </w:r>
    </w:p>
    <w:p w14:paraId="4103CBF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"العِلْمُ: إدراكُ الشيءِ بحقيقته، وذلك ضَربان: أحدُهما إدراكُ ذاتِ الشيء، والثاني: الحُكمُ على الشيءِ بوجودِ ما هو موجودٌ له أو نفيِ ما هو منفيٌّ عنه… والعِلمُ من وجهٍ ضربان: نظريٌّ وعمليٌّ."</w:t>
      </w:r>
      <w:r w:rsidRPr="006F07F8">
        <w:rPr>
          <w:rFonts w:ascii="Traditional Arabic" w:hAnsi="Traditional Arabic" w:cs="Traditional Arabic"/>
          <w:sz w:val="36"/>
          <w:szCs w:val="36"/>
          <w:vertAlign w:val="superscript"/>
          <w:rtl/>
        </w:rPr>
        <w:footnoteReference w:id="98"/>
      </w:r>
    </w:p>
    <w:p w14:paraId="49B52D55"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الفَهْمُ: تصوُّرُ المعنى من لفظِ المخاطِب. وقال الراغب: هيئةٌ للنَّفس بها يتحقَّق معاني ما يُحَسّ</w:t>
      </w:r>
      <w:r w:rsidRPr="006F07F8">
        <w:rPr>
          <w:rFonts w:ascii="Traditional Arabic" w:hAnsi="Traditional Arabic" w:cs="Traditional Arabic"/>
          <w:sz w:val="36"/>
          <w:szCs w:val="36"/>
          <w:vertAlign w:val="superscript"/>
          <w:rtl/>
        </w:rPr>
        <w:footnoteReference w:id="99"/>
      </w:r>
      <w:r w:rsidRPr="006F07F8">
        <w:rPr>
          <w:rFonts w:ascii="Traditional Arabic" w:hAnsi="Traditional Arabic" w:cs="Traditional Arabic"/>
          <w:sz w:val="36"/>
          <w:szCs w:val="36"/>
          <w:rtl/>
        </w:rPr>
        <w:t>.</w:t>
      </w:r>
    </w:p>
    <w:p w14:paraId="4698E4D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العلم: هو الاعتقادُ الجازمُ المطابقُ للواقع… وقيل: العلمُ هو إدراكُ الشيءِ على ما هو به…</w:t>
      </w:r>
      <w:r w:rsidRPr="006F07F8">
        <w:rPr>
          <w:rFonts w:ascii="Traditional Arabic" w:hAnsi="Traditional Arabic" w:cs="Traditional Arabic"/>
          <w:sz w:val="36"/>
          <w:szCs w:val="36"/>
          <w:vertAlign w:val="superscript"/>
          <w:rtl/>
        </w:rPr>
        <w:footnoteReference w:id="100"/>
      </w:r>
    </w:p>
    <w:p w14:paraId="72906A44"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2949A233"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r w:rsidRPr="006F07F8">
        <w:rPr>
          <w:rFonts w:ascii="Traditional Arabic" w:hAnsi="Traditional Arabic" w:cs="Traditional Arabic"/>
          <w:sz w:val="36"/>
          <w:szCs w:val="36"/>
          <w:rtl/>
        </w:rPr>
        <w:br/>
      </w:r>
      <w:r w:rsidRPr="006F07F8">
        <w:rPr>
          <w:rFonts w:ascii="Traditional Arabic" w:hAnsi="Traditional Arabic" w:cs="Traditional Arabic"/>
          <w:b/>
          <w:bCs/>
          <w:sz w:val="36"/>
          <w:szCs w:val="36"/>
          <w:rtl/>
        </w:rPr>
        <w:t xml:space="preserve">قال تعالى:  </w:t>
      </w:r>
    </w:p>
    <w:p w14:paraId="08E03CCC"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﴿وَقُلْ رَبِّ زِدْنِي عِلْمًا﴾ [طه: 114]</w:t>
      </w:r>
    </w:p>
    <w:p w14:paraId="1D890F6A"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﴿قُلْ هَلْ يَسْتَوِي الَّذِينَ يَعْلَمُونَ وَالَّذِينَ لَا يَعْلَمُونَ﴾ [</w:t>
      </w:r>
      <w:proofErr w:type="gramStart"/>
      <w:r w:rsidRPr="006F07F8">
        <w:rPr>
          <w:rFonts w:ascii="Traditional Arabic" w:hAnsi="Traditional Arabic" w:cs="Traditional Arabic"/>
          <w:kern w:val="2"/>
          <w:sz w:val="36"/>
          <w:szCs w:val="36"/>
          <w:rtl/>
          <w:lang w:val="en-GB"/>
          <w14:ligatures w14:val="standardContextual"/>
        </w:rPr>
        <w:t>الزمر :</w:t>
      </w:r>
      <w:proofErr w:type="gramEnd"/>
      <w:r w:rsidRPr="006F07F8">
        <w:rPr>
          <w:rFonts w:ascii="Traditional Arabic" w:hAnsi="Traditional Arabic" w:cs="Traditional Arabic"/>
          <w:kern w:val="2"/>
          <w:sz w:val="36"/>
          <w:szCs w:val="36"/>
          <w:rtl/>
          <w:lang w:val="en-GB"/>
          <w14:ligatures w14:val="standardContextual"/>
        </w:rPr>
        <w:t xml:space="preserve">  9]</w:t>
      </w:r>
    </w:p>
    <w:p w14:paraId="2E211CEA"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﴿يَرْفَعِ اللَّهُ الَّذِينَ آمنوا… وَالَّذِينَ أُوتُوا الْعِلْمَ دَرَجَاتٍ﴾ [المجادلة: 11]</w:t>
      </w:r>
    </w:p>
    <w:p w14:paraId="475F1AD1"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 xml:space="preserve"> ﴿إِنَّمَا يَخْشَى اللَّهَ مِنْ عِبَادِهِ الْعُلَمَاءُ﴾ [فاطر: 28]</w:t>
      </w:r>
    </w:p>
    <w:p w14:paraId="2694ADA7"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﴿وَالرَّاسِخُونَ فِي الْعِلْمِ…﴾ [آل عمران: 7]</w:t>
      </w:r>
    </w:p>
    <w:p w14:paraId="30D69E76"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﴿وَمَا يَعْقِلُهَا إِلَّا الْعَالِمُونَ﴾ [العنكبوت: 43]</w:t>
      </w:r>
    </w:p>
    <w:p w14:paraId="3489D096"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﴿فَلَوْلَا نَفَرَ… طَائِفَةٌ لِيَتَفَقَّهُوا فِي الدِّينِ﴾ [التوبة: 122]</w:t>
      </w:r>
    </w:p>
    <w:p w14:paraId="2613DB6B"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﴿يَسْتَمِعُونَ الْقَوْلَ فَيَتَّبِعُونَ أَحْسَنَهُ﴾ [الزمر: 18]</w:t>
      </w:r>
    </w:p>
    <w:p w14:paraId="62D551F0"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﴿أَفَلَا يَتَدَبَّرُونَ الْقُرْآنَ﴾ [محمد: 24]</w:t>
      </w:r>
    </w:p>
    <w:p w14:paraId="2CB55BA0"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﴿وَفَوْقَ كُلِّ ذِي عِلْمٍ عَلِيمٌ﴾ [</w:t>
      </w:r>
      <w:proofErr w:type="gramStart"/>
      <w:r w:rsidRPr="006F07F8">
        <w:rPr>
          <w:rFonts w:ascii="Traditional Arabic" w:hAnsi="Traditional Arabic" w:cs="Traditional Arabic"/>
          <w:kern w:val="2"/>
          <w:sz w:val="36"/>
          <w:szCs w:val="36"/>
          <w:rtl/>
          <w:lang w:val="en-GB"/>
          <w14:ligatures w14:val="standardContextual"/>
        </w:rPr>
        <w:t>يوسف:  76</w:t>
      </w:r>
      <w:proofErr w:type="gramEnd"/>
      <w:r w:rsidRPr="006F07F8">
        <w:rPr>
          <w:rFonts w:ascii="Traditional Arabic" w:hAnsi="Traditional Arabic" w:cs="Traditional Arabic"/>
          <w:kern w:val="2"/>
          <w:sz w:val="36"/>
          <w:szCs w:val="36"/>
          <w:rtl/>
          <w:lang w:val="en-GB"/>
          <w14:ligatures w14:val="standardContextual"/>
        </w:rPr>
        <w:t>]</w:t>
      </w:r>
    </w:p>
    <w:p w14:paraId="4488D12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4FCBCE2E"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58B1A9D4"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وقال صلى الله عليه وسلم: </w:t>
      </w:r>
    </w:p>
    <w:p w14:paraId="32CD122B"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 xml:space="preserve">مَن يُرِدِ اللهُ به خيرًا يُفَقِّهْهُ في </w:t>
      </w:r>
      <w:proofErr w:type="gramStart"/>
      <w:r w:rsidRPr="006F07F8">
        <w:rPr>
          <w:rFonts w:ascii="Traditional Arabic" w:hAnsi="Traditional Arabic" w:cs="Traditional Arabic"/>
          <w:kern w:val="2"/>
          <w:sz w:val="36"/>
          <w:szCs w:val="36"/>
          <w:rtl/>
          <w:lang w:val="en-GB"/>
          <w14:ligatures w14:val="standardContextual"/>
        </w:rPr>
        <w:t>الدِّين  —</w:t>
      </w:r>
      <w:proofErr w:type="gramEnd"/>
      <w:r w:rsidRPr="006F07F8">
        <w:rPr>
          <w:rFonts w:ascii="Traditional Arabic" w:hAnsi="Traditional Arabic" w:cs="Traditional Arabic"/>
          <w:kern w:val="2"/>
          <w:sz w:val="36"/>
          <w:szCs w:val="36"/>
          <w:rtl/>
          <w:lang w:val="en-GB"/>
          <w14:ligatures w14:val="standardContextual"/>
        </w:rPr>
        <w:t xml:space="preserve"> متفق عليه: البخاري (كتاب العلم)، ومسلم</w:t>
      </w:r>
      <w:r w:rsidRPr="006F07F8">
        <w:rPr>
          <w:rFonts w:ascii="Traditional Arabic" w:hAnsi="Traditional Arabic" w:cs="Traditional Arabic"/>
          <w:kern w:val="2"/>
          <w:sz w:val="36"/>
          <w:szCs w:val="36"/>
          <w:lang w:val="en-GB"/>
          <w14:ligatures w14:val="standardContextual"/>
        </w:rPr>
        <w:t>.</w:t>
      </w:r>
    </w:p>
    <w:p w14:paraId="003EC189"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مَن سلك طريقًا يلتَمِسُ فيه علمًا سهّل اللهُ له به طريقًا إلى الجنة — صحيح مسلم (كتاب الذِّكر والدعاء)</w:t>
      </w:r>
      <w:r w:rsidRPr="006F07F8">
        <w:rPr>
          <w:rFonts w:ascii="Traditional Arabic" w:hAnsi="Traditional Arabic" w:cs="Traditional Arabic"/>
          <w:kern w:val="2"/>
          <w:sz w:val="36"/>
          <w:szCs w:val="36"/>
          <w:lang w:val="en-GB"/>
          <w14:ligatures w14:val="standardContextual"/>
        </w:rPr>
        <w:t>.</w:t>
      </w:r>
    </w:p>
    <w:p w14:paraId="029343F2" w14:textId="77777777" w:rsidR="006F07F8" w:rsidRPr="006F07F8" w:rsidRDefault="006F07F8" w:rsidP="00B42CA8">
      <w:pPr>
        <w:numPr>
          <w:ilvl w:val="0"/>
          <w:numId w:val="34"/>
        </w:numPr>
        <w:bidi/>
        <w:spacing w:after="0" w:line="240" w:lineRule="auto"/>
        <w:contextualSpacing/>
        <w:jc w:val="both"/>
        <w:rPr>
          <w:rFonts w:ascii="Traditional Arabic" w:hAnsi="Traditional Arabic" w:cs="Traditional Arabic"/>
          <w:kern w:val="2"/>
          <w:sz w:val="36"/>
          <w:szCs w:val="36"/>
          <w:lang w:val="en-GB"/>
          <w14:ligatures w14:val="standardContextual"/>
        </w:rPr>
      </w:pPr>
      <w:r w:rsidRPr="006F07F8">
        <w:rPr>
          <w:rFonts w:ascii="Traditional Arabic" w:hAnsi="Traditional Arabic" w:cs="Traditional Arabic"/>
          <w:kern w:val="2"/>
          <w:sz w:val="36"/>
          <w:szCs w:val="36"/>
          <w:rtl/>
          <w:lang w:val="en-GB"/>
          <w14:ligatures w14:val="standardContextual"/>
        </w:rPr>
        <w:t>إنَّ من الشِّعرِ حِكمةً — متفق عليه: البخاري (كتاب الأدب)، ومسلم (كتاب الشعر)</w:t>
      </w:r>
      <w:r w:rsidRPr="006F07F8">
        <w:rPr>
          <w:rFonts w:ascii="Traditional Arabic" w:hAnsi="Traditional Arabic" w:cs="Traditional Arabic"/>
          <w:kern w:val="2"/>
          <w:sz w:val="36"/>
          <w:szCs w:val="36"/>
          <w:lang w:val="en-GB"/>
          <w14:ligatures w14:val="standardContextual"/>
        </w:rPr>
        <w:t>.</w:t>
      </w:r>
      <w:r w:rsidRPr="006F07F8">
        <w:rPr>
          <w:rFonts w:ascii="Traditional Arabic" w:hAnsi="Traditional Arabic" w:cs="Traditional Arabic"/>
          <w:kern w:val="2"/>
          <w:sz w:val="36"/>
          <w:szCs w:val="36"/>
          <w:rtl/>
          <w:lang w:val="en-GB"/>
          <w14:ligatures w14:val="standardContextual"/>
        </w:rPr>
        <w:t xml:space="preserve"> </w:t>
      </w:r>
    </w:p>
    <w:p w14:paraId="66A23D9B"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lang w:val="en-GB"/>
          <w14:ligatures w14:val="standardContextual"/>
        </w:rPr>
      </w:pPr>
    </w:p>
    <w:p w14:paraId="79224F57" w14:textId="77777777" w:rsidR="006F07F8" w:rsidRPr="006F07F8" w:rsidRDefault="006F07F8" w:rsidP="00B42CA8">
      <w:pPr>
        <w:numPr>
          <w:ilvl w:val="1"/>
          <w:numId w:val="43"/>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 xml:space="preserve"> سعة الأفق (البصيرة / </w:t>
      </w:r>
      <w:proofErr w:type="gramStart"/>
      <w:r w:rsidRPr="006F07F8">
        <w:rPr>
          <w:rFonts w:ascii="Traditional Arabic" w:hAnsi="Traditional Arabic" w:cs="Traditional Arabic"/>
          <w:b/>
          <w:bCs/>
          <w:kern w:val="2"/>
          <w:sz w:val="36"/>
          <w:szCs w:val="36"/>
          <w:rtl/>
          <w:lang w:val="en-GB"/>
          <w14:ligatures w14:val="standardContextual"/>
        </w:rPr>
        <w:t>الفراسة )</w:t>
      </w:r>
      <w:proofErr w:type="gramEnd"/>
    </w:p>
    <w:p w14:paraId="344ABA09" w14:textId="77777777" w:rsidR="006F07F8" w:rsidRPr="006F07F8" w:rsidRDefault="006F07F8" w:rsidP="006F07F8">
      <w:pPr>
        <w:bidi/>
        <w:spacing w:after="0" w:line="240" w:lineRule="auto"/>
        <w:ind w:left="720"/>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المفهوم</w:t>
      </w:r>
    </w:p>
    <w:p w14:paraId="31CFC7CF" w14:textId="77777777" w:rsidR="006F07F8" w:rsidRPr="006F07F8" w:rsidRDefault="006F07F8" w:rsidP="006F07F8">
      <w:pPr>
        <w:tabs>
          <w:tab w:val="left" w:pos="8565"/>
        </w:tabs>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"والبَصَرُ: نَفاذٌ في القلب… وبَصَرُ القلب: نظرُه وخاطِرُه، والبَصِيرَة: عقيدةُ القلب… وقيل: البصيرة الفِطنة"</w:t>
      </w:r>
      <w:r w:rsidRPr="006F07F8">
        <w:rPr>
          <w:rFonts w:ascii="Traditional Arabic" w:hAnsi="Traditional Arabic" w:cs="Traditional Arabic"/>
          <w:kern w:val="2"/>
          <w:sz w:val="36"/>
          <w:szCs w:val="36"/>
          <w:vertAlign w:val="superscript"/>
          <w:rtl/>
          <w14:ligatures w14:val="standardContextual"/>
        </w:rPr>
        <w:footnoteReference w:id="101"/>
      </w:r>
      <w:r w:rsidRPr="006F07F8">
        <w:rPr>
          <w:rFonts w:ascii="Traditional Arabic" w:hAnsi="Traditional Arabic" w:cs="Traditional Arabic"/>
          <w:kern w:val="2"/>
          <w:sz w:val="36"/>
          <w:szCs w:val="36"/>
          <w:rtl/>
          <w14:ligatures w14:val="standardContextual"/>
        </w:rPr>
        <w:tab/>
      </w:r>
    </w:p>
    <w:p w14:paraId="0B311031"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النَّظَرُ: تقليبُ البصرِ والبصيرة، لإدراك الشيء ورؤيته، ويقول في "عمى": "العمى يُقال في افتقادِ البصرِ والبصيرة"</w:t>
      </w:r>
      <w:r w:rsidRPr="006F07F8">
        <w:rPr>
          <w:rFonts w:ascii="Traditional Arabic" w:hAnsi="Traditional Arabic" w:cs="Traditional Arabic"/>
          <w:kern w:val="2"/>
          <w:sz w:val="36"/>
          <w:szCs w:val="36"/>
          <w:vertAlign w:val="superscript"/>
          <w:rtl/>
          <w14:ligatures w14:val="standardContextual"/>
        </w:rPr>
        <w:footnoteReference w:id="102"/>
      </w:r>
    </w:p>
    <w:p w14:paraId="7446DFEB"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النظر: … وقال غيرُه: تقليبُ البصرِ أو البصيرة لإدراك الشيءِ ورؤيته… وقد يُراد به التأمّل والفحص… واستعمال النظر في البصيرة أكثر عند الخاصّة، كما عرّف المناظرة بأنها: "النظرُ بالبصيرة من الجانبين في النسبة بين الشيئين إظهارًا للصواب".</w:t>
      </w:r>
      <w:r w:rsidRPr="006F07F8">
        <w:rPr>
          <w:rFonts w:ascii="Traditional Arabic" w:hAnsi="Traditional Arabic" w:cs="Traditional Arabic"/>
          <w:kern w:val="2"/>
          <w:sz w:val="36"/>
          <w:szCs w:val="36"/>
          <w:vertAlign w:val="superscript"/>
          <w:rtl/>
          <w14:ligatures w14:val="standardContextual"/>
        </w:rPr>
        <w:footnoteReference w:id="103"/>
      </w:r>
    </w:p>
    <w:p w14:paraId="5E093C72"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الفِراسة، بكسر الفاء: في النظر والتثبّت والتأمّل للشيء والبصرِ به… يقال: رجلٌ فارسٌ بالأمر أي عالِمٌ به بصير</w:t>
      </w:r>
      <w:r w:rsidRPr="006F07F8">
        <w:rPr>
          <w:rFonts w:ascii="Traditional Arabic" w:hAnsi="Traditional Arabic" w:cs="Traditional Arabic"/>
          <w:kern w:val="2"/>
          <w:sz w:val="36"/>
          <w:szCs w:val="36"/>
          <w:vertAlign w:val="superscript"/>
          <w:rtl/>
          <w14:ligatures w14:val="standardContextual"/>
        </w:rPr>
        <w:footnoteReference w:id="104"/>
      </w:r>
    </w:p>
    <w:p w14:paraId="2360C7D8"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lastRenderedPageBreak/>
        <w:t xml:space="preserve">تعبير "سَعَة الأُفُق" هو اصطلاح حديث نسبيًّا؛ وأقرب ألفاظ التراث الدالّة على معناه (البصيرة والفِراسة </w:t>
      </w:r>
      <w:proofErr w:type="spellStart"/>
      <w:r w:rsidRPr="006F07F8">
        <w:rPr>
          <w:rFonts w:ascii="Traditional Arabic" w:hAnsi="Traditional Arabic" w:cs="Traditional Arabic"/>
          <w:kern w:val="2"/>
          <w:sz w:val="36"/>
          <w:szCs w:val="36"/>
          <w:rtl/>
          <w14:ligatures w14:val="standardContextual"/>
        </w:rPr>
        <w:t>و"ذو</w:t>
      </w:r>
      <w:proofErr w:type="spellEnd"/>
      <w:r w:rsidRPr="006F07F8">
        <w:rPr>
          <w:rFonts w:ascii="Traditional Arabic" w:hAnsi="Traditional Arabic" w:cs="Traditional Arabic"/>
          <w:kern w:val="2"/>
          <w:sz w:val="36"/>
          <w:szCs w:val="36"/>
          <w:rtl/>
          <w14:ligatures w14:val="standardContextual"/>
        </w:rPr>
        <w:t xml:space="preserve"> أناة ونظر".</w:t>
      </w:r>
    </w:p>
    <w:p w14:paraId="52DF688F"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ويربط البعض بين الحكمة وسعة النظر سواء باعتبارهما مترادفان، أو على أقل تقدير التأكيد على أن سعة الأفق من أسس الحكمة وجوهر أساسي </w:t>
      </w:r>
      <w:proofErr w:type="gramStart"/>
      <w:r w:rsidRPr="006F07F8">
        <w:rPr>
          <w:rFonts w:ascii="Traditional Arabic" w:hAnsi="Traditional Arabic" w:cs="Traditional Arabic"/>
          <w:sz w:val="36"/>
          <w:szCs w:val="36"/>
          <w:rtl/>
        </w:rPr>
        <w:t>فيها</w:t>
      </w:r>
      <w:r w:rsidRPr="006F07F8">
        <w:rPr>
          <w:rFonts w:ascii="Traditional Arabic" w:hAnsi="Traditional Arabic" w:cs="Traditional Arabic"/>
          <w:sz w:val="36"/>
          <w:szCs w:val="36"/>
          <w:vertAlign w:val="superscript"/>
          <w:rtl/>
        </w:rPr>
        <w:t>(</w:t>
      </w:r>
      <w:proofErr w:type="gramEnd"/>
      <w:r w:rsidRPr="006F07F8">
        <w:rPr>
          <w:rFonts w:ascii="Traditional Arabic" w:hAnsi="Traditional Arabic" w:cs="Traditional Arabic"/>
          <w:sz w:val="36"/>
          <w:szCs w:val="36"/>
          <w:vertAlign w:val="superscript"/>
          <w:rtl/>
        </w:rPr>
        <w:footnoteReference w:id="105"/>
      </w:r>
      <w:r w:rsidRPr="006F07F8">
        <w:rPr>
          <w:rFonts w:ascii="Traditional Arabic" w:hAnsi="Traditional Arabic" w:cs="Traditional Arabic"/>
          <w:sz w:val="36"/>
          <w:szCs w:val="36"/>
          <w:vertAlign w:val="superscript"/>
          <w:rtl/>
        </w:rPr>
        <w:t>)</w:t>
      </w:r>
      <w:r w:rsidRPr="006F07F8">
        <w:rPr>
          <w:rFonts w:ascii="Traditional Arabic" w:hAnsi="Traditional Arabic" w:cs="Traditional Arabic"/>
          <w:sz w:val="36"/>
          <w:szCs w:val="36"/>
          <w:rtl/>
        </w:rPr>
        <w:t>، والطريق إلى سعة الأفق، يأتي من التجرد للحق، وسماع ما لدى الآخرين، واحترام ما عندهم من آراء وأفكار، فبالحوار تتسع مدارك الإنسان، وقد تتباين الآراء دون أن يفتقد الود، فسعة الأفق تؤدي إلى تقبل فكر الآخر، وعدم التحفظ على فكرة واحدة، رغم كثرة امتزاج الثقافات وتلونها، وكثرة المتغيرات والمعطيات</w:t>
      </w:r>
      <w:r w:rsidRPr="006F07F8">
        <w:rPr>
          <w:rFonts w:ascii="Traditional Arabic" w:hAnsi="Traditional Arabic" w:cs="Traditional Arabic"/>
          <w:sz w:val="36"/>
          <w:szCs w:val="36"/>
          <w:vertAlign w:val="superscript"/>
          <w:rtl/>
        </w:rPr>
        <w:t>(</w:t>
      </w:r>
      <w:r w:rsidRPr="006F07F8">
        <w:rPr>
          <w:rFonts w:ascii="Traditional Arabic" w:hAnsi="Traditional Arabic" w:cs="Traditional Arabic"/>
          <w:sz w:val="36"/>
          <w:szCs w:val="36"/>
          <w:vertAlign w:val="superscript"/>
          <w:rtl/>
        </w:rPr>
        <w:footnoteReference w:id="106"/>
      </w:r>
      <w:r w:rsidRPr="006F07F8">
        <w:rPr>
          <w:rFonts w:ascii="Traditional Arabic" w:hAnsi="Traditional Arabic" w:cs="Traditional Arabic"/>
          <w:sz w:val="36"/>
          <w:szCs w:val="36"/>
          <w:vertAlign w:val="superscript"/>
          <w:rtl/>
        </w:rPr>
        <w:t>)</w:t>
      </w:r>
      <w:r w:rsidRPr="006F07F8">
        <w:rPr>
          <w:rFonts w:ascii="Traditional Arabic" w:hAnsi="Traditional Arabic" w:cs="Traditional Arabic"/>
          <w:sz w:val="36"/>
          <w:szCs w:val="36"/>
          <w:rtl/>
        </w:rPr>
        <w:t>.</w:t>
      </w:r>
    </w:p>
    <w:p w14:paraId="5FBB0D8A"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 </w:t>
      </w:r>
    </w:p>
    <w:p w14:paraId="26034DF0" w14:textId="77777777" w:rsidR="006F07F8" w:rsidRPr="006F07F8" w:rsidRDefault="006F07F8" w:rsidP="006F07F8">
      <w:pPr>
        <w:bidi/>
        <w:spacing w:after="0" w:line="240" w:lineRule="auto"/>
        <w:ind w:left="720"/>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التأصيل </w:t>
      </w:r>
    </w:p>
    <w:p w14:paraId="67D1ABC1" w14:textId="77777777" w:rsidR="006F07F8" w:rsidRPr="006F07F8" w:rsidRDefault="006F07F8" w:rsidP="006F07F8">
      <w:pPr>
        <w:bidi/>
        <w:spacing w:after="0" w:line="240" w:lineRule="auto"/>
        <w:ind w:left="720"/>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قال تعالى: </w:t>
      </w:r>
    </w:p>
    <w:p w14:paraId="71B6F476" w14:textId="77777777" w:rsidR="006F07F8" w:rsidRPr="006F07F8" w:rsidRDefault="006F07F8" w:rsidP="00B42CA8">
      <w:pPr>
        <w:numPr>
          <w:ilvl w:val="0"/>
          <w:numId w:val="35"/>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﴿قَدْ جَاءَتْكُمْ بَصَائِرُ مِنْ رَبِّكُمْ﴾ [الأنعام: 104]</w:t>
      </w:r>
    </w:p>
    <w:p w14:paraId="12CD3B8C" w14:textId="77777777" w:rsidR="006F07F8" w:rsidRPr="006F07F8" w:rsidRDefault="006F07F8" w:rsidP="00B42CA8">
      <w:pPr>
        <w:numPr>
          <w:ilvl w:val="0"/>
          <w:numId w:val="35"/>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w:t>
      </w:r>
      <w:proofErr w:type="spellStart"/>
      <w:r w:rsidRPr="006F07F8">
        <w:rPr>
          <w:rFonts w:ascii="Traditional Arabic" w:hAnsi="Traditional Arabic" w:cs="Traditional Arabic"/>
          <w:kern w:val="2"/>
          <w:sz w:val="36"/>
          <w:szCs w:val="36"/>
          <w:rtl/>
          <w14:ligatures w14:val="standardContextual"/>
        </w:rPr>
        <w:t>هَٰذَا</w:t>
      </w:r>
      <w:proofErr w:type="spellEnd"/>
      <w:r w:rsidRPr="006F07F8">
        <w:rPr>
          <w:rFonts w:ascii="Traditional Arabic" w:hAnsi="Traditional Arabic" w:cs="Traditional Arabic"/>
          <w:kern w:val="2"/>
          <w:sz w:val="36"/>
          <w:szCs w:val="36"/>
          <w:rtl/>
          <w14:ligatures w14:val="standardContextual"/>
        </w:rPr>
        <w:t xml:space="preserve"> بَصَائِرُ لِلنَّاسِ وَهُدًى وَرَحْمَةٌ لِقَوْمٍ يُوقِنُونَ﴾ [الجاثية: 20]</w:t>
      </w:r>
    </w:p>
    <w:p w14:paraId="667213E4" w14:textId="77777777" w:rsidR="006F07F8" w:rsidRPr="006F07F8" w:rsidRDefault="006F07F8" w:rsidP="00B42CA8">
      <w:pPr>
        <w:numPr>
          <w:ilvl w:val="0"/>
          <w:numId w:val="35"/>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w:t>
      </w:r>
      <w:proofErr w:type="spellStart"/>
      <w:r w:rsidRPr="006F07F8">
        <w:rPr>
          <w:rFonts w:ascii="Traditional Arabic" w:hAnsi="Traditional Arabic" w:cs="Traditional Arabic"/>
          <w:kern w:val="2"/>
          <w:sz w:val="36"/>
          <w:szCs w:val="36"/>
          <w:rtl/>
          <w14:ligatures w14:val="standardContextual"/>
        </w:rPr>
        <w:t>هَٰذَا</w:t>
      </w:r>
      <w:proofErr w:type="spellEnd"/>
      <w:r w:rsidRPr="006F07F8">
        <w:rPr>
          <w:rFonts w:ascii="Traditional Arabic" w:hAnsi="Traditional Arabic" w:cs="Traditional Arabic"/>
          <w:kern w:val="2"/>
          <w:sz w:val="36"/>
          <w:szCs w:val="36"/>
          <w:rtl/>
          <w14:ligatures w14:val="standardContextual"/>
        </w:rPr>
        <w:t xml:space="preserve"> بَصَائِرُ لِلنَّاسِ وَهُدًى وَرَحْمَةٌ لِّقَوْمٍ يُؤْمِنُونَ﴾ [الأعراف: </w:t>
      </w:r>
      <w:r w:rsidRPr="006F07F8">
        <w:rPr>
          <w:rFonts w:ascii="Traditional Arabic" w:hAnsi="Traditional Arabic" w:cs="Traditional Arabic"/>
          <w:kern w:val="2"/>
          <w:sz w:val="36"/>
          <w:szCs w:val="36"/>
          <w14:ligatures w14:val="standardContextual"/>
        </w:rPr>
        <w:t>203</w:t>
      </w:r>
      <w:r w:rsidRPr="006F07F8">
        <w:rPr>
          <w:rFonts w:ascii="Traditional Arabic" w:hAnsi="Traditional Arabic" w:cs="Traditional Arabic"/>
          <w:kern w:val="2"/>
          <w:sz w:val="36"/>
          <w:szCs w:val="36"/>
          <w:rtl/>
          <w14:ligatures w14:val="standardContextual"/>
        </w:rPr>
        <w:t>]</w:t>
      </w:r>
    </w:p>
    <w:p w14:paraId="41720E36" w14:textId="77777777" w:rsidR="006F07F8" w:rsidRPr="006F07F8" w:rsidRDefault="006F07F8" w:rsidP="00B42CA8">
      <w:pPr>
        <w:numPr>
          <w:ilvl w:val="0"/>
          <w:numId w:val="35"/>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﴿قُلْ </w:t>
      </w:r>
      <w:proofErr w:type="spellStart"/>
      <w:r w:rsidRPr="006F07F8">
        <w:rPr>
          <w:rFonts w:ascii="Traditional Arabic" w:hAnsi="Traditional Arabic" w:cs="Traditional Arabic"/>
          <w:kern w:val="2"/>
          <w:sz w:val="36"/>
          <w:szCs w:val="36"/>
          <w:rtl/>
          <w14:ligatures w14:val="standardContextual"/>
        </w:rPr>
        <w:t>هَٰذِهِ</w:t>
      </w:r>
      <w:proofErr w:type="spellEnd"/>
      <w:r w:rsidRPr="006F07F8">
        <w:rPr>
          <w:rFonts w:ascii="Traditional Arabic" w:hAnsi="Traditional Arabic" w:cs="Traditional Arabic"/>
          <w:kern w:val="2"/>
          <w:sz w:val="36"/>
          <w:szCs w:val="36"/>
          <w:rtl/>
          <w14:ligatures w14:val="standardContextual"/>
        </w:rPr>
        <w:t xml:space="preserve"> سَبِيلِي أَدْعُو إِلَى اللَّهِ عَلَى بَصِيرَةٍ أَنَا وَمَنِ اتَّبَعَنِي﴾ [</w:t>
      </w:r>
      <w:proofErr w:type="gramStart"/>
      <w:r w:rsidRPr="006F07F8">
        <w:rPr>
          <w:rFonts w:ascii="Traditional Arabic" w:hAnsi="Traditional Arabic" w:cs="Traditional Arabic"/>
          <w:kern w:val="2"/>
          <w:sz w:val="36"/>
          <w:szCs w:val="36"/>
          <w:rtl/>
          <w14:ligatures w14:val="standardContextual"/>
        </w:rPr>
        <w:t>يوسف :</w:t>
      </w:r>
      <w:proofErr w:type="gramEnd"/>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108</w:t>
      </w:r>
      <w:r w:rsidRPr="006F07F8">
        <w:rPr>
          <w:rFonts w:ascii="Traditional Arabic" w:hAnsi="Traditional Arabic" w:cs="Traditional Arabic"/>
          <w:kern w:val="2"/>
          <w:sz w:val="36"/>
          <w:szCs w:val="36"/>
          <w:rtl/>
          <w14:ligatures w14:val="standardContextual"/>
        </w:rPr>
        <w:t>]</w:t>
      </w:r>
    </w:p>
    <w:p w14:paraId="4F97F52C"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﴿فَإِنَّهَا لَا تَعْمَى الْأَبْصَارُ </w:t>
      </w:r>
      <w:proofErr w:type="spellStart"/>
      <w:r w:rsidRPr="006F07F8">
        <w:rPr>
          <w:rFonts w:ascii="Traditional Arabic" w:hAnsi="Traditional Arabic" w:cs="Traditional Arabic"/>
          <w:kern w:val="2"/>
          <w:sz w:val="36"/>
          <w:szCs w:val="36"/>
          <w:rtl/>
          <w14:ligatures w14:val="standardContextual"/>
        </w:rPr>
        <w:t>وَلَٰكِنْ</w:t>
      </w:r>
      <w:proofErr w:type="spellEnd"/>
      <w:r w:rsidRPr="006F07F8">
        <w:rPr>
          <w:rFonts w:ascii="Traditional Arabic" w:hAnsi="Traditional Arabic" w:cs="Traditional Arabic"/>
          <w:kern w:val="2"/>
          <w:sz w:val="36"/>
          <w:szCs w:val="36"/>
          <w:rtl/>
          <w14:ligatures w14:val="standardContextual"/>
        </w:rPr>
        <w:t xml:space="preserve"> تَعْمَى الْقُلُوبُ الَّتِي فِي الصُّدُورِ﴾ [الحج: </w:t>
      </w:r>
      <w:r w:rsidRPr="006F07F8">
        <w:rPr>
          <w:rFonts w:ascii="Traditional Arabic" w:hAnsi="Traditional Arabic" w:cs="Traditional Arabic"/>
          <w:kern w:val="2"/>
          <w:sz w:val="36"/>
          <w:szCs w:val="36"/>
          <w14:ligatures w14:val="standardContextual"/>
        </w:rPr>
        <w:t>46</w:t>
      </w:r>
      <w:r w:rsidRPr="006F07F8">
        <w:rPr>
          <w:rFonts w:ascii="Traditional Arabic" w:hAnsi="Traditional Arabic" w:cs="Traditional Arabic"/>
          <w:kern w:val="2"/>
          <w:sz w:val="36"/>
          <w:szCs w:val="36"/>
          <w:rtl/>
          <w14:ligatures w14:val="standardContextual"/>
        </w:rPr>
        <w:t>]</w:t>
      </w:r>
    </w:p>
    <w:p w14:paraId="13A584BC" w14:textId="77777777" w:rsidR="006F07F8" w:rsidRPr="006F07F8" w:rsidRDefault="006F07F8" w:rsidP="00B42CA8">
      <w:pPr>
        <w:numPr>
          <w:ilvl w:val="0"/>
          <w:numId w:val="36"/>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﴿إِنَّ فِي </w:t>
      </w:r>
      <w:proofErr w:type="spellStart"/>
      <w:r w:rsidRPr="006F07F8">
        <w:rPr>
          <w:rFonts w:ascii="Traditional Arabic" w:hAnsi="Traditional Arabic" w:cs="Traditional Arabic"/>
          <w:kern w:val="2"/>
          <w:sz w:val="36"/>
          <w:szCs w:val="36"/>
          <w:rtl/>
          <w14:ligatures w14:val="standardContextual"/>
        </w:rPr>
        <w:t>ذَٰلِكَ</w:t>
      </w:r>
      <w:proofErr w:type="spellEnd"/>
      <w:r w:rsidRPr="006F07F8">
        <w:rPr>
          <w:rFonts w:ascii="Traditional Arabic" w:hAnsi="Traditional Arabic" w:cs="Traditional Arabic"/>
          <w:kern w:val="2"/>
          <w:sz w:val="36"/>
          <w:szCs w:val="36"/>
          <w:rtl/>
          <w14:ligatures w14:val="standardContextual"/>
        </w:rPr>
        <w:t xml:space="preserve"> لَذِكْرَى لِمَنْ كَانَ لَهُ قَلْبٌ أَوْ أَلْقَى السَّمْعَ وَهُوَ شَهِيدٌ﴾ </w:t>
      </w:r>
      <w:proofErr w:type="gramStart"/>
      <w:r w:rsidRPr="006F07F8">
        <w:rPr>
          <w:rFonts w:ascii="Traditional Arabic" w:hAnsi="Traditional Arabic" w:cs="Traditional Arabic"/>
          <w:kern w:val="2"/>
          <w:sz w:val="36"/>
          <w:szCs w:val="36"/>
          <w:rtl/>
          <w14:ligatures w14:val="standardContextual"/>
        </w:rPr>
        <w:t>[ ق</w:t>
      </w:r>
      <w:proofErr w:type="gramEnd"/>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37</w:t>
      </w:r>
      <w:r w:rsidRPr="006F07F8">
        <w:rPr>
          <w:rFonts w:ascii="Traditional Arabic" w:hAnsi="Traditional Arabic" w:cs="Traditional Arabic"/>
          <w:kern w:val="2"/>
          <w:sz w:val="36"/>
          <w:szCs w:val="36"/>
          <w:rtl/>
          <w14:ligatures w14:val="standardContextual"/>
        </w:rPr>
        <w:t>]</w:t>
      </w:r>
    </w:p>
    <w:p w14:paraId="4FE1DB6A"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﴿أَفَلَا يَتَدَبَّرُونَ الْقُرْآنَ﴾ [</w:t>
      </w:r>
      <w:proofErr w:type="gramStart"/>
      <w:r w:rsidRPr="006F07F8">
        <w:rPr>
          <w:rFonts w:ascii="Traditional Arabic" w:hAnsi="Traditional Arabic" w:cs="Traditional Arabic"/>
          <w:kern w:val="2"/>
          <w:sz w:val="36"/>
          <w:szCs w:val="36"/>
          <w:rtl/>
          <w14:ligatures w14:val="standardContextual"/>
        </w:rPr>
        <w:t xml:space="preserve">محمد:  </w:t>
      </w:r>
      <w:r w:rsidRPr="006F07F8">
        <w:rPr>
          <w:rFonts w:ascii="Traditional Arabic" w:hAnsi="Traditional Arabic" w:cs="Traditional Arabic"/>
          <w:kern w:val="2"/>
          <w:sz w:val="36"/>
          <w:szCs w:val="36"/>
          <w14:ligatures w14:val="standardContextual"/>
        </w:rPr>
        <w:t>24</w:t>
      </w:r>
      <w:proofErr w:type="gramEnd"/>
      <w:r w:rsidRPr="006F07F8">
        <w:rPr>
          <w:rFonts w:ascii="Traditional Arabic" w:hAnsi="Traditional Arabic" w:cs="Traditional Arabic"/>
          <w:kern w:val="2"/>
          <w:sz w:val="36"/>
          <w:szCs w:val="36"/>
          <w:rtl/>
          <w14:ligatures w14:val="standardContextual"/>
        </w:rPr>
        <w:t>].</w:t>
      </w:r>
    </w:p>
    <w:p w14:paraId="26AB576A" w14:textId="77777777" w:rsidR="006F07F8" w:rsidRPr="006F07F8" w:rsidRDefault="006F07F8" w:rsidP="00B42CA8">
      <w:pPr>
        <w:numPr>
          <w:ilvl w:val="0"/>
          <w:numId w:val="37"/>
        </w:numPr>
        <w:bidi/>
        <w:spacing w:after="0" w:line="240" w:lineRule="auto"/>
        <w:contextualSpacing/>
        <w:jc w:val="both"/>
        <w:rPr>
          <w:rFonts w:ascii="Traditional Arabic" w:hAnsi="Traditional Arabic" w:cs="Traditional Arabic"/>
          <w:kern w:val="2"/>
          <w:sz w:val="36"/>
          <w:szCs w:val="36"/>
          <w14:ligatures w14:val="standardContextual"/>
        </w:rPr>
      </w:pPr>
      <w:proofErr w:type="gramStart"/>
      <w:r w:rsidRPr="006F07F8">
        <w:rPr>
          <w:rFonts w:ascii="Traditional Arabic" w:hAnsi="Traditional Arabic" w:cs="Traditional Arabic"/>
          <w:kern w:val="2"/>
          <w:sz w:val="36"/>
          <w:szCs w:val="36"/>
          <w:rtl/>
          <w14:ligatures w14:val="standardContextual"/>
        </w:rPr>
        <w:t>﴿ إِنَّ</w:t>
      </w:r>
      <w:proofErr w:type="gramEnd"/>
      <w:r w:rsidRPr="006F07F8">
        <w:rPr>
          <w:rFonts w:ascii="Traditional Arabic" w:hAnsi="Traditional Arabic" w:cs="Traditional Arabic"/>
          <w:kern w:val="2"/>
          <w:sz w:val="36"/>
          <w:szCs w:val="36"/>
          <w:rtl/>
          <w14:ligatures w14:val="standardContextual"/>
        </w:rPr>
        <w:t xml:space="preserve"> فِي خَلْقِ السَّمَاوَاتِ وَالْأَرْضِ وَاخْتِلَافِ اللَّيْلِ وَالنَّهَارِ لَآيَاتٍ لِّأُولِي الْأَلْبَابِ ۞ الَّذِينَ يَذْكُرُونَ اللَّهَ قِيَامًا وَقُعُودًا </w:t>
      </w:r>
      <w:proofErr w:type="spellStart"/>
      <w:r w:rsidRPr="006F07F8">
        <w:rPr>
          <w:rFonts w:ascii="Traditional Arabic" w:hAnsi="Traditional Arabic" w:cs="Traditional Arabic"/>
          <w:kern w:val="2"/>
          <w:sz w:val="36"/>
          <w:szCs w:val="36"/>
          <w:rtl/>
          <w14:ligatures w14:val="standardContextual"/>
        </w:rPr>
        <w:t>وَعَلَىٰ</w:t>
      </w:r>
      <w:proofErr w:type="spellEnd"/>
      <w:r w:rsidRPr="006F07F8">
        <w:rPr>
          <w:rFonts w:ascii="Traditional Arabic" w:hAnsi="Traditional Arabic" w:cs="Traditional Arabic"/>
          <w:kern w:val="2"/>
          <w:sz w:val="36"/>
          <w:szCs w:val="36"/>
          <w:rtl/>
          <w14:ligatures w14:val="standardContextual"/>
        </w:rPr>
        <w:t xml:space="preserve"> جُنُوبِهِمْ وَيَتَفَكَّرُونَ فِي خَلْقِ السَّمَاوَاتِ وَالْأَرْضِ رَبَّنَا مَا خَلَقْتَ </w:t>
      </w:r>
      <w:proofErr w:type="spellStart"/>
      <w:r w:rsidRPr="006F07F8">
        <w:rPr>
          <w:rFonts w:ascii="Traditional Arabic" w:hAnsi="Traditional Arabic" w:cs="Traditional Arabic"/>
          <w:kern w:val="2"/>
          <w:sz w:val="36"/>
          <w:szCs w:val="36"/>
          <w:rtl/>
          <w14:ligatures w14:val="standardContextual"/>
        </w:rPr>
        <w:t>هَٰذَا</w:t>
      </w:r>
      <w:proofErr w:type="spellEnd"/>
      <w:r w:rsidRPr="006F07F8">
        <w:rPr>
          <w:rFonts w:ascii="Traditional Arabic" w:hAnsi="Traditional Arabic" w:cs="Traditional Arabic"/>
          <w:kern w:val="2"/>
          <w:sz w:val="36"/>
          <w:szCs w:val="36"/>
          <w:rtl/>
          <w14:ligatures w14:val="standardContextual"/>
        </w:rPr>
        <w:t xml:space="preserve"> بَاطِلًا سُبْحَانَكَ فَقِنَا عَذَابَ النَّارِ ﴾ [</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14:ligatures w14:val="standardContextual"/>
        </w:rPr>
        <w:t xml:space="preserve">آل عمران </w:t>
      </w:r>
      <w:r w:rsidRPr="006F07F8">
        <w:rPr>
          <w:rFonts w:ascii="Traditional Arabic" w:hAnsi="Traditional Arabic" w:cs="Traditional Arabic"/>
          <w:kern w:val="2"/>
          <w:sz w:val="36"/>
          <w:szCs w:val="36"/>
          <w14:ligatures w14:val="standardContextual"/>
        </w:rPr>
        <w:t>190–191.</w:t>
      </w:r>
      <w:r w:rsidRPr="006F07F8">
        <w:rPr>
          <w:rFonts w:ascii="Traditional Arabic" w:hAnsi="Traditional Arabic" w:cs="Traditional Arabic"/>
          <w:kern w:val="2"/>
          <w:sz w:val="36"/>
          <w:szCs w:val="36"/>
          <w:rtl/>
          <w14:ligatures w14:val="standardContextual"/>
        </w:rPr>
        <w:t>].</w:t>
      </w:r>
    </w:p>
    <w:p w14:paraId="1645322F" w14:textId="77777777" w:rsidR="006F07F8" w:rsidRPr="006F07F8" w:rsidRDefault="006F07F8" w:rsidP="00B42CA8">
      <w:pPr>
        <w:numPr>
          <w:ilvl w:val="0"/>
          <w:numId w:val="37"/>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﴿الَّذِينَ يَسْتَمِعُونَ الْقَوْلَ فَيَتَّبِعُونَ أَحْسَنَهُ﴾ [</w:t>
      </w:r>
      <w:proofErr w:type="gramStart"/>
      <w:r w:rsidRPr="006F07F8">
        <w:rPr>
          <w:rFonts w:ascii="Traditional Arabic" w:hAnsi="Traditional Arabic" w:cs="Traditional Arabic"/>
          <w:kern w:val="2"/>
          <w:sz w:val="36"/>
          <w:szCs w:val="36"/>
          <w:rtl/>
          <w14:ligatures w14:val="standardContextual"/>
        </w:rPr>
        <w:t>الزمر :</w:t>
      </w:r>
      <w:proofErr w:type="gramEnd"/>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18</w:t>
      </w:r>
      <w:r w:rsidRPr="006F07F8">
        <w:rPr>
          <w:rFonts w:ascii="Traditional Arabic" w:hAnsi="Traditional Arabic" w:cs="Traditional Arabic"/>
          <w:kern w:val="2"/>
          <w:sz w:val="36"/>
          <w:szCs w:val="36"/>
          <w:rtl/>
          <w14:ligatures w14:val="standardContextual"/>
        </w:rPr>
        <w:t>]</w:t>
      </w:r>
    </w:p>
    <w:p w14:paraId="77A30325"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lastRenderedPageBreak/>
        <w:t xml:space="preserve"> ﴿قُلْ سِيرُوا فِي الْأَرْضِ فَانظُرُوا كَيْفَ بَدَأَ الْخَلْقُ﴾ </w:t>
      </w:r>
      <w:proofErr w:type="gramStart"/>
      <w:r w:rsidRPr="006F07F8">
        <w:rPr>
          <w:rFonts w:ascii="Traditional Arabic" w:hAnsi="Traditional Arabic" w:cs="Traditional Arabic"/>
          <w:kern w:val="2"/>
          <w:sz w:val="36"/>
          <w:szCs w:val="36"/>
          <w:rtl/>
          <w14:ligatures w14:val="standardContextual"/>
        </w:rPr>
        <w:t>[ العنكبوت</w:t>
      </w:r>
      <w:proofErr w:type="gramEnd"/>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20</w:t>
      </w:r>
      <w:r w:rsidRPr="006F07F8">
        <w:rPr>
          <w:rFonts w:ascii="Traditional Arabic" w:hAnsi="Traditional Arabic" w:cs="Traditional Arabic"/>
          <w:kern w:val="2"/>
          <w:sz w:val="36"/>
          <w:szCs w:val="36"/>
          <w:rtl/>
          <w14:ligatures w14:val="standardContextual"/>
        </w:rPr>
        <w:t>]</w:t>
      </w:r>
    </w:p>
    <w:p w14:paraId="43BCACFC" w14:textId="77777777" w:rsidR="006F07F8" w:rsidRPr="006F07F8" w:rsidRDefault="006F07F8" w:rsidP="00B42CA8">
      <w:pPr>
        <w:numPr>
          <w:ilvl w:val="0"/>
          <w:numId w:val="38"/>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﴿فَاعْتَبِرُوا يَا أُولِي الْأَبْصَارِ﴾ </w:t>
      </w:r>
      <w:proofErr w:type="gramStart"/>
      <w:r w:rsidRPr="006F07F8">
        <w:rPr>
          <w:rFonts w:ascii="Traditional Arabic" w:hAnsi="Traditional Arabic" w:cs="Traditional Arabic"/>
          <w:kern w:val="2"/>
          <w:sz w:val="36"/>
          <w:szCs w:val="36"/>
          <w:rtl/>
          <w14:ligatures w14:val="standardContextual"/>
        </w:rPr>
        <w:t>[</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14:ligatures w14:val="standardContextual"/>
        </w:rPr>
        <w:t>الحشر</w:t>
      </w:r>
      <w:proofErr w:type="gramEnd"/>
      <w:r w:rsidRPr="006F07F8">
        <w:rPr>
          <w:rFonts w:ascii="Traditional Arabic" w:hAnsi="Traditional Arabic" w:cs="Traditional Arabic"/>
          <w:kern w:val="2"/>
          <w:sz w:val="36"/>
          <w:szCs w:val="36"/>
          <w:rtl/>
          <w14:ligatures w14:val="standardContextual"/>
        </w:rPr>
        <w:t xml:space="preserve"> : </w:t>
      </w:r>
      <w:r w:rsidRPr="006F07F8">
        <w:rPr>
          <w:rFonts w:ascii="Traditional Arabic" w:hAnsi="Traditional Arabic" w:cs="Traditional Arabic"/>
          <w:kern w:val="2"/>
          <w:sz w:val="36"/>
          <w:szCs w:val="36"/>
          <w14:ligatures w14:val="standardContextual"/>
        </w:rPr>
        <w:t>2</w:t>
      </w:r>
      <w:r w:rsidRPr="006F07F8">
        <w:rPr>
          <w:rFonts w:ascii="Traditional Arabic" w:hAnsi="Traditional Arabic" w:cs="Traditional Arabic"/>
          <w:kern w:val="2"/>
          <w:sz w:val="36"/>
          <w:szCs w:val="36"/>
          <w:rtl/>
          <w14:ligatures w14:val="standardContextual"/>
        </w:rPr>
        <w:t>]</w:t>
      </w:r>
    </w:p>
    <w:p w14:paraId="384513D8" w14:textId="77777777" w:rsidR="006F07F8" w:rsidRPr="006F07F8" w:rsidRDefault="006F07F8" w:rsidP="00B42CA8">
      <w:pPr>
        <w:numPr>
          <w:ilvl w:val="0"/>
          <w:numId w:val="38"/>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﴿قَدْ كَانَ لَكُمْ آيَةٌ فِي فِئَتَيْنِ الْتَقَتَا</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14:ligatures w14:val="standardContextual"/>
        </w:rPr>
        <w:t xml:space="preserve">إِنَّ فِي </w:t>
      </w:r>
      <w:proofErr w:type="spellStart"/>
      <w:r w:rsidRPr="006F07F8">
        <w:rPr>
          <w:rFonts w:ascii="Traditional Arabic" w:hAnsi="Traditional Arabic" w:cs="Traditional Arabic"/>
          <w:kern w:val="2"/>
          <w:sz w:val="36"/>
          <w:szCs w:val="36"/>
          <w:rtl/>
          <w14:ligatures w14:val="standardContextual"/>
        </w:rPr>
        <w:t>ذَٰلِكَ</w:t>
      </w:r>
      <w:proofErr w:type="spellEnd"/>
      <w:r w:rsidRPr="006F07F8">
        <w:rPr>
          <w:rFonts w:ascii="Traditional Arabic" w:hAnsi="Traditional Arabic" w:cs="Traditional Arabic"/>
          <w:kern w:val="2"/>
          <w:sz w:val="36"/>
          <w:szCs w:val="36"/>
          <w:rtl/>
          <w14:ligatures w14:val="standardContextual"/>
        </w:rPr>
        <w:t xml:space="preserve"> لَعِبْرَةً لِأُولِي الْأَبْصَارِ﴾ </w:t>
      </w:r>
      <w:proofErr w:type="gramStart"/>
      <w:r w:rsidRPr="006F07F8">
        <w:rPr>
          <w:rFonts w:ascii="Traditional Arabic" w:hAnsi="Traditional Arabic" w:cs="Traditional Arabic"/>
          <w:kern w:val="2"/>
          <w:sz w:val="36"/>
          <w:szCs w:val="36"/>
          <w:rtl/>
          <w14:ligatures w14:val="standardContextual"/>
        </w:rPr>
        <w:t>[</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14:ligatures w14:val="standardContextual"/>
        </w:rPr>
        <w:t>آل</w:t>
      </w:r>
      <w:proofErr w:type="gramEnd"/>
      <w:r w:rsidRPr="006F07F8">
        <w:rPr>
          <w:rFonts w:ascii="Traditional Arabic" w:hAnsi="Traditional Arabic" w:cs="Traditional Arabic"/>
          <w:kern w:val="2"/>
          <w:sz w:val="36"/>
          <w:szCs w:val="36"/>
          <w:rtl/>
          <w14:ligatures w14:val="standardContextual"/>
        </w:rPr>
        <w:t xml:space="preserve"> عمران : </w:t>
      </w:r>
      <w:r w:rsidRPr="006F07F8">
        <w:rPr>
          <w:rFonts w:ascii="Traditional Arabic" w:hAnsi="Traditional Arabic" w:cs="Traditional Arabic"/>
          <w:kern w:val="2"/>
          <w:sz w:val="36"/>
          <w:szCs w:val="36"/>
          <w14:ligatures w14:val="standardContextual"/>
        </w:rPr>
        <w:t>13</w:t>
      </w:r>
      <w:r w:rsidRPr="006F07F8">
        <w:rPr>
          <w:rFonts w:ascii="Traditional Arabic" w:hAnsi="Traditional Arabic" w:cs="Traditional Arabic"/>
          <w:kern w:val="2"/>
          <w:sz w:val="36"/>
          <w:szCs w:val="36"/>
          <w:rtl/>
          <w14:ligatures w14:val="standardContextual"/>
        </w:rPr>
        <w:t>]</w:t>
      </w:r>
    </w:p>
    <w:p w14:paraId="4D170635"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﴿اللَّهُ نُورُ السَّمَاوَاتِ وَالْأَرْضِ</w:t>
      </w:r>
      <w:r w:rsidRPr="006F07F8">
        <w:rPr>
          <w:rFonts w:ascii="Traditional Arabic" w:hAnsi="Traditional Arabic" w:cs="Traditional Arabic"/>
          <w:kern w:val="2"/>
          <w:sz w:val="36"/>
          <w:szCs w:val="36"/>
          <w14:ligatures w14:val="standardContextual"/>
        </w:rPr>
        <w:t xml:space="preserve">… </w:t>
      </w:r>
      <w:r w:rsidRPr="006F07F8">
        <w:rPr>
          <w:rFonts w:ascii="Traditional Arabic" w:hAnsi="Traditional Arabic" w:cs="Traditional Arabic"/>
          <w:kern w:val="2"/>
          <w:sz w:val="36"/>
          <w:szCs w:val="36"/>
          <w:rtl/>
          <w14:ligatures w14:val="standardContextual"/>
        </w:rPr>
        <w:t xml:space="preserve">نُورٌ عَلَى نُورٍ يَهْدِي اللَّهُ لِنُورِهِ مَن يَشَاءُ﴾ </w:t>
      </w:r>
      <w:proofErr w:type="gramStart"/>
      <w:r w:rsidRPr="006F07F8">
        <w:rPr>
          <w:rFonts w:ascii="Traditional Arabic" w:hAnsi="Traditional Arabic" w:cs="Traditional Arabic"/>
          <w:kern w:val="2"/>
          <w:sz w:val="36"/>
          <w:szCs w:val="36"/>
          <w:rtl/>
          <w14:ligatures w14:val="standardContextual"/>
        </w:rPr>
        <w:t>[ النور</w:t>
      </w:r>
      <w:proofErr w:type="gramEnd"/>
      <w:r w:rsidRPr="006F07F8">
        <w:rPr>
          <w:rFonts w:ascii="Traditional Arabic" w:hAnsi="Traditional Arabic" w:cs="Traditional Arabic"/>
          <w:kern w:val="2"/>
          <w:sz w:val="36"/>
          <w:szCs w:val="36"/>
          <w:rtl/>
          <w14:ligatures w14:val="standardContextual"/>
        </w:rPr>
        <w:t xml:space="preserve"> : </w:t>
      </w:r>
      <w:r w:rsidRPr="006F07F8">
        <w:rPr>
          <w:rFonts w:ascii="Traditional Arabic" w:hAnsi="Traditional Arabic" w:cs="Traditional Arabic"/>
          <w:kern w:val="2"/>
          <w:sz w:val="36"/>
          <w:szCs w:val="36"/>
          <w14:ligatures w14:val="standardContextual"/>
        </w:rPr>
        <w:t>35</w:t>
      </w:r>
      <w:r w:rsidRPr="006F07F8">
        <w:rPr>
          <w:rFonts w:ascii="Traditional Arabic" w:hAnsi="Traditional Arabic" w:cs="Traditional Arabic"/>
          <w:kern w:val="2"/>
          <w:sz w:val="36"/>
          <w:szCs w:val="36"/>
          <w:rtl/>
          <w14:ligatures w14:val="standardContextual"/>
        </w:rPr>
        <w:t>]</w:t>
      </w:r>
    </w:p>
    <w:p w14:paraId="0755F6B3"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﴿سَنُرِيهِمْ آيَاتِنَا فِي الْآفَاقِ وَفِي أَنفُسِهِمْ حَتَّى يَتَبَيَّنَ لَهُمْ أَنَّهُ الْحَقُّ﴾ [</w:t>
      </w:r>
      <w:proofErr w:type="gramStart"/>
      <w:r w:rsidRPr="006F07F8">
        <w:rPr>
          <w:rFonts w:ascii="Traditional Arabic" w:hAnsi="Traditional Arabic" w:cs="Traditional Arabic"/>
          <w:kern w:val="2"/>
          <w:sz w:val="36"/>
          <w:szCs w:val="36"/>
          <w:rtl/>
          <w14:ligatures w14:val="standardContextual"/>
        </w:rPr>
        <w:t>فصلت :</w:t>
      </w:r>
      <w:proofErr w:type="gramEnd"/>
      <w:r w:rsidRPr="006F07F8">
        <w:rPr>
          <w:rFonts w:ascii="Traditional Arabic" w:hAnsi="Traditional Arabic" w:cs="Traditional Arabic"/>
          <w:kern w:val="2"/>
          <w:sz w:val="36"/>
          <w:szCs w:val="36"/>
          <w:rtl/>
          <w14:ligatures w14:val="standardContextual"/>
        </w:rPr>
        <w:t xml:space="preserve"> ]</w:t>
      </w:r>
      <w:r w:rsidRPr="006F07F8">
        <w:rPr>
          <w:rFonts w:ascii="Traditional Arabic" w:hAnsi="Traditional Arabic" w:cs="Traditional Arabic"/>
          <w:kern w:val="2"/>
          <w:sz w:val="36"/>
          <w:szCs w:val="36"/>
          <w14:ligatures w14:val="standardContextual"/>
        </w:rPr>
        <w:t>53</w:t>
      </w:r>
    </w:p>
    <w:p w14:paraId="07E5E388" w14:textId="77777777" w:rsidR="006F07F8" w:rsidRPr="006F07F8" w:rsidRDefault="006F07F8" w:rsidP="006F07F8">
      <w:pPr>
        <w:bidi/>
        <w:spacing w:after="0" w:line="240" w:lineRule="auto"/>
        <w:ind w:left="720"/>
        <w:contextualSpacing/>
        <w:jc w:val="both"/>
        <w:rPr>
          <w:rFonts w:ascii="Traditional Arabic" w:hAnsi="Traditional Arabic" w:cs="Traditional Arabic"/>
          <w:b/>
          <w:bCs/>
          <w:kern w:val="2"/>
          <w:sz w:val="36"/>
          <w:szCs w:val="36"/>
          <w14:ligatures w14:val="standardContextual"/>
        </w:rPr>
      </w:pPr>
    </w:p>
    <w:p w14:paraId="19569C38" w14:textId="77777777" w:rsidR="006F07F8" w:rsidRPr="006F07F8" w:rsidRDefault="006F07F8" w:rsidP="006F07F8">
      <w:pPr>
        <w:bidi/>
        <w:spacing w:after="0" w:line="240" w:lineRule="auto"/>
        <w:ind w:left="720"/>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وقال صلى الله عليه وسلم: </w:t>
      </w:r>
    </w:p>
    <w:p w14:paraId="2AB3D295"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"إنَّ من الشِّعرِ حِكمةً" صحيح البخاري، كتاب الأدب. </w:t>
      </w:r>
    </w:p>
    <w:p w14:paraId="4FA2677C"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"إنَّ من البيانِ لَسِحرًا (أو: إنَّ بعضَ البيان لسِحر)" صحيح البخاري </w:t>
      </w:r>
    </w:p>
    <w:p w14:paraId="2468D338"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"مَن سلك طريقًا يلتمسُ فيه علمًا سهَّل اللهُ له به طريقًا إلى الجنة</w:t>
      </w:r>
      <w:proofErr w:type="gramStart"/>
      <w:r w:rsidRPr="006F07F8">
        <w:rPr>
          <w:rFonts w:ascii="Traditional Arabic" w:hAnsi="Traditional Arabic" w:cs="Traditional Arabic"/>
          <w:kern w:val="2"/>
          <w:sz w:val="36"/>
          <w:szCs w:val="36"/>
          <w:rtl/>
          <w14:ligatures w14:val="standardContextual"/>
        </w:rPr>
        <w:t>"  صحيح</w:t>
      </w:r>
      <w:proofErr w:type="gramEnd"/>
      <w:r w:rsidRPr="006F07F8">
        <w:rPr>
          <w:rFonts w:ascii="Traditional Arabic" w:hAnsi="Traditional Arabic" w:cs="Traditional Arabic"/>
          <w:kern w:val="2"/>
          <w:sz w:val="36"/>
          <w:szCs w:val="36"/>
          <w:rtl/>
          <w14:ligatures w14:val="standardContextual"/>
        </w:rPr>
        <w:t xml:space="preserve"> مسلم (كتاب الذِّكر والدعاء).  </w:t>
      </w:r>
    </w:p>
    <w:p w14:paraId="647BD6A5"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يمكن أيضًا إيراد حديث: "مَن يُرِدِ اللهُ به خيرًا يُفقِّهه في الدِّين" — متفق عليه  </w:t>
      </w:r>
    </w:p>
    <w:p w14:paraId="7DE666D5" w14:textId="77777777" w:rsidR="006F07F8" w:rsidRPr="006F07F8" w:rsidRDefault="006F07F8" w:rsidP="00B42CA8">
      <w:pPr>
        <w:numPr>
          <w:ilvl w:val="0"/>
          <w:numId w:val="39"/>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"اتَّقوا فراسةَ المؤمن؛ فإنَّه ينظرُ بنورِ الله" أخرجه الترمذي (رقم 3127) والطبراني وغيرهما، وذكره البخاري في "التاريخ الكبير"</w:t>
      </w:r>
      <w:r w:rsidRPr="006F07F8">
        <w:rPr>
          <w:rFonts w:ascii="Traditional Arabic" w:hAnsi="Traditional Arabic" w:cs="Traditional Arabic"/>
          <w:kern w:val="2"/>
          <w:sz w:val="36"/>
          <w:szCs w:val="36"/>
          <w14:ligatures w14:val="standardContextual"/>
        </w:rPr>
        <w:t>.</w:t>
      </w:r>
    </w:p>
    <w:p w14:paraId="0B03F2FE"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p>
    <w:p w14:paraId="318DA642"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p>
    <w:p w14:paraId="222FFD5B"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p>
    <w:p w14:paraId="26175B8F" w14:textId="77777777" w:rsidR="006F07F8" w:rsidRPr="006F07F8" w:rsidRDefault="006F07F8" w:rsidP="006F07F8">
      <w:pPr>
        <w:bidi/>
        <w:spacing w:after="0" w:line="240" w:lineRule="auto"/>
        <w:ind w:left="720"/>
        <w:contextualSpacing/>
        <w:jc w:val="both"/>
        <w:rPr>
          <w:rFonts w:ascii="Traditional Arabic" w:hAnsi="Traditional Arabic" w:cs="Traditional Arabic"/>
          <w:kern w:val="2"/>
          <w:sz w:val="36"/>
          <w:szCs w:val="36"/>
          <w:rtl/>
          <w14:ligatures w14:val="standardContextual"/>
        </w:rPr>
      </w:pPr>
    </w:p>
    <w:p w14:paraId="69204C12" w14:textId="77777777" w:rsidR="006F07F8" w:rsidRPr="006F07F8" w:rsidRDefault="006F07F8" w:rsidP="00B42CA8">
      <w:pPr>
        <w:numPr>
          <w:ilvl w:val="1"/>
          <w:numId w:val="43"/>
        </w:numPr>
        <w:bidi/>
        <w:spacing w:after="0" w:line="240" w:lineRule="auto"/>
        <w:contextualSpacing/>
        <w:jc w:val="both"/>
        <w:rPr>
          <w:rFonts w:ascii="Traditional Arabic" w:hAnsi="Traditional Arabic" w:cs="Traditional Arabic"/>
          <w:b/>
          <w:bCs/>
          <w:kern w:val="2"/>
          <w:sz w:val="36"/>
          <w:szCs w:val="36"/>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الإنتاجية</w:t>
      </w:r>
    </w:p>
    <w:p w14:paraId="1713478D"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59ACAD1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 xml:space="preserve"> مصطلح "الإنتاجية" بلفظه حديث نسبيًا، وأقرب ألفاظِ التراث التي تُؤدّي معناه: العمل، الصُّنْع/الصناعة، الإتقان، النِّتاج/الثَّمَر، الغُلَّة.  </w:t>
      </w:r>
    </w:p>
    <w:p w14:paraId="5079F08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"صَنَعَ: عملَه"، وفي القرآن: ﴿صُنْعَ اللَّهِ الَّذِي أَتْقَنَ كُلَّ شَيْءٍ﴾؛ وأَتقَنَ الشيءَ: أحكمه، والإِتقانُ: الإحكام.</w:t>
      </w:r>
    </w:p>
    <w:p w14:paraId="710E21D8"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"النِّتاجُ": ما تنتجه الدوابُّ، ومنه إطلاق "</w:t>
      </w:r>
      <w:proofErr w:type="spellStart"/>
      <w:r w:rsidRPr="006F07F8">
        <w:rPr>
          <w:rFonts w:ascii="Traditional Arabic" w:hAnsi="Traditional Arabic" w:cs="Traditional Arabic"/>
          <w:sz w:val="36"/>
          <w:szCs w:val="36"/>
          <w:rtl/>
        </w:rPr>
        <w:t>النَّتْج</w:t>
      </w:r>
      <w:proofErr w:type="spellEnd"/>
      <w:r w:rsidRPr="006F07F8">
        <w:rPr>
          <w:rFonts w:ascii="Traditional Arabic" w:hAnsi="Traditional Arabic" w:cs="Traditional Arabic"/>
          <w:sz w:val="36"/>
          <w:szCs w:val="36"/>
          <w:rtl/>
        </w:rPr>
        <w:t>" على الخِرَاج/المخرَج</w:t>
      </w:r>
      <w:r w:rsidRPr="006F07F8">
        <w:rPr>
          <w:rFonts w:ascii="Traditional Arabic" w:hAnsi="Traditional Arabic" w:cs="Traditional Arabic"/>
          <w:sz w:val="36"/>
          <w:szCs w:val="36"/>
        </w:rPr>
        <w:t xml:space="preserve">. </w:t>
      </w:r>
    </w:p>
    <w:p w14:paraId="46354664"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"الغُلَّةُ: الدَّخْلُ الذي يحصل من الزرع والثمر واللبن والإجارة والنتاج ونحو ذلك" </w:t>
      </w:r>
    </w:p>
    <w:p w14:paraId="04DA4BF7"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ثَمَّرَ ماله: نماه… والثَّمَرُ أنواع المال، والولد يُسمَّى ثمرةً" </w:t>
      </w:r>
      <w:r w:rsidRPr="006F07F8">
        <w:rPr>
          <w:rFonts w:ascii="Traditional Arabic" w:hAnsi="Traditional Arabic" w:cs="Traditional Arabic"/>
          <w:sz w:val="36"/>
          <w:szCs w:val="36"/>
          <w:vertAlign w:val="superscript"/>
          <w:rtl/>
        </w:rPr>
        <w:footnoteReference w:id="107"/>
      </w:r>
    </w:p>
    <w:p w14:paraId="45A0E9D8"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"حُكْم: أصلُهُ المنعُ لإصلاحٍ… ومنه الإحكام"</w:t>
      </w:r>
      <w:r w:rsidRPr="006F07F8">
        <w:rPr>
          <w:rFonts w:ascii="Traditional Arabic" w:hAnsi="Traditional Arabic" w:cs="Traditional Arabic"/>
          <w:sz w:val="36"/>
          <w:szCs w:val="36"/>
        </w:rPr>
        <w:t xml:space="preserve"> </w:t>
      </w:r>
    </w:p>
    <w:p w14:paraId="4937D644"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"العملُ: كلُّ فعلٍ يَصْدُرُ من الحيوانِ بقصدٍ، فهو أخصُّ من الفعل"</w:t>
      </w:r>
      <w:r w:rsidRPr="006F07F8">
        <w:rPr>
          <w:rFonts w:ascii="Traditional Arabic" w:hAnsi="Traditional Arabic" w:cs="Traditional Arabic"/>
          <w:sz w:val="36"/>
          <w:szCs w:val="36"/>
          <w:vertAlign w:val="superscript"/>
          <w:rtl/>
        </w:rPr>
        <w:footnoteReference w:id="108"/>
      </w:r>
      <w:r w:rsidRPr="006F07F8">
        <w:rPr>
          <w:rFonts w:ascii="Traditional Arabic" w:hAnsi="Traditional Arabic" w:cs="Traditional Arabic"/>
          <w:sz w:val="36"/>
          <w:szCs w:val="36"/>
          <w:rtl/>
        </w:rPr>
        <w:t xml:space="preserve"> </w:t>
      </w:r>
    </w:p>
    <w:p w14:paraId="7E23BD86"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العمل: كلُّ فعلٍ من الحيوان بقصدٍ، فهو أخصُّ من الفعل… والعمل الصالح: هو العمل </w:t>
      </w:r>
      <w:proofErr w:type="spellStart"/>
      <w:r w:rsidRPr="006F07F8">
        <w:rPr>
          <w:rFonts w:ascii="Traditional Arabic" w:hAnsi="Traditional Arabic" w:cs="Traditional Arabic"/>
          <w:sz w:val="36"/>
          <w:szCs w:val="36"/>
          <w:rtl/>
        </w:rPr>
        <w:t>المُراعى</w:t>
      </w:r>
      <w:proofErr w:type="spellEnd"/>
      <w:r w:rsidRPr="006F07F8">
        <w:rPr>
          <w:rFonts w:ascii="Traditional Arabic" w:hAnsi="Traditional Arabic" w:cs="Traditional Arabic"/>
          <w:sz w:val="36"/>
          <w:szCs w:val="36"/>
          <w:rtl/>
        </w:rPr>
        <w:t xml:space="preserve"> من الخَلَل… والعمل ما دُبِّر بالعلم"</w:t>
      </w:r>
      <w:r w:rsidRPr="006F07F8">
        <w:rPr>
          <w:rFonts w:ascii="Traditional Arabic" w:hAnsi="Traditional Arabic" w:cs="Traditional Arabic"/>
          <w:sz w:val="36"/>
          <w:szCs w:val="36"/>
          <w:vertAlign w:val="superscript"/>
          <w:rtl/>
        </w:rPr>
        <w:footnoteReference w:id="109"/>
      </w:r>
      <w:r w:rsidRPr="006F07F8">
        <w:rPr>
          <w:rFonts w:ascii="Traditional Arabic" w:hAnsi="Traditional Arabic" w:cs="Traditional Arabic"/>
          <w:sz w:val="36"/>
          <w:szCs w:val="36"/>
          <w:rtl/>
        </w:rPr>
        <w:t xml:space="preserve"> </w:t>
      </w:r>
    </w:p>
    <w:p w14:paraId="3C2AC12E"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فالإنتاج هو العملية الجوهرية والقيمة الأساسية التي تجعل للحكمة أبعادًا عملية وواقعية، لأن الإنتاج المخرج والمحصلة، والإنتاجية الحالة المطلوبة، والفعالية من أهم متطلبات الإنتاجية، بل هي عطاء لمفاهيم حافظة لمعنى الإنتاج والإنتاجية؛ فهي عمق وتدبر وحسن تدبير وتخطيط مرسوم وهدف واضح، وطرائق مضمونة ومأمونة ومقاصد منظومة واستجابات عالية، وترتبط بالكفاءة والجدارة والاستحقاق والأهلية وتمام عدة وحسن إعداد واستعداد واستمداد والقدرة على المكنة، والمكانة، والتمكين والوسائل والأدوات الناجعة </w:t>
      </w:r>
      <w:r w:rsidRPr="006F07F8">
        <w:rPr>
          <w:rFonts w:ascii="Traditional Arabic" w:hAnsi="Traditional Arabic" w:cs="Traditional Arabic"/>
          <w:sz w:val="36"/>
          <w:szCs w:val="36"/>
          <w:vertAlign w:val="superscript"/>
          <w:rtl/>
        </w:rPr>
        <w:t>(</w:t>
      </w:r>
      <w:r w:rsidRPr="006F07F8">
        <w:rPr>
          <w:rFonts w:ascii="Traditional Arabic" w:hAnsi="Traditional Arabic" w:cs="Traditional Arabic"/>
          <w:sz w:val="36"/>
          <w:szCs w:val="36"/>
          <w:vertAlign w:val="superscript"/>
          <w:rtl/>
        </w:rPr>
        <w:footnoteReference w:id="110"/>
      </w:r>
      <w:r w:rsidRPr="006F07F8">
        <w:rPr>
          <w:rFonts w:ascii="Traditional Arabic" w:hAnsi="Traditional Arabic" w:cs="Traditional Arabic"/>
          <w:sz w:val="36"/>
          <w:szCs w:val="36"/>
          <w:vertAlign w:val="superscript"/>
          <w:rtl/>
        </w:rPr>
        <w:t>)</w:t>
      </w:r>
      <w:r w:rsidRPr="006F07F8">
        <w:rPr>
          <w:rFonts w:ascii="Traditional Arabic" w:hAnsi="Traditional Arabic" w:cs="Traditional Arabic"/>
          <w:sz w:val="36"/>
          <w:szCs w:val="36"/>
          <w:rtl/>
        </w:rPr>
        <w:t xml:space="preserve">. </w:t>
      </w:r>
    </w:p>
    <w:p w14:paraId="4F41D328" w14:textId="77777777" w:rsidR="006F07F8" w:rsidRPr="006F07F8" w:rsidRDefault="006F07F8" w:rsidP="006F07F8">
      <w:pPr>
        <w:bidi/>
        <w:spacing w:after="0" w:line="240" w:lineRule="auto"/>
        <w:ind w:firstLine="720"/>
        <w:jc w:val="both"/>
        <w:rPr>
          <w:rFonts w:ascii="Traditional Arabic" w:hAnsi="Traditional Arabic" w:cs="Traditional Arabic"/>
          <w:sz w:val="36"/>
          <w:szCs w:val="36"/>
          <w:rtl/>
        </w:rPr>
      </w:pPr>
    </w:p>
    <w:p w14:paraId="2B4E9061"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التأصيل </w:t>
      </w:r>
    </w:p>
    <w:p w14:paraId="0005B3D5"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قال تعالى:  </w:t>
      </w:r>
    </w:p>
    <w:p w14:paraId="75D096A4"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﴿وَقُلِ اعْمَلُوا فَسَيَرَى اللَّهُ عَمَلَكُمْ﴾ [التوبة: 105]</w:t>
      </w:r>
    </w:p>
    <w:p w14:paraId="5E300E7C"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﴿إِنَّ اللَّهَ يُحِبُّ </w:t>
      </w:r>
      <w:proofErr w:type="gramStart"/>
      <w:r w:rsidRPr="006F07F8">
        <w:rPr>
          <w:rFonts w:ascii="Traditional Arabic" w:hAnsi="Traditional Arabic" w:cs="Traditional Arabic"/>
          <w:sz w:val="36"/>
          <w:szCs w:val="36"/>
          <w:rtl/>
        </w:rPr>
        <w:t>الْمُحْسِنِينَ﴾  [</w:t>
      </w:r>
      <w:proofErr w:type="gramEnd"/>
      <w:r w:rsidRPr="006F07F8">
        <w:rPr>
          <w:rFonts w:ascii="Traditional Arabic" w:hAnsi="Traditional Arabic" w:cs="Traditional Arabic"/>
          <w:sz w:val="36"/>
          <w:szCs w:val="36"/>
          <w:rtl/>
        </w:rPr>
        <w:t>البقرة: 195]</w:t>
      </w:r>
    </w:p>
    <w:p w14:paraId="74A88AE1"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﴿إِنَّا لَا نُضِيعُ أَجْرَ مَنْ أَحْسَنَ عَمَلًا﴾ [الكهف: 30]</w:t>
      </w:r>
    </w:p>
    <w:p w14:paraId="00E4BFCB"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﴿وَأَوْفُوا الْكَيْلَ وَالْمِيزَانَ بِالْقِسْطِ﴾ [الإسراء: 35]</w:t>
      </w:r>
    </w:p>
    <w:p w14:paraId="629E9181"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﴿وَلَا تَبْخَسُوا النَّاسَ أَشْيَاءَهُمْ﴾ [الأعراف: </w:t>
      </w:r>
      <w:proofErr w:type="gramStart"/>
      <w:r w:rsidRPr="006F07F8">
        <w:rPr>
          <w:rFonts w:ascii="Traditional Arabic" w:hAnsi="Traditional Arabic" w:cs="Traditional Arabic"/>
          <w:sz w:val="36"/>
          <w:szCs w:val="36"/>
          <w:rtl/>
        </w:rPr>
        <w:t>85 ]</w:t>
      </w:r>
      <w:proofErr w:type="gramEnd"/>
    </w:p>
    <w:p w14:paraId="7840FBFF"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{وَأَن لَّيْسَ لِلْإِنسَانِ إِلَّا مَا </w:t>
      </w:r>
      <w:proofErr w:type="spellStart"/>
      <w:r w:rsidRPr="006F07F8">
        <w:rPr>
          <w:rFonts w:ascii="Traditional Arabic" w:hAnsi="Traditional Arabic" w:cs="Traditional Arabic"/>
          <w:sz w:val="36"/>
          <w:szCs w:val="36"/>
          <w:rtl/>
        </w:rPr>
        <w:t>سَعَىٰ</w:t>
      </w:r>
      <w:proofErr w:type="spellEnd"/>
      <w:r w:rsidRPr="006F07F8">
        <w:rPr>
          <w:rFonts w:ascii="Traditional Arabic" w:hAnsi="Traditional Arabic" w:cs="Traditional Arabic"/>
          <w:sz w:val="36"/>
          <w:szCs w:val="36"/>
          <w:rtl/>
        </w:rPr>
        <w:t xml:space="preserve">} [النجم:39] </w:t>
      </w:r>
    </w:p>
    <w:p w14:paraId="70104DC9"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﴿هُوَ الَّذِي جَعَلَ لَكُمُ الْأَرْضَ ذَلُولًا فَامْشُوا فِي مَنَاكِبِهَا وَكُلُوا مِنْ رِزْقِهِ﴾ [الملك: 15]</w:t>
      </w:r>
    </w:p>
    <w:p w14:paraId="3C850471"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﴿وَجَعَلْنَا النَّهَارَ مَعَاشًا﴾ </w:t>
      </w:r>
      <w:proofErr w:type="gramStart"/>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النبأ</w:t>
      </w:r>
      <w:proofErr w:type="gramEnd"/>
      <w:r w:rsidRPr="006F07F8">
        <w:rPr>
          <w:rFonts w:ascii="Traditional Arabic" w:hAnsi="Traditional Arabic" w:cs="Traditional Arabic"/>
          <w:sz w:val="36"/>
          <w:szCs w:val="36"/>
          <w:rtl/>
        </w:rPr>
        <w:t>: 11]</w:t>
      </w:r>
    </w:p>
    <w:p w14:paraId="56083698"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 xml:space="preserve"> ﴿وَالَّذِينَ هُمْ عَنِ اللَّغْوِ مُعْرِضُونَ﴾ [المؤمنون: 3]</w:t>
      </w:r>
    </w:p>
    <w:p w14:paraId="1423535E"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﴿وَابْتَغِ فِيمَا آتَاكَ اللَّهُ الدَّارَ الْآخِرَةَ وَلَا تَنسَ نَصِيبَكَ مِنَ </w:t>
      </w:r>
      <w:proofErr w:type="gramStart"/>
      <w:r w:rsidRPr="006F07F8">
        <w:rPr>
          <w:rFonts w:ascii="Traditional Arabic" w:hAnsi="Traditional Arabic" w:cs="Traditional Arabic"/>
          <w:sz w:val="36"/>
          <w:szCs w:val="36"/>
          <w:rtl/>
        </w:rPr>
        <w:t>الدُّنْيَا﴾  [</w:t>
      </w:r>
      <w:proofErr w:type="gramEnd"/>
      <w:r w:rsidRPr="006F07F8">
        <w:rPr>
          <w:rFonts w:ascii="Traditional Arabic" w:hAnsi="Traditional Arabic" w:cs="Traditional Arabic"/>
          <w:sz w:val="36"/>
          <w:szCs w:val="36"/>
          <w:rtl/>
        </w:rPr>
        <w:t>القصص: 77]</w:t>
      </w:r>
    </w:p>
    <w:p w14:paraId="2A41F113" w14:textId="77777777" w:rsidR="006F07F8" w:rsidRPr="006F07F8" w:rsidRDefault="006F07F8" w:rsidP="00B42CA8">
      <w:pPr>
        <w:numPr>
          <w:ilvl w:val="0"/>
          <w:numId w:val="40"/>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﴿وَتَعَاوَنُوا عَلَى الْبِرِّ وَالتَّقْوَى﴾ [المائدة: 2]</w:t>
      </w:r>
    </w:p>
    <w:p w14:paraId="3ECA3B05" w14:textId="77777777" w:rsidR="006F07F8" w:rsidRPr="006F07F8" w:rsidRDefault="006F07F8" w:rsidP="006F07F8">
      <w:pPr>
        <w:bidi/>
        <w:spacing w:after="0" w:line="240" w:lineRule="auto"/>
        <w:ind w:left="720"/>
        <w:jc w:val="both"/>
        <w:rPr>
          <w:rFonts w:ascii="Traditional Arabic" w:hAnsi="Traditional Arabic" w:cs="Traditional Arabic"/>
          <w:b/>
          <w:bCs/>
          <w:sz w:val="36"/>
          <w:szCs w:val="36"/>
          <w:rtl/>
        </w:rPr>
      </w:pPr>
    </w:p>
    <w:p w14:paraId="6F4715D7" w14:textId="77777777" w:rsidR="006F07F8" w:rsidRPr="006F07F8" w:rsidRDefault="006F07F8" w:rsidP="006F07F8">
      <w:pPr>
        <w:bidi/>
        <w:spacing w:after="0" w:line="240" w:lineRule="auto"/>
        <w:ind w:left="720"/>
        <w:jc w:val="both"/>
        <w:rPr>
          <w:rFonts w:ascii="Traditional Arabic" w:hAnsi="Traditional Arabic" w:cs="Traditional Arabic"/>
          <w:b/>
          <w:bCs/>
          <w:sz w:val="36"/>
          <w:szCs w:val="36"/>
          <w:rtl/>
        </w:rPr>
      </w:pPr>
    </w:p>
    <w:p w14:paraId="151DCFF2" w14:textId="77777777" w:rsidR="006F07F8" w:rsidRPr="006F07F8" w:rsidRDefault="006F07F8" w:rsidP="006F07F8">
      <w:pPr>
        <w:bidi/>
        <w:spacing w:after="0" w:line="240"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وقال صلى الله عليه وسلم:</w:t>
      </w:r>
    </w:p>
    <w:p w14:paraId="33BF2DB0"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"احرص على ما ينفعُك، واستعن بالله ولا تَعجز</w:t>
      </w:r>
      <w:proofErr w:type="gramStart"/>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صحيح</w:t>
      </w:r>
      <w:proofErr w:type="gramEnd"/>
      <w:r w:rsidRPr="006F07F8">
        <w:rPr>
          <w:rFonts w:ascii="Traditional Arabic" w:hAnsi="Traditional Arabic" w:cs="Traditional Arabic"/>
          <w:sz w:val="36"/>
          <w:szCs w:val="36"/>
          <w:rtl/>
        </w:rPr>
        <w:t xml:space="preserve"> مسلم</w:t>
      </w:r>
      <w:r w:rsidRPr="006F07F8">
        <w:rPr>
          <w:rFonts w:ascii="Traditional Arabic" w:hAnsi="Traditional Arabic" w:cs="Traditional Arabic"/>
          <w:sz w:val="36"/>
          <w:szCs w:val="36"/>
        </w:rPr>
        <w:t>.</w:t>
      </w:r>
    </w:p>
    <w:p w14:paraId="48488A4F"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"نعمتان مغبونٌ فيهما كثيرٌ من الناس: الصِّحَّةُ والفَراغ"، صحيح البخاري</w:t>
      </w:r>
      <w:r w:rsidRPr="006F07F8">
        <w:rPr>
          <w:rFonts w:ascii="Traditional Arabic" w:hAnsi="Traditional Arabic" w:cs="Traditional Arabic"/>
          <w:sz w:val="36"/>
          <w:szCs w:val="36"/>
        </w:rPr>
        <w:t>.</w:t>
      </w:r>
    </w:p>
    <w:p w14:paraId="21EEDC95"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"أحبُّ الأعمالِ إلى اللهِ أدوَمُها وإنْ قَلَّ" متفق عليه</w:t>
      </w:r>
      <w:r w:rsidRPr="006F07F8">
        <w:rPr>
          <w:rFonts w:ascii="Traditional Arabic" w:hAnsi="Traditional Arabic" w:cs="Traditional Arabic"/>
          <w:sz w:val="36"/>
          <w:szCs w:val="36"/>
        </w:rPr>
        <w:t>.</w:t>
      </w:r>
    </w:p>
    <w:p w14:paraId="6390F879"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"إنَّ الله كتب الإحسانَ على كلِّ شيء" صحيح مسلم</w:t>
      </w:r>
      <w:r w:rsidRPr="006F07F8">
        <w:rPr>
          <w:rFonts w:ascii="Traditional Arabic" w:hAnsi="Traditional Arabic" w:cs="Traditional Arabic"/>
          <w:sz w:val="36"/>
          <w:szCs w:val="36"/>
        </w:rPr>
        <w:t>.</w:t>
      </w:r>
    </w:p>
    <w:p w14:paraId="4B992A93"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"خير الناسِ أنفعُهم للناس" رواه الطبراني وغيرُه</w:t>
      </w:r>
      <w:r w:rsidRPr="006F07F8">
        <w:rPr>
          <w:rFonts w:ascii="Traditional Arabic" w:hAnsi="Traditional Arabic" w:cs="Traditional Arabic"/>
          <w:sz w:val="36"/>
          <w:szCs w:val="36"/>
        </w:rPr>
        <w:t>.</w:t>
      </w:r>
    </w:p>
    <w:p w14:paraId="4E032377"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"إن قامتِ الساعةُ وفي يدِ أحدِكم فَسِيلَةٌ، فإن استطاع </w:t>
      </w:r>
      <w:proofErr w:type="gramStart"/>
      <w:r w:rsidRPr="006F07F8">
        <w:rPr>
          <w:rFonts w:ascii="Traditional Arabic" w:hAnsi="Traditional Arabic" w:cs="Traditional Arabic"/>
          <w:sz w:val="36"/>
          <w:szCs w:val="36"/>
          <w:rtl/>
        </w:rPr>
        <w:t>أن لا</w:t>
      </w:r>
      <w:proofErr w:type="gramEnd"/>
      <w:r w:rsidRPr="006F07F8">
        <w:rPr>
          <w:rFonts w:ascii="Traditional Arabic" w:hAnsi="Traditional Arabic" w:cs="Traditional Arabic"/>
          <w:sz w:val="36"/>
          <w:szCs w:val="36"/>
          <w:rtl/>
        </w:rPr>
        <w:t xml:space="preserve"> تقومَ حتى يَغرِسَها فليغرِسْها" رواه أحمد.</w:t>
      </w:r>
    </w:p>
    <w:p w14:paraId="697472CE" w14:textId="77777777" w:rsidR="006F07F8" w:rsidRPr="006F07F8" w:rsidRDefault="006F07F8" w:rsidP="00B42CA8">
      <w:pPr>
        <w:numPr>
          <w:ilvl w:val="0"/>
          <w:numId w:val="41"/>
        </w:num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"ما من مسلم يغرس غرسا أو يزرع زرعا فيأكل منه طير أو إنسان أو بهيمة إلا كان له به صدقة".</w:t>
      </w:r>
    </w:p>
    <w:p w14:paraId="33653C3A" w14:textId="77777777" w:rsidR="006F07F8" w:rsidRPr="006F07F8" w:rsidRDefault="006F07F8" w:rsidP="006F07F8">
      <w:pPr>
        <w:bidi/>
        <w:spacing w:after="0" w:line="240" w:lineRule="auto"/>
        <w:ind w:left="720"/>
        <w:jc w:val="both"/>
        <w:rPr>
          <w:rFonts w:ascii="Traditional Arabic" w:hAnsi="Traditional Arabic" w:cs="Traditional Arabic"/>
          <w:sz w:val="36"/>
          <w:szCs w:val="36"/>
          <w:rtl/>
        </w:rPr>
      </w:pPr>
    </w:p>
    <w:p w14:paraId="4DC44C6B" w14:textId="77777777" w:rsidR="006F07F8" w:rsidRPr="006F07F8" w:rsidRDefault="006F07F8" w:rsidP="006F07F8">
      <w:pPr>
        <w:bidi/>
        <w:spacing w:after="0" w:line="240" w:lineRule="auto"/>
        <w:ind w:left="720"/>
        <w:jc w:val="both"/>
        <w:rPr>
          <w:rFonts w:ascii="Traditional Arabic" w:hAnsi="Traditional Arabic" w:cs="Traditional Arabic"/>
          <w:sz w:val="36"/>
          <w:szCs w:val="36"/>
          <w:rtl/>
        </w:rPr>
      </w:pPr>
    </w:p>
    <w:p w14:paraId="7EB48C6B" w14:textId="77777777" w:rsidR="006F07F8" w:rsidRPr="006F07F8" w:rsidRDefault="006F07F8" w:rsidP="00B42CA8">
      <w:pPr>
        <w:numPr>
          <w:ilvl w:val="1"/>
          <w:numId w:val="43"/>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التروي (الأناة / التؤدة)</w:t>
      </w:r>
    </w:p>
    <w:p w14:paraId="6F7BE61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7F3819D6"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لسان العرب (ابن منظور، ت 711هـ)</w:t>
      </w:r>
    </w:p>
    <w:p w14:paraId="26441A35"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الأناة = التؤدة: "والأنى: من الأناة والتؤدة…" ومعه الشواهد اللغوية</w:t>
      </w:r>
      <w:r w:rsidRPr="006F07F8">
        <w:rPr>
          <w:rFonts w:ascii="Traditional Arabic" w:hAnsi="Traditional Arabic" w:cs="Traditional Arabic"/>
          <w:sz w:val="36"/>
          <w:szCs w:val="36"/>
        </w:rPr>
        <w:t>.</w:t>
      </w:r>
    </w:p>
    <w:p w14:paraId="1DAE39A6"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استأنَ = لا تعجل: "يقال: استأنِ في أمرك أي لا تعجل… والأناة: التؤدة</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w:t>
      </w:r>
    </w:p>
    <w:p w14:paraId="3FE65957"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الحِلم = الأناة والتثبّت (لتقارب المعنى مع التؤدة): "وكأنه من الحِلم الأناة والتثبّت في الأمور… وذلك من شعار العقلاء</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vertAlign w:val="superscript"/>
        </w:rPr>
        <w:footnoteReference w:id="111"/>
      </w:r>
    </w:p>
    <w:p w14:paraId="02FE35C0"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وهناك نصٌّ صريح في “الأناة/التؤدة”: "والأناة التؤدة، وتأنّى فلانُ تأنِّيًا… وأنى يَأني فهو آنٍ: أي وقور…"  </w:t>
      </w:r>
    </w:p>
    <w:p w14:paraId="6D60C3B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الحِلم وضبط </w:t>
      </w:r>
      <w:proofErr w:type="gramStart"/>
      <w:r w:rsidRPr="006F07F8">
        <w:rPr>
          <w:rFonts w:ascii="Traditional Arabic" w:hAnsi="Traditional Arabic" w:cs="Traditional Arabic"/>
          <w:sz w:val="36"/>
          <w:szCs w:val="36"/>
          <w:rtl/>
        </w:rPr>
        <w:t>النفس  "</w:t>
      </w:r>
      <w:proofErr w:type="gramEnd"/>
      <w:r w:rsidRPr="006F07F8">
        <w:rPr>
          <w:rFonts w:ascii="Traditional Arabic" w:hAnsi="Traditional Arabic" w:cs="Traditional Arabic"/>
          <w:sz w:val="36"/>
          <w:szCs w:val="36"/>
          <w:rtl/>
        </w:rPr>
        <w:t>الحِلم ضبطُ النفس والطبع عن هيجان الغضب…" (مادّة ح ل م)</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vertAlign w:val="superscript"/>
        </w:rPr>
        <w:footnoteReference w:id="112"/>
      </w:r>
    </w:p>
    <w:p w14:paraId="34422452"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"الوقار: التَّأَنِّي في التوجُّه نحو المطالب."</w:t>
      </w:r>
      <w:r w:rsidRPr="006F07F8">
        <w:rPr>
          <w:rFonts w:ascii="Traditional Arabic" w:hAnsi="Traditional Arabic" w:cs="Traditional Arabic"/>
          <w:sz w:val="36"/>
          <w:szCs w:val="36"/>
          <w:vertAlign w:val="superscript"/>
          <w:rtl/>
        </w:rPr>
        <w:footnoteReference w:id="113"/>
      </w:r>
      <w:r w:rsidRPr="006F07F8">
        <w:rPr>
          <w:rFonts w:ascii="Traditional Arabic" w:hAnsi="Traditional Arabic" w:cs="Traditional Arabic"/>
          <w:sz w:val="36"/>
          <w:szCs w:val="36"/>
          <w:rtl/>
        </w:rPr>
        <w:t xml:space="preserve"> </w:t>
      </w:r>
    </w:p>
    <w:p w14:paraId="6878358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66AA70C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33B5825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قال تعالى:  </w:t>
      </w:r>
    </w:p>
    <w:p w14:paraId="5556541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﴿يَا أَيُّهَا الَّذِينَ آمَنُوا اسْتَعِينُوا بِالصَّبْرِ وَالصَّلَاةِ… إِنَّ اللَّهَ مَعَ الصَّابِرِينَ﴾ [</w:t>
      </w:r>
      <w:proofErr w:type="gramStart"/>
      <w:r w:rsidRPr="006F07F8">
        <w:rPr>
          <w:rFonts w:ascii="Traditional Arabic" w:hAnsi="Traditional Arabic" w:cs="Traditional Arabic"/>
          <w:kern w:val="2"/>
          <w:sz w:val="36"/>
          <w:szCs w:val="36"/>
          <w:rtl/>
          <w14:ligatures w14:val="standardContextual"/>
        </w:rPr>
        <w:t>البقرة :</w:t>
      </w:r>
      <w:proofErr w:type="gramEnd"/>
      <w:r w:rsidRPr="006F07F8">
        <w:rPr>
          <w:rFonts w:ascii="Traditional Arabic" w:hAnsi="Traditional Arabic" w:cs="Traditional Arabic"/>
          <w:kern w:val="2"/>
          <w:sz w:val="36"/>
          <w:szCs w:val="36"/>
          <w:rtl/>
          <w14:ligatures w14:val="standardContextual"/>
        </w:rPr>
        <w:t xml:space="preserve"> 153]</w:t>
      </w:r>
    </w:p>
    <w:p w14:paraId="6BE3F1CE"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﴿خُذِ الْعَفْوَ وَأْمُرْ بِالْعُرْفِ وَأَعْرِضْ عَنِ الْجَاهِلِينَ﴾ [الأعراف: 199]</w:t>
      </w:r>
    </w:p>
    <w:p w14:paraId="22C05FAD"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﴿وَلَمَنْ صَبَرَ وَغَفَرَ إِنَّ </w:t>
      </w:r>
      <w:proofErr w:type="spellStart"/>
      <w:r w:rsidRPr="006F07F8">
        <w:rPr>
          <w:rFonts w:ascii="Traditional Arabic" w:hAnsi="Traditional Arabic" w:cs="Traditional Arabic"/>
          <w:kern w:val="2"/>
          <w:sz w:val="36"/>
          <w:szCs w:val="36"/>
          <w:rtl/>
          <w14:ligatures w14:val="standardContextual"/>
        </w:rPr>
        <w:t>ذَٰلِكَ</w:t>
      </w:r>
      <w:proofErr w:type="spellEnd"/>
      <w:r w:rsidRPr="006F07F8">
        <w:rPr>
          <w:rFonts w:ascii="Traditional Arabic" w:hAnsi="Traditional Arabic" w:cs="Traditional Arabic"/>
          <w:kern w:val="2"/>
          <w:sz w:val="36"/>
          <w:szCs w:val="36"/>
          <w:rtl/>
          <w14:ligatures w14:val="standardContextual"/>
        </w:rPr>
        <w:t xml:space="preserve"> لَمِنْ عَزْمِ الأُمُورِ﴾ [الشورى: 43]</w:t>
      </w:r>
    </w:p>
    <w:p w14:paraId="492342CB"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﴿وَالْكَاظِمِينَ الْغَيْظَ وَالْعَافِينَ عَنِ النَّاسِ﴾ [آل عمران: 134]</w:t>
      </w:r>
    </w:p>
    <w:p w14:paraId="68C6428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﴿وَعِبَادُ </w:t>
      </w:r>
      <w:proofErr w:type="spellStart"/>
      <w:r w:rsidRPr="006F07F8">
        <w:rPr>
          <w:rFonts w:ascii="Traditional Arabic" w:hAnsi="Traditional Arabic" w:cs="Traditional Arabic"/>
          <w:kern w:val="2"/>
          <w:sz w:val="36"/>
          <w:szCs w:val="36"/>
          <w:rtl/>
          <w14:ligatures w14:val="standardContextual"/>
        </w:rPr>
        <w:t>الرَّحْمَٰنِ</w:t>
      </w:r>
      <w:proofErr w:type="spellEnd"/>
      <w:r w:rsidRPr="006F07F8">
        <w:rPr>
          <w:rFonts w:ascii="Traditional Arabic" w:hAnsi="Traditional Arabic" w:cs="Traditional Arabic"/>
          <w:kern w:val="2"/>
          <w:sz w:val="36"/>
          <w:szCs w:val="36"/>
          <w:rtl/>
          <w14:ligatures w14:val="standardContextual"/>
        </w:rPr>
        <w:t xml:space="preserve"> الَّذِينَ يَمْشُونَ عَلَى الأَرْضِ هَوْنًا وَإِذَا خَاطَبَهُمُ الجَاهِلُونَ قَالُوا سَلَامًا﴾ [الفرقان :63]</w:t>
      </w:r>
    </w:p>
    <w:p w14:paraId="18F24A1F"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lastRenderedPageBreak/>
        <w:t>﴿وَكَانَ الإِنسَانُ عَجُولًا﴾ [الإسراء: 11]</w:t>
      </w:r>
    </w:p>
    <w:p w14:paraId="22125963"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﴿خُلِقَ الإِنسَانُ مِنْ عَجَلٍ﴾ [الأنبياء: 37]</w:t>
      </w:r>
    </w:p>
    <w:p w14:paraId="34FBE170"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3E04618D"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وقال صلى الله عليه وسلم: </w:t>
      </w:r>
    </w:p>
    <w:p w14:paraId="491F2C39"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"إنَّ فيكَ لَخَصْلَتَيْنِ يُحِبُّهُمَا الله: الحِلْمُ وَالأَنَاةُ" — عن الأَشَجِّّ من عبد القيس، صحيح مسلم</w:t>
      </w:r>
      <w:r w:rsidRPr="006F07F8">
        <w:rPr>
          <w:rFonts w:ascii="Traditional Arabic" w:hAnsi="Traditional Arabic" w:cs="Traditional Arabic"/>
          <w:kern w:val="2"/>
          <w:sz w:val="36"/>
          <w:szCs w:val="36"/>
          <w14:ligatures w14:val="standardContextual"/>
        </w:rPr>
        <w:t>.</w:t>
      </w:r>
    </w:p>
    <w:p w14:paraId="4BF063EB"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"إنَّ اللهَ رَفِيقٌ يُحِبُّ الرِّفقَ في الأمرِ كلِّه" — متفق عليه (البخاري ومسلم)</w:t>
      </w:r>
      <w:r w:rsidRPr="006F07F8">
        <w:rPr>
          <w:rFonts w:ascii="Traditional Arabic" w:hAnsi="Traditional Arabic" w:cs="Traditional Arabic"/>
          <w:kern w:val="2"/>
          <w:sz w:val="36"/>
          <w:szCs w:val="36"/>
          <w14:ligatures w14:val="standardContextual"/>
        </w:rPr>
        <w:t>.</w:t>
      </w:r>
    </w:p>
    <w:p w14:paraId="603606B6"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"احرِصْ على ما يَنفَعُكَ واستَعِنْ باللهِ ولا تَعجِزْ» — صحيح مسلم</w:t>
      </w:r>
    </w:p>
    <w:p w14:paraId="13AC53E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"سَدِّدوا وقارِبوا وأبشِروا" — متفق عليه</w:t>
      </w:r>
    </w:p>
    <w:p w14:paraId="551A9775"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"مَن كان يؤمنُ بالله واليومِ الآخرِ فليقلْ خيرًا أو ليصمُت" — متفق عليه</w:t>
      </w:r>
    </w:p>
    <w:p w14:paraId="78315099"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16EDE968" w14:textId="77777777" w:rsidR="006F07F8" w:rsidRPr="006F07F8" w:rsidRDefault="006F07F8" w:rsidP="00B42CA8">
      <w:pPr>
        <w:numPr>
          <w:ilvl w:val="1"/>
          <w:numId w:val="43"/>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التواضع المعرفي (التواضع)</w:t>
      </w:r>
    </w:p>
    <w:p w14:paraId="401FFCF1"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2637924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(مادّة: وضع): "وتواضع الرجل: ذلَّ… وتواضعت الأرض: انخفضت عمّا يليها"</w:t>
      </w:r>
      <w:r w:rsidRPr="006F07F8">
        <w:rPr>
          <w:rFonts w:ascii="Traditional Arabic" w:hAnsi="Traditional Arabic" w:cs="Traditional Arabic"/>
          <w:sz w:val="36"/>
          <w:szCs w:val="36"/>
          <w:vertAlign w:val="superscript"/>
          <w:rtl/>
        </w:rPr>
        <w:footnoteReference w:id="114"/>
      </w:r>
    </w:p>
    <w:p w14:paraId="3CF46B44"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نصٌّ مُعين للدلالة على البصيرة (امتداد التواضع العلمي): "والبصر: نفاذٌ في القلب… والبصيرة: عقيدةُ القلب… وقيل: البصيرة الفِطنة"</w:t>
      </w:r>
      <w:r w:rsidRPr="006F07F8">
        <w:rPr>
          <w:rFonts w:ascii="Traditional Arabic" w:hAnsi="Traditional Arabic" w:cs="Traditional Arabic"/>
          <w:sz w:val="36"/>
          <w:szCs w:val="36"/>
          <w:vertAlign w:val="superscript"/>
          <w:rtl/>
        </w:rPr>
        <w:footnoteReference w:id="115"/>
      </w:r>
    </w:p>
    <w:p w14:paraId="07C3DAA3"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الدلالة: في اللسان، "التواضع" ضدّ الكِبر ومظهرُه الخفض والانخفاض، والبصيرةُ نفاذٌ في القلب يلازمُ قبولَ الحقّ—وهذا أصل "التواضع المعرفي"</w:t>
      </w:r>
    </w:p>
    <w:p w14:paraId="7FA744E6"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"ثمّ استُعمل </w:t>
      </w:r>
      <w:proofErr w:type="spellStart"/>
      <w:r w:rsidRPr="006F07F8">
        <w:rPr>
          <w:rFonts w:ascii="Traditional Arabic" w:hAnsi="Traditional Arabic" w:cs="Traditional Arabic"/>
          <w:sz w:val="36"/>
          <w:szCs w:val="36"/>
          <w:rtl/>
        </w:rPr>
        <w:t>الإخباتُ</w:t>
      </w:r>
      <w:proofErr w:type="spellEnd"/>
      <w:r w:rsidRPr="006F07F8">
        <w:rPr>
          <w:rFonts w:ascii="Traditional Arabic" w:hAnsi="Traditional Arabic" w:cs="Traditional Arabic"/>
          <w:sz w:val="36"/>
          <w:szCs w:val="36"/>
          <w:rtl/>
        </w:rPr>
        <w:t xml:space="preserve"> استعمال اللِّين والتواضع، قال تعالى: ﴿وَأَخْبَتُوا إلى ربهم﴾</w:t>
      </w:r>
      <w:r w:rsidRPr="006F07F8">
        <w:rPr>
          <w:rFonts w:ascii="Traditional Arabic" w:hAnsi="Traditional Arabic" w:cs="Traditional Arabic"/>
          <w:sz w:val="36"/>
          <w:szCs w:val="36"/>
          <w:vertAlign w:val="superscript"/>
          <w:rtl/>
        </w:rPr>
        <w:footnoteReference w:id="116"/>
      </w:r>
    </w:p>
    <w:p w14:paraId="4F0B39C5"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العبادة: الأفعال الواقعة على نهايةِ ما يمكن من التذلّل والخضوع</w:t>
      </w:r>
      <w:r w:rsidRPr="006F07F8">
        <w:rPr>
          <w:rFonts w:ascii="Traditional Arabic" w:hAnsi="Traditional Arabic" w:cs="Traditional Arabic"/>
          <w:sz w:val="36"/>
          <w:szCs w:val="36"/>
          <w:vertAlign w:val="superscript"/>
          <w:rtl/>
        </w:rPr>
        <w:footnoteReference w:id="117"/>
      </w:r>
    </w:p>
    <w:p w14:paraId="7CB40B1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التَّواضُعُ: أن يَتَوَاضَعَ العبدُ لِصَوْلَةِ الحَقِّ؛ يعني: أن يَتلقَّى سُلطانَ الحقِّ بالخضوعِ له، والذُّلِّ، والانقيادِ، والدخولِ تحت رِقِّه، بحيث يكونُ الحقُّ متصرِّفًا فيه تصرُّفَ المالكِ في مملوكِه</w:t>
      </w:r>
      <w:r w:rsidRPr="006F07F8">
        <w:rPr>
          <w:rFonts w:ascii="Traditional Arabic" w:hAnsi="Traditional Arabic" w:cs="Traditional Arabic"/>
          <w:sz w:val="36"/>
          <w:szCs w:val="36"/>
          <w:vertAlign w:val="superscript"/>
          <w:rtl/>
        </w:rPr>
        <w:footnoteReference w:id="118"/>
      </w:r>
    </w:p>
    <w:p w14:paraId="221B3B7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أمّا العُجبُ فحقيقته… ظنٌّ كاذبٌ بالنفسِ في استحقاقِ مرتبةٍ هي غيرُ مستحقّةٍ لها… وحقيقٌ على من عرف نفسه أن يعرف كثرة العيوب والنقائص التي </w:t>
      </w:r>
      <w:proofErr w:type="spellStart"/>
      <w:r w:rsidRPr="006F07F8">
        <w:rPr>
          <w:rFonts w:ascii="Traditional Arabic" w:hAnsi="Traditional Arabic" w:cs="Traditional Arabic"/>
          <w:sz w:val="36"/>
          <w:szCs w:val="36"/>
          <w:rtl/>
        </w:rPr>
        <w:t>تعتورها</w:t>
      </w:r>
      <w:proofErr w:type="spellEnd"/>
      <w:r w:rsidRPr="006F07F8">
        <w:rPr>
          <w:rFonts w:ascii="Traditional Arabic" w:hAnsi="Traditional Arabic" w:cs="Traditional Arabic"/>
          <w:sz w:val="36"/>
          <w:szCs w:val="36"/>
          <w:rtl/>
        </w:rPr>
        <w:t>… فواجبٌ عليه ألّا يُعجَبَ بنفسه</w:t>
      </w:r>
      <w:r w:rsidRPr="006F07F8">
        <w:rPr>
          <w:rFonts w:ascii="Traditional Arabic" w:hAnsi="Traditional Arabic" w:cs="Traditional Arabic"/>
          <w:sz w:val="36"/>
          <w:szCs w:val="36"/>
          <w:vertAlign w:val="superscript"/>
          <w:rtl/>
        </w:rPr>
        <w:footnoteReference w:id="119"/>
      </w:r>
      <w:r w:rsidRPr="006F07F8">
        <w:rPr>
          <w:rFonts w:ascii="Traditional Arabic" w:hAnsi="Traditional Arabic" w:cs="Traditional Arabic"/>
          <w:sz w:val="36"/>
          <w:szCs w:val="36"/>
        </w:rPr>
        <w:t xml:space="preserve"> </w:t>
      </w:r>
    </w:p>
    <w:p w14:paraId="09C6103E"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0E69C83C"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0B3351A2"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4ACF714B"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133A21F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b/>
          <w:bCs/>
          <w:sz w:val="36"/>
          <w:szCs w:val="36"/>
          <w:rtl/>
        </w:rPr>
        <w:t>قال تعالى:</w:t>
      </w:r>
    </w:p>
    <w:p w14:paraId="3836B549"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 xml:space="preserve">﴿وَاخْفِضْ جَنَاحَكَ لِمَنِ اتَّبَعَكَ مِنَ الْمُؤْمِنِينَ﴾ [الشعراء: </w:t>
      </w:r>
      <w:proofErr w:type="gramStart"/>
      <w:r w:rsidRPr="006F07F8">
        <w:rPr>
          <w:rFonts w:ascii="Traditional Arabic" w:hAnsi="Traditional Arabic" w:cs="Traditional Arabic"/>
          <w:kern w:val="2"/>
          <w:sz w:val="36"/>
          <w:szCs w:val="36"/>
          <w:rtl/>
          <w:lang w:val="en-GB"/>
          <w14:ligatures w14:val="standardContextual"/>
        </w:rPr>
        <w:t>215 ]</w:t>
      </w:r>
      <w:proofErr w:type="gramEnd"/>
    </w:p>
    <w:p w14:paraId="25D58B36"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 xml:space="preserve">  ﴿… وَمَا أُوتِيتُمْ مِنَ الْعِلْمِ إِلَّا قَلِيلًا﴾ [الإسراء: 85]</w:t>
      </w:r>
    </w:p>
    <w:p w14:paraId="0C4A5A5B"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﴿وَفَوْقَ كُلِّ ذِي عِلْمٍ عَلِيمٌ﴾ [يوسف: 76]</w:t>
      </w:r>
    </w:p>
    <w:p w14:paraId="1B791054"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0E7433F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roofErr w:type="gramStart"/>
      <w:r w:rsidRPr="006F07F8">
        <w:rPr>
          <w:rFonts w:ascii="Traditional Arabic" w:hAnsi="Traditional Arabic" w:cs="Traditional Arabic"/>
          <w:b/>
          <w:bCs/>
          <w:sz w:val="36"/>
          <w:szCs w:val="36"/>
          <w:rtl/>
        </w:rPr>
        <w:t>و قال</w:t>
      </w:r>
      <w:proofErr w:type="gramEnd"/>
      <w:r w:rsidRPr="006F07F8">
        <w:rPr>
          <w:rFonts w:ascii="Traditional Arabic" w:hAnsi="Traditional Arabic" w:cs="Traditional Arabic"/>
          <w:b/>
          <w:bCs/>
          <w:sz w:val="36"/>
          <w:szCs w:val="36"/>
          <w:rtl/>
        </w:rPr>
        <w:t xml:space="preserve"> صلى الله عليه وسلم:    </w:t>
      </w:r>
    </w:p>
    <w:p w14:paraId="1AFB6A12"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"مَا نَقَصَتْ صَدَقَةٌ مِنْ مَالٍ، وَمَا زَادَ اللَّهُ عَبْدًا بِعَفْوٍ إِلَّا عِزًّا، وَمَا تَوَاضَعَ أَحَدٌ للَّهِ إِلَّا رَفَعَهُ اللَّهُ" رواه مسلم.</w:t>
      </w:r>
    </w:p>
    <w:p w14:paraId="3A21035D"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lang w:val="en-GB"/>
          <w14:ligatures w14:val="standardContextual"/>
        </w:rPr>
      </w:pPr>
      <w:r w:rsidRPr="006F07F8">
        <w:rPr>
          <w:rFonts w:ascii="Traditional Arabic" w:hAnsi="Traditional Arabic" w:cs="Traditional Arabic"/>
          <w:kern w:val="2"/>
          <w:sz w:val="36"/>
          <w:szCs w:val="36"/>
          <w:rtl/>
          <w:lang w:val="en-GB"/>
          <w14:ligatures w14:val="standardContextual"/>
        </w:rPr>
        <w:t>"لا يدخل الجنةَ من كان في قلبِه مثقالُ ذرّةٍ من كِبر</w:t>
      </w:r>
      <w:proofErr w:type="gramStart"/>
      <w:r w:rsidRPr="006F07F8">
        <w:rPr>
          <w:rFonts w:ascii="Traditional Arabic" w:hAnsi="Traditional Arabic" w:cs="Traditional Arabic"/>
          <w:kern w:val="2"/>
          <w:sz w:val="36"/>
          <w:szCs w:val="36"/>
          <w:rtl/>
          <w:lang w:val="en-GB"/>
          <w14:ligatures w14:val="standardContextual"/>
        </w:rPr>
        <w:t>"  صحيح</w:t>
      </w:r>
      <w:proofErr w:type="gramEnd"/>
      <w:r w:rsidRPr="006F07F8">
        <w:rPr>
          <w:rFonts w:ascii="Traditional Arabic" w:hAnsi="Traditional Arabic" w:cs="Traditional Arabic"/>
          <w:kern w:val="2"/>
          <w:sz w:val="36"/>
          <w:szCs w:val="36"/>
          <w:rtl/>
          <w:lang w:val="en-GB"/>
          <w14:ligatures w14:val="standardContextual"/>
        </w:rPr>
        <w:t xml:space="preserve"> مسلم</w:t>
      </w:r>
    </w:p>
    <w:p w14:paraId="1F8AE3E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tl/>
        </w:rPr>
        <w:br w:type="page"/>
      </w:r>
    </w:p>
    <w:p w14:paraId="2E56A61C"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lastRenderedPageBreak/>
        <w:t>ثالثا. الاعتبار</w:t>
      </w:r>
    </w:p>
    <w:p w14:paraId="4D2F3DB0" w14:textId="77777777" w:rsidR="006F07F8" w:rsidRPr="006F07F8" w:rsidRDefault="006F07F8" w:rsidP="006F07F8">
      <w:pPr>
        <w:bidi/>
        <w:spacing w:before="100" w:beforeAutospacing="1" w:after="100" w:afterAutospacing="1" w:line="240" w:lineRule="auto"/>
        <w:ind w:firstLine="720"/>
        <w:jc w:val="both"/>
        <w:rPr>
          <w:rFonts w:ascii="Traditional Arabic" w:eastAsia="Times New Roman" w:hAnsi="Traditional Arabic" w:cs="Traditional Arabic"/>
          <w:sz w:val="36"/>
          <w:szCs w:val="36"/>
          <w:rtl/>
        </w:rPr>
      </w:pPr>
      <w:r w:rsidRPr="006F07F8">
        <w:rPr>
          <w:rFonts w:ascii="Traditional Arabic" w:hAnsi="Traditional Arabic" w:cs="Traditional Arabic"/>
          <w:sz w:val="36"/>
          <w:szCs w:val="36"/>
          <w:rtl/>
        </w:rPr>
        <w:t>هي عملية فكرية وروحية تؤدّي إلى تحليل التجربة الإنسانية (من حقائق وأحداث وتاريخ) واستخلاص الدروس العملية منها، وهذا من خصوصيات أولي الألباب. يُعدُّ "الاعتبار" عملية فكرية ذهنية عميقة، تستند إلى تأمل التجربة الإنسانية بكل مكوناتها من حقائق، وأحداث، ومسارات تاريخية؛ بُغْيَةَ تحليلها واستخلاص الدروس العملية منها</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والاعتبار في اللغة: ردُّ الشيء إلى نظيره بأن يحكم عليه بحكمه، ومنه سمِّي الأصل الذي تردُّ إليه النظائر عبرة، وهو يشمل الاتِّعاظ والقياس العقلي والشرعي كما يستفاد من التوضيح والتلويح في باب </w:t>
      </w:r>
      <w:proofErr w:type="gramStart"/>
      <w:r w:rsidRPr="006F07F8">
        <w:rPr>
          <w:rFonts w:ascii="Traditional Arabic" w:hAnsi="Traditional Arabic" w:cs="Traditional Arabic"/>
          <w:sz w:val="36"/>
          <w:szCs w:val="36"/>
          <w:rtl/>
        </w:rPr>
        <w:t>القياس</w:t>
      </w:r>
      <w:r w:rsidRPr="006F07F8">
        <w:rPr>
          <w:rFonts w:ascii="Traditional Arabic" w:eastAsia="Times New Roman" w:hAnsi="Traditional Arabic" w:cs="Traditional Arabic"/>
          <w:sz w:val="36"/>
          <w:szCs w:val="36"/>
          <w:vertAlign w:val="superscript"/>
          <w:rtl/>
        </w:rPr>
        <w:t>(</w:t>
      </w:r>
      <w:proofErr w:type="gramEnd"/>
      <w:r w:rsidRPr="006F07F8">
        <w:rPr>
          <w:rFonts w:ascii="Traditional Arabic" w:eastAsia="Times New Roman" w:hAnsi="Traditional Arabic" w:cs="Traditional Arabic"/>
          <w:sz w:val="36"/>
          <w:szCs w:val="36"/>
          <w:vertAlign w:val="superscript"/>
          <w:rtl/>
        </w:rPr>
        <w:footnoteReference w:id="120"/>
      </w:r>
      <w:r w:rsidRPr="006F07F8">
        <w:rPr>
          <w:rFonts w:ascii="Traditional Arabic" w:eastAsia="Times New Roman" w:hAnsi="Traditional Arabic" w:cs="Traditional Arabic"/>
          <w:sz w:val="36"/>
          <w:szCs w:val="36"/>
          <w:vertAlign w:val="superscript"/>
          <w:rtl/>
        </w:rPr>
        <w:t>)</w:t>
      </w:r>
      <w:r w:rsidRPr="006F07F8">
        <w:rPr>
          <w:rFonts w:ascii="Traditional Arabic" w:hAnsi="Traditional Arabic" w:cs="Traditional Arabic"/>
          <w:sz w:val="36"/>
          <w:szCs w:val="36"/>
          <w:rtl/>
        </w:rPr>
        <w:t xml:space="preserve">. فهو باختصار: النظر في الحكم الثابت أنه لأيِّ معنًى ثبت، وإلحاق نظيره به، وهذا عين </w:t>
      </w:r>
      <w:proofErr w:type="gramStart"/>
      <w:r w:rsidRPr="006F07F8">
        <w:rPr>
          <w:rFonts w:ascii="Traditional Arabic" w:hAnsi="Traditional Arabic" w:cs="Traditional Arabic"/>
          <w:sz w:val="36"/>
          <w:szCs w:val="36"/>
          <w:rtl/>
        </w:rPr>
        <w:t>القياس</w:t>
      </w:r>
      <w:r w:rsidRPr="006F07F8">
        <w:rPr>
          <w:rFonts w:ascii="Traditional Arabic" w:eastAsia="Times New Roman" w:hAnsi="Traditional Arabic" w:cs="Traditional Arabic"/>
          <w:sz w:val="36"/>
          <w:szCs w:val="36"/>
          <w:vertAlign w:val="superscript"/>
          <w:rtl/>
        </w:rPr>
        <w:t>(</w:t>
      </w:r>
      <w:proofErr w:type="gramEnd"/>
      <w:r w:rsidRPr="006F07F8">
        <w:rPr>
          <w:rFonts w:ascii="Traditional Arabic" w:eastAsia="Times New Roman" w:hAnsi="Traditional Arabic" w:cs="Traditional Arabic"/>
          <w:sz w:val="36"/>
          <w:szCs w:val="36"/>
          <w:vertAlign w:val="superscript"/>
          <w:rtl/>
        </w:rPr>
        <w:footnoteReference w:id="121"/>
      </w:r>
      <w:r w:rsidRPr="006F07F8">
        <w:rPr>
          <w:rFonts w:ascii="Traditional Arabic" w:eastAsia="Times New Roman" w:hAnsi="Traditional Arabic" w:cs="Traditional Arabic"/>
          <w:sz w:val="36"/>
          <w:szCs w:val="36"/>
          <w:vertAlign w:val="superscript"/>
          <w:rtl/>
        </w:rPr>
        <w:t>)</w:t>
      </w:r>
      <w:r w:rsidRPr="006F07F8">
        <w:rPr>
          <w:rFonts w:ascii="Traditional Arabic" w:hAnsi="Traditional Arabic" w:cs="Traditional Arabic"/>
          <w:sz w:val="36"/>
          <w:szCs w:val="36"/>
          <w:rtl/>
        </w:rPr>
        <w:t>. ويعالج "معجم الدوحة التاريخي" الاعتبار على أنه "الاعتداد، النظر والتأمل، التدبر والتفكر، أخذ العبرة والموعظة، كما أن اعتبار الأمر: إدخاله في الحكم على وجه من الوجوه، استنباط المطلوب المجهول من دليل معلوم، تمثيل الشيء بالشيء وإجراء حكمه عليه، استخلاص الحكم العام من استقراء أحوال خاصة متشابهة، معرفة الحقائق بالدلالات القاطعة"</w:t>
      </w:r>
      <w:r w:rsidRPr="006F07F8">
        <w:rPr>
          <w:rFonts w:ascii="Traditional Arabic" w:eastAsia="Times New Roman" w:hAnsi="Traditional Arabic" w:cs="Traditional Arabic"/>
          <w:sz w:val="36"/>
          <w:szCs w:val="36"/>
          <w:vertAlign w:val="superscript"/>
          <w:rtl/>
        </w:rPr>
        <w:t>(</w:t>
      </w:r>
      <w:r w:rsidRPr="006F07F8">
        <w:rPr>
          <w:rFonts w:ascii="Traditional Arabic" w:eastAsia="Times New Roman" w:hAnsi="Traditional Arabic" w:cs="Traditional Arabic"/>
          <w:sz w:val="36"/>
          <w:szCs w:val="36"/>
          <w:vertAlign w:val="superscript"/>
          <w:rtl/>
        </w:rPr>
        <w:footnoteReference w:id="122"/>
      </w:r>
      <w:r w:rsidRPr="006F07F8">
        <w:rPr>
          <w:rFonts w:ascii="Traditional Arabic" w:eastAsia="Times New Roman" w:hAnsi="Traditional Arabic" w:cs="Traditional Arabic"/>
          <w:sz w:val="36"/>
          <w:szCs w:val="36"/>
          <w:vertAlign w:val="superscript"/>
          <w:rtl/>
        </w:rPr>
        <w:t>)</w:t>
      </w:r>
      <w:r w:rsidRPr="006F07F8">
        <w:rPr>
          <w:rFonts w:ascii="Traditional Arabic" w:hAnsi="Traditional Arabic" w:cs="Traditional Arabic"/>
          <w:sz w:val="36"/>
          <w:szCs w:val="36"/>
          <w:rtl/>
        </w:rPr>
        <w:t>. ويقول ابن فارس: "فَإِذَا قُلْتَ اعْتَبَرْتُ الشَّيْءَ، فَكَأَنَّكَ نَظَرْتَ إِلَى الشَّيْءِ فَجَعَلْتَ مَا يَعْنِيكَ عِبْرًا لِذَاكَ: فَتَسَاوَيَا عِنْدَكَ. هَذَا عِنْدَنَا اشْتِقَاقُ الِاعْتِبَارِ. قَالَ اللَّهُ تَعَالَى: {فَاعْتَبِرُوا يَا أُولِي الْأَبْصَارِ} [الحشر: 2]، كَأَنَّهُ قَالَ: انْظُرُوا إِلَى مَنْ فَعَلَ مَا فَعَلَ فَعُوقِبَ بِمَا عُوقِبَ بِهِ، فَتَجَنَّبُوا مِثْلَ صَنِيعِهِمْ لِئَلَّا يَنْزِلَ بِكُمْ مِثْلُ مَا نَزَلَ بِأُولَئِكَ"</w:t>
      </w:r>
      <w:r w:rsidRPr="006F07F8">
        <w:rPr>
          <w:rFonts w:ascii="Traditional Arabic" w:eastAsia="Times New Roman" w:hAnsi="Traditional Arabic" w:cs="Traditional Arabic"/>
          <w:sz w:val="36"/>
          <w:szCs w:val="36"/>
          <w:vertAlign w:val="superscript"/>
          <w:rtl/>
        </w:rPr>
        <w:t>(</w:t>
      </w:r>
      <w:r w:rsidRPr="006F07F8">
        <w:rPr>
          <w:rFonts w:ascii="Traditional Arabic" w:eastAsia="Times New Roman" w:hAnsi="Traditional Arabic" w:cs="Traditional Arabic"/>
          <w:sz w:val="36"/>
          <w:szCs w:val="36"/>
          <w:vertAlign w:val="superscript"/>
          <w:rtl/>
        </w:rPr>
        <w:footnoteReference w:id="123"/>
      </w:r>
      <w:r w:rsidRPr="006F07F8">
        <w:rPr>
          <w:rFonts w:ascii="Traditional Arabic" w:eastAsia="Times New Roman" w:hAnsi="Traditional Arabic" w:cs="Traditional Arabic"/>
          <w:sz w:val="36"/>
          <w:szCs w:val="36"/>
          <w:vertAlign w:val="superscript"/>
          <w:rtl/>
        </w:rPr>
        <w:t>)</w:t>
      </w:r>
      <w:r w:rsidRPr="006F07F8">
        <w:rPr>
          <w:rFonts w:ascii="Traditional Arabic" w:eastAsia="Times New Roman" w:hAnsi="Traditional Arabic" w:cs="Traditional Arabic"/>
          <w:sz w:val="36"/>
          <w:szCs w:val="36"/>
          <w:rtl/>
          <w:lang w:bidi="ar-EG"/>
        </w:rPr>
        <w:t xml:space="preserve">. </w:t>
      </w:r>
      <w:r w:rsidRPr="006F07F8">
        <w:rPr>
          <w:rFonts w:ascii="Traditional Arabic" w:hAnsi="Traditional Arabic" w:cs="Traditional Arabic"/>
          <w:sz w:val="36"/>
          <w:szCs w:val="36"/>
          <w:rtl/>
        </w:rPr>
        <w:t xml:space="preserve">ويجمل ابن منظور مفهوم الاعتبار بأنه حالة العبور من معرفة الشاهد إلى ما ليس بمشاهَد، وهو القياس؛ أي ردُّ الشيء إلى نظيره والعبور منه إلى أمثاله وأشباهه، والحكم على الشيء بما هو ثابت </w:t>
      </w:r>
      <w:proofErr w:type="gramStart"/>
      <w:r w:rsidRPr="006F07F8">
        <w:rPr>
          <w:rFonts w:ascii="Traditional Arabic" w:hAnsi="Traditional Arabic" w:cs="Traditional Arabic"/>
          <w:sz w:val="36"/>
          <w:szCs w:val="36"/>
          <w:rtl/>
        </w:rPr>
        <w:t>لنظيره</w:t>
      </w:r>
      <w:r w:rsidRPr="006F07F8">
        <w:rPr>
          <w:rFonts w:ascii="Traditional Arabic" w:eastAsia="Times New Roman" w:hAnsi="Traditional Arabic" w:cs="Traditional Arabic"/>
          <w:sz w:val="36"/>
          <w:szCs w:val="36"/>
          <w:vertAlign w:val="superscript"/>
          <w:rtl/>
        </w:rPr>
        <w:t>(</w:t>
      </w:r>
      <w:proofErr w:type="gramEnd"/>
      <w:r w:rsidRPr="006F07F8">
        <w:rPr>
          <w:rFonts w:ascii="Traditional Arabic" w:eastAsia="Times New Roman" w:hAnsi="Traditional Arabic" w:cs="Traditional Arabic"/>
          <w:sz w:val="36"/>
          <w:szCs w:val="36"/>
          <w:vertAlign w:val="superscript"/>
          <w:rtl/>
        </w:rPr>
        <w:footnoteReference w:id="124"/>
      </w:r>
      <w:r w:rsidRPr="006F07F8">
        <w:rPr>
          <w:rFonts w:ascii="Traditional Arabic" w:eastAsia="Times New Roman" w:hAnsi="Traditional Arabic" w:cs="Traditional Arabic"/>
          <w:sz w:val="36"/>
          <w:szCs w:val="36"/>
          <w:vertAlign w:val="superscript"/>
          <w:rtl/>
        </w:rPr>
        <w:t>)</w:t>
      </w:r>
      <w:r w:rsidRPr="006F07F8">
        <w:rPr>
          <w:rFonts w:ascii="Traditional Arabic" w:eastAsia="Times New Roman" w:hAnsi="Traditional Arabic" w:cs="Traditional Arabic"/>
          <w:sz w:val="36"/>
          <w:szCs w:val="36"/>
          <w:rtl/>
        </w:rPr>
        <w:t>.</w:t>
      </w:r>
    </w:p>
    <w:p w14:paraId="285E67A6"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48BB158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lastRenderedPageBreak/>
        <w:t xml:space="preserve">التأصيل </w:t>
      </w:r>
    </w:p>
    <w:p w14:paraId="4C36E903"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قال تعالى:</w:t>
      </w:r>
    </w:p>
    <w:p w14:paraId="7195FEAA"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﴿فَاعْتَبِرُوا يَا أُولِي الأَبْصَارِ﴾ [الحشر: 2]</w:t>
      </w:r>
    </w:p>
    <w:p w14:paraId="2257B326"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﴿لَقَدْ كَانَ فِي قَصَصِهِمْ عِبْرَةٌ لِأُولِي الأَلْبَابِ﴾ [يوسف: 111]</w:t>
      </w:r>
    </w:p>
    <w:p w14:paraId="19808828"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﴿إِنَّ فِي </w:t>
      </w:r>
      <w:proofErr w:type="spellStart"/>
      <w:r w:rsidRPr="006F07F8">
        <w:rPr>
          <w:rFonts w:ascii="Traditional Arabic" w:hAnsi="Traditional Arabic" w:cs="Traditional Arabic"/>
          <w:kern w:val="2"/>
          <w:sz w:val="36"/>
          <w:szCs w:val="36"/>
          <w:rtl/>
          <w14:ligatures w14:val="standardContextual"/>
        </w:rPr>
        <w:t>ذَٰلِكَ</w:t>
      </w:r>
      <w:proofErr w:type="spellEnd"/>
      <w:r w:rsidRPr="006F07F8">
        <w:rPr>
          <w:rFonts w:ascii="Traditional Arabic" w:hAnsi="Traditional Arabic" w:cs="Traditional Arabic"/>
          <w:kern w:val="2"/>
          <w:sz w:val="36"/>
          <w:szCs w:val="36"/>
          <w:rtl/>
          <w14:ligatures w14:val="standardContextual"/>
        </w:rPr>
        <w:t xml:space="preserve"> لَعِبْرَةً لِّأُولِي الأَبْصَارِ﴾ [آل عمران: </w:t>
      </w:r>
      <w:proofErr w:type="gramStart"/>
      <w:r w:rsidRPr="006F07F8">
        <w:rPr>
          <w:rFonts w:ascii="Traditional Arabic" w:hAnsi="Traditional Arabic" w:cs="Traditional Arabic"/>
          <w:kern w:val="2"/>
          <w:sz w:val="36"/>
          <w:szCs w:val="36"/>
          <w:rtl/>
          <w14:ligatures w14:val="standardContextual"/>
        </w:rPr>
        <w:t>13 ]</w:t>
      </w:r>
      <w:proofErr w:type="gramEnd"/>
    </w:p>
    <w:p w14:paraId="72F427B7"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1BA498B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وقال صلى الله عليه وسلم: </w:t>
      </w:r>
    </w:p>
    <w:p w14:paraId="14842483"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"لا يُلْدَغُ المؤمنُ من جُحْرٍ واحدٍ مرَّتين» — متفق عليه (البخاري ومسلم).  </w:t>
      </w:r>
    </w:p>
    <w:p w14:paraId="2C79829E"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4C94B6BF" w14:textId="77777777" w:rsidR="006F07F8" w:rsidRPr="006F07F8" w:rsidRDefault="006F07F8" w:rsidP="00B42CA8">
      <w:pPr>
        <w:numPr>
          <w:ilvl w:val="1"/>
          <w:numId w:val="40"/>
        </w:numPr>
        <w:bidi/>
        <w:spacing w:after="0" w:line="240" w:lineRule="auto"/>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التدبر </w:t>
      </w:r>
    </w:p>
    <w:p w14:paraId="0033A4F1"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المفهوم </w:t>
      </w:r>
    </w:p>
    <w:p w14:paraId="584B6613"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لسان العرب (مادّة: دبر)</w:t>
      </w:r>
    </w:p>
    <w:p w14:paraId="5F97CD67"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ودَبَّرَ الأمرَ وتَدَبَّرَه: نظرَ في عاقبتِه…»؛ وفيه أيضًا: «والتدبير: أن يُدبِّرَ الإنسانُ أمرَه، أي ينظرُ إلى ما تصيرُ إليه عاقبتُه</w:t>
      </w:r>
      <w:r w:rsidRPr="006F07F8">
        <w:rPr>
          <w:rFonts w:ascii="Traditional Arabic" w:hAnsi="Traditional Arabic" w:cs="Traditional Arabic"/>
          <w:sz w:val="36"/>
          <w:szCs w:val="36"/>
          <w:rtl/>
          <w:lang w:bidi="ar-EG"/>
        </w:rPr>
        <w:t>"</w:t>
      </w:r>
      <w:r w:rsidRPr="006F07F8">
        <w:rPr>
          <w:rFonts w:ascii="Traditional Arabic" w:hAnsi="Traditional Arabic" w:cs="Traditional Arabic"/>
          <w:sz w:val="36"/>
          <w:szCs w:val="36"/>
          <w:vertAlign w:val="superscript"/>
          <w:rtl/>
          <w:lang w:bidi="ar-EG"/>
        </w:rPr>
        <w:footnoteReference w:id="125"/>
      </w:r>
      <w:r w:rsidRPr="006F07F8">
        <w:rPr>
          <w:rFonts w:ascii="Traditional Arabic" w:hAnsi="Traditional Arabic" w:cs="Traditional Arabic"/>
          <w:sz w:val="36"/>
          <w:szCs w:val="36"/>
          <w:rtl/>
          <w:lang w:bidi="ar-EG"/>
        </w:rPr>
        <w:t xml:space="preserve"> </w:t>
      </w:r>
      <w:r w:rsidRPr="006F07F8">
        <w:rPr>
          <w:rFonts w:ascii="Traditional Arabic" w:hAnsi="Traditional Arabic" w:cs="Traditional Arabic"/>
          <w:sz w:val="36"/>
          <w:szCs w:val="36"/>
          <w:rtl/>
        </w:rPr>
        <w:t xml:space="preserve"> </w:t>
      </w:r>
    </w:p>
    <w:p w14:paraId="5DAFE33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"الدالُ والباءُ والراءُ: أصلُ هذا البابِ أن جُلَّه في قياسٍ واحد، وهو آخرُ الشيءِ وخَلْفُه خلافَ قُبُلِه"</w:t>
      </w:r>
      <w:r w:rsidRPr="006F07F8">
        <w:rPr>
          <w:rFonts w:ascii="Traditional Arabic" w:hAnsi="Traditional Arabic" w:cs="Traditional Arabic"/>
          <w:sz w:val="36"/>
          <w:szCs w:val="36"/>
        </w:rPr>
        <w:t>.</w:t>
      </w:r>
      <w:r w:rsidRPr="006F07F8">
        <w:rPr>
          <w:rFonts w:ascii="Traditional Arabic" w:hAnsi="Traditional Arabic" w:cs="Traditional Arabic"/>
          <w:sz w:val="36"/>
          <w:szCs w:val="36"/>
          <w:vertAlign w:val="superscript"/>
        </w:rPr>
        <w:footnoteReference w:id="126"/>
      </w:r>
    </w:p>
    <w:p w14:paraId="3FACF6B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ويجعل المناوي «التعقُّل = التدبُّر» في سياق التعريفات، ومن عباراته: «التعقُّل: التدبُّر…» بما يفيد تقارب المفهومين (تصرّف بالنقل من موضع المادة)</w:t>
      </w:r>
      <w:r w:rsidRPr="006F07F8">
        <w:rPr>
          <w:rFonts w:ascii="Traditional Arabic" w:hAnsi="Traditional Arabic" w:cs="Traditional Arabic"/>
          <w:sz w:val="36"/>
          <w:szCs w:val="36"/>
          <w:vertAlign w:val="superscript"/>
          <w:rtl/>
        </w:rPr>
        <w:footnoteReference w:id="127"/>
      </w:r>
    </w:p>
    <w:p w14:paraId="6982CC95"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الآلوسي</w:t>
      </w:r>
      <w:proofErr w:type="spellEnd"/>
      <w:r w:rsidRPr="006F07F8">
        <w:rPr>
          <w:rFonts w:ascii="Traditional Arabic" w:hAnsi="Traditional Arabic" w:cs="Traditional Arabic"/>
          <w:sz w:val="36"/>
          <w:szCs w:val="36"/>
          <w:rtl/>
        </w:rPr>
        <w:t xml:space="preserve"> يصرِّح: «أصلُ التدبُّر التأمُّلُ في أدبار الأمور وعواقبها، ثم استُعمل في كلِّ تأمُّل"</w:t>
      </w:r>
      <w:r w:rsidRPr="006F07F8">
        <w:rPr>
          <w:rFonts w:ascii="Traditional Arabic" w:hAnsi="Traditional Arabic" w:cs="Traditional Arabic"/>
          <w:sz w:val="36"/>
          <w:szCs w:val="36"/>
          <w:vertAlign w:val="superscript"/>
          <w:rtl/>
        </w:rPr>
        <w:footnoteReference w:id="128"/>
      </w:r>
      <w:r w:rsidRPr="006F07F8">
        <w:rPr>
          <w:rFonts w:ascii="Traditional Arabic" w:hAnsi="Traditional Arabic" w:cs="Traditional Arabic"/>
          <w:sz w:val="36"/>
          <w:szCs w:val="36"/>
        </w:rPr>
        <w:t>.</w:t>
      </w:r>
    </w:p>
    <w:p w14:paraId="59EF701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 xml:space="preserve"> ملاحظة: كثير من الباحثين يلخِّصون تعريف التدبُّر بأنه: «النظرُ في عواقبِ الأمور وأدبارِها، وتدبُّر الكلام: النظرُ في أوّله وآخرِه ثم إعادةُ النظر مرارًا»؛  </w:t>
      </w:r>
    </w:p>
    <w:p w14:paraId="51AC9EF0"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665A42F0"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التأصيل:  </w:t>
      </w:r>
    </w:p>
    <w:p w14:paraId="2FC6E4A7"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قال تعالى: </w:t>
      </w:r>
    </w:p>
    <w:p w14:paraId="7C3EB0F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﴿أَفَلَا يَتَدَبَّرُونَ الْقُرْآنَ﴾ [محمد: 24] </w:t>
      </w:r>
    </w:p>
    <w:p w14:paraId="0C1896FB"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﴿أَفَلَا يَتَدَبَّرُونَ الْقُرْآنَ وَلَوْ كَانَ مِنْ عِندِ غَيْرِ اللَّهِ لَوَجَدُوا فِيهِ اخْتِلَافًا كَثِيرًا﴾ [النساء: 82].  </w:t>
      </w:r>
    </w:p>
    <w:p w14:paraId="2664D02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﴿كِتَابٌ أَنْزَلْنَاهُ إِلَيْكَ مُبَارَكٌ لِيَدَّبَّرُوا آيَاتِهِ وَلِيَتَذَكَّرَ أُولُو الْأَلْبَابِ﴾ [ص: 29]، </w:t>
      </w:r>
    </w:p>
    <w:p w14:paraId="0492787C"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0224DA62"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وقال صلى الله عليه وسلم: </w:t>
      </w:r>
    </w:p>
    <w:p w14:paraId="5ADA90F4"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حديث قيام النبي ﷺ ليلةً يُردِّد آيةً واحدة: ﴿إِنْ تُعَذِّبْهُمْ فَإِنَّهُمْ عِبَادُكَ﴾ [المائدة: 118]؛ حسَّنه الألباني، ورواه النَّسائي وابن ماجه وأحمد</w:t>
      </w:r>
    </w:p>
    <w:p w14:paraId="0DF7D90E"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784EB497"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7E730222"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1D25C72B" w14:textId="77777777" w:rsidR="006F07F8" w:rsidRPr="006F07F8" w:rsidRDefault="006F07F8" w:rsidP="00B42CA8">
      <w:pPr>
        <w:numPr>
          <w:ilvl w:val="1"/>
          <w:numId w:val="40"/>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الإبداع / الابتكار</w:t>
      </w:r>
    </w:p>
    <w:p w14:paraId="4D5676FD"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المفهوم </w:t>
      </w:r>
    </w:p>
    <w:p w14:paraId="091FB4D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بدَعَ الشيءَ يَبدَعُه بَدْعًا وابتدعه: أنشأه وبَدَأه… والبديع/البدع: الشيء الذي يكون أوّلًا</w:t>
      </w:r>
      <w:r w:rsidRPr="006F07F8">
        <w:rPr>
          <w:rFonts w:ascii="Traditional Arabic" w:hAnsi="Traditional Arabic" w:cs="Traditional Arabic"/>
          <w:sz w:val="36"/>
          <w:szCs w:val="36"/>
          <w:vertAlign w:val="superscript"/>
          <w:rtl/>
        </w:rPr>
        <w:footnoteReference w:id="129"/>
      </w:r>
    </w:p>
    <w:p w14:paraId="206A1372"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من بَكَّر يوم الجمعة وابتكر… وكلّ من أسرع إلى شيء فقد بَكَرَ إليه</w:t>
      </w:r>
      <w:r w:rsidRPr="006F07F8">
        <w:rPr>
          <w:rFonts w:ascii="Traditional Arabic" w:hAnsi="Traditional Arabic" w:cs="Traditional Arabic"/>
          <w:sz w:val="36"/>
          <w:szCs w:val="36"/>
          <w:vertAlign w:val="superscript"/>
          <w:rtl/>
        </w:rPr>
        <w:footnoteReference w:id="130"/>
      </w:r>
    </w:p>
    <w:p w14:paraId="2078C6B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الإبداع: إنشاء صنعةٍ بلا احتذاءٍ واقتداء… ومنه مادّة «بدع</w:t>
      </w:r>
      <w:r w:rsidRPr="006F07F8">
        <w:rPr>
          <w:rFonts w:ascii="Traditional Arabic" w:hAnsi="Traditional Arabic" w:cs="Traditional Arabic"/>
          <w:sz w:val="36"/>
          <w:szCs w:val="36"/>
          <w:vertAlign w:val="superscript"/>
          <w:rtl/>
        </w:rPr>
        <w:footnoteReference w:id="131"/>
      </w:r>
      <w:r w:rsidRPr="006F07F8">
        <w:rPr>
          <w:rFonts w:ascii="Traditional Arabic" w:hAnsi="Traditional Arabic" w:cs="Traditional Arabic"/>
          <w:sz w:val="36"/>
          <w:szCs w:val="36"/>
          <w:rtl/>
        </w:rPr>
        <w:t>.</w:t>
      </w:r>
    </w:p>
    <w:p w14:paraId="546D480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 xml:space="preserve">     ابتداء الشيء وصنعُه لا عن مثال،  </w:t>
      </w:r>
      <w:r w:rsidRPr="006F07F8">
        <w:rPr>
          <w:rFonts w:ascii="Traditional Arabic" w:hAnsi="Traditional Arabic" w:cs="Traditional Arabic"/>
          <w:sz w:val="36"/>
          <w:szCs w:val="36"/>
          <w:vertAlign w:val="superscript"/>
          <w:rtl/>
        </w:rPr>
        <w:footnoteReference w:id="132"/>
      </w:r>
    </w:p>
    <w:p w14:paraId="7F72238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البَديعُ: المُبتدِع… ومن أسماء الله: بديع السماوات والأرض؛ أي مُبتدعُها ومُبدِئُها لا على مثالٍ سبق</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vertAlign w:val="superscript"/>
        </w:rPr>
        <w:footnoteReference w:id="133"/>
      </w:r>
    </w:p>
    <w:p w14:paraId="58CA58E5"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65C13B74"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التأصيل </w:t>
      </w:r>
    </w:p>
    <w:p w14:paraId="4112D16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قال تعالى:</w:t>
      </w:r>
    </w:p>
    <w:p w14:paraId="09F8CE84"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﴿بَدِيعُ السَّمَاوَاتِ </w:t>
      </w:r>
      <w:proofErr w:type="gramStart"/>
      <w:r w:rsidRPr="006F07F8">
        <w:rPr>
          <w:rFonts w:ascii="Traditional Arabic" w:hAnsi="Traditional Arabic" w:cs="Traditional Arabic"/>
          <w:kern w:val="2"/>
          <w:sz w:val="36"/>
          <w:szCs w:val="36"/>
          <w:rtl/>
          <w14:ligatures w14:val="standardContextual"/>
        </w:rPr>
        <w:t xml:space="preserve">وَالأَرْضِ﴾  </w:t>
      </w:r>
      <w:r w:rsidRPr="006F07F8">
        <w:rPr>
          <w:rFonts w:ascii="Traditional Arabic" w:hAnsi="Traditional Arabic" w:cs="Traditional Arabic"/>
          <w:kern w:val="2"/>
          <w:sz w:val="36"/>
          <w:szCs w:val="36"/>
          <w:rtl/>
          <w:lang w:bidi="ar-EG"/>
          <w14:ligatures w14:val="standardContextual"/>
        </w:rPr>
        <w:t xml:space="preserve"> </w:t>
      </w:r>
      <w:proofErr w:type="gramEnd"/>
      <w:r w:rsidRPr="006F07F8">
        <w:rPr>
          <w:rFonts w:ascii="Traditional Arabic" w:hAnsi="Traditional Arabic" w:cs="Traditional Arabic"/>
          <w:kern w:val="2"/>
          <w:sz w:val="36"/>
          <w:szCs w:val="36"/>
          <w:rtl/>
          <w:lang w:bidi="ar-EG"/>
          <w14:ligatures w14:val="standardContextual"/>
        </w:rPr>
        <w:t>[</w:t>
      </w:r>
      <w:r w:rsidRPr="006F07F8">
        <w:rPr>
          <w:rFonts w:ascii="Traditional Arabic" w:hAnsi="Traditional Arabic" w:cs="Traditional Arabic"/>
          <w:kern w:val="2"/>
          <w:sz w:val="36"/>
          <w:szCs w:val="36"/>
          <w:rtl/>
          <w14:ligatures w14:val="standardContextual"/>
        </w:rPr>
        <w:t>البقرة: 117]</w:t>
      </w:r>
    </w:p>
    <w:p w14:paraId="29174CDC"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﴿قُلْ مَا كُنتُ بِدْعًا مِنَ </w:t>
      </w:r>
      <w:proofErr w:type="gramStart"/>
      <w:r w:rsidRPr="006F07F8">
        <w:rPr>
          <w:rFonts w:ascii="Traditional Arabic" w:hAnsi="Traditional Arabic" w:cs="Traditional Arabic"/>
          <w:kern w:val="2"/>
          <w:sz w:val="36"/>
          <w:szCs w:val="36"/>
          <w:rtl/>
          <w14:ligatures w14:val="standardContextual"/>
        </w:rPr>
        <w:t>الرُّسُلِ﴾  [</w:t>
      </w:r>
      <w:proofErr w:type="gramEnd"/>
      <w:r w:rsidRPr="006F07F8">
        <w:rPr>
          <w:rFonts w:ascii="Traditional Arabic" w:hAnsi="Traditional Arabic" w:cs="Traditional Arabic"/>
          <w:kern w:val="2"/>
          <w:sz w:val="36"/>
          <w:szCs w:val="36"/>
          <w:rtl/>
          <w14:ligatures w14:val="standardContextual"/>
        </w:rPr>
        <w:t>الأحقاف: 9]</w:t>
      </w:r>
    </w:p>
    <w:p w14:paraId="7DEC6285"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708C76E8"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وقال صلى الله عليه وسلم:</w:t>
      </w:r>
    </w:p>
    <w:p w14:paraId="57BAA66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"من سنَّ في الإسلامِ سنّةً حسنةً فله أجرُها…" — صحيح </w:t>
      </w:r>
      <w:proofErr w:type="gramStart"/>
      <w:r w:rsidRPr="006F07F8">
        <w:rPr>
          <w:rFonts w:ascii="Traditional Arabic" w:hAnsi="Traditional Arabic" w:cs="Traditional Arabic"/>
          <w:kern w:val="2"/>
          <w:sz w:val="36"/>
          <w:szCs w:val="36"/>
          <w:rtl/>
          <w14:ligatures w14:val="standardContextual"/>
        </w:rPr>
        <w:t>مسلم .</w:t>
      </w:r>
      <w:proofErr w:type="gramEnd"/>
    </w:p>
    <w:p w14:paraId="2E8DBA12"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"أنتم أعلمُ بأمرِ </w:t>
      </w:r>
      <w:proofErr w:type="gramStart"/>
      <w:r w:rsidRPr="006F07F8">
        <w:rPr>
          <w:rFonts w:ascii="Traditional Arabic" w:hAnsi="Traditional Arabic" w:cs="Traditional Arabic"/>
          <w:kern w:val="2"/>
          <w:sz w:val="36"/>
          <w:szCs w:val="36"/>
          <w:rtl/>
          <w14:ligatures w14:val="standardContextual"/>
        </w:rPr>
        <w:t>دنياكم»  صحيح</w:t>
      </w:r>
      <w:proofErr w:type="gramEnd"/>
      <w:r w:rsidRPr="006F07F8">
        <w:rPr>
          <w:rFonts w:ascii="Traditional Arabic" w:hAnsi="Traditional Arabic" w:cs="Traditional Arabic"/>
          <w:kern w:val="2"/>
          <w:sz w:val="36"/>
          <w:szCs w:val="36"/>
          <w:rtl/>
          <w14:ligatures w14:val="standardContextual"/>
        </w:rPr>
        <w:t xml:space="preserve"> مسلم .</w:t>
      </w:r>
    </w:p>
    <w:p w14:paraId="0E280E6C"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14:ligatures w14:val="standardContextual"/>
        </w:rPr>
      </w:pPr>
      <w:r w:rsidRPr="006F07F8">
        <w:rPr>
          <w:rFonts w:ascii="Traditional Arabic" w:hAnsi="Traditional Arabic" w:cs="Traditional Arabic"/>
          <w:kern w:val="2"/>
          <w:sz w:val="36"/>
          <w:szCs w:val="36"/>
          <w:rtl/>
          <w14:ligatures w14:val="standardContextual"/>
        </w:rPr>
        <w:t xml:space="preserve"> "إنَّ الله كتب الإحسانَ على كلّ شيء" — صحيح مسلم</w:t>
      </w:r>
    </w:p>
    <w:p w14:paraId="31BDFC75" w14:textId="77777777" w:rsidR="006F07F8" w:rsidRPr="006F07F8" w:rsidRDefault="006F07F8" w:rsidP="00B42CA8">
      <w:pPr>
        <w:numPr>
          <w:ilvl w:val="1"/>
          <w:numId w:val="40"/>
        </w:numPr>
        <w:bidi/>
        <w:spacing w:after="0" w:line="240" w:lineRule="auto"/>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الرؤية </w:t>
      </w:r>
    </w:p>
    <w:p w14:paraId="608AE952"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4C25E04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"الرُّؤْية: النظر بالعين والقلب… والرأي: الاعتقاد الذي يعتمده الإنسان…" ويضيف: «الرؤية تكون بالبصر والبصيرة"</w:t>
      </w:r>
      <w:r w:rsidRPr="006F07F8">
        <w:rPr>
          <w:rFonts w:ascii="Traditional Arabic" w:hAnsi="Traditional Arabic" w:cs="Traditional Arabic"/>
          <w:sz w:val="36"/>
          <w:szCs w:val="36"/>
          <w:vertAlign w:val="superscript"/>
          <w:rtl/>
        </w:rPr>
        <w:footnoteReference w:id="134"/>
      </w:r>
    </w:p>
    <w:p w14:paraId="641AF14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"الرؤية ضربان: رؤية بالبصر، ورؤية بالبصيرة… وقوله تعالى: ﴿أَلَمْ تَرَ﴾ قد يُراد به رؤية البصر، وقد يُراد به رؤية البصيرة التي هي الاعتبار"</w:t>
      </w:r>
      <w:r w:rsidRPr="006F07F8">
        <w:rPr>
          <w:rFonts w:ascii="Traditional Arabic" w:hAnsi="Traditional Arabic" w:cs="Traditional Arabic"/>
          <w:sz w:val="36"/>
          <w:szCs w:val="36"/>
          <w:vertAlign w:val="superscript"/>
          <w:rtl/>
        </w:rPr>
        <w:footnoteReference w:id="135"/>
      </w:r>
    </w:p>
    <w:p w14:paraId="78A7A5BB"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lastRenderedPageBreak/>
        <w:t>لا يوجد مدخل مستقل بعنوان "الرؤية"، لكن يعرّف النظر والبصيرة وهما قرينان للرؤية</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"النظر: تقليب البصر أو البصيرة لإدراك الشيء ورؤيته… وقد يراد به التأمّل والفحص</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vertAlign w:val="superscript"/>
          <w:rtl/>
        </w:rPr>
        <w:footnoteReference w:id="136"/>
      </w:r>
    </w:p>
    <w:p w14:paraId="528DEED1"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"رأى) الراءُ والهمزةُ والياءُ أصلٌ يدلُّ على نظرٍ وإبصارٍ بعَيْنٍ أو بصيرة. فـالرأيُ: ما يراه الإنسانُ في الأمر"</w:t>
      </w:r>
      <w:r w:rsidRPr="006F07F8">
        <w:rPr>
          <w:rFonts w:ascii="Traditional Arabic" w:hAnsi="Traditional Arabic" w:cs="Traditional Arabic"/>
          <w:sz w:val="36"/>
          <w:szCs w:val="36"/>
          <w:vertAlign w:val="superscript"/>
          <w:rtl/>
        </w:rPr>
        <w:footnoteReference w:id="137"/>
      </w:r>
    </w:p>
    <w:p w14:paraId="2A0FB9B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يفصّل الزَّبيدي دلالات الرؤية وما يجرى مجرى الرؤية بالحاسّة وما يكون من قبيل الرأي والاعتقاد؛ ومما جاء: "الأوّل: النظر بالعين التي هي الحاسّة… ومما أُجري مجرى الرؤية بالحاسّة قوله تعالى: (وَقُلِ اعْمَلُوا فَسَيَرَى اللهُ </w:t>
      </w:r>
      <w:proofErr w:type="gramStart"/>
      <w:r w:rsidRPr="006F07F8">
        <w:rPr>
          <w:rFonts w:ascii="Traditional Arabic" w:hAnsi="Traditional Arabic" w:cs="Traditional Arabic"/>
          <w:sz w:val="36"/>
          <w:szCs w:val="36"/>
          <w:rtl/>
        </w:rPr>
        <w:t>عَمَلَكُمْ)…</w:t>
      </w:r>
      <w:proofErr w:type="gramEnd"/>
      <w:r w:rsidRPr="006F07F8">
        <w:rPr>
          <w:rFonts w:ascii="Traditional Arabic" w:hAnsi="Traditional Arabic" w:cs="Traditional Arabic"/>
          <w:sz w:val="36"/>
          <w:szCs w:val="36"/>
          <w:rtl/>
        </w:rPr>
        <w:t>» مع مباحث الرؤيا والرأي وتصاريفهما</w:t>
      </w:r>
      <w:r w:rsidRPr="006F07F8">
        <w:rPr>
          <w:rFonts w:ascii="Traditional Arabic" w:hAnsi="Traditional Arabic" w:cs="Traditional Arabic"/>
          <w:sz w:val="36"/>
          <w:szCs w:val="36"/>
        </w:rPr>
        <w:t xml:space="preserve">. </w:t>
      </w:r>
      <w:r w:rsidRPr="006F07F8">
        <w:rPr>
          <w:rFonts w:ascii="Traditional Arabic" w:hAnsi="Traditional Arabic" w:cs="Traditional Arabic"/>
          <w:sz w:val="36"/>
          <w:szCs w:val="36"/>
          <w:rtl/>
        </w:rPr>
        <w:t>"</w:t>
      </w:r>
      <w:r w:rsidRPr="006F07F8">
        <w:rPr>
          <w:rFonts w:ascii="Traditional Arabic" w:hAnsi="Traditional Arabic" w:cs="Traditional Arabic"/>
          <w:sz w:val="36"/>
          <w:szCs w:val="36"/>
          <w:vertAlign w:val="superscript"/>
          <w:rtl/>
        </w:rPr>
        <w:footnoteReference w:id="138"/>
      </w:r>
    </w:p>
    <w:p w14:paraId="3855847E"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43C8A0C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sz w:val="36"/>
          <w:szCs w:val="36"/>
          <w:rtl/>
        </w:rPr>
        <w:t xml:space="preserve"> </w:t>
      </w:r>
      <w:r w:rsidRPr="006F07F8">
        <w:rPr>
          <w:rFonts w:ascii="Traditional Arabic" w:hAnsi="Traditional Arabic" w:cs="Traditional Arabic"/>
          <w:b/>
          <w:bCs/>
          <w:sz w:val="36"/>
          <w:szCs w:val="36"/>
          <w:rtl/>
        </w:rPr>
        <w:t>التأصيل:</w:t>
      </w:r>
    </w:p>
    <w:p w14:paraId="02CCC551"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قال تعالى: </w:t>
      </w:r>
    </w:p>
    <w:p w14:paraId="04BA71CC"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الرؤية بالبصر: ﴿إِذْ يَرَوْنَهُمْ مِثْلَيْهِمْ رَأْيَ الْعَيْنِ﴾ [آل عمران: 13]</w:t>
      </w:r>
      <w:r w:rsidRPr="006F07F8">
        <w:rPr>
          <w:rFonts w:ascii="Traditional Arabic" w:hAnsi="Traditional Arabic" w:cs="Traditional Arabic"/>
          <w:sz w:val="36"/>
          <w:szCs w:val="36"/>
        </w:rPr>
        <w:t>.</w:t>
      </w:r>
    </w:p>
    <w:p w14:paraId="7FAC4984"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الرؤية بالبصيرة: ﴿قُلْ هَذِهِ سَبِيلِي أَدْعُو إِلَى اللَّهِ عَلَى بَصِيرَةٍ﴾ [يوسف: 108]</w:t>
      </w:r>
      <w:r w:rsidRPr="006F07F8">
        <w:rPr>
          <w:rFonts w:ascii="Traditional Arabic" w:hAnsi="Traditional Arabic" w:cs="Traditional Arabic"/>
          <w:sz w:val="36"/>
          <w:szCs w:val="36"/>
        </w:rPr>
        <w:t>.</w:t>
      </w:r>
    </w:p>
    <w:p w14:paraId="0F8D5CC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الاعتبار عبر الرؤية: ﴿أَلَمْ تَرَ كَيْفَ فَعَلَ رَبُّكَ بِأَصْحَابِ الْفِيلِ﴾ [الفيل: 1] </w:t>
      </w:r>
    </w:p>
    <w:p w14:paraId="3D2E3250"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304CFAFC"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وقال صلى الله عليه وسلم:</w:t>
      </w:r>
    </w:p>
    <w:p w14:paraId="144559CF"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رؤية القلب والبصيرة: "التقوى هاهنا" — وأشار إلى صدره ثلاث مرات. (صحيح مسلم). </w:t>
      </w:r>
    </w:p>
    <w:p w14:paraId="43931FE2"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رؤية النبي ﷺ ربَّه: في أحاديث المعراج (صحيح مسلم) خلاف العلماء: هل رؤية بصر أو بصيرة، وهو أصل في بحث "الرؤية"</w:t>
      </w:r>
      <w:r w:rsidRPr="006F07F8">
        <w:rPr>
          <w:rFonts w:ascii="Traditional Arabic" w:hAnsi="Traditional Arabic" w:cs="Traditional Arabic"/>
          <w:sz w:val="36"/>
          <w:szCs w:val="36"/>
        </w:rPr>
        <w:t>.</w:t>
      </w:r>
    </w:p>
    <w:p w14:paraId="7E3AF817"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«اتقوا فراسة المؤمن فإنه ينظر بنور الله» — رواه الترمذي وحسّنه بعض أهل العلم.</w:t>
      </w:r>
    </w:p>
    <w:p w14:paraId="374C8623" w14:textId="77777777" w:rsidR="006F07F8" w:rsidRPr="006F07F8" w:rsidRDefault="006F07F8" w:rsidP="006F07F8">
      <w:pPr>
        <w:bidi/>
        <w:spacing w:after="0" w:line="240" w:lineRule="auto"/>
        <w:jc w:val="both"/>
        <w:rPr>
          <w:rFonts w:ascii="Traditional Arabic" w:hAnsi="Traditional Arabic" w:cs="Traditional Arabic"/>
          <w:sz w:val="36"/>
          <w:szCs w:val="36"/>
          <w:rtl/>
        </w:rPr>
      </w:pPr>
    </w:p>
    <w:p w14:paraId="0DC2C941" w14:textId="77777777" w:rsidR="006F07F8" w:rsidRPr="006F07F8" w:rsidRDefault="006F07F8" w:rsidP="00B42CA8">
      <w:pPr>
        <w:numPr>
          <w:ilvl w:val="1"/>
          <w:numId w:val="40"/>
        </w:numPr>
        <w:bidi/>
        <w:spacing w:after="0" w:line="240" w:lineRule="auto"/>
        <w:contextualSpacing/>
        <w:jc w:val="both"/>
        <w:rPr>
          <w:rFonts w:ascii="Traditional Arabic" w:hAnsi="Traditional Arabic" w:cs="Traditional Arabic"/>
          <w:b/>
          <w:bCs/>
          <w:kern w:val="2"/>
          <w:sz w:val="36"/>
          <w:szCs w:val="36"/>
          <w:rtl/>
          <w:lang w:val="en-GB"/>
          <w14:ligatures w14:val="standardContextual"/>
        </w:rPr>
      </w:pPr>
      <w:r w:rsidRPr="006F07F8">
        <w:rPr>
          <w:rFonts w:ascii="Traditional Arabic" w:hAnsi="Traditional Arabic" w:cs="Traditional Arabic"/>
          <w:b/>
          <w:bCs/>
          <w:kern w:val="2"/>
          <w:sz w:val="36"/>
          <w:szCs w:val="36"/>
          <w:rtl/>
          <w:lang w:val="en-GB"/>
          <w14:ligatures w14:val="standardContextual"/>
        </w:rPr>
        <w:t>الوعي بالسنن</w:t>
      </w:r>
    </w:p>
    <w:p w14:paraId="04AF829B"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المفهوم</w:t>
      </w:r>
    </w:p>
    <w:p w14:paraId="5C322C6E"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"السُّنّة: الطريقة… السُّنّة الطريقة المحمودة المستقيمة… وهي مأخوذة من السنن وهو الطريق"</w:t>
      </w:r>
      <w:r w:rsidRPr="006F07F8">
        <w:rPr>
          <w:rFonts w:ascii="Traditional Arabic" w:hAnsi="Traditional Arabic" w:cs="Traditional Arabic"/>
          <w:sz w:val="36"/>
          <w:szCs w:val="36"/>
          <w:vertAlign w:val="superscript"/>
          <w:rtl/>
        </w:rPr>
        <w:footnoteReference w:id="139"/>
      </w:r>
    </w:p>
    <w:p w14:paraId="0BDF53A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«السُّنن: جمعُ سُنّة… وسُنّةُ النبيّ: طريقته التي كان </w:t>
      </w:r>
      <w:proofErr w:type="spellStart"/>
      <w:r w:rsidRPr="006F07F8">
        <w:rPr>
          <w:rFonts w:ascii="Traditional Arabic" w:hAnsi="Traditional Arabic" w:cs="Traditional Arabic"/>
          <w:sz w:val="36"/>
          <w:szCs w:val="36"/>
          <w:rtl/>
        </w:rPr>
        <w:t>يتحرّاها</w:t>
      </w:r>
      <w:proofErr w:type="spellEnd"/>
      <w:r w:rsidRPr="006F07F8">
        <w:rPr>
          <w:rFonts w:ascii="Traditional Arabic" w:hAnsi="Traditional Arabic" w:cs="Traditional Arabic"/>
          <w:sz w:val="36"/>
          <w:szCs w:val="36"/>
          <w:rtl/>
        </w:rPr>
        <w:t>، وسُنّةُ الله: طريقةُ حكمته وطريقةُ طاعته"</w:t>
      </w:r>
      <w:r w:rsidRPr="006F07F8">
        <w:rPr>
          <w:rFonts w:ascii="Traditional Arabic" w:hAnsi="Traditional Arabic" w:cs="Traditional Arabic"/>
          <w:sz w:val="36"/>
          <w:szCs w:val="36"/>
          <w:vertAlign w:val="superscript"/>
          <w:rtl/>
        </w:rPr>
        <w:footnoteReference w:id="140"/>
      </w:r>
    </w:p>
    <w:p w14:paraId="1199D3EA"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السُّنّة بالضم: طريقة المصطفى التي كان </w:t>
      </w:r>
      <w:proofErr w:type="spellStart"/>
      <w:r w:rsidRPr="006F07F8">
        <w:rPr>
          <w:rFonts w:ascii="Traditional Arabic" w:hAnsi="Traditional Arabic" w:cs="Traditional Arabic"/>
          <w:sz w:val="36"/>
          <w:szCs w:val="36"/>
          <w:rtl/>
        </w:rPr>
        <w:t>يتحراها</w:t>
      </w:r>
      <w:proofErr w:type="spellEnd"/>
      <w:r w:rsidRPr="006F07F8">
        <w:rPr>
          <w:rFonts w:ascii="Traditional Arabic" w:hAnsi="Traditional Arabic" w:cs="Traditional Arabic"/>
          <w:sz w:val="36"/>
          <w:szCs w:val="36"/>
          <w:rtl/>
        </w:rPr>
        <w:t>، وسُنّةُ الله: طريقةُ حكمته وطريقةُ طاعته… والسُّنّة لغةً: الطريقة مرضيّة كانت أو لا، وشرعًا: الطريقة</w:t>
      </w:r>
      <w:r w:rsidRPr="006F07F8">
        <w:rPr>
          <w:rFonts w:ascii="Traditional Arabic" w:hAnsi="Traditional Arabic" w:cs="Traditional Arabic"/>
          <w:sz w:val="36"/>
          <w:szCs w:val="36"/>
          <w:vertAlign w:val="superscript"/>
          <w:rtl/>
        </w:rPr>
        <w:footnoteReference w:id="141"/>
      </w:r>
    </w:p>
    <w:p w14:paraId="55637719"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p>
    <w:p w14:paraId="63DCD1AC"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التأصيل</w:t>
      </w:r>
    </w:p>
    <w:p w14:paraId="29649A4A"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تعالى: </w:t>
      </w:r>
    </w:p>
    <w:p w14:paraId="137FC474"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﴿سُنَّةَ الله في الذين خلوا من قبل ولن تجد لِسُنَّةِ الله تبديلًا﴾ [الأحزاب: 62]</w:t>
      </w:r>
    </w:p>
    <w:p w14:paraId="27A0592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﴿قَدْ خَلَتْ مِنْ قَبْلِكُمْ سُنَنٌ فَسِيرُوا فِي الْأَرْضِ فَانْظُرُوا﴾ [آل </w:t>
      </w:r>
      <w:proofErr w:type="gramStart"/>
      <w:r w:rsidRPr="006F07F8">
        <w:rPr>
          <w:rFonts w:ascii="Traditional Arabic" w:hAnsi="Traditional Arabic" w:cs="Traditional Arabic"/>
          <w:kern w:val="2"/>
          <w:sz w:val="36"/>
          <w:szCs w:val="36"/>
          <w:rtl/>
          <w14:ligatures w14:val="standardContextual"/>
        </w:rPr>
        <w:t>عمران:  137</w:t>
      </w:r>
      <w:proofErr w:type="gramEnd"/>
      <w:r w:rsidRPr="006F07F8">
        <w:rPr>
          <w:rFonts w:ascii="Traditional Arabic" w:hAnsi="Traditional Arabic" w:cs="Traditional Arabic"/>
          <w:kern w:val="2"/>
          <w:sz w:val="36"/>
          <w:szCs w:val="36"/>
          <w:rtl/>
          <w14:ligatures w14:val="standardContextual"/>
        </w:rPr>
        <w:t>]</w:t>
      </w:r>
    </w:p>
    <w:p w14:paraId="4D88094D"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وقال صلى الله عليه وسلم </w:t>
      </w:r>
    </w:p>
    <w:p w14:paraId="76D99F4B" w14:textId="77777777" w:rsidR="006F07F8" w:rsidRPr="006F07F8" w:rsidRDefault="006F07F8" w:rsidP="00B42CA8">
      <w:pPr>
        <w:numPr>
          <w:ilvl w:val="0"/>
          <w:numId w:val="44"/>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التنبّه لسنن الاجتماع البشري: «لَتَتَّبِعُنَّ سَنَنَ مَنْ كَانَ قَبْلَكُمْ…» — متفق عليه.  </w:t>
      </w:r>
    </w:p>
    <w:p w14:paraId="15C0F5A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w:t>
      </w:r>
    </w:p>
    <w:p w14:paraId="269D2026" w14:textId="77777777" w:rsidR="006F07F8" w:rsidRPr="006F07F8" w:rsidRDefault="006F07F8" w:rsidP="00B42CA8">
      <w:pPr>
        <w:numPr>
          <w:ilvl w:val="1"/>
          <w:numId w:val="40"/>
        </w:numPr>
        <w:bidi/>
        <w:spacing w:after="0" w:line="240" w:lineRule="auto"/>
        <w:contextualSpacing/>
        <w:jc w:val="both"/>
        <w:rPr>
          <w:rFonts w:ascii="Traditional Arabic" w:hAnsi="Traditional Arabic" w:cs="Traditional Arabic"/>
          <w:b/>
          <w:bCs/>
          <w:kern w:val="2"/>
          <w:sz w:val="36"/>
          <w:szCs w:val="36"/>
          <w:rtl/>
          <w14:ligatures w14:val="standardContextual"/>
        </w:rPr>
      </w:pPr>
      <w:r w:rsidRPr="006F07F8">
        <w:rPr>
          <w:rFonts w:ascii="Traditional Arabic" w:hAnsi="Traditional Arabic" w:cs="Traditional Arabic"/>
          <w:b/>
          <w:bCs/>
          <w:kern w:val="2"/>
          <w:sz w:val="36"/>
          <w:szCs w:val="36"/>
          <w:rtl/>
          <w14:ligatures w14:val="standardContextual"/>
        </w:rPr>
        <w:t xml:space="preserve">التقويم الذاتي </w:t>
      </w:r>
    </w:p>
    <w:p w14:paraId="74E71DC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المفهوم </w:t>
      </w:r>
    </w:p>
    <w:p w14:paraId="616E6289" w14:textId="77777777" w:rsidR="006F07F8" w:rsidRPr="006F07F8" w:rsidRDefault="006F07F8" w:rsidP="006F07F8">
      <w:pPr>
        <w:bidi/>
        <w:spacing w:after="0" w:line="240"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مصطلح "التقويم الذاتي" حديث نسبيًا، فأقربُ ألفاظِ التراث التي تؤدّي معناه: مُحاسبةُ النفس + تقويمُ العمل/إقامةُ العِوَج. </w:t>
      </w:r>
    </w:p>
    <w:p w14:paraId="62C71CBA"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 xml:space="preserve"> في لسان العرب نجده يشرح الحساب والمحاسبة، ومنه قوله في تفسير الآية: ﴿كفى بنفسك اليوم عليك حسيبًا﴾ أي كفى بك لنفسك مُحاسِبًا. هذا أصل «محاسبة النفس، وفي التقويم/الإقامة (مادّة: ق-و-م) يورد: "الاستقامة: التَّقويم… وقوَّم المتاعَ </w:t>
      </w:r>
      <w:proofErr w:type="spellStart"/>
      <w:r w:rsidRPr="006F07F8">
        <w:rPr>
          <w:rFonts w:ascii="Traditional Arabic" w:hAnsi="Traditional Arabic" w:cs="Traditional Arabic"/>
          <w:sz w:val="36"/>
          <w:szCs w:val="36"/>
          <w:rtl/>
        </w:rPr>
        <w:t>واستقامه</w:t>
      </w:r>
      <w:proofErr w:type="spellEnd"/>
      <w:r w:rsidRPr="006F07F8">
        <w:rPr>
          <w:rFonts w:ascii="Traditional Arabic" w:hAnsi="Traditional Arabic" w:cs="Traditional Arabic"/>
          <w:sz w:val="36"/>
          <w:szCs w:val="36"/>
          <w:rtl/>
        </w:rPr>
        <w:t>"ـ أي الإقامة بعد الاعوجاج، وهو صميم "تقويم العمل"</w:t>
      </w:r>
      <w:r w:rsidRPr="006F07F8">
        <w:rPr>
          <w:rFonts w:ascii="Traditional Arabic" w:hAnsi="Traditional Arabic" w:cs="Traditional Arabic"/>
          <w:sz w:val="36"/>
          <w:szCs w:val="36"/>
          <w:vertAlign w:val="superscript"/>
          <w:rtl/>
        </w:rPr>
        <w:footnoteReference w:id="142"/>
      </w:r>
    </w:p>
    <w:p w14:paraId="0BA5E82F" w14:textId="77777777" w:rsidR="006F07F8" w:rsidRPr="006F07F8" w:rsidRDefault="006F07F8" w:rsidP="006F07F8">
      <w:pPr>
        <w:bidi/>
        <w:spacing w:after="0" w:line="240"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أما الراغب الأصفهاني فيتابع دلالة الحساب والمحاسبة في القرآن، ومن مباحثه ما يتّصل بـ«الحساب اليسير/المناقشة» (موضع «حَسَب/حِساب، وينقل المفسرون عن الراغب: "القيام والقِوام اسمٌ لِما يقوم به الشيء أي يَثبت"، وهو أصل معنى التقويم: تثبيت الشيء وإقامته على الجادّة.</w:t>
      </w:r>
      <w:r w:rsidRPr="006F07F8">
        <w:rPr>
          <w:rFonts w:ascii="Traditional Arabic" w:hAnsi="Traditional Arabic" w:cs="Traditional Arabic"/>
          <w:sz w:val="36"/>
          <w:szCs w:val="36"/>
          <w:vertAlign w:val="superscript"/>
          <w:rtl/>
        </w:rPr>
        <w:footnoteReference w:id="143"/>
      </w:r>
    </w:p>
    <w:p w14:paraId="76C91A07"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التأصيل </w:t>
      </w:r>
    </w:p>
    <w:p w14:paraId="1BF87F46"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قال تعالى: </w:t>
      </w:r>
    </w:p>
    <w:p w14:paraId="2737564E"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﴿يَا أَيُّهَا الَّذِينَ آمَنُوا اتَّقُوا اللَّهَ وَلْتَنْظُرْ نَفْسٌ مَا قَدَّمَتْ لِغَدٍ﴾ [</w:t>
      </w:r>
      <w:proofErr w:type="gramStart"/>
      <w:r w:rsidRPr="006F07F8">
        <w:rPr>
          <w:rFonts w:ascii="Traditional Arabic" w:hAnsi="Traditional Arabic" w:cs="Traditional Arabic"/>
          <w:kern w:val="2"/>
          <w:sz w:val="36"/>
          <w:szCs w:val="36"/>
          <w:rtl/>
          <w14:ligatures w14:val="standardContextual"/>
        </w:rPr>
        <w:t>الحشر:  18</w:t>
      </w:r>
      <w:proofErr w:type="gramEnd"/>
      <w:r w:rsidRPr="006F07F8">
        <w:rPr>
          <w:rFonts w:ascii="Traditional Arabic" w:hAnsi="Traditional Arabic" w:cs="Traditional Arabic"/>
          <w:kern w:val="2"/>
          <w:sz w:val="36"/>
          <w:szCs w:val="36"/>
          <w:rtl/>
          <w14:ligatures w14:val="standardContextual"/>
        </w:rPr>
        <w:t xml:space="preserve">]  </w:t>
      </w:r>
    </w:p>
    <w:p w14:paraId="10F6B8D1"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﴿بَلِ الإِنسَانُ عَلَى نَفْسِهِ بَصِيرَةٌ﴾ [القيامة: 14]</w:t>
      </w:r>
    </w:p>
    <w:p w14:paraId="641CF288"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﴿اقْرَأْ كِتَابَكَ كَفَى بِنَفْسِكَ الْيَوْمَ عَلَيْكَ </w:t>
      </w:r>
      <w:proofErr w:type="gramStart"/>
      <w:r w:rsidRPr="006F07F8">
        <w:rPr>
          <w:rFonts w:ascii="Traditional Arabic" w:hAnsi="Traditional Arabic" w:cs="Traditional Arabic"/>
          <w:kern w:val="2"/>
          <w:sz w:val="36"/>
          <w:szCs w:val="36"/>
          <w:rtl/>
          <w14:ligatures w14:val="standardContextual"/>
        </w:rPr>
        <w:t>حَسِيبًا﴾  [</w:t>
      </w:r>
      <w:proofErr w:type="gramEnd"/>
      <w:r w:rsidRPr="006F07F8">
        <w:rPr>
          <w:rFonts w:ascii="Traditional Arabic" w:hAnsi="Traditional Arabic" w:cs="Traditional Arabic"/>
          <w:kern w:val="2"/>
          <w:sz w:val="36"/>
          <w:szCs w:val="36"/>
          <w:rtl/>
          <w14:ligatures w14:val="standardContextual"/>
        </w:rPr>
        <w:t xml:space="preserve">الإسراء: 14] </w:t>
      </w:r>
    </w:p>
    <w:p w14:paraId="4591259F" w14:textId="77777777" w:rsidR="006F07F8" w:rsidRPr="006F07F8" w:rsidRDefault="006F07F8" w:rsidP="006F07F8">
      <w:pPr>
        <w:bidi/>
        <w:spacing w:after="0" w:line="240"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 xml:space="preserve">وقال صلى الله عليه وسلم: </w:t>
      </w:r>
    </w:p>
    <w:p w14:paraId="6C5D12E9"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 xml:space="preserve">"لا تزولُ قدما عبدٍ يومَ القيامة حتّى يُسألَ عن عُمره… وعن علمِه… وعن مالِه… وعن جسمِه…» — حديثٌ حسن صحيح (الترمذي؛ في رياض الصالحين رقم 407).  </w:t>
      </w:r>
    </w:p>
    <w:p w14:paraId="49AB5FCB" w14:textId="77777777" w:rsidR="006F07F8" w:rsidRPr="006F07F8" w:rsidRDefault="006F07F8" w:rsidP="00B42CA8">
      <w:pPr>
        <w:numPr>
          <w:ilvl w:val="0"/>
          <w:numId w:val="41"/>
        </w:numPr>
        <w:bidi/>
        <w:spacing w:after="0" w:line="240" w:lineRule="auto"/>
        <w:contextualSpacing/>
        <w:jc w:val="both"/>
        <w:rPr>
          <w:rFonts w:ascii="Traditional Arabic" w:hAnsi="Traditional Arabic" w:cs="Traditional Arabic"/>
          <w:kern w:val="2"/>
          <w:sz w:val="36"/>
          <w:szCs w:val="36"/>
          <w:rtl/>
          <w14:ligatures w14:val="standardContextual"/>
        </w:rPr>
      </w:pPr>
      <w:r w:rsidRPr="006F07F8">
        <w:rPr>
          <w:rFonts w:ascii="Traditional Arabic" w:hAnsi="Traditional Arabic" w:cs="Traditional Arabic"/>
          <w:kern w:val="2"/>
          <w:sz w:val="36"/>
          <w:szCs w:val="36"/>
          <w:rtl/>
          <w14:ligatures w14:val="standardContextual"/>
        </w:rPr>
        <w:t>"الكَيِّسُ مَن دانَ نفسَهُ وعملَ لما بعدَ الموت" — حديث حسن (الترمذي؛ يقرّر مُحاسبةَ النفس)</w:t>
      </w:r>
      <w:r w:rsidRPr="006F07F8">
        <w:rPr>
          <w:rFonts w:ascii="Traditional Arabic" w:hAnsi="Traditional Arabic" w:cs="Traditional Arabic"/>
          <w:kern w:val="2"/>
          <w:sz w:val="36"/>
          <w:szCs w:val="36"/>
          <w14:ligatures w14:val="standardContextual"/>
        </w:rPr>
        <w:t>.</w:t>
      </w:r>
    </w:p>
    <w:p w14:paraId="4E86BEFE" w14:textId="77777777" w:rsidR="006F07F8" w:rsidRPr="006F07F8" w:rsidRDefault="006F07F8" w:rsidP="006F07F8">
      <w:pPr>
        <w:bidi/>
        <w:rPr>
          <w:rFonts w:ascii="Traditional Arabic" w:hAnsi="Traditional Arabic" w:cs="Traditional Arabic"/>
          <w:b/>
          <w:bCs/>
          <w:sz w:val="36"/>
          <w:szCs w:val="36"/>
          <w:rtl/>
        </w:rPr>
      </w:pPr>
    </w:p>
    <w:p w14:paraId="225A04B8" w14:textId="77777777" w:rsidR="006F07F8" w:rsidRPr="006F07F8" w:rsidRDefault="006F07F8" w:rsidP="006F07F8">
      <w:pPr>
        <w:bidi/>
        <w:rPr>
          <w:rFonts w:ascii="Traditional Arabic" w:hAnsi="Traditional Arabic" w:cs="Traditional Arabic"/>
          <w:b/>
          <w:bCs/>
          <w:sz w:val="36"/>
          <w:szCs w:val="36"/>
          <w:rtl/>
        </w:rPr>
      </w:pPr>
    </w:p>
    <w:p w14:paraId="7273D6A4" w14:textId="77777777" w:rsidR="006F07F8" w:rsidRPr="006F07F8" w:rsidRDefault="006F07F8" w:rsidP="006F07F8">
      <w:pPr>
        <w:bidi/>
        <w:rPr>
          <w:rFonts w:ascii="Traditional Arabic" w:hAnsi="Traditional Arabic" w:cs="Traditional Arabic"/>
          <w:b/>
          <w:bCs/>
          <w:sz w:val="36"/>
          <w:szCs w:val="36"/>
          <w:rtl/>
        </w:rPr>
      </w:pPr>
    </w:p>
    <w:p w14:paraId="60FE3C93" w14:textId="77777777" w:rsidR="006F07F8" w:rsidRPr="006F07F8" w:rsidRDefault="006F07F8" w:rsidP="006F07F8">
      <w:pPr>
        <w:bidi/>
        <w:rPr>
          <w:rFonts w:ascii="Traditional Arabic" w:hAnsi="Traditional Arabic" w:cs="Traditional Arabic"/>
          <w:b/>
          <w:bCs/>
          <w:sz w:val="36"/>
          <w:szCs w:val="36"/>
          <w:rtl/>
        </w:rPr>
      </w:pPr>
    </w:p>
    <w:p w14:paraId="02BD5E73" w14:textId="77777777" w:rsidR="008B5F8E" w:rsidRPr="00B46169" w:rsidRDefault="008B5F8E" w:rsidP="008B5F8E">
      <w:pPr>
        <w:bidi/>
        <w:spacing w:line="240" w:lineRule="auto"/>
        <w:rPr>
          <w:rFonts w:ascii="Traditional Arabic" w:hAnsi="Traditional Arabic" w:cs="Traditional Arabic"/>
          <w:b/>
          <w:bCs/>
          <w:sz w:val="32"/>
          <w:szCs w:val="32"/>
          <w:u w:val="single"/>
        </w:rPr>
      </w:pPr>
      <w:r w:rsidRPr="00B46169">
        <w:rPr>
          <w:rFonts w:ascii="Traditional Arabic" w:hAnsi="Traditional Arabic" w:cs="Traditional Arabic"/>
          <w:b/>
          <w:bCs/>
          <w:sz w:val="32"/>
          <w:szCs w:val="32"/>
          <w:u w:val="single"/>
          <w:rtl/>
        </w:rPr>
        <w:t xml:space="preserve">الحياة </w:t>
      </w:r>
      <w:r w:rsidRPr="00B46169">
        <w:rPr>
          <w:rFonts w:ascii="Traditional Arabic" w:hAnsi="Traditional Arabic" w:cs="Traditional Arabic" w:hint="cs"/>
          <w:b/>
          <w:bCs/>
          <w:sz w:val="32"/>
          <w:szCs w:val="32"/>
          <w:u w:val="single"/>
          <w:rtl/>
        </w:rPr>
        <w:t>البدنية الطيبة</w:t>
      </w:r>
      <w:r w:rsidRPr="00B46169">
        <w:rPr>
          <w:rFonts w:ascii="Traditional Arabic" w:hAnsi="Traditional Arabic" w:cs="Traditional Arabic"/>
          <w:b/>
          <w:bCs/>
          <w:sz w:val="32"/>
          <w:szCs w:val="32"/>
          <w:u w:val="single"/>
          <w:rtl/>
        </w:rPr>
        <w:t>:</w:t>
      </w:r>
    </w:p>
    <w:p w14:paraId="35DD0FA2" w14:textId="77777777" w:rsidR="008B5F8E" w:rsidRDefault="008B5F8E" w:rsidP="008B5F8E">
      <w:pPr>
        <w:bidi/>
        <w:spacing w:line="240" w:lineRule="auto"/>
        <w:rPr>
          <w:rFonts w:ascii="Traditional Arabic" w:hAnsi="Traditional Arabic" w:cs="Traditional Arabic"/>
          <w:sz w:val="32"/>
          <w:szCs w:val="32"/>
          <w:rtl/>
        </w:rPr>
      </w:pPr>
      <w:r w:rsidRPr="002378D5">
        <w:rPr>
          <w:rFonts w:ascii="Traditional Arabic" w:hAnsi="Traditional Arabic" w:cs="Traditional Arabic"/>
          <w:sz w:val="32"/>
          <w:szCs w:val="32"/>
          <w:rtl/>
        </w:rPr>
        <w:t>ينظر النهج الإسلامي إلى جسم الإنسان على أنه أمانة أُعطيت للإنسان لكي يؤدي بها وظيفته ك</w:t>
      </w:r>
      <w:r w:rsidRPr="00B46169">
        <w:rPr>
          <w:rFonts w:ascii="Traditional Arabic" w:hAnsi="Traditional Arabic" w:cs="Traditional Arabic" w:hint="cs"/>
          <w:sz w:val="32"/>
          <w:szCs w:val="32"/>
          <w:rtl/>
        </w:rPr>
        <w:t>خليفة لله في الأرض</w:t>
      </w:r>
      <w:r w:rsidRPr="002378D5">
        <w:rPr>
          <w:rFonts w:ascii="Traditional Arabic" w:hAnsi="Traditional Arabic" w:cs="Traditional Arabic"/>
          <w:sz w:val="32"/>
          <w:szCs w:val="32"/>
          <w:rtl/>
        </w:rPr>
        <w:t xml:space="preserve">. فالجسم السليم هو وسيلة لإطلاق </w:t>
      </w:r>
      <w:r w:rsidRPr="00B46169">
        <w:rPr>
          <w:rFonts w:ascii="Traditional Arabic" w:hAnsi="Traditional Arabic" w:cs="Traditional Arabic" w:hint="cs"/>
          <w:sz w:val="32"/>
          <w:szCs w:val="32"/>
          <w:rtl/>
        </w:rPr>
        <w:t>ال</w:t>
      </w:r>
      <w:r w:rsidRPr="002378D5">
        <w:rPr>
          <w:rFonts w:ascii="Traditional Arabic" w:hAnsi="Traditional Arabic" w:cs="Traditional Arabic"/>
          <w:sz w:val="32"/>
          <w:szCs w:val="32"/>
          <w:rtl/>
        </w:rPr>
        <w:t>قدرات الروح</w:t>
      </w:r>
      <w:r w:rsidRPr="00B46169">
        <w:rPr>
          <w:rFonts w:ascii="Traditional Arabic" w:hAnsi="Traditional Arabic" w:cs="Traditional Arabic" w:hint="cs"/>
          <w:sz w:val="32"/>
          <w:szCs w:val="32"/>
          <w:rtl/>
        </w:rPr>
        <w:t>ية</w:t>
      </w:r>
      <w:r w:rsidRPr="002378D5">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lang w:bidi="ar-KW"/>
        </w:rPr>
        <w:t>والعاطفية</w:t>
      </w:r>
      <w:r w:rsidRPr="002378D5">
        <w:rPr>
          <w:rFonts w:ascii="Traditional Arabic" w:hAnsi="Traditional Arabic" w:cs="Traditional Arabic"/>
          <w:sz w:val="32"/>
          <w:szCs w:val="32"/>
          <w:rtl/>
        </w:rPr>
        <w:t xml:space="preserve"> والعقل</w:t>
      </w:r>
      <w:r w:rsidRPr="00B46169">
        <w:rPr>
          <w:rFonts w:ascii="Traditional Arabic" w:hAnsi="Traditional Arabic" w:cs="Traditional Arabic" w:hint="cs"/>
          <w:sz w:val="32"/>
          <w:szCs w:val="32"/>
          <w:rtl/>
        </w:rPr>
        <w:t>ية والاجتماعية</w:t>
      </w:r>
      <w:r w:rsidRPr="002378D5">
        <w:rPr>
          <w:rFonts w:ascii="Traditional Arabic" w:hAnsi="Traditional Arabic" w:cs="Traditional Arabic"/>
          <w:sz w:val="32"/>
          <w:szCs w:val="32"/>
          <w:rtl/>
        </w:rPr>
        <w:t xml:space="preserve">، ولذلك فإن المحافظة </w:t>
      </w:r>
      <w:r w:rsidRPr="00B46169">
        <w:rPr>
          <w:rFonts w:ascii="Traditional Arabic" w:hAnsi="Traditional Arabic" w:cs="Traditional Arabic" w:hint="cs"/>
          <w:sz w:val="32"/>
          <w:szCs w:val="32"/>
          <w:rtl/>
        </w:rPr>
        <w:t>على صحته وعلى قوته</w:t>
      </w:r>
      <w:r w:rsidRPr="002378D5">
        <w:rPr>
          <w:rFonts w:ascii="Traditional Arabic" w:hAnsi="Traditional Arabic" w:cs="Traditional Arabic"/>
          <w:sz w:val="32"/>
          <w:szCs w:val="32"/>
          <w:rtl/>
        </w:rPr>
        <w:t xml:space="preserve"> وحمايته من الأذى تُعد من الواجبات الشرعية</w:t>
      </w:r>
      <w:r w:rsidRPr="002378D5">
        <w:rPr>
          <w:rFonts w:ascii="Traditional Arabic" w:hAnsi="Traditional Arabic" w:cs="Traditional Arabic"/>
          <w:sz w:val="32"/>
          <w:szCs w:val="32"/>
          <w:lang w:bidi="ar-KW"/>
        </w:rPr>
        <w:t>.</w:t>
      </w:r>
      <w:r w:rsidRPr="00B46169">
        <w:rPr>
          <w:rStyle w:val="FootnoteReference"/>
          <w:rFonts w:ascii="Traditional Arabic" w:hAnsi="Traditional Arabic" w:cs="Traditional Arabic"/>
          <w:sz w:val="32"/>
          <w:szCs w:val="32"/>
          <w:lang w:bidi="ar-KW"/>
        </w:rPr>
        <w:footnoteReference w:id="144"/>
      </w:r>
      <w:r w:rsidRPr="00B46169">
        <w:rPr>
          <w:rFonts w:ascii="Traditional Arabic" w:hAnsi="Traditional Arabic" w:cs="Traditional Arabic" w:hint="cs"/>
          <w:sz w:val="32"/>
          <w:szCs w:val="32"/>
          <w:rtl/>
          <w:lang w:bidi="ar-KW"/>
        </w:rPr>
        <w:t xml:space="preserve"> </w:t>
      </w:r>
      <w:r>
        <w:rPr>
          <w:rFonts w:ascii="Traditional Arabic" w:hAnsi="Traditional Arabic" w:cs="Traditional Arabic" w:hint="cs"/>
          <w:sz w:val="32"/>
          <w:szCs w:val="32"/>
          <w:rtl/>
          <w:lang w:bidi="ar-KW"/>
        </w:rPr>
        <w:t>و</w:t>
      </w:r>
      <w:r w:rsidRPr="002378D5">
        <w:rPr>
          <w:rFonts w:ascii="Traditional Arabic" w:hAnsi="Traditional Arabic" w:cs="Traditional Arabic"/>
          <w:sz w:val="32"/>
          <w:szCs w:val="32"/>
          <w:rtl/>
        </w:rPr>
        <w:t xml:space="preserve">العناية بالجسد لا تقتصر على البُعد الفردي فقط، بل تتعداه إلى المسؤولية الجماعية، حيث يُشجَّع المجتمع على توفير بيئة صحية وداعمة لكل أفراده. كما أن </w:t>
      </w:r>
      <w:r w:rsidRPr="00B46169">
        <w:rPr>
          <w:rFonts w:ascii="Traditional Arabic" w:hAnsi="Traditional Arabic" w:cs="Traditional Arabic" w:hint="cs"/>
          <w:sz w:val="32"/>
          <w:szCs w:val="32"/>
          <w:rtl/>
        </w:rPr>
        <w:t>تعزيز المهارات البدنية</w:t>
      </w:r>
      <w:r w:rsidRPr="002378D5">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والحصول على الراحة الكافية</w:t>
      </w:r>
      <w:r w:rsidRPr="002378D5">
        <w:rPr>
          <w:rFonts w:ascii="Traditional Arabic" w:hAnsi="Traditional Arabic" w:cs="Traditional Arabic"/>
          <w:sz w:val="32"/>
          <w:szCs w:val="32"/>
          <w:rtl/>
        </w:rPr>
        <w:t xml:space="preserve">، وتناول الغذاء </w:t>
      </w:r>
      <w:r w:rsidRPr="00B46169">
        <w:rPr>
          <w:rFonts w:ascii="Traditional Arabic" w:hAnsi="Traditional Arabic" w:cs="Traditional Arabic" w:hint="cs"/>
          <w:sz w:val="32"/>
          <w:szCs w:val="32"/>
          <w:rtl/>
        </w:rPr>
        <w:t>الصحي</w:t>
      </w:r>
      <w:r w:rsidRPr="002378D5">
        <w:rPr>
          <w:rFonts w:ascii="Traditional Arabic" w:hAnsi="Traditional Arabic" w:cs="Traditional Arabic"/>
          <w:sz w:val="32"/>
          <w:szCs w:val="32"/>
          <w:rtl/>
        </w:rPr>
        <w:t xml:space="preserve">، والابتعاد عن </w:t>
      </w:r>
      <w:r w:rsidRPr="00B46169">
        <w:rPr>
          <w:rFonts w:ascii="Traditional Arabic" w:hAnsi="Traditional Arabic" w:cs="Traditional Arabic" w:hint="cs"/>
          <w:sz w:val="32"/>
          <w:szCs w:val="32"/>
          <w:rtl/>
        </w:rPr>
        <w:t>كل ما يضر</w:t>
      </w:r>
      <w:r w:rsidRPr="002378D5">
        <w:rPr>
          <w:rFonts w:ascii="Traditional Arabic" w:hAnsi="Traditional Arabic" w:cs="Traditional Arabic"/>
          <w:sz w:val="32"/>
          <w:szCs w:val="32"/>
          <w:rtl/>
        </w:rPr>
        <w:t xml:space="preserve">، تُعد من مظاهر </w:t>
      </w:r>
      <w:r w:rsidRPr="00B46169">
        <w:rPr>
          <w:rFonts w:ascii="Traditional Arabic" w:hAnsi="Traditional Arabic" w:cs="Traditional Arabic" w:hint="cs"/>
          <w:sz w:val="32"/>
          <w:szCs w:val="32"/>
          <w:rtl/>
        </w:rPr>
        <w:t>الحفاظ على</w:t>
      </w:r>
      <w:r w:rsidRPr="002378D5">
        <w:rPr>
          <w:rFonts w:ascii="Traditional Arabic" w:hAnsi="Traditional Arabic" w:cs="Traditional Arabic"/>
          <w:sz w:val="32"/>
          <w:szCs w:val="32"/>
          <w:rtl/>
        </w:rPr>
        <w:t xml:space="preserve"> الأمانة التي وُكل بها الإنسان</w:t>
      </w:r>
      <w:r w:rsidRPr="002378D5">
        <w:rPr>
          <w:rFonts w:ascii="Traditional Arabic" w:hAnsi="Traditional Arabic" w:cs="Traditional Arabic"/>
          <w:sz w:val="32"/>
          <w:szCs w:val="32"/>
          <w:lang w:bidi="ar-KW"/>
        </w:rPr>
        <w:t>.</w:t>
      </w:r>
      <w:r w:rsidRPr="00B46169">
        <w:rPr>
          <w:rFonts w:ascii="Traditional Arabic" w:hAnsi="Traditional Arabic" w:cs="Traditional Arabic" w:hint="cs"/>
          <w:sz w:val="32"/>
          <w:szCs w:val="32"/>
          <w:rtl/>
          <w:lang w:bidi="ar-KW"/>
        </w:rPr>
        <w:t xml:space="preserve"> </w:t>
      </w:r>
      <w:r w:rsidRPr="002378D5">
        <w:rPr>
          <w:rFonts w:ascii="Traditional Arabic" w:hAnsi="Traditional Arabic" w:cs="Traditional Arabic"/>
          <w:sz w:val="32"/>
          <w:szCs w:val="32"/>
          <w:rtl/>
        </w:rPr>
        <w:t xml:space="preserve">وفي ضوء ذلك، فإن الإسلام لا يفصل بين الجسد والروح، </w:t>
      </w:r>
      <w:r w:rsidRPr="00B46169">
        <w:rPr>
          <w:rFonts w:ascii="Traditional Arabic" w:hAnsi="Traditional Arabic" w:cs="Traditional Arabic" w:hint="cs"/>
          <w:sz w:val="32"/>
          <w:szCs w:val="32"/>
          <w:rtl/>
        </w:rPr>
        <w:t>ف"المؤمن قوته في قلبه، وكلما قوي قلبه قوي بدنه"</w:t>
      </w:r>
      <w:r w:rsidRPr="00B46169">
        <w:rPr>
          <w:rStyle w:val="FootnoteReference"/>
          <w:rFonts w:ascii="Traditional Arabic" w:hAnsi="Traditional Arabic" w:cs="Traditional Arabic"/>
          <w:sz w:val="32"/>
          <w:szCs w:val="32"/>
          <w:rtl/>
        </w:rPr>
        <w:footnoteReference w:id="145"/>
      </w:r>
      <w:r w:rsidRPr="002378D5">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وإن الهدف من الحفاظ على الجسد هو تحقيق دور الإنسان كخليفة لله على الأرض.</w:t>
      </w:r>
      <w:r w:rsidRPr="00B46169">
        <w:rPr>
          <w:rStyle w:val="FootnoteReference"/>
          <w:rFonts w:ascii="Traditional Arabic" w:hAnsi="Traditional Arabic" w:cs="Traditional Arabic"/>
          <w:sz w:val="32"/>
          <w:szCs w:val="32"/>
          <w:rtl/>
          <w:lang w:bidi="ar-KW"/>
        </w:rPr>
        <w:footnoteReference w:id="146"/>
      </w:r>
      <w:bookmarkStart w:id="2" w:name="_Hlk211259635"/>
    </w:p>
    <w:p w14:paraId="7CAD99FC" w14:textId="77777777" w:rsidR="008B5F8E" w:rsidRDefault="008B5F8E" w:rsidP="008B5F8E">
      <w:pPr>
        <w:bidi/>
        <w:spacing w:line="240" w:lineRule="auto"/>
        <w:rPr>
          <w:rFonts w:ascii="Traditional Arabic" w:hAnsi="Traditional Arabic" w:cs="Traditional Arabic"/>
          <w:sz w:val="32"/>
          <w:szCs w:val="32"/>
          <w:rtl/>
        </w:rPr>
      </w:pPr>
    </w:p>
    <w:p w14:paraId="2AF94B1D" w14:textId="77777777" w:rsidR="008B5F8E" w:rsidRPr="00884AD0" w:rsidRDefault="008B5F8E" w:rsidP="008B5F8E">
      <w:pPr>
        <w:bidi/>
        <w:spacing w:line="240" w:lineRule="auto"/>
        <w:jc w:val="both"/>
        <w:rPr>
          <w:rFonts w:ascii="Traditional Arabic" w:hAnsi="Traditional Arabic" w:cs="Traditional Arabic"/>
          <w:b/>
          <w:bCs/>
          <w:sz w:val="40"/>
          <w:szCs w:val="40"/>
          <w:rtl/>
        </w:rPr>
      </w:pPr>
      <w:r w:rsidRPr="00884AD0">
        <w:rPr>
          <w:rFonts w:ascii="Traditional Arabic" w:hAnsi="Traditional Arabic" w:cs="Traditional Arabic" w:hint="cs"/>
          <w:b/>
          <w:bCs/>
          <w:sz w:val="40"/>
          <w:szCs w:val="40"/>
          <w:rtl/>
        </w:rPr>
        <w:t>وحين نستخدم مصطلح الحياة الروحية البدنية فإننا نعني بها:</w:t>
      </w:r>
      <w:r w:rsidRPr="00884AD0">
        <w:rPr>
          <w:rFonts w:ascii="Traditional Arabic" w:hAnsi="Traditional Arabic" w:cs="Traditional Arabic"/>
          <w:b/>
          <w:bCs/>
          <w:sz w:val="40"/>
          <w:szCs w:val="40"/>
          <w:rtl/>
        </w:rPr>
        <w:t xml:space="preserve"> حالة من السلامة والصحة والتوازن الجسدي يعيشها الإنسان، بحيث يكون بدنه قويًّا، خاليًا من الآلام والأمراض، متهيئًا لأداء واجباته الدينية والدنيوية بنشاط وطمأنينة</w:t>
      </w:r>
      <w:r w:rsidRPr="00884AD0">
        <w:rPr>
          <w:rFonts w:ascii="Traditional Arabic" w:hAnsi="Traditional Arabic" w:cs="Traditional Arabic"/>
          <w:b/>
          <w:bCs/>
          <w:sz w:val="40"/>
          <w:szCs w:val="40"/>
        </w:rPr>
        <w:t>.</w:t>
      </w:r>
    </w:p>
    <w:p w14:paraId="38C36709" w14:textId="77777777" w:rsidR="008B5F8E" w:rsidRPr="00B46169" w:rsidRDefault="008B5F8E" w:rsidP="008B5F8E">
      <w:pPr>
        <w:bidi/>
        <w:spacing w:line="240" w:lineRule="auto"/>
        <w:rPr>
          <w:rFonts w:ascii="Traditional Arabic" w:hAnsi="Traditional Arabic" w:cs="Traditional Arabic"/>
          <w:sz w:val="32"/>
          <w:szCs w:val="32"/>
          <w:rtl/>
          <w:lang w:bidi="ar-KW"/>
        </w:rPr>
      </w:pPr>
    </w:p>
    <w:tbl>
      <w:tblPr>
        <w:tblStyle w:val="TableGrid"/>
        <w:bidiVisual/>
        <w:tblW w:w="0" w:type="auto"/>
        <w:tblLook w:val="04A0" w:firstRow="1" w:lastRow="0" w:firstColumn="1" w:lastColumn="0" w:noHBand="0" w:noVBand="1"/>
      </w:tblPr>
      <w:tblGrid>
        <w:gridCol w:w="2876"/>
        <w:gridCol w:w="2877"/>
        <w:gridCol w:w="2877"/>
      </w:tblGrid>
      <w:tr w:rsidR="008B5F8E" w:rsidRPr="00B46169" w14:paraId="63CD6526" w14:textId="77777777" w:rsidTr="002D3F90">
        <w:tc>
          <w:tcPr>
            <w:tcW w:w="2876" w:type="dxa"/>
            <w:shd w:val="clear" w:color="auto" w:fill="FBE4D5" w:themeFill="accent2" w:themeFillTint="33"/>
          </w:tcPr>
          <w:p w14:paraId="3B549365" w14:textId="77777777" w:rsidR="008B5F8E" w:rsidRPr="00B46169" w:rsidRDefault="008B5F8E" w:rsidP="002D3F90">
            <w:pPr>
              <w:bidi/>
              <w:rPr>
                <w:rFonts w:ascii="Traditional Arabic" w:hAnsi="Traditional Arabic" w:cs="Traditional Arabic"/>
                <w:sz w:val="32"/>
                <w:szCs w:val="32"/>
                <w:rtl/>
              </w:rPr>
            </w:pPr>
            <w:bookmarkStart w:id="3" w:name="_Hlk204170892"/>
            <w:r w:rsidRPr="00B46169">
              <w:rPr>
                <w:rFonts w:ascii="Traditional Arabic" w:hAnsi="Traditional Arabic" w:cs="Traditional Arabic"/>
                <w:sz w:val="32"/>
                <w:szCs w:val="32"/>
                <w:rtl/>
                <w:lang w:bidi="ar-KW"/>
              </w:rPr>
              <w:t>الصحة</w:t>
            </w:r>
            <w:r w:rsidRPr="00B46169">
              <w:rPr>
                <w:rFonts w:ascii="Traditional Arabic" w:hAnsi="Traditional Arabic" w:cs="Traditional Arabic"/>
                <w:sz w:val="32"/>
                <w:szCs w:val="32"/>
                <w:rtl/>
              </w:rPr>
              <w:t xml:space="preserve"> </w:t>
            </w:r>
            <w:r w:rsidRPr="00B46169">
              <w:rPr>
                <w:rFonts w:ascii="Traditional Arabic" w:hAnsi="Traditional Arabic" w:cs="Traditional Arabic"/>
                <w:color w:val="7030A0"/>
                <w:sz w:val="32"/>
                <w:szCs w:val="32"/>
                <w:rtl/>
                <w:lang w:bidi="ar-QA"/>
              </w:rPr>
              <w:t xml:space="preserve"> </w:t>
            </w:r>
          </w:p>
        </w:tc>
        <w:tc>
          <w:tcPr>
            <w:tcW w:w="2877" w:type="dxa"/>
            <w:shd w:val="clear" w:color="auto" w:fill="FBE4D5" w:themeFill="accent2" w:themeFillTint="33"/>
          </w:tcPr>
          <w:p w14:paraId="36A75C57" w14:textId="77777777" w:rsidR="008B5F8E" w:rsidRPr="00B46169" w:rsidRDefault="008B5F8E" w:rsidP="002D3F90">
            <w:pPr>
              <w:bidi/>
              <w:rPr>
                <w:rFonts w:ascii="Traditional Arabic" w:hAnsi="Traditional Arabic" w:cs="Traditional Arabic"/>
                <w:sz w:val="32"/>
                <w:szCs w:val="32"/>
                <w:rtl/>
              </w:rPr>
            </w:pPr>
            <w:r w:rsidRPr="00B46169">
              <w:rPr>
                <w:rFonts w:ascii="Traditional Arabic" w:hAnsi="Traditional Arabic" w:cs="Traditional Arabic"/>
                <w:sz w:val="32"/>
                <w:szCs w:val="32"/>
                <w:rtl/>
              </w:rPr>
              <w:t>القوة</w:t>
            </w:r>
          </w:p>
        </w:tc>
        <w:tc>
          <w:tcPr>
            <w:tcW w:w="2877" w:type="dxa"/>
            <w:shd w:val="clear" w:color="auto" w:fill="FBE4D5" w:themeFill="accent2" w:themeFillTint="33"/>
          </w:tcPr>
          <w:p w14:paraId="4D8E367E" w14:textId="77777777" w:rsidR="008B5F8E" w:rsidRPr="00B46169" w:rsidRDefault="008B5F8E" w:rsidP="002D3F90">
            <w:pPr>
              <w:bidi/>
              <w:rPr>
                <w:rFonts w:ascii="Traditional Arabic" w:hAnsi="Traditional Arabic" w:cs="Traditional Arabic"/>
                <w:sz w:val="32"/>
                <w:szCs w:val="32"/>
                <w:lang w:bidi="ar-QA"/>
              </w:rPr>
            </w:pPr>
            <w:r w:rsidRPr="00B46169">
              <w:rPr>
                <w:rFonts w:ascii="Traditional Arabic" w:hAnsi="Traditional Arabic" w:cs="Traditional Arabic"/>
                <w:sz w:val="32"/>
                <w:szCs w:val="32"/>
                <w:rtl/>
              </w:rPr>
              <w:t>الوقاية</w:t>
            </w:r>
          </w:p>
        </w:tc>
      </w:tr>
      <w:bookmarkEnd w:id="3"/>
      <w:tr w:rsidR="008B5F8E" w:rsidRPr="00B46169" w14:paraId="70EA31B2" w14:textId="77777777" w:rsidTr="002D3F90">
        <w:tc>
          <w:tcPr>
            <w:tcW w:w="2876" w:type="dxa"/>
          </w:tcPr>
          <w:p w14:paraId="59AE59CA" w14:textId="77777777" w:rsidR="008B5F8E" w:rsidRPr="00B46169" w:rsidRDefault="008B5F8E" w:rsidP="00B42CA8">
            <w:pPr>
              <w:pStyle w:val="ListParagraph"/>
              <w:numPr>
                <w:ilvl w:val="0"/>
                <w:numId w:val="66"/>
              </w:numPr>
              <w:shd w:val="clear" w:color="auto" w:fill="FFFFFF"/>
              <w:bidi/>
              <w:rPr>
                <w:rFonts w:ascii="Traditional Arabic" w:hAnsi="Traditional Arabic" w:cs="Traditional Arabic"/>
                <w:sz w:val="28"/>
                <w:szCs w:val="28"/>
                <w:rtl/>
                <w:lang w:bidi="ar-QA"/>
              </w:rPr>
            </w:pPr>
            <w:r w:rsidRPr="00B46169">
              <w:rPr>
                <w:rFonts w:ascii="Traditional Arabic" w:hAnsi="Traditional Arabic" w:cs="Traditional Arabic"/>
                <w:sz w:val="32"/>
                <w:szCs w:val="32"/>
                <w:rtl/>
                <w:lang w:bidi="ar-QA"/>
              </w:rPr>
              <w:t>التغذية السليمة</w:t>
            </w:r>
          </w:p>
        </w:tc>
        <w:tc>
          <w:tcPr>
            <w:tcW w:w="2877" w:type="dxa"/>
          </w:tcPr>
          <w:p w14:paraId="10B7854F" w14:textId="77777777" w:rsidR="008B5F8E" w:rsidRPr="00B46169" w:rsidRDefault="008B5F8E" w:rsidP="00B42CA8">
            <w:pPr>
              <w:pStyle w:val="ListParagraph"/>
              <w:numPr>
                <w:ilvl w:val="0"/>
                <w:numId w:val="68"/>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القدرة على التحمل</w:t>
            </w:r>
          </w:p>
        </w:tc>
        <w:tc>
          <w:tcPr>
            <w:tcW w:w="2877" w:type="dxa"/>
          </w:tcPr>
          <w:p w14:paraId="6B81E2E4" w14:textId="77777777" w:rsidR="008B5F8E" w:rsidRPr="00B46169" w:rsidRDefault="008B5F8E" w:rsidP="00B42CA8">
            <w:pPr>
              <w:pStyle w:val="ListParagraph"/>
              <w:numPr>
                <w:ilvl w:val="0"/>
                <w:numId w:val="67"/>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تعزيز المناعة</w:t>
            </w:r>
          </w:p>
        </w:tc>
      </w:tr>
      <w:tr w:rsidR="008B5F8E" w:rsidRPr="00B46169" w14:paraId="39D68F1F" w14:textId="77777777" w:rsidTr="002D3F90">
        <w:tc>
          <w:tcPr>
            <w:tcW w:w="2876" w:type="dxa"/>
          </w:tcPr>
          <w:p w14:paraId="63817704" w14:textId="77777777" w:rsidR="008B5F8E" w:rsidRPr="00B46169" w:rsidRDefault="008B5F8E" w:rsidP="00B42CA8">
            <w:pPr>
              <w:pStyle w:val="ListParagraph"/>
              <w:numPr>
                <w:ilvl w:val="0"/>
                <w:numId w:val="66"/>
              </w:numPr>
              <w:shd w:val="clear" w:color="auto" w:fill="FFFFFF"/>
              <w:bidi/>
              <w:rPr>
                <w:rFonts w:ascii="Traditional Arabic" w:hAnsi="Traditional Arabic" w:cs="Traditional Arabic"/>
                <w:sz w:val="28"/>
                <w:szCs w:val="28"/>
                <w:rtl/>
                <w:lang w:bidi="ar-QA"/>
              </w:rPr>
            </w:pPr>
            <w:r w:rsidRPr="00B46169">
              <w:rPr>
                <w:rFonts w:ascii="Traditional Arabic" w:hAnsi="Traditional Arabic" w:cs="Traditional Arabic"/>
                <w:sz w:val="32"/>
                <w:szCs w:val="32"/>
                <w:rtl/>
                <w:lang w:bidi="ar-QA"/>
              </w:rPr>
              <w:t>التداوي</w:t>
            </w:r>
          </w:p>
        </w:tc>
        <w:tc>
          <w:tcPr>
            <w:tcW w:w="2877" w:type="dxa"/>
          </w:tcPr>
          <w:p w14:paraId="78BFD04E" w14:textId="77777777" w:rsidR="008B5F8E" w:rsidRPr="00B46169" w:rsidRDefault="008B5F8E" w:rsidP="00B42CA8">
            <w:pPr>
              <w:pStyle w:val="ListParagraph"/>
              <w:numPr>
                <w:ilvl w:val="0"/>
                <w:numId w:val="68"/>
              </w:numPr>
              <w:shd w:val="clear" w:color="auto" w:fill="FFFFFF"/>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الحيوية</w:t>
            </w:r>
          </w:p>
        </w:tc>
        <w:tc>
          <w:tcPr>
            <w:tcW w:w="2877" w:type="dxa"/>
          </w:tcPr>
          <w:p w14:paraId="71A74A34" w14:textId="77777777" w:rsidR="008B5F8E" w:rsidRPr="00B46169" w:rsidRDefault="008B5F8E" w:rsidP="00B42CA8">
            <w:pPr>
              <w:pStyle w:val="ListParagraph"/>
              <w:numPr>
                <w:ilvl w:val="0"/>
                <w:numId w:val="67"/>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المعرفة الصحية</w:t>
            </w:r>
          </w:p>
        </w:tc>
      </w:tr>
      <w:tr w:rsidR="008B5F8E" w:rsidRPr="00B46169" w14:paraId="4F3DD3A3" w14:textId="77777777" w:rsidTr="002D3F90">
        <w:tc>
          <w:tcPr>
            <w:tcW w:w="2876" w:type="dxa"/>
          </w:tcPr>
          <w:p w14:paraId="773D7731" w14:textId="77777777" w:rsidR="008B5F8E" w:rsidRPr="00B46169" w:rsidRDefault="008B5F8E" w:rsidP="00B42CA8">
            <w:pPr>
              <w:pStyle w:val="ListParagraph"/>
              <w:numPr>
                <w:ilvl w:val="0"/>
                <w:numId w:val="66"/>
              </w:numPr>
              <w:shd w:val="clear" w:color="auto" w:fill="FFFFFF"/>
              <w:bidi/>
              <w:rPr>
                <w:rFonts w:ascii="Traditional Arabic" w:hAnsi="Traditional Arabic" w:cs="Traditional Arabic"/>
                <w:sz w:val="28"/>
                <w:szCs w:val="28"/>
                <w:rtl/>
                <w:lang w:bidi="ar-QA"/>
              </w:rPr>
            </w:pPr>
            <w:r w:rsidRPr="00B46169">
              <w:rPr>
                <w:rFonts w:ascii="Traditional Arabic" w:hAnsi="Traditional Arabic" w:cs="Traditional Arabic"/>
                <w:sz w:val="32"/>
                <w:szCs w:val="32"/>
                <w:rtl/>
                <w:lang w:bidi="ar-QA"/>
              </w:rPr>
              <w:t>اللياقة</w:t>
            </w:r>
          </w:p>
        </w:tc>
        <w:tc>
          <w:tcPr>
            <w:tcW w:w="2877" w:type="dxa"/>
          </w:tcPr>
          <w:p w14:paraId="0C129854" w14:textId="77777777" w:rsidR="008B5F8E" w:rsidRPr="00B46169" w:rsidRDefault="008B5F8E" w:rsidP="00B42CA8">
            <w:pPr>
              <w:pStyle w:val="ListParagraph"/>
              <w:numPr>
                <w:ilvl w:val="0"/>
                <w:numId w:val="68"/>
              </w:numPr>
              <w:shd w:val="clear" w:color="auto" w:fill="FFFFFF"/>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 xml:space="preserve">التوازن البدني </w:t>
            </w:r>
          </w:p>
        </w:tc>
        <w:tc>
          <w:tcPr>
            <w:tcW w:w="2877" w:type="dxa"/>
          </w:tcPr>
          <w:p w14:paraId="406A7601" w14:textId="77777777" w:rsidR="008B5F8E" w:rsidRPr="00B46169" w:rsidRDefault="008B5F8E" w:rsidP="00B42CA8">
            <w:pPr>
              <w:pStyle w:val="ListParagraph"/>
              <w:numPr>
                <w:ilvl w:val="0"/>
                <w:numId w:val="67"/>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 xml:space="preserve">تجنب الضرر </w:t>
            </w:r>
          </w:p>
        </w:tc>
      </w:tr>
      <w:tr w:rsidR="008B5F8E" w:rsidRPr="00B46169" w14:paraId="5027041F" w14:textId="77777777" w:rsidTr="002D3F90">
        <w:tc>
          <w:tcPr>
            <w:tcW w:w="2876" w:type="dxa"/>
          </w:tcPr>
          <w:p w14:paraId="11ECF4CD" w14:textId="77777777" w:rsidR="008B5F8E" w:rsidRPr="00B46169" w:rsidRDefault="008B5F8E" w:rsidP="00B42CA8">
            <w:pPr>
              <w:pStyle w:val="ListParagraph"/>
              <w:numPr>
                <w:ilvl w:val="0"/>
                <w:numId w:val="66"/>
              </w:numPr>
              <w:shd w:val="clear" w:color="auto" w:fill="FFFFFF"/>
              <w:bidi/>
              <w:rPr>
                <w:rFonts w:ascii="Traditional Arabic" w:hAnsi="Traditional Arabic" w:cs="Traditional Arabic"/>
                <w:sz w:val="28"/>
                <w:szCs w:val="28"/>
                <w:rtl/>
                <w:lang w:bidi="ar-QA"/>
              </w:rPr>
            </w:pPr>
            <w:r w:rsidRPr="00B46169">
              <w:rPr>
                <w:rFonts w:ascii="Traditional Arabic" w:hAnsi="Traditional Arabic" w:cs="Traditional Arabic"/>
                <w:sz w:val="32"/>
                <w:szCs w:val="32"/>
                <w:rtl/>
                <w:lang w:bidi="ar-QA"/>
              </w:rPr>
              <w:t>الراحة الكافية</w:t>
            </w:r>
          </w:p>
        </w:tc>
        <w:tc>
          <w:tcPr>
            <w:tcW w:w="2877" w:type="dxa"/>
          </w:tcPr>
          <w:p w14:paraId="4A78151E" w14:textId="77777777" w:rsidR="008B5F8E" w:rsidRPr="00B46169" w:rsidRDefault="008B5F8E" w:rsidP="00B42CA8">
            <w:pPr>
              <w:pStyle w:val="ListParagraph"/>
              <w:numPr>
                <w:ilvl w:val="0"/>
                <w:numId w:val="68"/>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تعزيز المهارات البدنية</w:t>
            </w:r>
          </w:p>
        </w:tc>
        <w:tc>
          <w:tcPr>
            <w:tcW w:w="2877" w:type="dxa"/>
          </w:tcPr>
          <w:p w14:paraId="7BCF0606" w14:textId="77777777" w:rsidR="008B5F8E" w:rsidRPr="00B46169" w:rsidRDefault="008B5F8E" w:rsidP="00B42CA8">
            <w:pPr>
              <w:pStyle w:val="ListParagraph"/>
              <w:numPr>
                <w:ilvl w:val="0"/>
                <w:numId w:val="67"/>
              </w:numPr>
              <w:bidi/>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الفحص المبكر</w:t>
            </w:r>
          </w:p>
        </w:tc>
      </w:tr>
      <w:tr w:rsidR="008B5F8E" w:rsidRPr="00B46169" w14:paraId="1EF1720B" w14:textId="77777777" w:rsidTr="002D3F90">
        <w:tc>
          <w:tcPr>
            <w:tcW w:w="2876" w:type="dxa"/>
          </w:tcPr>
          <w:p w14:paraId="03D6017E" w14:textId="77777777" w:rsidR="008B5F8E" w:rsidRPr="00B46169" w:rsidRDefault="008B5F8E" w:rsidP="00B42CA8">
            <w:pPr>
              <w:pStyle w:val="ListParagraph"/>
              <w:numPr>
                <w:ilvl w:val="0"/>
                <w:numId w:val="67"/>
              </w:numPr>
              <w:shd w:val="clear" w:color="auto" w:fill="FFFFFF"/>
              <w:bidi/>
              <w:rPr>
                <w:rFonts w:ascii="Traditional Arabic" w:hAnsi="Traditional Arabic" w:cs="Traditional Arabic"/>
                <w:sz w:val="32"/>
                <w:szCs w:val="32"/>
                <w:lang w:val="en-US" w:bidi="ar-QA"/>
              </w:rPr>
            </w:pPr>
            <w:r w:rsidRPr="00B46169">
              <w:rPr>
                <w:rFonts w:ascii="Traditional Arabic" w:hAnsi="Traditional Arabic" w:cs="Traditional Arabic"/>
                <w:sz w:val="32"/>
                <w:szCs w:val="32"/>
                <w:rtl/>
                <w:lang w:val="en-US" w:bidi="ar-QA"/>
              </w:rPr>
              <w:lastRenderedPageBreak/>
              <w:t>النقاء (النظافة الشخصية)</w:t>
            </w:r>
          </w:p>
        </w:tc>
        <w:tc>
          <w:tcPr>
            <w:tcW w:w="2877" w:type="dxa"/>
          </w:tcPr>
          <w:p w14:paraId="4403E549" w14:textId="77777777" w:rsidR="008B5F8E" w:rsidRPr="00B46169" w:rsidRDefault="008B5F8E" w:rsidP="002D3F90">
            <w:pPr>
              <w:bidi/>
              <w:rPr>
                <w:rFonts w:ascii="Traditional Arabic" w:hAnsi="Traditional Arabic" w:cs="Traditional Arabic"/>
                <w:sz w:val="32"/>
                <w:szCs w:val="32"/>
                <w:lang w:bidi="ar-QA"/>
              </w:rPr>
            </w:pPr>
          </w:p>
        </w:tc>
        <w:tc>
          <w:tcPr>
            <w:tcW w:w="2877" w:type="dxa"/>
          </w:tcPr>
          <w:p w14:paraId="6480094B" w14:textId="77777777" w:rsidR="008B5F8E" w:rsidRPr="00B46169" w:rsidRDefault="008B5F8E" w:rsidP="002D3F90">
            <w:pPr>
              <w:pStyle w:val="ListParagraph"/>
              <w:bidi/>
              <w:rPr>
                <w:rFonts w:ascii="Traditional Arabic" w:hAnsi="Traditional Arabic" w:cs="Traditional Arabic"/>
                <w:sz w:val="32"/>
                <w:szCs w:val="32"/>
                <w:rtl/>
                <w:lang w:bidi="ar-QA"/>
              </w:rPr>
            </w:pPr>
          </w:p>
        </w:tc>
      </w:tr>
    </w:tbl>
    <w:p w14:paraId="2FB0C3C6" w14:textId="77777777" w:rsidR="008B5F8E" w:rsidRPr="00B46169" w:rsidRDefault="008B5F8E" w:rsidP="008B5F8E">
      <w:pPr>
        <w:bidi/>
        <w:spacing w:line="240" w:lineRule="auto"/>
        <w:rPr>
          <w:rFonts w:ascii="Traditional Arabic" w:hAnsi="Traditional Arabic" w:cs="Traditional Arabic"/>
          <w:b/>
          <w:bCs/>
          <w:sz w:val="32"/>
          <w:szCs w:val="32"/>
          <w:u w:val="single"/>
          <w:rtl/>
        </w:rPr>
      </w:pPr>
    </w:p>
    <w:p w14:paraId="2B534A1D" w14:textId="77777777" w:rsidR="008B5F8E" w:rsidRPr="00B46169" w:rsidRDefault="008B5F8E" w:rsidP="008B5F8E">
      <w:pPr>
        <w:bidi/>
        <w:spacing w:line="240" w:lineRule="auto"/>
        <w:rPr>
          <w:rFonts w:ascii="Traditional Arabic" w:hAnsi="Traditional Arabic" w:cs="Traditional Arabic"/>
          <w:b/>
          <w:bCs/>
          <w:sz w:val="32"/>
          <w:szCs w:val="32"/>
          <w:u w:val="single"/>
          <w:rtl/>
        </w:rPr>
      </w:pPr>
      <w:r w:rsidRPr="00B46169">
        <w:rPr>
          <w:rFonts w:ascii="Traditional Arabic" w:hAnsi="Traditional Arabic" w:cs="Traditional Arabic" w:hint="cs"/>
          <w:b/>
          <w:bCs/>
          <w:sz w:val="32"/>
          <w:szCs w:val="32"/>
          <w:u w:val="single"/>
          <w:rtl/>
        </w:rPr>
        <w:t>القواعد المنهجية المتبعة في الكتابة لكل قيمة:</w:t>
      </w:r>
    </w:p>
    <w:p w14:paraId="354F0371" w14:textId="77777777" w:rsidR="008B5F8E" w:rsidRPr="00B46169" w:rsidRDefault="008B5F8E" w:rsidP="00B42CA8">
      <w:pPr>
        <w:pStyle w:val="ListParagraph"/>
        <w:numPr>
          <w:ilvl w:val="0"/>
          <w:numId w:val="71"/>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عدم تداخل تعاريف القيم المختلفة مع بعضها البعض</w:t>
      </w:r>
    </w:p>
    <w:p w14:paraId="3343D5C7" w14:textId="77777777" w:rsidR="008B5F8E" w:rsidRPr="00B46169" w:rsidRDefault="008B5F8E" w:rsidP="00B42CA8">
      <w:pPr>
        <w:pStyle w:val="ListParagraph"/>
        <w:numPr>
          <w:ilvl w:val="0"/>
          <w:numId w:val="71"/>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وضع التعاريف البسيطة المحتوية على فكرة واحدة لا المركبة مراعاة للضوابط البحثية عند تحويل الإطار الى مقايس مستقبلا</w:t>
      </w:r>
    </w:p>
    <w:p w14:paraId="4C6CF0F5" w14:textId="77777777" w:rsidR="008B5F8E" w:rsidRPr="00B46169" w:rsidRDefault="008B5F8E" w:rsidP="00B42CA8">
      <w:pPr>
        <w:pStyle w:val="ListParagraph"/>
        <w:numPr>
          <w:ilvl w:val="0"/>
          <w:numId w:val="71"/>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الدمج بين المرجعية اللغوية والشرعية والعلمية في المفاهيم</w:t>
      </w:r>
    </w:p>
    <w:p w14:paraId="0A64D3A7" w14:textId="77777777" w:rsidR="008B5F8E" w:rsidRPr="00B46169" w:rsidRDefault="008B5F8E" w:rsidP="008B5F8E">
      <w:pPr>
        <w:bidi/>
        <w:spacing w:line="240" w:lineRule="auto"/>
        <w:ind w:left="360"/>
        <w:jc w:val="both"/>
        <w:rPr>
          <w:rFonts w:ascii="Traditional Arabic" w:hAnsi="Traditional Arabic" w:cs="Traditional Arabic"/>
          <w:sz w:val="32"/>
          <w:szCs w:val="32"/>
          <w:rtl/>
          <w:lang w:bidi="ar-QA"/>
        </w:rPr>
      </w:pPr>
    </w:p>
    <w:bookmarkEnd w:id="2"/>
    <w:p w14:paraId="59186FAE" w14:textId="77777777" w:rsidR="008B5F8E" w:rsidRPr="00B46169" w:rsidRDefault="008B5F8E" w:rsidP="008B5F8E">
      <w:pPr>
        <w:bidi/>
        <w:spacing w:line="240" w:lineRule="auto"/>
        <w:rPr>
          <w:rFonts w:ascii="Traditional Arabic" w:hAnsi="Traditional Arabic" w:cs="Traditional Arabic"/>
          <w:b/>
          <w:bCs/>
          <w:sz w:val="32"/>
          <w:szCs w:val="32"/>
          <w:u w:val="single"/>
          <w:rtl/>
        </w:rPr>
      </w:pPr>
      <w:r w:rsidRPr="00B46169">
        <w:rPr>
          <w:rFonts w:ascii="Traditional Arabic" w:hAnsi="Traditional Arabic" w:cs="Traditional Arabic"/>
          <w:b/>
          <w:bCs/>
          <w:sz w:val="32"/>
          <w:szCs w:val="32"/>
          <w:u w:val="single"/>
          <w:rtl/>
        </w:rPr>
        <w:t xml:space="preserve">أولًا: قيمة </w:t>
      </w:r>
      <w:r w:rsidRPr="00B46169">
        <w:rPr>
          <w:rFonts w:ascii="Traditional Arabic" w:hAnsi="Traditional Arabic" w:cs="Traditional Arabic" w:hint="cs"/>
          <w:b/>
          <w:bCs/>
          <w:sz w:val="32"/>
          <w:szCs w:val="32"/>
          <w:u w:val="single"/>
          <w:rtl/>
        </w:rPr>
        <w:t>الصحة</w:t>
      </w:r>
    </w:p>
    <w:p w14:paraId="19814107" w14:textId="77777777" w:rsidR="008B5F8E" w:rsidRPr="00B46169" w:rsidRDefault="008B5F8E" w:rsidP="008B5F8E">
      <w:pPr>
        <w:bidi/>
        <w:rPr>
          <w:rFonts w:ascii="Traditional Arabic" w:hAnsi="Traditional Arabic" w:cs="Traditional Arabic"/>
          <w:sz w:val="32"/>
          <w:szCs w:val="32"/>
          <w:rtl/>
        </w:rPr>
      </w:pPr>
      <w:r w:rsidRPr="00B46169">
        <w:rPr>
          <w:rFonts w:ascii="Traditional Arabic" w:hAnsi="Traditional Arabic" w:cs="Traditional Arabic"/>
          <w:sz w:val="32"/>
          <w:szCs w:val="32"/>
          <w:rtl/>
        </w:rPr>
        <w:t xml:space="preserve">هي أن يتمتع الإنسان براحة جسدية </w:t>
      </w:r>
      <w:r w:rsidRPr="00B46169">
        <w:rPr>
          <w:rFonts w:ascii="Traditional Arabic" w:hAnsi="Traditional Arabic" w:cs="Traditional Arabic" w:hint="cs"/>
          <w:sz w:val="32"/>
          <w:szCs w:val="32"/>
          <w:rtl/>
        </w:rPr>
        <w:t xml:space="preserve">تمكنه </w:t>
      </w:r>
      <w:r w:rsidRPr="00B46169">
        <w:rPr>
          <w:rFonts w:ascii="Traditional Arabic" w:hAnsi="Traditional Arabic" w:cs="Traditional Arabic"/>
          <w:sz w:val="32"/>
          <w:szCs w:val="32"/>
          <w:rtl/>
        </w:rPr>
        <w:t>من القيام بوظائفه ومسؤولياته</w:t>
      </w:r>
      <w:r w:rsidRPr="00B46169">
        <w:rPr>
          <w:rFonts w:ascii="Traditional Arabic" w:hAnsi="Traditional Arabic" w:cs="Traditional Arabic" w:hint="cs"/>
          <w:sz w:val="32"/>
          <w:szCs w:val="32"/>
          <w:rtl/>
        </w:rPr>
        <w:t xml:space="preserve"> كخليفة الله في الأرض</w:t>
      </w:r>
      <w:r w:rsidRPr="00B46169">
        <w:rPr>
          <w:rFonts w:ascii="Traditional Arabic" w:hAnsi="Traditional Arabic" w:cs="Traditional Arabic"/>
          <w:sz w:val="32"/>
          <w:szCs w:val="32"/>
          <w:rtl/>
        </w:rPr>
        <w:t xml:space="preserve">، وتتحقق من خلال </w:t>
      </w:r>
      <w:r w:rsidRPr="00B46169">
        <w:rPr>
          <w:rFonts w:ascii="Traditional Arabic" w:hAnsi="Traditional Arabic" w:cs="Traditional Arabic" w:hint="cs"/>
          <w:sz w:val="32"/>
          <w:szCs w:val="32"/>
          <w:rtl/>
        </w:rPr>
        <w:t>التوفير للجسد</w:t>
      </w:r>
      <w:r w:rsidRPr="00B46169">
        <w:rPr>
          <w:rFonts w:ascii="Traditional Arabic" w:hAnsi="Traditional Arabic" w:cs="Traditional Arabic"/>
          <w:sz w:val="32"/>
          <w:szCs w:val="32"/>
          <w:rtl/>
        </w:rPr>
        <w:t xml:space="preserve"> ما يحتاج إليه من غذاء ودواء </w:t>
      </w:r>
      <w:r w:rsidRPr="00B46169">
        <w:rPr>
          <w:rFonts w:ascii="Traditional Arabic" w:hAnsi="Traditional Arabic" w:cs="Traditional Arabic" w:hint="cs"/>
          <w:sz w:val="32"/>
          <w:szCs w:val="32"/>
          <w:rtl/>
        </w:rPr>
        <w:t>ولياقة ونقاء</w:t>
      </w:r>
      <w:r w:rsidRPr="00B46169">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و</w:t>
      </w:r>
      <w:r w:rsidRPr="00B46169">
        <w:rPr>
          <w:rFonts w:ascii="Traditional Arabic" w:hAnsi="Traditional Arabic" w:cs="Traditional Arabic"/>
          <w:sz w:val="32"/>
          <w:szCs w:val="32"/>
          <w:rtl/>
        </w:rPr>
        <w:t>قد أكد النبي صلى الله عليه وسلم على أن الصحة نعمة ضرورية عندما قال نعمتان مغبون فيهما كثير من الناس، الصحة والفراغ،</w:t>
      </w:r>
      <w:r w:rsidRPr="00B46169">
        <w:rPr>
          <w:rFonts w:ascii="Traditional Arabic" w:hAnsi="Traditional Arabic" w:cs="Traditional Arabic" w:hint="cs"/>
          <w:sz w:val="32"/>
          <w:szCs w:val="32"/>
          <w:rtl/>
        </w:rPr>
        <w:t xml:space="preserve"> فالصحة من أصول الحفاظ على أمانة البدن</w:t>
      </w:r>
      <w:r w:rsidRPr="00B46169">
        <w:rPr>
          <w:rStyle w:val="FootnoteReference"/>
          <w:rFonts w:ascii="Traditional Arabic" w:hAnsi="Traditional Arabic" w:cs="Traditional Arabic"/>
          <w:sz w:val="32"/>
          <w:szCs w:val="32"/>
          <w:rtl/>
        </w:rPr>
        <w:footnoteReference w:id="147"/>
      </w: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 xml:space="preserve"> وتقتضي قيمة الصحة</w:t>
      </w:r>
      <w:r w:rsidRPr="00B46169">
        <w:rPr>
          <w:rFonts w:ascii="Traditional Arabic" w:hAnsi="Traditional Arabic" w:cs="Traditional Arabic" w:hint="cs"/>
          <w:sz w:val="32"/>
          <w:szCs w:val="32"/>
          <w:rtl/>
        </w:rPr>
        <w:t>:</w:t>
      </w:r>
    </w:p>
    <w:p w14:paraId="0EA862B7" w14:textId="77777777" w:rsidR="008B5F8E" w:rsidRPr="00B46169" w:rsidRDefault="008B5F8E" w:rsidP="008B5F8E">
      <w:pPr>
        <w:pStyle w:val="ListParagraph"/>
        <w:numPr>
          <w:ilvl w:val="0"/>
          <w:numId w:val="4"/>
        </w:num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التغذية السليمة</w:t>
      </w:r>
    </w:p>
    <w:p w14:paraId="6CDFD0A8"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6154B67D" w14:textId="77777777" w:rsidR="008B5F8E" w:rsidRPr="00B46169" w:rsidRDefault="008B5F8E" w:rsidP="008B5F8E">
      <w:pPr>
        <w:bidi/>
        <w:spacing w:line="240" w:lineRule="auto"/>
        <w:ind w:left="426"/>
        <w:jc w:val="both"/>
        <w:rPr>
          <w:rFonts w:ascii="Traditional Arabic" w:hAnsi="Traditional Arabic" w:cs="Traditional Arabic"/>
          <w:sz w:val="32"/>
          <w:szCs w:val="32"/>
          <w:rtl/>
          <w:lang w:bidi="ar-QA"/>
        </w:rPr>
      </w:pPr>
      <w:r w:rsidRPr="00B46169">
        <w:rPr>
          <w:rFonts w:ascii="Traditional Arabic" w:hAnsi="Traditional Arabic" w:cs="Traditional Arabic" w:hint="cs"/>
          <w:sz w:val="32"/>
          <w:szCs w:val="32"/>
          <w:rtl/>
          <w:lang w:bidi="ar-QA"/>
        </w:rPr>
        <w:t>التغذية السليمة هي أساس الصحة والحياة الطيبة</w:t>
      </w:r>
      <w:r w:rsidRPr="00B46169">
        <w:rPr>
          <w:rStyle w:val="FootnoteReference"/>
          <w:rFonts w:ascii="Traditional Arabic" w:hAnsi="Traditional Arabic" w:cs="Traditional Arabic"/>
          <w:sz w:val="32"/>
          <w:szCs w:val="32"/>
          <w:rtl/>
          <w:lang w:bidi="ar-QA"/>
        </w:rPr>
        <w:footnoteReference w:id="148"/>
      </w:r>
      <w:r w:rsidRPr="00B46169">
        <w:rPr>
          <w:rFonts w:ascii="Traditional Arabic" w:hAnsi="Traditional Arabic" w:cs="Traditional Arabic" w:hint="cs"/>
          <w:sz w:val="32"/>
          <w:szCs w:val="32"/>
          <w:rtl/>
          <w:lang w:bidi="ar-QA"/>
        </w:rPr>
        <w:t>، فالغذاء لغة هو ما به نماء الجسم وقوامه</w:t>
      </w:r>
      <w:r w:rsidRPr="00B46169">
        <w:rPr>
          <w:rStyle w:val="FootnoteReference"/>
          <w:rFonts w:ascii="Traditional Arabic" w:hAnsi="Traditional Arabic" w:cs="Traditional Arabic"/>
          <w:sz w:val="32"/>
          <w:szCs w:val="32"/>
          <w:rtl/>
          <w:lang w:bidi="ar-QA"/>
        </w:rPr>
        <w:footnoteReference w:id="149"/>
      </w:r>
      <w:r w:rsidRPr="00B46169">
        <w:rPr>
          <w:rFonts w:ascii="Traditional Arabic" w:hAnsi="Traditional Arabic" w:cs="Traditional Arabic" w:hint="cs"/>
          <w:sz w:val="32"/>
          <w:szCs w:val="32"/>
          <w:rtl/>
          <w:lang w:bidi="ar-QA"/>
        </w:rPr>
        <w:t>، والسليم من التغذية هو ما توسط ما بين الافراط والتفريط، وهو الطيب الذي ينفع البدن والدين.</w:t>
      </w:r>
    </w:p>
    <w:p w14:paraId="09E9C430" w14:textId="77777777" w:rsidR="008B5F8E" w:rsidRPr="00B46169" w:rsidRDefault="008B5F8E" w:rsidP="008B5F8E">
      <w:pPr>
        <w:bidi/>
        <w:spacing w:line="240" w:lineRule="auto"/>
        <w:ind w:left="426"/>
        <w:jc w:val="both"/>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681812B1" w14:textId="77777777" w:rsidR="008B5F8E" w:rsidRPr="00B46169" w:rsidRDefault="008B5F8E" w:rsidP="008B5F8E">
      <w:pPr>
        <w:pStyle w:val="ListBullet"/>
        <w:tabs>
          <w:tab w:val="num" w:pos="426"/>
          <w:tab w:val="num" w:pos="810"/>
          <w:tab w:val="num" w:pos="1897"/>
        </w:tabs>
        <w:bidi/>
        <w:ind w:left="786"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rPr>
        <w:lastRenderedPageBreak/>
        <w:t>﴿وكُلُواْ وَاشْرَبُواْ وَلاَ تُسْرِفُواْ إِنَّهُ لاَ يُحِبُّ الْمُسْرِفِينَ﴾</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hint="cs"/>
          <w:sz w:val="32"/>
          <w:szCs w:val="32"/>
          <w:rtl/>
          <w:lang w:bidi="ar-QA"/>
        </w:rPr>
        <w:t>[</w:t>
      </w:r>
      <w:r w:rsidRPr="00B46169">
        <w:rPr>
          <w:rFonts w:ascii="Traditional Arabic" w:hAnsi="Traditional Arabic" w:cs="Traditional Arabic" w:hint="cs"/>
          <w:sz w:val="32"/>
          <w:szCs w:val="32"/>
          <w:rtl/>
        </w:rPr>
        <w:t>الأعراف</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sz w:val="32"/>
          <w:szCs w:val="32"/>
          <w:rtl/>
        </w:rPr>
        <w:t>31</w:t>
      </w: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rtl/>
        </w:rPr>
        <w:t xml:space="preserve"> </w:t>
      </w:r>
      <w:r w:rsidRPr="00B46169">
        <w:rPr>
          <w:rStyle w:val="FootnoteReference"/>
          <w:rFonts w:ascii="Traditional Arabic" w:hAnsi="Traditional Arabic" w:cs="Traditional Arabic"/>
          <w:sz w:val="32"/>
          <w:szCs w:val="32"/>
          <w:rtl/>
        </w:rPr>
        <w:footnoteReference w:id="150"/>
      </w:r>
      <w:r w:rsidRPr="00B46169">
        <w:rPr>
          <w:rFonts w:ascii="Traditional Arabic" w:hAnsi="Traditional Arabic" w:cs="Traditional Arabic"/>
          <w:sz w:val="32"/>
          <w:szCs w:val="32"/>
          <w:lang w:bidi="ar-QA"/>
        </w:rPr>
        <w:t>.</w:t>
      </w:r>
    </w:p>
    <w:p w14:paraId="7E920569" w14:textId="77777777" w:rsidR="008B5F8E" w:rsidRPr="00B46169" w:rsidRDefault="008B5F8E" w:rsidP="008B5F8E">
      <w:pPr>
        <w:pStyle w:val="ListBullet"/>
        <w:tabs>
          <w:tab w:val="num" w:pos="810"/>
          <w:tab w:val="num" w:pos="1897"/>
        </w:tabs>
        <w:bidi/>
        <w:ind w:left="786"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rtl/>
        </w:rPr>
        <w:t>ما ملأ ابن آدم وعاء شراً من بطنه بحسب ابن آدم لقيمات يقمن صلبه فإن كان لا بد فاعل فثلث لطعامه وثلث لشرابه وثلث لنفسه"</w:t>
      </w:r>
      <w:r w:rsidRPr="00B46169">
        <w:rPr>
          <w:rFonts w:ascii="Traditional Arabic" w:hAnsi="Traditional Arabic" w:cs="Traditional Arabic" w:hint="cs"/>
          <w:sz w:val="32"/>
          <w:szCs w:val="32"/>
          <w:rtl/>
        </w:rPr>
        <w:t xml:space="preserve"> (الترمذي: 2380)</w:t>
      </w:r>
    </w:p>
    <w:p w14:paraId="42E689AD" w14:textId="77777777" w:rsidR="008B5F8E" w:rsidRPr="00B46169" w:rsidRDefault="008B5F8E" w:rsidP="008B5F8E">
      <w:pPr>
        <w:pStyle w:val="ListBullet"/>
        <w:tabs>
          <w:tab w:val="num" w:pos="810"/>
          <w:tab w:val="num" w:pos="1897"/>
        </w:tabs>
        <w:bidi/>
        <w:ind w:left="786"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rPr>
        <w:t>﴿وَيُحِلُّ</w:t>
      </w:r>
      <w:r w:rsidRPr="00B46169">
        <w:rPr>
          <w:rFonts w:ascii="Traditional Arabic" w:hAnsi="Traditional Arabic" w:cs="Traditional Arabic"/>
          <w:sz w:val="32"/>
          <w:szCs w:val="32"/>
          <w:rtl/>
        </w:rPr>
        <w:t xml:space="preserve"> لَهُمُ الطَّيِّبَاتِ وَيُحَرِّمُ عَلَيْهِمُ </w:t>
      </w:r>
      <w:proofErr w:type="spellStart"/>
      <w:r w:rsidRPr="00B46169">
        <w:rPr>
          <w:rFonts w:ascii="Traditional Arabic" w:hAnsi="Traditional Arabic" w:cs="Traditional Arabic"/>
          <w:sz w:val="32"/>
          <w:szCs w:val="32"/>
          <w:rtl/>
        </w:rPr>
        <w:t>الْخَبَآئِثَ</w:t>
      </w:r>
      <w:proofErr w:type="spellEnd"/>
      <w:r w:rsidRPr="00B46169">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lang w:bidi="ar-QA"/>
        </w:rPr>
        <w:t>[</w:t>
      </w:r>
      <w:r w:rsidRPr="00B46169">
        <w:rPr>
          <w:rFonts w:ascii="Traditional Arabic" w:hAnsi="Traditional Arabic" w:cs="Traditional Arabic"/>
          <w:sz w:val="32"/>
          <w:szCs w:val="32"/>
          <w:rtl/>
        </w:rPr>
        <w:t>الأعراف</w:t>
      </w: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 xml:space="preserve"> 157</w:t>
      </w:r>
      <w:r w:rsidRPr="00B46169">
        <w:rPr>
          <w:rFonts w:ascii="Traditional Arabic" w:hAnsi="Traditional Arabic" w:cs="Traditional Arabic"/>
          <w:sz w:val="32"/>
          <w:szCs w:val="32"/>
          <w:rtl/>
          <w:lang w:bidi="ar-QA"/>
        </w:rPr>
        <w:t>]</w:t>
      </w:r>
      <w:r w:rsidRPr="00B46169">
        <w:rPr>
          <w:rFonts w:ascii="Traditional Arabic" w:hAnsi="Traditional Arabic" w:cs="Traditional Arabic" w:hint="cs"/>
          <w:sz w:val="32"/>
          <w:szCs w:val="32"/>
          <w:rtl/>
          <w:lang w:bidi="ar-QA"/>
        </w:rPr>
        <w:t xml:space="preserve"> </w:t>
      </w:r>
      <w:r w:rsidRPr="00B46169">
        <w:rPr>
          <w:rStyle w:val="FootnoteReference"/>
          <w:rFonts w:ascii="Traditional Arabic" w:hAnsi="Traditional Arabic" w:cs="Traditional Arabic"/>
          <w:sz w:val="32"/>
          <w:szCs w:val="32"/>
          <w:rtl/>
          <w:lang w:bidi="ar-QA"/>
        </w:rPr>
        <w:footnoteReference w:id="151"/>
      </w:r>
    </w:p>
    <w:p w14:paraId="213C877E"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rtl/>
          <w:lang w:bidi="ar-QA"/>
        </w:rPr>
      </w:pPr>
    </w:p>
    <w:p w14:paraId="2A26B7DA" w14:textId="77777777" w:rsidR="008B5F8E" w:rsidRPr="00B46169" w:rsidRDefault="008B5F8E" w:rsidP="008B5F8E">
      <w:pPr>
        <w:pStyle w:val="ListParagraph"/>
        <w:numPr>
          <w:ilvl w:val="0"/>
          <w:numId w:val="4"/>
        </w:num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التداوي</w:t>
      </w:r>
    </w:p>
    <w:p w14:paraId="2A680030"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72DBEAAE" w14:textId="77777777" w:rsidR="008B5F8E" w:rsidRPr="00B46169" w:rsidRDefault="008B5F8E" w:rsidP="008B5F8E">
      <w:pPr>
        <w:bidi/>
        <w:spacing w:line="240" w:lineRule="auto"/>
        <w:ind w:left="426"/>
        <w:jc w:val="both"/>
        <w:rPr>
          <w:rFonts w:ascii="Traditional Arabic" w:hAnsi="Traditional Arabic" w:cs="Traditional Arabic"/>
          <w:sz w:val="32"/>
          <w:szCs w:val="32"/>
          <w:rtl/>
          <w:lang w:bidi="ar-QA"/>
        </w:rPr>
      </w:pPr>
      <w:r w:rsidRPr="00B46169">
        <w:rPr>
          <w:rFonts w:ascii="Traditional Arabic" w:hAnsi="Traditional Arabic" w:cs="Traditional Arabic" w:hint="cs"/>
          <w:sz w:val="32"/>
          <w:szCs w:val="32"/>
          <w:rtl/>
          <w:lang w:bidi="ar-QA"/>
        </w:rPr>
        <w:t>التداوي لغة هو تناول الدواء</w:t>
      </w:r>
      <w:r w:rsidRPr="00B46169">
        <w:rPr>
          <w:rStyle w:val="FootnoteReference"/>
          <w:rFonts w:ascii="Traditional Arabic" w:hAnsi="Traditional Arabic" w:cs="Traditional Arabic"/>
          <w:sz w:val="32"/>
          <w:szCs w:val="32"/>
          <w:rtl/>
          <w:lang w:bidi="ar-QA"/>
        </w:rPr>
        <w:footnoteReference w:id="152"/>
      </w:r>
      <w:r w:rsidRPr="00B46169">
        <w:rPr>
          <w:rFonts w:ascii="Traditional Arabic" w:hAnsi="Traditional Arabic" w:cs="Traditional Arabic" w:hint="cs"/>
          <w:sz w:val="32"/>
          <w:szCs w:val="32"/>
          <w:rtl/>
          <w:lang w:bidi="ar-QA"/>
        </w:rPr>
        <w:t xml:space="preserve">، واتفق الأطباء على كون الغذاء دواء وعلى أولوية اتخاذ الطعام دواء قبل الرجوع لغيره من الأدوية، والالتزام بالتداوي واجب على صاحب الداء فهو من أخذ الأسباب للوصول إلى الصحة </w:t>
      </w:r>
      <w:r w:rsidRPr="00B46169">
        <w:rPr>
          <w:rStyle w:val="FootnoteReference"/>
          <w:rFonts w:ascii="Traditional Arabic" w:hAnsi="Traditional Arabic" w:cs="Traditional Arabic"/>
          <w:sz w:val="32"/>
          <w:szCs w:val="32"/>
          <w:rtl/>
          <w:lang w:bidi="ar-QA"/>
        </w:rPr>
        <w:footnoteReference w:id="153"/>
      </w:r>
      <w:r w:rsidRPr="00B46169">
        <w:rPr>
          <w:rFonts w:ascii="Traditional Arabic" w:hAnsi="Traditional Arabic" w:cs="Traditional Arabic" w:hint="cs"/>
          <w:sz w:val="32"/>
          <w:szCs w:val="32"/>
          <w:rtl/>
          <w:lang w:bidi="ar-QA"/>
        </w:rPr>
        <w:t>.</w:t>
      </w:r>
    </w:p>
    <w:p w14:paraId="79C70CB8" w14:textId="77777777" w:rsidR="008B5F8E" w:rsidRPr="00B46169" w:rsidRDefault="008B5F8E" w:rsidP="008B5F8E">
      <w:pPr>
        <w:bidi/>
        <w:spacing w:line="240" w:lineRule="auto"/>
        <w:ind w:left="426"/>
        <w:jc w:val="both"/>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643FE441" w14:textId="77777777" w:rsidR="008B5F8E" w:rsidRPr="00B46169" w:rsidRDefault="008B5F8E" w:rsidP="008B5F8E">
      <w:pPr>
        <w:pStyle w:val="ListBullet"/>
        <w:tabs>
          <w:tab w:val="num" w:pos="720"/>
          <w:tab w:val="num" w:pos="810"/>
        </w:tabs>
        <w:bidi/>
        <w:ind w:left="117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عباد الله تداووا، ولا تداووا بحرام</w:t>
      </w:r>
      <w:r w:rsidRPr="00B46169">
        <w:rPr>
          <w:rFonts w:ascii="Traditional Arabic" w:hAnsi="Traditional Arabic" w:cs="Traditional Arabic" w:hint="cs"/>
          <w:sz w:val="32"/>
          <w:szCs w:val="32"/>
          <w:rtl/>
        </w:rPr>
        <w:t>" (صحيح الجامع: 1762)</w:t>
      </w:r>
    </w:p>
    <w:p w14:paraId="022483BC" w14:textId="77777777" w:rsidR="008B5F8E" w:rsidRPr="00B46169" w:rsidRDefault="008B5F8E" w:rsidP="008B5F8E">
      <w:pPr>
        <w:pStyle w:val="ListBullet"/>
        <w:tabs>
          <w:tab w:val="num" w:pos="720"/>
          <w:tab w:val="num" w:pos="810"/>
        </w:tabs>
        <w:bidi/>
        <w:ind w:left="1170"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rPr>
        <w:t>"تداووا فإنَّ اللهَ لم يضَعْ داءً إلا وضَعَ له دواءً غيرَ الهِرَم"</w:t>
      </w:r>
      <w:r w:rsidRPr="00B46169">
        <w:rPr>
          <w:rFonts w:ascii="Traditional Arabic" w:hAnsi="Traditional Arabic" w:cs="Traditional Arabic" w:hint="cs"/>
          <w:sz w:val="32"/>
          <w:szCs w:val="32"/>
          <w:rtl/>
        </w:rPr>
        <w:t xml:space="preserve"> (المجموع للنووي: 5/107)</w:t>
      </w:r>
    </w:p>
    <w:p w14:paraId="4DDE68E9"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rtl/>
          <w:lang w:bidi="ar-KW"/>
        </w:rPr>
      </w:pPr>
    </w:p>
    <w:p w14:paraId="686B9387" w14:textId="77777777" w:rsidR="008B5F8E" w:rsidRPr="00B46169" w:rsidRDefault="008B5F8E" w:rsidP="008B5F8E">
      <w:pPr>
        <w:pStyle w:val="ListParagraph"/>
        <w:numPr>
          <w:ilvl w:val="0"/>
          <w:numId w:val="4"/>
        </w:num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اللياقة</w:t>
      </w:r>
    </w:p>
    <w:p w14:paraId="02078D92"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lang w:bidi="ar-QA"/>
        </w:rPr>
      </w:pPr>
      <w:r w:rsidRPr="00B46169">
        <w:rPr>
          <w:rFonts w:ascii="Traditional Arabic" w:hAnsi="Traditional Arabic" w:cs="Traditional Arabic"/>
          <w:b/>
          <w:bCs/>
          <w:sz w:val="32"/>
          <w:szCs w:val="32"/>
          <w:u w:val="single"/>
          <w:rtl/>
          <w:lang w:bidi="ar-QA"/>
        </w:rPr>
        <w:t>المفهوم:</w:t>
      </w:r>
    </w:p>
    <w:p w14:paraId="76CEC040"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val="en-US"/>
        </w:rPr>
      </w:pPr>
      <w:r w:rsidRPr="00B46169">
        <w:rPr>
          <w:rFonts w:ascii="Traditional Arabic" w:hAnsi="Traditional Arabic" w:cs="Traditional Arabic" w:hint="cs"/>
          <w:sz w:val="32"/>
          <w:szCs w:val="32"/>
          <w:rtl/>
          <w:lang w:bidi="ar-QA"/>
        </w:rPr>
        <w:lastRenderedPageBreak/>
        <w:t>اللياقة البدنية لغة هي تناسب جسماني واستعداد بدني</w:t>
      </w:r>
      <w:r w:rsidRPr="00B46169">
        <w:rPr>
          <w:rStyle w:val="FootnoteReference"/>
          <w:rFonts w:ascii="Traditional Arabic" w:hAnsi="Traditional Arabic" w:cs="Traditional Arabic"/>
          <w:sz w:val="32"/>
          <w:szCs w:val="32"/>
          <w:rtl/>
          <w:lang w:bidi="ar-QA"/>
        </w:rPr>
        <w:footnoteReference w:id="154"/>
      </w:r>
      <w:r w:rsidRPr="00B46169">
        <w:rPr>
          <w:rFonts w:ascii="Traditional Arabic" w:hAnsi="Traditional Arabic" w:cs="Traditional Arabic" w:hint="cs"/>
          <w:sz w:val="32"/>
          <w:szCs w:val="32"/>
          <w:rtl/>
          <w:lang w:bidi="ar-QA"/>
        </w:rPr>
        <w:t xml:space="preserve">، واصطلاحا هي </w:t>
      </w:r>
      <w:r w:rsidRPr="00B46169">
        <w:rPr>
          <w:rFonts w:ascii="Traditional Arabic" w:hAnsi="Traditional Arabic" w:cs="Traditional Arabic"/>
          <w:sz w:val="32"/>
          <w:szCs w:val="32"/>
          <w:rtl/>
        </w:rPr>
        <w:t>سلامة البدن وكفاءته في مواجهة التحديات التي تواجه الانسان</w:t>
      </w:r>
      <w:r w:rsidRPr="00B46169">
        <w:rPr>
          <w:rStyle w:val="FootnoteReference"/>
          <w:rFonts w:ascii="Traditional Arabic" w:hAnsi="Traditional Arabic" w:cs="Traditional Arabic"/>
          <w:sz w:val="32"/>
          <w:szCs w:val="32"/>
          <w:rtl/>
        </w:rPr>
        <w:footnoteReference w:id="155"/>
      </w:r>
      <w:r w:rsidRPr="00B46169">
        <w:rPr>
          <w:rFonts w:ascii="Traditional Arabic" w:hAnsi="Traditional Arabic" w:cs="Traditional Arabic" w:hint="cs"/>
          <w:sz w:val="32"/>
          <w:szCs w:val="32"/>
          <w:rtl/>
        </w:rPr>
        <w:t>، وهي من أهم علامات الصحة التي تؤهل الإنسان للاستخلاف في الأرض.</w:t>
      </w:r>
    </w:p>
    <w:p w14:paraId="74B24984"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76BB3DDE" w14:textId="77777777" w:rsidR="008B5F8E" w:rsidRPr="00B46169" w:rsidRDefault="008B5F8E" w:rsidP="008B5F8E">
      <w:pPr>
        <w:pStyle w:val="ListBullet"/>
        <w:tabs>
          <w:tab w:val="num" w:pos="720"/>
          <w:tab w:val="num" w:pos="81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rtl/>
          <w:lang w:val="en-US"/>
        </w:rPr>
        <w:t>إِنَّ اللَّهَ اصْطَفَاهُ عَلَيْكُمْ وَزَادَهُ بَسْطَةً فِي الْعِلْمِ وَالْجِسْمِ وَاللَّهُ يُؤْتِي مُلْكَهُ مَنْ يَشَاءُ وَاللَّهُ وَاسِعٌ عَلِيمٌ</w:t>
      </w: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lang w:bidi="ar-QA"/>
        </w:rPr>
        <w:t xml:space="preserve">] </w:t>
      </w:r>
      <w:r w:rsidRPr="00B46169">
        <w:rPr>
          <w:rFonts w:ascii="Traditional Arabic" w:hAnsi="Traditional Arabic" w:cs="Traditional Arabic"/>
          <w:sz w:val="32"/>
          <w:szCs w:val="32"/>
          <w:rtl/>
          <w:lang w:bidi="ar-QA"/>
        </w:rPr>
        <w:t>البقرة: 247</w:t>
      </w:r>
      <w:r w:rsidRPr="00B46169">
        <w:rPr>
          <w:rFonts w:ascii="Traditional Arabic" w:hAnsi="Traditional Arabic" w:cs="Traditional Arabic"/>
          <w:sz w:val="32"/>
          <w:szCs w:val="32"/>
          <w:lang w:val="en-US" w:bidi="ar-QA"/>
        </w:rPr>
        <w:t>[</w:t>
      </w:r>
      <w:r w:rsidRPr="00B46169">
        <w:rPr>
          <w:rFonts w:ascii="Traditional Arabic" w:hAnsi="Traditional Arabic" w:cs="Traditional Arabic"/>
          <w:sz w:val="32"/>
          <w:szCs w:val="32"/>
          <w:rtl/>
          <w:lang w:val="en-US"/>
        </w:rPr>
        <w:t xml:space="preserve"> </w:t>
      </w:r>
      <w:r w:rsidRPr="00B46169">
        <w:rPr>
          <w:rStyle w:val="FootnoteReference"/>
          <w:rFonts w:ascii="Traditional Arabic" w:hAnsi="Traditional Arabic" w:cs="Traditional Arabic"/>
          <w:sz w:val="32"/>
          <w:szCs w:val="32"/>
          <w:lang w:val="en-US"/>
        </w:rPr>
        <w:footnoteReference w:id="156"/>
      </w:r>
      <w:r w:rsidRPr="00B46169">
        <w:rPr>
          <w:rFonts w:ascii="Traditional Arabic" w:hAnsi="Traditional Arabic" w:cs="Traditional Arabic"/>
          <w:sz w:val="32"/>
          <w:szCs w:val="32"/>
          <w:rtl/>
          <w:lang w:val="en-US"/>
        </w:rPr>
        <w:t xml:space="preserve"> </w:t>
      </w:r>
    </w:p>
    <w:p w14:paraId="084163AA" w14:textId="77777777" w:rsidR="008B5F8E" w:rsidRPr="00B46169" w:rsidRDefault="008B5F8E" w:rsidP="008B5F8E">
      <w:pPr>
        <w:pStyle w:val="ListBullet"/>
        <w:tabs>
          <w:tab w:val="num" w:pos="720"/>
          <w:tab w:val="num" w:pos="810"/>
        </w:tabs>
        <w:bidi/>
        <w:ind w:left="720" w:hanging="360"/>
        <w:rPr>
          <w:rFonts w:ascii="Traditional Arabic" w:hAnsi="Traditional Arabic" w:cs="Traditional Arabic"/>
          <w:sz w:val="32"/>
          <w:szCs w:val="32"/>
          <w:rtl/>
          <w:lang w:bidi="ar-QA"/>
        </w:rPr>
      </w:pPr>
      <w:r w:rsidRPr="00B46169">
        <w:rPr>
          <w:rFonts w:ascii="Traditional Arabic" w:hAnsi="Traditional Arabic" w:cs="Traditional Arabic"/>
          <w:sz w:val="32"/>
          <w:szCs w:val="32"/>
          <w:rtl/>
          <w:lang w:bidi="ar-QA"/>
        </w:rPr>
        <w:t xml:space="preserve">﴿وَأَعِدُّوا لَهُمْ مَا اسْتَطَعْتُمْ مِنْ قُوَّةٍ..﴾ [الأنفال: 60] </w:t>
      </w:r>
      <w:r w:rsidRPr="00B46169">
        <w:rPr>
          <w:rStyle w:val="FootnoteReference"/>
          <w:rFonts w:ascii="Traditional Arabic" w:hAnsi="Traditional Arabic" w:cs="Traditional Arabic"/>
          <w:sz w:val="32"/>
          <w:szCs w:val="32"/>
          <w:rtl/>
          <w:lang w:bidi="ar-QA"/>
        </w:rPr>
        <w:footnoteReference w:id="157"/>
      </w:r>
    </w:p>
    <w:p w14:paraId="4F992788" w14:textId="77777777" w:rsidR="008B5F8E" w:rsidRPr="00B46169" w:rsidRDefault="008B5F8E" w:rsidP="008B5F8E">
      <w:pPr>
        <w:pStyle w:val="ListBullet"/>
        <w:tabs>
          <w:tab w:val="num" w:pos="810"/>
          <w:tab w:val="num" w:pos="1897"/>
        </w:tabs>
        <w:bidi/>
        <w:ind w:left="720" w:hanging="360"/>
        <w:rPr>
          <w:rFonts w:ascii="Traditional Arabic" w:hAnsi="Traditional Arabic" w:cs="Traditional Arabic"/>
          <w:sz w:val="32"/>
          <w:szCs w:val="32"/>
          <w:rtl/>
          <w:lang w:bidi="ar-QA"/>
        </w:rPr>
      </w:pPr>
      <w:r w:rsidRPr="00B46169">
        <w:rPr>
          <w:rFonts w:ascii="Traditional Arabic" w:hAnsi="Traditional Arabic" w:cs="Traditional Arabic" w:hint="cs"/>
          <w:sz w:val="32"/>
          <w:szCs w:val="32"/>
          <w:rtl/>
          <w:lang w:bidi="ar-QA"/>
        </w:rPr>
        <w:t>﴿قَالَتْ</w:t>
      </w:r>
      <w:r w:rsidRPr="00B46169">
        <w:rPr>
          <w:rFonts w:ascii="Traditional Arabic" w:hAnsi="Traditional Arabic" w:cs="Traditional Arabic"/>
          <w:sz w:val="32"/>
          <w:szCs w:val="32"/>
          <w:rtl/>
          <w:lang w:bidi="ar-QA"/>
        </w:rPr>
        <w:t xml:space="preserve"> إِحْدَاهُمَا يَا أَبَتِ اسْتَأْجِرْهُ ۖ إِنَّ خَيْرَ مَنِ اسْتَأْجَرْتَ الْقَوِيُّ الْأَمِينُ﴾ [القصص: 26]</w:t>
      </w:r>
    </w:p>
    <w:p w14:paraId="418E5DC7"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rtl/>
          <w:lang w:bidi="ar-QA"/>
        </w:rPr>
      </w:pPr>
    </w:p>
    <w:p w14:paraId="0DB07F2D" w14:textId="77777777" w:rsidR="008B5F8E" w:rsidRPr="00B46169" w:rsidRDefault="008B5F8E" w:rsidP="008B5F8E">
      <w:pPr>
        <w:pStyle w:val="ListParagraph"/>
        <w:numPr>
          <w:ilvl w:val="0"/>
          <w:numId w:val="4"/>
        </w:num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الراحة الكافية</w:t>
      </w:r>
    </w:p>
    <w:p w14:paraId="470B99B2"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lang w:bidi="ar-QA"/>
        </w:rPr>
      </w:pPr>
      <w:r w:rsidRPr="00B46169">
        <w:rPr>
          <w:rFonts w:ascii="Traditional Arabic" w:hAnsi="Traditional Arabic" w:cs="Traditional Arabic"/>
          <w:b/>
          <w:bCs/>
          <w:sz w:val="32"/>
          <w:szCs w:val="32"/>
          <w:u w:val="single"/>
          <w:rtl/>
          <w:lang w:bidi="ar-QA"/>
        </w:rPr>
        <w:t xml:space="preserve">المفهوم: </w:t>
      </w:r>
    </w:p>
    <w:p w14:paraId="23140BEC" w14:textId="77777777" w:rsidR="008B5F8E" w:rsidRPr="00E27380" w:rsidRDefault="008B5F8E" w:rsidP="008B5F8E">
      <w:pPr>
        <w:pStyle w:val="ListBullet"/>
        <w:numPr>
          <w:ilvl w:val="0"/>
          <w:numId w:val="0"/>
        </w:numPr>
        <w:bidi/>
        <w:spacing w:line="240" w:lineRule="auto"/>
        <w:ind w:firstLine="360"/>
        <w:rPr>
          <w:rFonts w:ascii="Traditional Arabic" w:hAnsi="Traditional Arabic" w:cs="Traditional Arabic"/>
          <w:sz w:val="32"/>
          <w:szCs w:val="32"/>
          <w:lang w:val="en-US" w:bidi="ar-QA"/>
        </w:rPr>
      </w:pPr>
      <w:r w:rsidRPr="00B46169">
        <w:rPr>
          <w:rFonts w:ascii="Traditional Arabic" w:hAnsi="Traditional Arabic" w:cs="Traditional Arabic" w:hint="cs"/>
          <w:sz w:val="32"/>
          <w:szCs w:val="32"/>
          <w:rtl/>
          <w:lang w:bidi="ar-QA"/>
        </w:rPr>
        <w:t>الراحة الكافية هي حصول البدن على الحق من الراحة الكافي لقيامه بدوره كخليفة الله في الأرض.</w:t>
      </w:r>
    </w:p>
    <w:p w14:paraId="531A106F"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29F558E7" w14:textId="77777777" w:rsidR="008B5F8E" w:rsidRPr="00E27380" w:rsidRDefault="008B5F8E" w:rsidP="008B5F8E">
      <w:pPr>
        <w:pStyle w:val="ListBullet"/>
        <w:tabs>
          <w:tab w:val="num" w:pos="810"/>
          <w:tab w:val="num" w:pos="1897"/>
        </w:tabs>
        <w:bidi/>
        <w:ind w:left="720" w:hanging="360"/>
        <w:rPr>
          <w:rFonts w:ascii="Traditional Arabic" w:hAnsi="Traditional Arabic" w:cs="Traditional Arabic"/>
          <w:sz w:val="32"/>
          <w:szCs w:val="32"/>
          <w:rtl/>
          <w:lang w:bidi="ar-QA"/>
        </w:rPr>
      </w:pPr>
      <w:r w:rsidRPr="00E27380">
        <w:rPr>
          <w:rFonts w:ascii="Traditional Arabic" w:hAnsi="Traditional Arabic" w:cs="Traditional Arabic"/>
          <w:sz w:val="32"/>
          <w:szCs w:val="32"/>
          <w:rtl/>
        </w:rPr>
        <w:t xml:space="preserve">"إنَّ لِجَسَدِكَ عَلَيْكَ حَقًّا، وإنَّ لِعَيْنِكَ عَلَيْكَ حَقًّا، وإنَّ لِزَوْرِكَ عَلَيْكَ حَقًّا" </w:t>
      </w:r>
      <w:r w:rsidRPr="00E27380">
        <w:rPr>
          <w:rFonts w:ascii="Traditional Arabic" w:hAnsi="Traditional Arabic" w:cs="Traditional Arabic" w:hint="cs"/>
          <w:sz w:val="32"/>
          <w:szCs w:val="32"/>
          <w:rtl/>
          <w:lang w:val="en-US" w:bidi="ar-QA"/>
        </w:rPr>
        <w:t>(</w:t>
      </w:r>
      <w:r w:rsidRPr="00E27380">
        <w:rPr>
          <w:rFonts w:ascii="Traditional Arabic" w:hAnsi="Traditional Arabic" w:cs="Traditional Arabic"/>
          <w:sz w:val="32"/>
          <w:szCs w:val="32"/>
          <w:rtl/>
          <w:lang w:val="en-US" w:bidi="ar-KW"/>
        </w:rPr>
        <w:t xml:space="preserve">صحيح البخاري: </w:t>
      </w:r>
      <w:proofErr w:type="gramStart"/>
      <w:r w:rsidRPr="00E27380">
        <w:rPr>
          <w:rFonts w:ascii="Traditional Arabic" w:hAnsi="Traditional Arabic" w:cs="Traditional Arabic"/>
          <w:sz w:val="32"/>
          <w:szCs w:val="32"/>
          <w:rtl/>
          <w:lang w:val="en-US" w:bidi="ar-KW"/>
        </w:rPr>
        <w:t>5783</w:t>
      </w:r>
      <w:r w:rsidRPr="00E27380">
        <w:rPr>
          <w:rFonts w:ascii="Traditional Arabic" w:hAnsi="Traditional Arabic" w:cs="Traditional Arabic"/>
          <w:sz w:val="32"/>
          <w:szCs w:val="32"/>
          <w:lang w:val="en-US" w:bidi="ar-QA"/>
        </w:rPr>
        <w:t xml:space="preserve"> </w:t>
      </w:r>
      <w:r w:rsidRPr="00E27380">
        <w:rPr>
          <w:rFonts w:ascii="Traditional Arabic" w:hAnsi="Traditional Arabic" w:cs="Traditional Arabic" w:hint="cs"/>
          <w:sz w:val="32"/>
          <w:szCs w:val="32"/>
          <w:rtl/>
          <w:lang w:val="en-US" w:bidi="ar-QA"/>
        </w:rPr>
        <w:t>)</w:t>
      </w:r>
      <w:proofErr w:type="gramEnd"/>
    </w:p>
    <w:p w14:paraId="446062F2" w14:textId="77777777" w:rsidR="008B5F8E" w:rsidRPr="00E27380" w:rsidRDefault="008B5F8E" w:rsidP="008B5F8E">
      <w:pPr>
        <w:pStyle w:val="ListBullet"/>
        <w:tabs>
          <w:tab w:val="num" w:pos="810"/>
          <w:tab w:val="num" w:pos="1897"/>
        </w:tabs>
        <w:bidi/>
        <w:ind w:left="720" w:hanging="360"/>
        <w:rPr>
          <w:rFonts w:ascii="Traditional Arabic" w:hAnsi="Traditional Arabic" w:cs="Traditional Arabic"/>
          <w:sz w:val="32"/>
          <w:szCs w:val="32"/>
          <w:lang w:bidi="ar-QA"/>
        </w:rPr>
      </w:pPr>
      <w:r w:rsidRPr="00E27380">
        <w:rPr>
          <w:rFonts w:ascii="Traditional Arabic" w:hAnsi="Traditional Arabic" w:cs="Traditional Arabic"/>
          <w:sz w:val="32"/>
          <w:szCs w:val="32"/>
          <w:rtl/>
          <w:lang w:bidi="ar-QA"/>
        </w:rPr>
        <w:t>"</w:t>
      </w:r>
      <w:r w:rsidRPr="00E27380">
        <w:rPr>
          <w:rFonts w:ascii="Traditional Arabic" w:hAnsi="Traditional Arabic" w:cs="Traditional Arabic"/>
          <w:color w:val="008000"/>
          <w:sz w:val="40"/>
          <w:szCs w:val="40"/>
          <w:shd w:val="clear" w:color="auto" w:fill="FFFFFF"/>
          <w:rtl/>
        </w:rPr>
        <w:t xml:space="preserve"> </w:t>
      </w:r>
      <w:r w:rsidRPr="00E27380">
        <w:rPr>
          <w:rFonts w:ascii="Traditional Arabic" w:hAnsi="Traditional Arabic" w:cs="Traditional Arabic"/>
          <w:sz w:val="32"/>
          <w:szCs w:val="32"/>
          <w:rtl/>
        </w:rPr>
        <w:t>قيلوا فإن الشياطين لا تقيل</w:t>
      </w:r>
      <w:r w:rsidRPr="00E27380">
        <w:rPr>
          <w:rFonts w:ascii="Traditional Arabic" w:hAnsi="Traditional Arabic" w:cs="Traditional Arabic"/>
          <w:sz w:val="32"/>
          <w:szCs w:val="32"/>
          <w:rtl/>
          <w:lang w:bidi="ar-QA"/>
        </w:rPr>
        <w:t xml:space="preserve">" </w:t>
      </w:r>
      <w:r w:rsidRPr="00E27380">
        <w:rPr>
          <w:rFonts w:ascii="Traditional Arabic" w:hAnsi="Traditional Arabic" w:cs="Traditional Arabic" w:hint="cs"/>
          <w:sz w:val="32"/>
          <w:szCs w:val="32"/>
          <w:rtl/>
          <w:lang w:val="en-US" w:bidi="ar-QA"/>
        </w:rPr>
        <w:t>(</w:t>
      </w:r>
      <w:r w:rsidRPr="00E27380">
        <w:rPr>
          <w:rFonts w:ascii="Traditional Arabic" w:hAnsi="Traditional Arabic" w:cs="Traditional Arabic"/>
          <w:sz w:val="32"/>
          <w:szCs w:val="32"/>
          <w:rtl/>
          <w:lang w:val="en-US" w:bidi="ar-KW"/>
        </w:rPr>
        <w:t xml:space="preserve">صحيح الجامع للألباني: </w:t>
      </w:r>
      <w:proofErr w:type="gramStart"/>
      <w:r w:rsidRPr="00E27380">
        <w:rPr>
          <w:rFonts w:ascii="Traditional Arabic" w:hAnsi="Traditional Arabic" w:cs="Traditional Arabic"/>
          <w:sz w:val="32"/>
          <w:szCs w:val="32"/>
          <w:rtl/>
          <w:lang w:val="en-US" w:bidi="ar-KW"/>
        </w:rPr>
        <w:t>4431</w:t>
      </w:r>
      <w:r w:rsidRPr="00E27380">
        <w:rPr>
          <w:rFonts w:ascii="Traditional Arabic" w:hAnsi="Traditional Arabic" w:cs="Traditional Arabic"/>
          <w:sz w:val="32"/>
          <w:szCs w:val="32"/>
          <w:lang w:val="en-US" w:bidi="ar-QA"/>
        </w:rPr>
        <w:t xml:space="preserve"> </w:t>
      </w:r>
      <w:r w:rsidRPr="00E27380">
        <w:rPr>
          <w:rFonts w:ascii="Traditional Arabic" w:hAnsi="Traditional Arabic" w:cs="Traditional Arabic" w:hint="cs"/>
          <w:sz w:val="32"/>
          <w:szCs w:val="32"/>
          <w:rtl/>
          <w:lang w:val="en-US" w:bidi="ar-QA"/>
        </w:rPr>
        <w:t>)</w:t>
      </w:r>
      <w:proofErr w:type="gramEnd"/>
    </w:p>
    <w:p w14:paraId="40C0AD43"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rtl/>
          <w:lang w:bidi="ar-KW"/>
        </w:rPr>
      </w:pPr>
    </w:p>
    <w:p w14:paraId="3AC3CAE4" w14:textId="77777777" w:rsidR="008B5F8E" w:rsidRPr="00B46169" w:rsidRDefault="008B5F8E" w:rsidP="008B5F8E">
      <w:pPr>
        <w:pStyle w:val="ListParagraph"/>
        <w:numPr>
          <w:ilvl w:val="0"/>
          <w:numId w:val="4"/>
        </w:num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النقاء (النظافة الشخصية)</w:t>
      </w:r>
    </w:p>
    <w:p w14:paraId="044B67B8"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lastRenderedPageBreak/>
        <w:t xml:space="preserve">المفهوم: </w:t>
      </w:r>
    </w:p>
    <w:p w14:paraId="5BD6BDFB" w14:textId="77777777" w:rsidR="008B5F8E" w:rsidRPr="00E27380" w:rsidRDefault="008B5F8E" w:rsidP="008B5F8E">
      <w:pPr>
        <w:bidi/>
        <w:spacing w:line="240" w:lineRule="auto"/>
        <w:ind w:left="426"/>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النقاء لغة هو الخلو من الشوائب، وأيضا يطلق على النظافة</w:t>
      </w:r>
      <w:r w:rsidRPr="00B46169">
        <w:rPr>
          <w:rStyle w:val="FootnoteReference"/>
          <w:rFonts w:ascii="Traditional Arabic" w:hAnsi="Traditional Arabic" w:cs="Traditional Arabic"/>
          <w:sz w:val="32"/>
          <w:szCs w:val="32"/>
          <w:rtl/>
          <w:lang w:bidi="ar-QA"/>
        </w:rPr>
        <w:footnoteReference w:id="158"/>
      </w:r>
      <w:r w:rsidRPr="00B46169">
        <w:rPr>
          <w:rFonts w:ascii="Traditional Arabic" w:hAnsi="Traditional Arabic" w:cs="Traditional Arabic" w:hint="cs"/>
          <w:sz w:val="32"/>
          <w:szCs w:val="32"/>
          <w:rtl/>
          <w:lang w:bidi="ar-QA"/>
        </w:rPr>
        <w:t>، وهو من الفطرة والدين الذي يجب أن يلتزمه خليفة الله في الأرض</w:t>
      </w:r>
    </w:p>
    <w:p w14:paraId="5843329B"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24F937C8" w14:textId="77777777" w:rsidR="008B5F8E" w:rsidRPr="00E27380" w:rsidRDefault="008B5F8E" w:rsidP="008B5F8E">
      <w:pPr>
        <w:pStyle w:val="ListBullet"/>
        <w:tabs>
          <w:tab w:val="num" w:pos="810"/>
          <w:tab w:val="num" w:pos="1897"/>
        </w:tabs>
        <w:bidi/>
        <w:ind w:left="720" w:hanging="360"/>
        <w:rPr>
          <w:rFonts w:ascii="Traditional Arabic" w:hAnsi="Traditional Arabic" w:cs="Traditional Arabic"/>
          <w:sz w:val="32"/>
          <w:szCs w:val="32"/>
          <w:lang w:bidi="ar-QA"/>
        </w:rPr>
      </w:pPr>
      <w:r w:rsidRPr="00E27380">
        <w:rPr>
          <w:rFonts w:ascii="Traditional Arabic" w:hAnsi="Traditional Arabic" w:cs="Traditional Arabic"/>
          <w:sz w:val="32"/>
          <w:szCs w:val="32"/>
          <w:rtl/>
        </w:rPr>
        <w:t>"من كان له شعر فليكرمه</w:t>
      </w:r>
      <w:r w:rsidRPr="00E27380">
        <w:rPr>
          <w:rFonts w:ascii="Traditional Arabic" w:hAnsi="Traditional Arabic" w:cs="Traditional Arabic"/>
          <w:sz w:val="32"/>
          <w:szCs w:val="32"/>
          <w:lang w:bidi="ar-QA"/>
        </w:rPr>
        <w:t>.</w:t>
      </w:r>
      <w:r w:rsidRPr="00E27380">
        <w:rPr>
          <w:rFonts w:ascii="Traditional Arabic" w:hAnsi="Traditional Arabic" w:cs="Traditional Arabic"/>
          <w:sz w:val="32"/>
          <w:szCs w:val="32"/>
          <w:rtl/>
          <w:lang w:bidi="ar-QA"/>
        </w:rPr>
        <w:t>" (أخرجه أبو داوود: 4163)</w:t>
      </w:r>
    </w:p>
    <w:p w14:paraId="07DDB479" w14:textId="77777777" w:rsidR="008B5F8E" w:rsidRPr="00E27380" w:rsidRDefault="008B5F8E" w:rsidP="008B5F8E">
      <w:pPr>
        <w:pStyle w:val="ListBullet"/>
        <w:tabs>
          <w:tab w:val="num" w:pos="990"/>
          <w:tab w:val="num" w:pos="1897"/>
        </w:tabs>
        <w:bidi/>
        <w:ind w:left="720" w:hanging="360"/>
        <w:rPr>
          <w:rFonts w:ascii="Traditional Arabic" w:hAnsi="Traditional Arabic" w:cs="Traditional Arabic"/>
          <w:sz w:val="32"/>
          <w:szCs w:val="32"/>
          <w:lang w:bidi="ar-QA"/>
        </w:rPr>
      </w:pPr>
      <w:r w:rsidRPr="00E27380">
        <w:rPr>
          <w:rFonts w:ascii="Traditional Arabic" w:hAnsi="Traditional Arabic" w:cs="Traditional Arabic"/>
          <w:sz w:val="32"/>
          <w:szCs w:val="32"/>
          <w:rtl/>
        </w:rPr>
        <w:t>عن عائشة رضي الله عنها مرفوعاً</w:t>
      </w:r>
      <w:r w:rsidRPr="00E27380">
        <w:rPr>
          <w:rFonts w:ascii="Traditional Arabic" w:hAnsi="Traditional Arabic" w:cs="Traditional Arabic"/>
          <w:sz w:val="32"/>
          <w:szCs w:val="32"/>
        </w:rPr>
        <w:t>:</w:t>
      </w:r>
      <w:r w:rsidRPr="00E27380">
        <w:rPr>
          <w:rFonts w:ascii="Traditional Arabic" w:hAnsi="Traditional Arabic" w:cs="Traditional Arabic"/>
          <w:sz w:val="32"/>
          <w:szCs w:val="32"/>
          <w:rtl/>
        </w:rPr>
        <w:t xml:space="preserve"> </w:t>
      </w:r>
      <w:r w:rsidRPr="00E27380">
        <w:rPr>
          <w:rFonts w:ascii="Traditional Arabic" w:hAnsi="Traditional Arabic" w:cs="Traditional Arabic"/>
          <w:color w:val="000000" w:themeColor="text1"/>
          <w:sz w:val="32"/>
          <w:szCs w:val="32"/>
          <w:rtl/>
        </w:rPr>
        <w:t>"</w:t>
      </w:r>
      <w:r w:rsidRPr="00E27380">
        <w:rPr>
          <w:rFonts w:ascii="Traditional Arabic" w:hAnsi="Traditional Arabic" w:cs="Traditional Arabic"/>
          <w:color w:val="000000" w:themeColor="text1"/>
          <w:sz w:val="32"/>
          <w:szCs w:val="32"/>
        </w:rPr>
        <w:t xml:space="preserve"> </w:t>
      </w:r>
      <w:r w:rsidRPr="00E27380">
        <w:rPr>
          <w:rFonts w:ascii="Traditional Arabic" w:hAnsi="Traditional Arabic" w:cs="Traditional Arabic"/>
          <w:sz w:val="32"/>
          <w:szCs w:val="32"/>
          <w:rtl/>
        </w:rPr>
        <w:t>عَشْرٌ من الفِطْرة: قَصُّ الشَارب، وإعْفَاء اللِّحْية، والسِّواك، وَاسْتِنْشَاقُ الماء، وقص الأظْفَار، وغَسْل البَرَاجِم، ونَتْف الإبْط، وحلق العَانة، وانْتِقَاصُ الماء"</w:t>
      </w:r>
      <w:r w:rsidRPr="00E27380">
        <w:rPr>
          <w:rFonts w:ascii="Traditional Arabic" w:hAnsi="Traditional Arabic" w:cs="Traditional Arabic"/>
          <w:sz w:val="32"/>
          <w:szCs w:val="32"/>
        </w:rPr>
        <w:t> </w:t>
      </w:r>
      <w:r w:rsidRPr="00E27380">
        <w:rPr>
          <w:rFonts w:ascii="Traditional Arabic" w:hAnsi="Traditional Arabic" w:cs="Traditional Arabic"/>
          <w:sz w:val="32"/>
          <w:szCs w:val="32"/>
          <w:rtl/>
        </w:rPr>
        <w:t>قال الراوي: ونَسِيْتُ العاشرة إلا أن تكون المَضْمَضَة. قال وكِيع - وهو أحد رواته</w:t>
      </w:r>
      <w:r w:rsidRPr="00E27380">
        <w:rPr>
          <w:rFonts w:ascii="Traditional Arabic" w:hAnsi="Traditional Arabic" w:cs="Traditional Arabic"/>
          <w:sz w:val="32"/>
          <w:szCs w:val="32"/>
        </w:rPr>
        <w:t xml:space="preserve"> - </w:t>
      </w:r>
      <w:r w:rsidRPr="00E27380">
        <w:rPr>
          <w:rFonts w:ascii="Traditional Arabic" w:hAnsi="Traditional Arabic" w:cs="Traditional Arabic"/>
          <w:sz w:val="32"/>
          <w:szCs w:val="32"/>
          <w:rtl/>
        </w:rPr>
        <w:t>انْتِقَاص الماء</w:t>
      </w:r>
      <w:r w:rsidRPr="00E27380">
        <w:rPr>
          <w:rFonts w:ascii="Traditional Arabic" w:hAnsi="Traditional Arabic" w:cs="Traditional Arabic"/>
          <w:sz w:val="32"/>
          <w:szCs w:val="32"/>
        </w:rPr>
        <w:t>: </w:t>
      </w:r>
      <w:r w:rsidRPr="00E27380">
        <w:rPr>
          <w:rFonts w:ascii="Traditional Arabic" w:hAnsi="Traditional Arabic" w:cs="Traditional Arabic"/>
          <w:sz w:val="32"/>
          <w:szCs w:val="32"/>
          <w:rtl/>
        </w:rPr>
        <w:t>يعني الاسْتِنْجَاء</w:t>
      </w:r>
      <w:r w:rsidRPr="00E27380">
        <w:rPr>
          <w:rFonts w:ascii="Traditional Arabic" w:hAnsi="Traditional Arabic" w:cs="Traditional Arabic"/>
          <w:sz w:val="32"/>
          <w:szCs w:val="32"/>
        </w:rPr>
        <w:t>.</w:t>
      </w:r>
      <w:r w:rsidRPr="00E27380">
        <w:rPr>
          <w:rFonts w:ascii="Traditional Arabic" w:hAnsi="Traditional Arabic" w:cs="Traditional Arabic"/>
          <w:sz w:val="32"/>
          <w:szCs w:val="32"/>
          <w:rtl/>
        </w:rPr>
        <w:t xml:space="preserve"> (صحيح مسلم)</w:t>
      </w:r>
      <w:r w:rsidRPr="00E27380">
        <w:rPr>
          <w:rStyle w:val="FootnoteReference"/>
          <w:rFonts w:ascii="Traditional Arabic" w:hAnsi="Traditional Arabic" w:cs="Traditional Arabic"/>
          <w:sz w:val="32"/>
          <w:szCs w:val="32"/>
          <w:rtl/>
        </w:rPr>
        <w:footnoteReference w:id="159"/>
      </w:r>
    </w:p>
    <w:p w14:paraId="5F613E00" w14:textId="77777777" w:rsidR="008B5F8E" w:rsidRPr="00E27380" w:rsidRDefault="008B5F8E" w:rsidP="008B5F8E">
      <w:pPr>
        <w:pStyle w:val="ListBullet"/>
        <w:tabs>
          <w:tab w:val="num" w:pos="900"/>
          <w:tab w:val="num" w:pos="1897"/>
        </w:tabs>
        <w:bidi/>
        <w:ind w:left="720" w:hanging="360"/>
        <w:rPr>
          <w:rFonts w:ascii="Traditional Arabic" w:hAnsi="Traditional Arabic" w:cs="Traditional Arabic"/>
          <w:sz w:val="32"/>
          <w:szCs w:val="32"/>
          <w:rtl/>
          <w:lang w:bidi="ar-QA"/>
        </w:rPr>
      </w:pPr>
      <w:r w:rsidRPr="00E27380">
        <w:rPr>
          <w:rFonts w:ascii="Traditional Arabic" w:hAnsi="Traditional Arabic" w:cs="Traditional Arabic"/>
          <w:sz w:val="32"/>
          <w:szCs w:val="32"/>
          <w:rtl/>
          <w:lang w:bidi="ar-QA"/>
        </w:rPr>
        <w:t>﴿</w:t>
      </w:r>
      <w:r w:rsidRPr="00E27380">
        <w:rPr>
          <w:rFonts w:ascii="Traditional Arabic" w:hAnsi="Traditional Arabic" w:cs="Traditional Arabic"/>
          <w:sz w:val="32"/>
          <w:szCs w:val="32"/>
          <w:rtl/>
        </w:rPr>
        <w:t>يَا بَنِي آدَمَ خُذُوا زِينَتَكُمْ عِنْدَ كُلِّ مَسْجِدٍ</w:t>
      </w:r>
      <w:r w:rsidRPr="00E27380">
        <w:rPr>
          <w:rFonts w:ascii="Traditional Arabic" w:hAnsi="Traditional Arabic" w:cs="Traditional Arabic"/>
          <w:sz w:val="32"/>
          <w:szCs w:val="32"/>
          <w:rtl/>
          <w:lang w:bidi="ar-QA"/>
        </w:rPr>
        <w:t>﴾ [الأعراف: 31]</w:t>
      </w:r>
      <w:r w:rsidRPr="00E27380">
        <w:rPr>
          <w:rFonts w:ascii="Traditional Arabic" w:hAnsi="Traditional Arabic" w:cs="Traditional Arabic" w:hint="cs"/>
          <w:sz w:val="32"/>
          <w:szCs w:val="32"/>
          <w:rtl/>
          <w:lang w:bidi="ar-QA"/>
        </w:rPr>
        <w:t xml:space="preserve"> </w:t>
      </w:r>
    </w:p>
    <w:p w14:paraId="3094811C"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rtl/>
          <w:lang w:bidi="ar-QA"/>
        </w:rPr>
      </w:pPr>
    </w:p>
    <w:p w14:paraId="4C29D35B" w14:textId="77777777" w:rsidR="008B5F8E" w:rsidRPr="00B46169" w:rsidRDefault="008B5F8E" w:rsidP="008B5F8E">
      <w:pPr>
        <w:bidi/>
        <w:spacing w:line="240" w:lineRule="auto"/>
        <w:rPr>
          <w:rFonts w:ascii="Traditional Arabic" w:hAnsi="Traditional Arabic" w:cs="Traditional Arabic"/>
          <w:b/>
          <w:bCs/>
          <w:sz w:val="32"/>
          <w:szCs w:val="32"/>
          <w:u w:val="single"/>
          <w:rtl/>
        </w:rPr>
      </w:pPr>
      <w:r w:rsidRPr="00B46169">
        <w:rPr>
          <w:rFonts w:ascii="Traditional Arabic" w:hAnsi="Traditional Arabic" w:cs="Traditional Arabic" w:hint="cs"/>
          <w:b/>
          <w:bCs/>
          <w:sz w:val="32"/>
          <w:szCs w:val="32"/>
          <w:u w:val="single"/>
          <w:rtl/>
        </w:rPr>
        <w:t>ثانيا</w:t>
      </w:r>
      <w:r w:rsidRPr="00B46169">
        <w:rPr>
          <w:rFonts w:ascii="Traditional Arabic" w:hAnsi="Traditional Arabic" w:cs="Traditional Arabic"/>
          <w:b/>
          <w:bCs/>
          <w:sz w:val="32"/>
          <w:szCs w:val="32"/>
          <w:u w:val="single"/>
          <w:rtl/>
        </w:rPr>
        <w:t xml:space="preserve">: قيمة </w:t>
      </w:r>
      <w:r w:rsidRPr="00B46169">
        <w:rPr>
          <w:rFonts w:ascii="Traditional Arabic" w:hAnsi="Traditional Arabic" w:cs="Traditional Arabic" w:hint="cs"/>
          <w:b/>
          <w:bCs/>
          <w:sz w:val="32"/>
          <w:szCs w:val="32"/>
          <w:u w:val="single"/>
          <w:rtl/>
        </w:rPr>
        <w:t>القوة</w:t>
      </w:r>
    </w:p>
    <w:p w14:paraId="7B9E2F22" w14:textId="77777777" w:rsidR="008B5F8E" w:rsidRPr="00E27380" w:rsidRDefault="008B5F8E" w:rsidP="008B5F8E">
      <w:pPr>
        <w:bidi/>
        <w:rPr>
          <w:rFonts w:ascii="Traditional Arabic" w:hAnsi="Traditional Arabic" w:cs="Traditional Arabic"/>
          <w:sz w:val="32"/>
          <w:szCs w:val="32"/>
        </w:rPr>
      </w:pPr>
      <w:r w:rsidRPr="00B46169">
        <w:rPr>
          <w:rFonts w:ascii="Traditional Arabic" w:hAnsi="Traditional Arabic" w:cs="Traditional Arabic"/>
          <w:sz w:val="32"/>
          <w:szCs w:val="32"/>
          <w:rtl/>
        </w:rPr>
        <w:t xml:space="preserve">القوة المنشودة هي التي تحافظ على الأمن والاستقرار، وتكون قادرة على </w:t>
      </w:r>
      <w:r w:rsidRPr="00B46169">
        <w:rPr>
          <w:rFonts w:ascii="Traditional Arabic" w:hAnsi="Traditional Arabic" w:cs="Traditional Arabic" w:hint="cs"/>
          <w:sz w:val="32"/>
          <w:szCs w:val="32"/>
          <w:rtl/>
        </w:rPr>
        <w:t>تثبيط</w:t>
      </w:r>
      <w:r w:rsidRPr="00B46169">
        <w:rPr>
          <w:rFonts w:ascii="Traditional Arabic" w:hAnsi="Traditional Arabic" w:cs="Traditional Arabic"/>
          <w:sz w:val="32"/>
          <w:szCs w:val="32"/>
          <w:rtl/>
        </w:rPr>
        <w:t xml:space="preserve"> الظلم والعدوان</w:t>
      </w:r>
      <w:r w:rsidRPr="00B46169">
        <w:rPr>
          <w:rFonts w:ascii="Traditional Arabic" w:hAnsi="Traditional Arabic" w:cs="Traditional Arabic" w:hint="cs"/>
          <w:sz w:val="32"/>
          <w:szCs w:val="32"/>
          <w:rtl/>
        </w:rPr>
        <w:t>، وتحقيق العدل في الأرض</w:t>
      </w:r>
      <w:r w:rsidRPr="00B46169">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وهي تتمثل بجانبين، جانب داخلي وهو</w:t>
      </w:r>
      <w:r w:rsidRPr="00B46169">
        <w:rPr>
          <w:rFonts w:ascii="Traditional Arabic" w:hAnsi="Traditional Arabic" w:cs="Traditional Arabic"/>
          <w:sz w:val="32"/>
          <w:szCs w:val="32"/>
          <w:rtl/>
        </w:rPr>
        <w:t xml:space="preserve"> قوة دافعة</w:t>
      </w:r>
      <w:r w:rsidRPr="00B46169">
        <w:rPr>
          <w:rFonts w:ascii="Traditional Arabic" w:hAnsi="Traditional Arabic" w:cs="Traditional Arabic" w:hint="cs"/>
          <w:sz w:val="32"/>
          <w:szCs w:val="32"/>
          <w:rtl/>
        </w:rPr>
        <w:t xml:space="preserve"> وإرادة</w:t>
      </w:r>
      <w:r w:rsidRPr="00B46169">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تقوي قدرة الفرد على التحمل وتزيد حيويته، وجانب خارجي</w:t>
      </w:r>
      <w:r w:rsidRPr="00B46169">
        <w:rPr>
          <w:rFonts w:ascii="Traditional Arabic" w:hAnsi="Traditional Arabic" w:cs="Traditional Arabic"/>
          <w:sz w:val="32"/>
          <w:szCs w:val="32"/>
          <w:rtl/>
        </w:rPr>
        <w:t xml:space="preserve"> </w:t>
      </w:r>
      <w:r w:rsidRPr="00B46169">
        <w:rPr>
          <w:rFonts w:ascii="Traditional Arabic" w:hAnsi="Traditional Arabic" w:cs="Traditional Arabic" w:hint="cs"/>
          <w:sz w:val="32"/>
          <w:szCs w:val="32"/>
          <w:rtl/>
        </w:rPr>
        <w:t>وهو قوة جسدية تعطي الخليفة أساس متين مبني على مهارات وتوازن بدني</w:t>
      </w:r>
      <w:r w:rsidRPr="00B46169">
        <w:rPr>
          <w:rFonts w:ascii="Traditional Arabic" w:hAnsi="Traditional Arabic" w:cs="Traditional Arabic"/>
          <w:sz w:val="32"/>
          <w:szCs w:val="32"/>
          <w:rtl/>
        </w:rPr>
        <w:t>، وتتضمن قيمة القوة</w:t>
      </w:r>
      <w:r w:rsidRPr="00B46169">
        <w:rPr>
          <w:rFonts w:ascii="Traditional Arabic" w:hAnsi="Traditional Arabic" w:cs="Traditional Arabic" w:hint="cs"/>
          <w:sz w:val="32"/>
          <w:szCs w:val="32"/>
          <w:rtl/>
        </w:rPr>
        <w:t>:</w:t>
      </w:r>
    </w:p>
    <w:p w14:paraId="7E832CD3" w14:textId="77777777" w:rsidR="008B5F8E" w:rsidRPr="00B46169" w:rsidRDefault="008B5F8E" w:rsidP="00B42CA8">
      <w:pPr>
        <w:pStyle w:val="ListParagraph"/>
        <w:numPr>
          <w:ilvl w:val="0"/>
          <w:numId w:val="69"/>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القدرة على التحمل</w:t>
      </w:r>
    </w:p>
    <w:p w14:paraId="095B9610"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19989D96" w14:textId="77777777" w:rsidR="008B5F8E" w:rsidRPr="00E27380" w:rsidRDefault="008B5F8E" w:rsidP="008B5F8E">
      <w:p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lastRenderedPageBreak/>
        <w:t>التحمل لغة يعني التكلف في حمل الشيء رغم المشقة</w:t>
      </w:r>
      <w:r w:rsidRPr="00B46169">
        <w:rPr>
          <w:rStyle w:val="FootnoteReference"/>
          <w:rFonts w:ascii="Traditional Arabic" w:hAnsi="Traditional Arabic" w:cs="Traditional Arabic"/>
          <w:sz w:val="32"/>
          <w:szCs w:val="32"/>
          <w:rtl/>
          <w:lang w:bidi="ar-QA"/>
        </w:rPr>
        <w:footnoteReference w:id="160"/>
      </w:r>
      <w:r w:rsidRPr="00B46169">
        <w:rPr>
          <w:rFonts w:ascii="Traditional Arabic" w:hAnsi="Traditional Arabic" w:cs="Traditional Arabic" w:hint="cs"/>
          <w:sz w:val="32"/>
          <w:szCs w:val="32"/>
          <w:rtl/>
          <w:lang w:bidi="ar-QA"/>
        </w:rPr>
        <w:t>، والقصد به هنا وجود القوة والطاقة الكافية لإطاقة الجهود البدنية</w:t>
      </w:r>
      <w:r w:rsidRPr="00B46169">
        <w:rPr>
          <w:rStyle w:val="FootnoteReference"/>
          <w:rFonts w:ascii="Traditional Arabic" w:hAnsi="Traditional Arabic" w:cs="Traditional Arabic"/>
          <w:sz w:val="32"/>
          <w:szCs w:val="32"/>
          <w:rtl/>
          <w:lang w:bidi="ar-QA"/>
        </w:rPr>
        <w:footnoteReference w:id="161"/>
      </w:r>
      <w:r w:rsidRPr="00B46169">
        <w:rPr>
          <w:rFonts w:ascii="Traditional Arabic" w:hAnsi="Traditional Arabic" w:cs="Traditional Arabic" w:hint="cs"/>
          <w:sz w:val="32"/>
          <w:szCs w:val="32"/>
          <w:rtl/>
          <w:lang w:bidi="ar-QA"/>
        </w:rPr>
        <w:t xml:space="preserve"> والنفسية المصاحبة لمهمة الخلافة في الأرض.</w:t>
      </w:r>
    </w:p>
    <w:p w14:paraId="0EE238B2"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17A5B6CB"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﴿قَالَتْ</w:t>
      </w:r>
      <w:r w:rsidRPr="00B46169">
        <w:rPr>
          <w:rFonts w:ascii="Traditional Arabic" w:hAnsi="Traditional Arabic" w:cs="Traditional Arabic"/>
          <w:sz w:val="32"/>
          <w:szCs w:val="32"/>
          <w:rtl/>
          <w:lang w:bidi="ar-QA"/>
        </w:rPr>
        <w:t xml:space="preserve"> إِحْدَاهُمَا يَا أَبَتِ اسْتَأْجِرْهُ ۖ إِنَّ خَيْرَ مَنِ اسْتَأْجَرْتَ الْقَوِيُّ الْأَمِينُ﴾ [القصص: 26]</w:t>
      </w:r>
    </w:p>
    <w:p w14:paraId="4B625114"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44"/>
          <w:szCs w:val="44"/>
          <w:rtl/>
          <w:lang w:bidi="ar-QA"/>
        </w:rPr>
      </w:pPr>
      <w:r w:rsidRPr="00B46169">
        <w:rPr>
          <w:rFonts w:ascii="Traditional Arabic" w:hAnsi="Traditional Arabic" w:cs="Traditional Arabic" w:hint="cs"/>
          <w:sz w:val="32"/>
          <w:szCs w:val="32"/>
          <w:rtl/>
        </w:rPr>
        <w:t xml:space="preserve">قال </w:t>
      </w:r>
      <w:r w:rsidRPr="00B46169">
        <w:rPr>
          <w:rFonts w:ascii="Traditional Arabic" w:hAnsi="Traditional Arabic" w:cs="Traditional Arabic"/>
          <w:sz w:val="32"/>
          <w:szCs w:val="32"/>
          <w:rtl/>
        </w:rPr>
        <w:t>ﷺ: "المؤمن القوي خيرٌ وأحب إلى الله من المؤمن الضعيف، وفي كلٍ خيرٌ</w:t>
      </w:r>
      <w:r w:rsidRPr="00B46169">
        <w:rPr>
          <w:rFonts w:ascii="Traditional Arabic" w:hAnsi="Traditional Arabic" w:cs="Traditional Arabic" w:hint="cs"/>
          <w:sz w:val="32"/>
          <w:szCs w:val="32"/>
          <w:rtl/>
        </w:rPr>
        <w:t xml:space="preserve">" </w:t>
      </w:r>
      <w:r w:rsidRPr="00B46169">
        <w:rPr>
          <w:rFonts w:ascii="Traditional Arabic" w:hAnsi="Traditional Arabic" w:cs="Traditional Arabic"/>
          <w:sz w:val="32"/>
          <w:szCs w:val="32"/>
          <w:rtl/>
          <w:lang w:bidi="ar-QA"/>
        </w:rPr>
        <w:t>[</w:t>
      </w:r>
      <w:r w:rsidRPr="00B46169">
        <w:rPr>
          <w:rFonts w:ascii="Traditional Arabic" w:hAnsi="Traditional Arabic" w:cs="Traditional Arabic" w:hint="cs"/>
          <w:sz w:val="32"/>
          <w:szCs w:val="32"/>
          <w:rtl/>
          <w:lang w:bidi="ar-QA"/>
        </w:rPr>
        <w:t>صحيح مسلم</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hint="cs"/>
          <w:sz w:val="32"/>
          <w:szCs w:val="32"/>
          <w:rtl/>
          <w:lang w:bidi="ar-QA"/>
        </w:rPr>
        <w:t>2664</w:t>
      </w:r>
      <w:r w:rsidRPr="00B46169">
        <w:rPr>
          <w:rFonts w:ascii="Traditional Arabic" w:hAnsi="Traditional Arabic" w:cs="Traditional Arabic"/>
          <w:sz w:val="32"/>
          <w:szCs w:val="32"/>
          <w:rtl/>
          <w:lang w:bidi="ar-QA"/>
        </w:rPr>
        <w:t>]</w:t>
      </w:r>
    </w:p>
    <w:p w14:paraId="15CD431C" w14:textId="77777777" w:rsidR="008B5F8E" w:rsidRPr="00B46169" w:rsidRDefault="008B5F8E" w:rsidP="008B5F8E">
      <w:pPr>
        <w:bidi/>
        <w:spacing w:line="240" w:lineRule="auto"/>
        <w:rPr>
          <w:rFonts w:ascii="Traditional Arabic" w:hAnsi="Traditional Arabic" w:cs="Traditional Arabic"/>
          <w:sz w:val="32"/>
          <w:szCs w:val="32"/>
        </w:rPr>
      </w:pPr>
    </w:p>
    <w:p w14:paraId="7E9450A6" w14:textId="77777777" w:rsidR="008B5F8E" w:rsidRPr="00B46169" w:rsidRDefault="008B5F8E" w:rsidP="00B42CA8">
      <w:pPr>
        <w:pStyle w:val="ListParagraph"/>
        <w:numPr>
          <w:ilvl w:val="0"/>
          <w:numId w:val="69"/>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الحيوية</w:t>
      </w:r>
    </w:p>
    <w:p w14:paraId="1AE6FB73"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2A492A18" w14:textId="77777777" w:rsidR="008B5F8E" w:rsidRPr="00E27380" w:rsidRDefault="008B5F8E" w:rsidP="008B5F8E">
      <w:pPr>
        <w:bidi/>
        <w:spacing w:line="240" w:lineRule="auto"/>
        <w:ind w:left="360"/>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الحيوية هي النشاط والهمة</w:t>
      </w:r>
      <w:r w:rsidRPr="00B46169">
        <w:rPr>
          <w:rStyle w:val="FootnoteReference"/>
          <w:rFonts w:ascii="Traditional Arabic" w:hAnsi="Traditional Arabic" w:cs="Traditional Arabic"/>
          <w:sz w:val="32"/>
          <w:szCs w:val="32"/>
          <w:rtl/>
          <w:lang w:bidi="ar-QA"/>
        </w:rPr>
        <w:footnoteReference w:id="162"/>
      </w:r>
      <w:r w:rsidRPr="00B46169">
        <w:rPr>
          <w:rFonts w:ascii="Traditional Arabic" w:hAnsi="Traditional Arabic" w:cs="Traditional Arabic" w:hint="cs"/>
          <w:sz w:val="32"/>
          <w:szCs w:val="32"/>
          <w:rtl/>
          <w:lang w:bidi="ar-QA"/>
        </w:rPr>
        <w:t xml:space="preserve"> والعزم، وهي عكس الكسل، الذي هو التثاقل عما لا ينبغي التثاقل عنه</w:t>
      </w:r>
      <w:r w:rsidRPr="00B46169">
        <w:rPr>
          <w:rStyle w:val="FootnoteReference"/>
          <w:rFonts w:ascii="Traditional Arabic" w:hAnsi="Traditional Arabic" w:cs="Traditional Arabic"/>
          <w:sz w:val="32"/>
          <w:szCs w:val="32"/>
          <w:rtl/>
          <w:lang w:bidi="ar-QA"/>
        </w:rPr>
        <w:footnoteReference w:id="163"/>
      </w:r>
      <w:r w:rsidRPr="00B46169">
        <w:rPr>
          <w:rFonts w:ascii="Traditional Arabic" w:hAnsi="Traditional Arabic" w:cs="Traditional Arabic" w:hint="cs"/>
          <w:sz w:val="32"/>
          <w:szCs w:val="32"/>
          <w:rtl/>
          <w:lang w:bidi="ar-QA"/>
        </w:rPr>
        <w:t>، فهي نشاط وعزم في القيام بأعمال الاستخلاف في الأرض.</w:t>
      </w:r>
    </w:p>
    <w:p w14:paraId="53E0A0DA"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6B87A5A2"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w:t>
      </w:r>
      <w:r w:rsidRPr="00B46169">
        <w:rPr>
          <w:rFonts w:ascii="Traditional Arabic" w:hAnsi="Traditional Arabic" w:cs="Traditional Arabic"/>
          <w:sz w:val="32"/>
          <w:szCs w:val="32"/>
          <w:rtl/>
          <w:lang w:bidi="ar-QA"/>
        </w:rPr>
        <w:t xml:space="preserve">قال علي: </w:t>
      </w:r>
      <w:r w:rsidRPr="00B46169">
        <w:rPr>
          <w:rFonts w:ascii="Traditional Arabic" w:hAnsi="Traditional Arabic" w:cs="Traditional Arabic"/>
          <w:sz w:val="32"/>
          <w:szCs w:val="32"/>
          <w:rtl/>
        </w:rPr>
        <w:t xml:space="preserve">كاَنَ رَسُولُ اللَّهِ صَلَّى اللَّهُ عَلَيْهِ وَسَلَّمَ إِذَا مَشَى تَكَفَّأَ </w:t>
      </w:r>
      <w:proofErr w:type="spellStart"/>
      <w:r w:rsidRPr="00B46169">
        <w:rPr>
          <w:rFonts w:ascii="Traditional Arabic" w:hAnsi="Traditional Arabic" w:cs="Traditional Arabic"/>
          <w:sz w:val="32"/>
          <w:szCs w:val="32"/>
          <w:rtl/>
        </w:rPr>
        <w:t>تَكَفُّؤًا</w:t>
      </w:r>
      <w:proofErr w:type="spellEnd"/>
      <w:r w:rsidRPr="00B46169">
        <w:rPr>
          <w:rFonts w:ascii="Traditional Arabic" w:hAnsi="Traditional Arabic" w:cs="Traditional Arabic"/>
          <w:sz w:val="32"/>
          <w:szCs w:val="32"/>
          <w:rtl/>
        </w:rPr>
        <w:t>؛ كَأَنَّمَا يَنْحَطُّ مِنْ صَبَبٍ</w:t>
      </w:r>
      <w:r w:rsidRPr="00B46169">
        <w:rPr>
          <w:rFonts w:ascii="Traditional Arabic" w:hAnsi="Traditional Arabic" w:cs="Traditional Arabic"/>
          <w:sz w:val="32"/>
          <w:szCs w:val="32"/>
          <w:rtl/>
          <w:lang w:bidi="ar-QA"/>
        </w:rPr>
        <w:t>" (الترمذي: 3637)</w:t>
      </w:r>
      <w:r w:rsidRPr="00B46169">
        <w:rPr>
          <w:rStyle w:val="FootnoteReference"/>
          <w:rFonts w:ascii="Traditional Arabic" w:hAnsi="Traditional Arabic" w:cs="Traditional Arabic"/>
          <w:sz w:val="32"/>
          <w:szCs w:val="32"/>
          <w:rtl/>
          <w:lang w:bidi="ar-QA"/>
        </w:rPr>
        <w:footnoteReference w:id="164"/>
      </w:r>
    </w:p>
    <w:p w14:paraId="4DEA1AE8"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عَنْ زَيْدِ بنِ أَرْقَم، قَالَ: كَانَ رَسُولُ اللَّه ﷺ يقَولُ</w:t>
      </w:r>
      <w:r w:rsidRPr="00B46169">
        <w:rPr>
          <w:rFonts w:ascii="Traditional Arabic" w:hAnsi="Traditional Arabic" w:cs="Traditional Arabic"/>
          <w:sz w:val="32"/>
          <w:szCs w:val="32"/>
          <w:lang w:bidi="ar-QA"/>
        </w:rPr>
        <w:t>:</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sz w:val="32"/>
          <w:szCs w:val="32"/>
          <w:rtl/>
        </w:rPr>
        <w:t>اللهُمَّ إِنِّي أَعُوذُ بِكَ مِنَ العَجْزِ وَالكَسَلِ</w:t>
      </w:r>
      <w:r w:rsidRPr="00B46169">
        <w:rPr>
          <w:rFonts w:ascii="Traditional Arabic" w:hAnsi="Traditional Arabic" w:cs="Traditional Arabic"/>
          <w:sz w:val="32"/>
          <w:szCs w:val="32"/>
          <w:rtl/>
          <w:lang w:bidi="ar-QA"/>
        </w:rPr>
        <w:t>" (صحيح مسلم: 2722)</w:t>
      </w:r>
    </w:p>
    <w:p w14:paraId="29171538" w14:textId="77777777" w:rsidR="008B5F8E" w:rsidRPr="00B46169" w:rsidRDefault="008B5F8E" w:rsidP="008B5F8E">
      <w:pPr>
        <w:pStyle w:val="ListBullet"/>
        <w:numPr>
          <w:ilvl w:val="0"/>
          <w:numId w:val="0"/>
        </w:numPr>
        <w:bidi/>
        <w:ind w:left="720"/>
        <w:rPr>
          <w:rFonts w:ascii="Traditional Arabic" w:hAnsi="Traditional Arabic" w:cs="Traditional Arabic"/>
          <w:sz w:val="28"/>
          <w:szCs w:val="28"/>
          <w:lang w:bidi="ar-QA"/>
        </w:rPr>
      </w:pPr>
    </w:p>
    <w:p w14:paraId="7595BE23" w14:textId="77777777" w:rsidR="008B5F8E" w:rsidRPr="00B46169" w:rsidRDefault="008B5F8E" w:rsidP="00B42CA8">
      <w:pPr>
        <w:pStyle w:val="ListParagraph"/>
        <w:numPr>
          <w:ilvl w:val="0"/>
          <w:numId w:val="69"/>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lastRenderedPageBreak/>
        <w:t>التوازن البدني</w:t>
      </w:r>
      <w:r w:rsidRPr="00B46169">
        <w:rPr>
          <w:rFonts w:ascii="Traditional Arabic" w:hAnsi="Traditional Arabic" w:cs="Traditional Arabic" w:hint="cs"/>
          <w:b/>
          <w:bCs/>
          <w:sz w:val="32"/>
          <w:szCs w:val="32"/>
          <w:rtl/>
          <w:lang w:val="en-US" w:bidi="ar-KW"/>
        </w:rPr>
        <w:t xml:space="preserve"> </w:t>
      </w:r>
    </w:p>
    <w:p w14:paraId="0CAC38C8"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460B1212" w14:textId="77777777" w:rsidR="008B5F8E" w:rsidRPr="00E27380" w:rsidRDefault="008B5F8E" w:rsidP="008B5F8E">
      <w:pPr>
        <w:pStyle w:val="ListBullet"/>
        <w:numPr>
          <w:ilvl w:val="0"/>
          <w:numId w:val="0"/>
        </w:numPr>
        <w:bidi/>
        <w:spacing w:line="240" w:lineRule="auto"/>
        <w:ind w:left="360"/>
        <w:rPr>
          <w:rFonts w:ascii="Traditional Arabic" w:hAnsi="Traditional Arabic" w:cs="Traditional Arabic"/>
          <w:sz w:val="36"/>
          <w:szCs w:val="36"/>
          <w:lang w:bidi="ar-QA"/>
        </w:rPr>
      </w:pPr>
      <w:r w:rsidRPr="00B46169">
        <w:rPr>
          <w:rFonts w:ascii="Traditional Arabic" w:hAnsi="Traditional Arabic" w:cs="Traditional Arabic" w:hint="cs"/>
          <w:sz w:val="32"/>
          <w:szCs w:val="32"/>
          <w:rtl/>
        </w:rPr>
        <w:t>التوازن هو الاعتدال والتوسط</w:t>
      </w:r>
      <w:r w:rsidRPr="00B46169">
        <w:rPr>
          <w:rStyle w:val="FootnoteReference"/>
          <w:rFonts w:ascii="Traditional Arabic" w:hAnsi="Traditional Arabic" w:cs="Traditional Arabic"/>
          <w:sz w:val="32"/>
          <w:szCs w:val="32"/>
          <w:rtl/>
        </w:rPr>
        <w:footnoteReference w:id="165"/>
      </w:r>
      <w:r w:rsidRPr="00B46169">
        <w:rPr>
          <w:rFonts w:ascii="Traditional Arabic" w:hAnsi="Traditional Arabic" w:cs="Traditional Arabic" w:hint="cs"/>
          <w:sz w:val="32"/>
          <w:szCs w:val="32"/>
          <w:rtl/>
        </w:rPr>
        <w:t>، والتوازن في سياق الجسد يعني الحفاظ على درجة من الاعتدال في قوى الجسد، والابتعاد عن طرفي الافراط والتفريط.</w:t>
      </w:r>
    </w:p>
    <w:p w14:paraId="31C105F8"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550ED53B"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rtl/>
        </w:rPr>
        <w:t>وَكَذَلِكَ جَعَلْنَاكُمْ أُمَّةً وَسَطًا</w:t>
      </w:r>
      <w:r w:rsidRPr="00B46169">
        <w:rPr>
          <w:rFonts w:ascii="Traditional Arabic" w:hAnsi="Traditional Arabic" w:cs="Traditional Arabic"/>
          <w:sz w:val="32"/>
          <w:szCs w:val="32"/>
          <w:rtl/>
          <w:lang w:bidi="ar-QA"/>
        </w:rPr>
        <w:t>﴾ [ا</w:t>
      </w:r>
      <w:r w:rsidRPr="00B46169">
        <w:rPr>
          <w:rFonts w:ascii="Traditional Arabic" w:hAnsi="Traditional Arabic" w:cs="Traditional Arabic"/>
          <w:sz w:val="32"/>
          <w:szCs w:val="32"/>
          <w:rtl/>
        </w:rPr>
        <w:t>لبقرة: 143</w:t>
      </w:r>
      <w:r w:rsidRPr="00B46169">
        <w:rPr>
          <w:rFonts w:ascii="Traditional Arabic" w:hAnsi="Traditional Arabic" w:cs="Traditional Arabic"/>
          <w:sz w:val="32"/>
          <w:szCs w:val="32"/>
          <w:rtl/>
          <w:lang w:bidi="ar-QA"/>
        </w:rPr>
        <w:t>]</w:t>
      </w:r>
    </w:p>
    <w:p w14:paraId="351725FB"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32"/>
          <w:szCs w:val="32"/>
          <w:lang w:bidi="ar-QA"/>
        </w:rPr>
      </w:pP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rtl/>
        </w:rPr>
        <w:t xml:space="preserve">وَلَا تَجْعَلْ يَدَكَ مَغْلُولَةً </w:t>
      </w:r>
      <w:proofErr w:type="spellStart"/>
      <w:r w:rsidRPr="00B46169">
        <w:rPr>
          <w:rFonts w:ascii="Traditional Arabic" w:hAnsi="Traditional Arabic" w:cs="Traditional Arabic"/>
          <w:sz w:val="32"/>
          <w:szCs w:val="32"/>
          <w:rtl/>
        </w:rPr>
        <w:t>إِلَىٰ</w:t>
      </w:r>
      <w:proofErr w:type="spellEnd"/>
      <w:r w:rsidRPr="00B46169">
        <w:rPr>
          <w:rFonts w:ascii="Traditional Arabic" w:hAnsi="Traditional Arabic" w:cs="Traditional Arabic"/>
          <w:sz w:val="32"/>
          <w:szCs w:val="32"/>
          <w:rtl/>
        </w:rPr>
        <w:t xml:space="preserve"> عُنُقِكَ وَلَا تَبْسُطْهَا كُلَّ الْبَسْطِ</w:t>
      </w:r>
      <w:r w:rsidRPr="00B46169">
        <w:rPr>
          <w:rFonts w:ascii="Traditional Arabic" w:hAnsi="Traditional Arabic" w:cs="Traditional Arabic"/>
          <w:sz w:val="32"/>
          <w:szCs w:val="32"/>
          <w:rtl/>
          <w:lang w:bidi="ar-QA"/>
        </w:rPr>
        <w:t>﴾ [</w:t>
      </w:r>
      <w:r w:rsidRPr="00B46169">
        <w:rPr>
          <w:rFonts w:ascii="Traditional Arabic" w:hAnsi="Traditional Arabic" w:cs="Traditional Arabic"/>
          <w:sz w:val="32"/>
          <w:szCs w:val="32"/>
          <w:rtl/>
        </w:rPr>
        <w:t>الإسراء:29</w:t>
      </w: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lang w:bidi="ar-QA"/>
        </w:rPr>
        <w:t xml:space="preserve"> </w:t>
      </w:r>
    </w:p>
    <w:p w14:paraId="5418D717" w14:textId="77777777" w:rsidR="008B5F8E" w:rsidRPr="00B46169" w:rsidRDefault="008B5F8E" w:rsidP="008B5F8E">
      <w:pPr>
        <w:pStyle w:val="ListBullet"/>
        <w:numPr>
          <w:ilvl w:val="0"/>
          <w:numId w:val="0"/>
        </w:numPr>
        <w:bidi/>
        <w:rPr>
          <w:rFonts w:ascii="Traditional Arabic" w:hAnsi="Traditional Arabic" w:cs="Traditional Arabic"/>
          <w:sz w:val="28"/>
          <w:szCs w:val="28"/>
          <w:rtl/>
          <w:lang w:bidi="ar-QA"/>
        </w:rPr>
      </w:pPr>
    </w:p>
    <w:p w14:paraId="58005D14" w14:textId="77777777" w:rsidR="008B5F8E" w:rsidRPr="00B46169" w:rsidRDefault="008B5F8E" w:rsidP="00B42CA8">
      <w:pPr>
        <w:pStyle w:val="ListParagraph"/>
        <w:numPr>
          <w:ilvl w:val="0"/>
          <w:numId w:val="69"/>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تعزيز المهارات البدنية</w:t>
      </w:r>
    </w:p>
    <w:p w14:paraId="20FFAC4C" w14:textId="77777777" w:rsidR="008B5F8E" w:rsidRPr="00B46169" w:rsidRDefault="008B5F8E" w:rsidP="008B5F8E">
      <w:pPr>
        <w:pStyle w:val="ListBullet"/>
        <w:numPr>
          <w:ilvl w:val="0"/>
          <w:numId w:val="0"/>
        </w:numPr>
        <w:bidi/>
        <w:spacing w:line="240" w:lineRule="auto"/>
        <w:ind w:left="810" w:hanging="36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0B81A5E5" w14:textId="77777777" w:rsidR="008B5F8E" w:rsidRPr="00B46169" w:rsidRDefault="008B5F8E" w:rsidP="008B5F8E">
      <w:pPr>
        <w:bidi/>
        <w:spacing w:line="240" w:lineRule="auto"/>
        <w:ind w:left="426"/>
        <w:jc w:val="both"/>
        <w:rPr>
          <w:rFonts w:ascii="Traditional Arabic" w:hAnsi="Traditional Arabic" w:cs="Traditional Arabic"/>
          <w:sz w:val="32"/>
          <w:szCs w:val="32"/>
          <w:rtl/>
          <w:lang w:bidi="ar-KW"/>
        </w:rPr>
      </w:pPr>
      <w:r w:rsidRPr="00B46169">
        <w:rPr>
          <w:rFonts w:ascii="Traditional Arabic" w:hAnsi="Traditional Arabic" w:cs="Traditional Arabic" w:hint="cs"/>
          <w:sz w:val="32"/>
          <w:szCs w:val="32"/>
          <w:rtl/>
          <w:lang w:bidi="ar-QA"/>
        </w:rPr>
        <w:t>تعزيز المهارات البدنية هو الحرص الدائم على تقوية مهارات الجسد الرياضية التي تحفظ للبدن قوته</w:t>
      </w:r>
      <w:r w:rsidRPr="00B46169">
        <w:rPr>
          <w:rFonts w:ascii="Traditional Arabic" w:hAnsi="Traditional Arabic" w:cs="Traditional Arabic"/>
          <w:sz w:val="32"/>
          <w:szCs w:val="32"/>
          <w:lang w:bidi="ar-QA"/>
        </w:rPr>
        <w:t xml:space="preserve"> </w:t>
      </w:r>
      <w:r w:rsidRPr="00B46169">
        <w:rPr>
          <w:rFonts w:ascii="Traditional Arabic" w:hAnsi="Traditional Arabic" w:cs="Traditional Arabic" w:hint="cs"/>
          <w:sz w:val="32"/>
          <w:szCs w:val="32"/>
          <w:rtl/>
          <w:lang w:bidi="ar-QA"/>
        </w:rPr>
        <w:t>وتزيده قدرة على تحمل متطلبات مهمة الخلافة</w:t>
      </w:r>
      <w:r w:rsidRPr="00B46169">
        <w:rPr>
          <w:rStyle w:val="FootnoteReference"/>
          <w:rFonts w:ascii="Traditional Arabic" w:hAnsi="Traditional Arabic" w:cs="Traditional Arabic"/>
          <w:sz w:val="32"/>
          <w:szCs w:val="32"/>
          <w:rtl/>
          <w:lang w:bidi="ar-QA"/>
        </w:rPr>
        <w:footnoteReference w:id="166"/>
      </w:r>
    </w:p>
    <w:p w14:paraId="07C60435" w14:textId="77777777" w:rsidR="008B5F8E" w:rsidRPr="00B46169" w:rsidRDefault="008B5F8E" w:rsidP="008B5F8E">
      <w:pPr>
        <w:bidi/>
        <w:spacing w:line="240" w:lineRule="auto"/>
        <w:ind w:left="426"/>
        <w:jc w:val="both"/>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529C19B4"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28"/>
          <w:szCs w:val="28"/>
          <w:lang w:bidi="ar-QA"/>
        </w:rPr>
      </w:pPr>
      <w:r w:rsidRPr="00B46169">
        <w:rPr>
          <w:rFonts w:ascii="Traditional Arabic" w:hAnsi="Traditional Arabic" w:cs="Traditional Arabic"/>
          <w:sz w:val="28"/>
          <w:szCs w:val="28"/>
          <w:rtl/>
        </w:rPr>
        <w:t>"وأعدوا لهم ما استطعتم من قوة. ألا إن القوة الرمي، ألا إن القوة الرمي، ألا إن القوة الرمي</w:t>
      </w:r>
      <w:r w:rsidRPr="00B46169">
        <w:rPr>
          <w:rFonts w:ascii="Traditional Arabic" w:hAnsi="Traditional Arabic" w:cs="Traditional Arabic"/>
          <w:sz w:val="28"/>
          <w:szCs w:val="28"/>
          <w:rtl/>
          <w:lang w:bidi="ar-QA"/>
        </w:rPr>
        <w:t>" (صحيح مسلم: 1917)</w:t>
      </w:r>
    </w:p>
    <w:p w14:paraId="4992EDED"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28"/>
          <w:szCs w:val="28"/>
          <w:lang w:bidi="ar-QA"/>
        </w:rPr>
      </w:pPr>
      <w:r w:rsidRPr="00B46169">
        <w:rPr>
          <w:rFonts w:ascii="Traditional Arabic" w:hAnsi="Traditional Arabic" w:cs="Traditional Arabic" w:hint="cs"/>
          <w:sz w:val="28"/>
          <w:szCs w:val="28"/>
          <w:rtl/>
        </w:rPr>
        <w:t xml:space="preserve">في حديث طويل روى فيه سلمة بن الأكوع قصة غزوة ذي قرد، أن رسول الله (ص) أردفه وراءه على </w:t>
      </w:r>
      <w:proofErr w:type="spellStart"/>
      <w:r w:rsidRPr="00B46169">
        <w:rPr>
          <w:rFonts w:ascii="Traditional Arabic" w:hAnsi="Traditional Arabic" w:cs="Traditional Arabic" w:hint="cs"/>
          <w:sz w:val="28"/>
          <w:szCs w:val="28"/>
          <w:rtl/>
        </w:rPr>
        <w:t>العصباء</w:t>
      </w:r>
      <w:proofErr w:type="spellEnd"/>
      <w:r w:rsidRPr="00B46169">
        <w:rPr>
          <w:rFonts w:ascii="Traditional Arabic" w:hAnsi="Traditional Arabic" w:cs="Traditional Arabic" w:hint="cs"/>
          <w:sz w:val="28"/>
          <w:szCs w:val="28"/>
          <w:rtl/>
        </w:rPr>
        <w:t xml:space="preserve">، راجعين إلى المدينة، قال: </w:t>
      </w:r>
      <w:r w:rsidRPr="00B46169">
        <w:rPr>
          <w:rFonts w:ascii="Traditional Arabic" w:hAnsi="Traditional Arabic" w:cs="Traditional Arabic"/>
          <w:sz w:val="28"/>
          <w:szCs w:val="28"/>
          <w:rtl/>
        </w:rPr>
        <w:t xml:space="preserve">فبينما نحن نسير قال وكان رجل من الأنصار لا يسبق شدا قال فجعل يقول ألا مسابق إلى المدينة هل من مسابق فجعل يعيد ذلك قال فلما سمعت كلامه قلت أما تكرم كريما ولا تهاب شريفا؟ قال لا إلا أن يكون رسول الله صلى الله عليه وسلم قال قلت يا رسول الله بأبي وأمي ذرني فلأسابق الرجل قال إن شئت قال قلت اذهب إليك وثنيت رجلي فطفرت فعدوت قال فربطت عليه شرفا أو شرفين أستبقي نفسي ثم عدوت في إثره فربطت عليه شرفا أو شرفين ثم إني رفعت حتى ألحقه قال </w:t>
      </w:r>
      <w:proofErr w:type="spellStart"/>
      <w:r w:rsidRPr="00B46169">
        <w:rPr>
          <w:rFonts w:ascii="Traditional Arabic" w:hAnsi="Traditional Arabic" w:cs="Traditional Arabic"/>
          <w:sz w:val="28"/>
          <w:szCs w:val="28"/>
          <w:rtl/>
        </w:rPr>
        <w:t>فأصكه</w:t>
      </w:r>
      <w:proofErr w:type="spellEnd"/>
      <w:r w:rsidRPr="00B46169">
        <w:rPr>
          <w:rFonts w:ascii="Traditional Arabic" w:hAnsi="Traditional Arabic" w:cs="Traditional Arabic"/>
          <w:sz w:val="28"/>
          <w:szCs w:val="28"/>
          <w:rtl/>
        </w:rPr>
        <w:t xml:space="preserve"> بين كتفيه قال قلت قد سبقت والله قال </w:t>
      </w:r>
      <w:r w:rsidRPr="00B46169">
        <w:rPr>
          <w:rFonts w:ascii="Traditional Arabic" w:hAnsi="Traditional Arabic" w:cs="Traditional Arabic"/>
          <w:sz w:val="28"/>
          <w:szCs w:val="28"/>
          <w:rtl/>
        </w:rPr>
        <w:lastRenderedPageBreak/>
        <w:t>أنا أظن قال فسبقته إلى المدينة</w:t>
      </w:r>
      <w:r w:rsidRPr="00B46169">
        <w:rPr>
          <w:rFonts w:ascii="Traditional Arabic" w:hAnsi="Traditional Arabic" w:cs="Traditional Arabic" w:hint="cs"/>
          <w:sz w:val="28"/>
          <w:szCs w:val="28"/>
          <w:rtl/>
        </w:rPr>
        <w:t xml:space="preserve"> (صحيح مسلم بشرح النووي 6/183: "وفي الحديث الطويل ما يدل على أن سباق الأقدام كان بين الصحابة منتشرا و مباحا")</w:t>
      </w:r>
    </w:p>
    <w:p w14:paraId="24BE6747"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28"/>
          <w:szCs w:val="28"/>
          <w:lang w:bidi="ar-QA"/>
        </w:rPr>
      </w:pPr>
      <w:r w:rsidRPr="00B46169">
        <w:rPr>
          <w:rFonts w:ascii="Traditional Arabic" w:hAnsi="Traditional Arabic" w:cs="Traditional Arabic"/>
          <w:sz w:val="28"/>
          <w:szCs w:val="28"/>
          <w:rtl/>
        </w:rPr>
        <w:t xml:space="preserve">"عن عائشة – نضي الله عنها </w:t>
      </w:r>
      <w:r w:rsidRPr="00B46169">
        <w:rPr>
          <w:rFonts w:ascii="Traditional Arabic" w:hAnsi="Traditional Arabic" w:cs="Traditional Arabic" w:hint="cs"/>
          <w:sz w:val="28"/>
          <w:szCs w:val="28"/>
          <w:rtl/>
        </w:rPr>
        <w:t>قالت:</w:t>
      </w:r>
      <w:r w:rsidRPr="00B46169">
        <w:rPr>
          <w:rFonts w:ascii="Traditional Arabic" w:hAnsi="Traditional Arabic" w:cs="Traditional Arabic"/>
          <w:sz w:val="28"/>
          <w:szCs w:val="28"/>
          <w:rtl/>
        </w:rPr>
        <w:t xml:space="preserve"> سابقني النبي صلى الله عليه وسلم فسبقته ما شاء الله، حتى إذا رهقني اللحم فسبقني، فقال: هذه بتلك</w:t>
      </w:r>
      <w:r w:rsidRPr="00B46169">
        <w:rPr>
          <w:rFonts w:ascii="Traditional Arabic" w:hAnsi="Traditional Arabic" w:cs="Traditional Arabic"/>
          <w:sz w:val="28"/>
          <w:szCs w:val="28"/>
          <w:rtl/>
          <w:lang w:bidi="ar-QA"/>
        </w:rPr>
        <w:t>" (سنن أبي داوود: 2578)</w:t>
      </w:r>
    </w:p>
    <w:p w14:paraId="378CE1E4" w14:textId="77777777" w:rsidR="008B5F8E" w:rsidRPr="00B46169" w:rsidRDefault="008B5F8E" w:rsidP="008B5F8E">
      <w:pPr>
        <w:pStyle w:val="ListBullet"/>
        <w:tabs>
          <w:tab w:val="num" w:pos="900"/>
          <w:tab w:val="num" w:pos="1897"/>
        </w:tabs>
        <w:bidi/>
        <w:ind w:left="720" w:hanging="360"/>
        <w:rPr>
          <w:rFonts w:ascii="Traditional Arabic" w:hAnsi="Traditional Arabic" w:cs="Traditional Arabic"/>
          <w:sz w:val="28"/>
          <w:szCs w:val="28"/>
          <w:lang w:bidi="ar-QA"/>
        </w:rPr>
      </w:pPr>
      <w:r w:rsidRPr="00B46169">
        <w:rPr>
          <w:rFonts w:ascii="Traditional Arabic" w:hAnsi="Traditional Arabic" w:cs="Traditional Arabic"/>
          <w:sz w:val="28"/>
          <w:szCs w:val="28"/>
          <w:rtl/>
        </w:rPr>
        <w:t xml:space="preserve">"روى أبو جعفر بن محمد بن علي بن </w:t>
      </w:r>
      <w:proofErr w:type="spellStart"/>
      <w:r w:rsidRPr="00B46169">
        <w:rPr>
          <w:rFonts w:ascii="Traditional Arabic" w:hAnsi="Traditional Arabic" w:cs="Traditional Arabic"/>
          <w:sz w:val="28"/>
          <w:szCs w:val="28"/>
          <w:rtl/>
        </w:rPr>
        <w:t>ركانة</w:t>
      </w:r>
      <w:proofErr w:type="spellEnd"/>
      <w:r w:rsidRPr="00B46169">
        <w:rPr>
          <w:rFonts w:ascii="Traditional Arabic" w:hAnsi="Traditional Arabic" w:cs="Traditional Arabic"/>
          <w:sz w:val="28"/>
          <w:szCs w:val="28"/>
          <w:rtl/>
        </w:rPr>
        <w:t xml:space="preserve"> عن </w:t>
      </w:r>
      <w:r w:rsidRPr="00B46169">
        <w:rPr>
          <w:rFonts w:ascii="Traditional Arabic" w:hAnsi="Traditional Arabic" w:cs="Traditional Arabic" w:hint="cs"/>
          <w:sz w:val="28"/>
          <w:szCs w:val="28"/>
          <w:rtl/>
        </w:rPr>
        <w:t>أبيه:</w:t>
      </w:r>
      <w:r w:rsidRPr="00B46169">
        <w:rPr>
          <w:rFonts w:ascii="Traditional Arabic" w:hAnsi="Traditional Arabic" w:cs="Traditional Arabic"/>
          <w:sz w:val="28"/>
          <w:szCs w:val="28"/>
          <w:rtl/>
        </w:rPr>
        <w:t xml:space="preserve"> أن </w:t>
      </w:r>
      <w:proofErr w:type="spellStart"/>
      <w:r w:rsidRPr="00B46169">
        <w:rPr>
          <w:rFonts w:ascii="Traditional Arabic" w:hAnsi="Traditional Arabic" w:cs="Traditional Arabic"/>
          <w:sz w:val="28"/>
          <w:szCs w:val="28"/>
          <w:rtl/>
        </w:rPr>
        <w:t>ركانة</w:t>
      </w:r>
      <w:proofErr w:type="spellEnd"/>
      <w:r w:rsidRPr="00B46169">
        <w:rPr>
          <w:rFonts w:ascii="Traditional Arabic" w:hAnsi="Traditional Arabic" w:cs="Traditional Arabic"/>
          <w:sz w:val="28"/>
          <w:szCs w:val="28"/>
          <w:rtl/>
        </w:rPr>
        <w:t xml:space="preserve"> صارع النبي</w:t>
      </w:r>
      <w:r w:rsidRPr="00B46169">
        <w:rPr>
          <w:rFonts w:ascii="Traditional Arabic" w:hAnsi="Traditional Arabic" w:cs="Traditional Arabic"/>
          <w:sz w:val="28"/>
          <w:szCs w:val="28"/>
          <w:rtl/>
          <w:lang w:bidi="ar-QA"/>
        </w:rPr>
        <w:t xml:space="preserve"> </w:t>
      </w:r>
      <w:r w:rsidRPr="00B46169">
        <w:rPr>
          <w:rFonts w:ascii="Traditional Arabic" w:hAnsi="Traditional Arabic" w:cs="Traditional Arabic"/>
          <w:sz w:val="28"/>
          <w:szCs w:val="28"/>
          <w:rtl/>
        </w:rPr>
        <w:t>فصرعه النبي صلى الله عليه وسلم" حديث حسن بشواهده (حسنه الألباني في "أرواء الغليل</w:t>
      </w:r>
      <w:proofErr w:type="gramStart"/>
      <w:r w:rsidRPr="00B46169">
        <w:rPr>
          <w:rFonts w:ascii="Traditional Arabic" w:hAnsi="Traditional Arabic" w:cs="Traditional Arabic"/>
          <w:sz w:val="28"/>
          <w:szCs w:val="28"/>
          <w:rtl/>
        </w:rPr>
        <w:t>" ،</w:t>
      </w:r>
      <w:proofErr w:type="gramEnd"/>
      <w:r w:rsidRPr="00B46169">
        <w:rPr>
          <w:rFonts w:ascii="Traditional Arabic" w:hAnsi="Traditional Arabic" w:cs="Traditional Arabic"/>
          <w:sz w:val="28"/>
          <w:szCs w:val="28"/>
          <w:rtl/>
        </w:rPr>
        <w:t xml:space="preserve"> ذكر السيوطي له شواهد أخرى في "المسارعة الى المصارعة")</w:t>
      </w:r>
    </w:p>
    <w:p w14:paraId="32C2AC2A" w14:textId="77777777" w:rsidR="008B5F8E" w:rsidRPr="00B46169" w:rsidRDefault="008B5F8E" w:rsidP="008B5F8E">
      <w:pPr>
        <w:pStyle w:val="ListBullet"/>
        <w:numPr>
          <w:ilvl w:val="0"/>
          <w:numId w:val="0"/>
        </w:numPr>
        <w:bidi/>
        <w:spacing w:line="240" w:lineRule="auto"/>
        <w:ind w:left="360"/>
        <w:rPr>
          <w:rFonts w:ascii="Traditional Arabic" w:hAnsi="Traditional Arabic" w:cs="Traditional Arabic"/>
          <w:sz w:val="32"/>
          <w:szCs w:val="32"/>
          <w:rtl/>
          <w:lang w:bidi="ar-QA"/>
        </w:rPr>
      </w:pPr>
    </w:p>
    <w:p w14:paraId="715393E8" w14:textId="77777777" w:rsidR="008B5F8E" w:rsidRPr="00B46169" w:rsidRDefault="008B5F8E" w:rsidP="008B5F8E">
      <w:pPr>
        <w:bidi/>
        <w:spacing w:line="240" w:lineRule="auto"/>
        <w:rPr>
          <w:rFonts w:ascii="Traditional Arabic" w:hAnsi="Traditional Arabic" w:cs="Traditional Arabic"/>
          <w:b/>
          <w:bCs/>
          <w:sz w:val="32"/>
          <w:szCs w:val="32"/>
          <w:u w:val="single"/>
          <w:rtl/>
        </w:rPr>
      </w:pPr>
      <w:r w:rsidRPr="00B46169">
        <w:rPr>
          <w:rFonts w:ascii="Traditional Arabic" w:hAnsi="Traditional Arabic" w:cs="Traditional Arabic" w:hint="cs"/>
          <w:b/>
          <w:bCs/>
          <w:sz w:val="32"/>
          <w:szCs w:val="32"/>
          <w:u w:val="single"/>
          <w:rtl/>
        </w:rPr>
        <w:t>ثالثا</w:t>
      </w:r>
      <w:r w:rsidRPr="00B46169">
        <w:rPr>
          <w:rFonts w:ascii="Traditional Arabic" w:hAnsi="Traditional Arabic" w:cs="Traditional Arabic"/>
          <w:b/>
          <w:bCs/>
          <w:sz w:val="32"/>
          <w:szCs w:val="32"/>
          <w:u w:val="single"/>
          <w:rtl/>
        </w:rPr>
        <w:t xml:space="preserve">: قيمة </w:t>
      </w:r>
      <w:r w:rsidRPr="00B46169">
        <w:rPr>
          <w:rFonts w:ascii="Traditional Arabic" w:hAnsi="Traditional Arabic" w:cs="Traditional Arabic" w:hint="cs"/>
          <w:b/>
          <w:bCs/>
          <w:sz w:val="32"/>
          <w:szCs w:val="32"/>
          <w:u w:val="single"/>
          <w:rtl/>
        </w:rPr>
        <w:t>الوقاية</w:t>
      </w:r>
    </w:p>
    <w:p w14:paraId="2E5E2484" w14:textId="77777777" w:rsidR="008B5F8E" w:rsidRPr="00E27380" w:rsidRDefault="008B5F8E" w:rsidP="008B5F8E">
      <w:pPr>
        <w:bidi/>
        <w:rPr>
          <w:rFonts w:ascii="Traditional Arabic" w:hAnsi="Traditional Arabic" w:cs="Traditional Arabic"/>
          <w:sz w:val="32"/>
          <w:szCs w:val="32"/>
          <w:lang w:bidi="ar-KW"/>
        </w:rPr>
      </w:pP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الوقاية خير من العلاج" مثل معروف جيدا يشير إلى ضرورة حماية الجسم وقدراته التي وضعها الله أمانة لدينا</w:t>
      </w: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 xml:space="preserve"> ويمكن الحفاظ على صحة جيدة عندما يتم استخدام كل عضو من الجسم لما خلق له</w:t>
      </w:r>
      <w:r w:rsidRPr="00B46169">
        <w:rPr>
          <w:rFonts w:ascii="Traditional Arabic" w:hAnsi="Traditional Arabic" w:cs="Traditional Arabic" w:hint="cs"/>
          <w:sz w:val="32"/>
          <w:szCs w:val="32"/>
          <w:rtl/>
        </w:rPr>
        <w:t>، ومن صور هذه الحماية تعزيز مناعة الجسد والاستزادة مما يحافظ على صحته من معلومات وإبعاد الضرر عنه والفحص المبكر عما قد يضره. ويقتضي ذلك تفصيلا:</w:t>
      </w:r>
    </w:p>
    <w:p w14:paraId="6CABB1E5" w14:textId="77777777" w:rsidR="008B5F8E" w:rsidRPr="00B46169" w:rsidRDefault="008B5F8E" w:rsidP="00B42CA8">
      <w:pPr>
        <w:pStyle w:val="ListParagraph"/>
        <w:numPr>
          <w:ilvl w:val="0"/>
          <w:numId w:val="70"/>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تعزيز المناعة</w:t>
      </w:r>
    </w:p>
    <w:p w14:paraId="11D48525" w14:textId="77777777" w:rsidR="008B5F8E" w:rsidRPr="00B46169" w:rsidRDefault="008B5F8E" w:rsidP="008B5F8E">
      <w:pPr>
        <w:pStyle w:val="ListBullet"/>
        <w:numPr>
          <w:ilvl w:val="0"/>
          <w:numId w:val="0"/>
        </w:numPr>
        <w:bidi/>
        <w:spacing w:line="240" w:lineRule="auto"/>
        <w:ind w:left="450"/>
        <w:rPr>
          <w:rFonts w:ascii="Traditional Arabic" w:hAnsi="Traditional Arabic" w:cs="Traditional Arabic"/>
          <w:b/>
          <w:bCs/>
          <w:sz w:val="32"/>
          <w:szCs w:val="32"/>
          <w:u w:val="single"/>
          <w:lang w:bidi="ar-QA"/>
        </w:rPr>
      </w:pPr>
      <w:r w:rsidRPr="00B46169">
        <w:rPr>
          <w:rFonts w:ascii="Traditional Arabic" w:hAnsi="Traditional Arabic" w:cs="Traditional Arabic"/>
          <w:b/>
          <w:bCs/>
          <w:sz w:val="32"/>
          <w:szCs w:val="32"/>
          <w:u w:val="single"/>
          <w:rtl/>
          <w:lang w:bidi="ar-QA"/>
        </w:rPr>
        <w:t xml:space="preserve">المفهوم: </w:t>
      </w:r>
    </w:p>
    <w:p w14:paraId="2104A619" w14:textId="77777777" w:rsidR="008B5F8E" w:rsidRPr="00B46169" w:rsidRDefault="008B5F8E" w:rsidP="008B5F8E">
      <w:pPr>
        <w:bidi/>
        <w:spacing w:line="240" w:lineRule="auto"/>
        <w:ind w:left="450"/>
        <w:jc w:val="both"/>
        <w:rPr>
          <w:rFonts w:ascii="Traditional Arabic" w:hAnsi="Traditional Arabic" w:cs="Traditional Arabic"/>
          <w:sz w:val="32"/>
          <w:szCs w:val="32"/>
          <w:rtl/>
          <w:lang w:bidi="ar-KW"/>
        </w:rPr>
      </w:pPr>
      <w:r w:rsidRPr="00B46169">
        <w:rPr>
          <w:rFonts w:ascii="Traditional Arabic" w:hAnsi="Traditional Arabic" w:cs="Traditional Arabic" w:hint="cs"/>
          <w:sz w:val="32"/>
          <w:szCs w:val="32"/>
          <w:rtl/>
          <w:lang w:bidi="ar-KW"/>
        </w:rPr>
        <w:t>تعزيز المناعة هو الحرص الدائم على أخذ الوسائل اللازمة لتقوية قدرة الجسد</w:t>
      </w:r>
      <w:r w:rsidRPr="00B46169">
        <w:rPr>
          <w:rStyle w:val="FootnoteReference"/>
          <w:rFonts w:ascii="Traditional Arabic" w:hAnsi="Traditional Arabic" w:cs="Traditional Arabic"/>
          <w:sz w:val="32"/>
          <w:szCs w:val="32"/>
          <w:rtl/>
          <w:lang w:bidi="ar-KW"/>
        </w:rPr>
        <w:footnoteReference w:id="167"/>
      </w:r>
      <w:r w:rsidRPr="00B46169">
        <w:rPr>
          <w:rFonts w:ascii="Traditional Arabic" w:hAnsi="Traditional Arabic" w:cs="Traditional Arabic" w:hint="cs"/>
          <w:sz w:val="32"/>
          <w:szCs w:val="32"/>
          <w:rtl/>
          <w:lang w:bidi="ar-KW"/>
        </w:rPr>
        <w:t xml:space="preserve"> على مقاومة كل ما يمكن أن يضره من عوامل خارجية وداخلية.</w:t>
      </w:r>
      <w:r w:rsidRPr="00B46169">
        <w:rPr>
          <w:rStyle w:val="FootnoteReference"/>
          <w:rFonts w:ascii="Traditional Arabic" w:hAnsi="Traditional Arabic" w:cs="Traditional Arabic"/>
          <w:sz w:val="32"/>
          <w:szCs w:val="32"/>
          <w:rtl/>
          <w:lang w:bidi="ar-KW"/>
        </w:rPr>
        <w:footnoteReference w:id="168"/>
      </w:r>
    </w:p>
    <w:p w14:paraId="4A64D5C3" w14:textId="77777777" w:rsidR="008B5F8E" w:rsidRPr="00B46169" w:rsidRDefault="008B5F8E" w:rsidP="008B5F8E">
      <w:pPr>
        <w:pStyle w:val="ListBullet"/>
        <w:numPr>
          <w:ilvl w:val="0"/>
          <w:numId w:val="0"/>
        </w:numPr>
        <w:bidi/>
        <w:spacing w:line="240" w:lineRule="auto"/>
        <w:rPr>
          <w:rFonts w:ascii="Traditional Arabic" w:hAnsi="Traditional Arabic" w:cs="Traditional Arabic"/>
          <w:sz w:val="32"/>
          <w:szCs w:val="32"/>
          <w:lang w:bidi="ar-QA"/>
        </w:rPr>
      </w:pPr>
    </w:p>
    <w:p w14:paraId="19697B06" w14:textId="77777777" w:rsidR="008B5F8E" w:rsidRPr="00B46169" w:rsidRDefault="008B5F8E" w:rsidP="008B5F8E">
      <w:pPr>
        <w:pStyle w:val="ListBullet"/>
        <w:numPr>
          <w:ilvl w:val="0"/>
          <w:numId w:val="0"/>
        </w:numPr>
        <w:bidi/>
        <w:spacing w:line="240" w:lineRule="auto"/>
        <w:ind w:left="810" w:hanging="36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7EA15F35" w14:textId="77777777" w:rsidR="008B5F8E" w:rsidRPr="00B46169" w:rsidRDefault="008B5F8E" w:rsidP="008B5F8E">
      <w:pPr>
        <w:pStyle w:val="ListBullet"/>
        <w:tabs>
          <w:tab w:val="num" w:pos="900"/>
        </w:tabs>
        <w:bidi/>
        <w:ind w:left="810" w:hanging="360"/>
        <w:rPr>
          <w:rFonts w:ascii="Traditional Arabic" w:hAnsi="Traditional Arabic" w:cs="Traditional Arabic"/>
          <w:sz w:val="28"/>
          <w:szCs w:val="28"/>
          <w:lang w:val="en-US"/>
        </w:rPr>
      </w:pPr>
      <w:r w:rsidRPr="00B46169">
        <w:rPr>
          <w:rFonts w:ascii="Traditional Arabic" w:hAnsi="Traditional Arabic" w:cs="Traditional Arabic"/>
          <w:sz w:val="28"/>
          <w:szCs w:val="28"/>
          <w:rtl/>
          <w:lang w:val="en-US"/>
        </w:rPr>
        <w:t>"</w:t>
      </w:r>
      <w:r w:rsidRPr="00B46169">
        <w:rPr>
          <w:rFonts w:ascii="Traditional Arabic" w:hAnsi="Traditional Arabic" w:cs="Traditional Arabic"/>
          <w:sz w:val="28"/>
          <w:szCs w:val="28"/>
          <w:lang w:val="en-US"/>
        </w:rPr>
        <w:t> </w:t>
      </w:r>
      <w:r w:rsidRPr="00B46169">
        <w:rPr>
          <w:rFonts w:ascii="Traditional Arabic" w:hAnsi="Traditional Arabic" w:cs="Traditional Arabic"/>
          <w:sz w:val="28"/>
          <w:szCs w:val="28"/>
          <w:rtl/>
          <w:lang w:val="en-US"/>
        </w:rPr>
        <w:t>نعمتان مغبون فيهما كثير من الناس</w:t>
      </w:r>
      <w:r w:rsidRPr="00B46169">
        <w:rPr>
          <w:rFonts w:ascii="Traditional Arabic" w:hAnsi="Traditional Arabic" w:cs="Traditional Arabic" w:hint="cs"/>
          <w:sz w:val="28"/>
          <w:szCs w:val="28"/>
          <w:rtl/>
          <w:lang w:val="en-US"/>
        </w:rPr>
        <w:t>:</w:t>
      </w:r>
      <w:r w:rsidRPr="00B46169">
        <w:rPr>
          <w:rFonts w:ascii="Traditional Arabic" w:hAnsi="Traditional Arabic" w:cs="Traditional Arabic"/>
          <w:sz w:val="28"/>
          <w:szCs w:val="28"/>
          <w:rtl/>
          <w:lang w:val="en-US"/>
        </w:rPr>
        <w:t xml:space="preserve"> الصحة والفراغ”</w:t>
      </w:r>
      <w:r w:rsidRPr="00B46169">
        <w:rPr>
          <w:rFonts w:ascii="Traditional Arabic" w:hAnsi="Traditional Arabic" w:cs="Traditional Arabic" w:hint="cs"/>
          <w:sz w:val="28"/>
          <w:szCs w:val="28"/>
          <w:rtl/>
          <w:lang w:val="en-US"/>
        </w:rPr>
        <w:t xml:space="preserve"> (صحيح البخاري: 6412) </w:t>
      </w:r>
    </w:p>
    <w:p w14:paraId="0FCE5FC7" w14:textId="77777777" w:rsidR="008B5F8E" w:rsidRDefault="008B5F8E" w:rsidP="008B5F8E">
      <w:pPr>
        <w:pStyle w:val="ListBullet"/>
        <w:tabs>
          <w:tab w:val="num" w:pos="900"/>
        </w:tabs>
        <w:bidi/>
        <w:ind w:left="810" w:hanging="360"/>
        <w:rPr>
          <w:rFonts w:ascii="Traditional Arabic" w:hAnsi="Traditional Arabic" w:cs="Traditional Arabic"/>
          <w:sz w:val="28"/>
          <w:szCs w:val="28"/>
          <w:lang w:val="en-US"/>
        </w:rPr>
      </w:pPr>
      <w:r w:rsidRPr="00B46169">
        <w:rPr>
          <w:rFonts w:ascii="Traditional Arabic" w:hAnsi="Traditional Arabic" w:cs="Traditional Arabic" w:hint="cs"/>
          <w:sz w:val="28"/>
          <w:szCs w:val="28"/>
          <w:rtl/>
          <w:lang w:val="en-US"/>
        </w:rPr>
        <w:t>"فإذا أعطيت العافية في الدنيا والاخرة فقد أفلحت" (الترمذي: 3512)</w:t>
      </w:r>
      <w:r w:rsidRPr="00B46169">
        <w:rPr>
          <w:rStyle w:val="FootnoteReference"/>
          <w:rFonts w:ascii="Traditional Arabic" w:hAnsi="Traditional Arabic" w:cs="Traditional Arabic"/>
          <w:sz w:val="28"/>
          <w:szCs w:val="28"/>
          <w:rtl/>
          <w:lang w:val="en-US"/>
        </w:rPr>
        <w:t xml:space="preserve"> </w:t>
      </w:r>
      <w:r w:rsidRPr="00B46169">
        <w:rPr>
          <w:rStyle w:val="FootnoteReference"/>
          <w:rFonts w:ascii="Traditional Arabic" w:hAnsi="Traditional Arabic" w:cs="Traditional Arabic"/>
          <w:sz w:val="28"/>
          <w:szCs w:val="28"/>
          <w:rtl/>
          <w:lang w:val="en-US"/>
        </w:rPr>
        <w:footnoteReference w:id="169"/>
      </w:r>
    </w:p>
    <w:p w14:paraId="7B3D21F1" w14:textId="77777777" w:rsidR="008B5F8E" w:rsidRPr="00B46169" w:rsidRDefault="008B5F8E" w:rsidP="008B5F8E">
      <w:pPr>
        <w:pStyle w:val="ListBullet"/>
        <w:numPr>
          <w:ilvl w:val="0"/>
          <w:numId w:val="0"/>
        </w:numPr>
        <w:bidi/>
        <w:ind w:left="810"/>
        <w:rPr>
          <w:rFonts w:ascii="Traditional Arabic" w:hAnsi="Traditional Arabic" w:cs="Traditional Arabic"/>
          <w:sz w:val="28"/>
          <w:szCs w:val="28"/>
          <w:lang w:val="en-US"/>
        </w:rPr>
      </w:pPr>
    </w:p>
    <w:p w14:paraId="734C13C8" w14:textId="77777777" w:rsidR="008B5F8E" w:rsidRPr="00B46169" w:rsidRDefault="008B5F8E" w:rsidP="00B42CA8">
      <w:pPr>
        <w:pStyle w:val="ListParagraph"/>
        <w:numPr>
          <w:ilvl w:val="0"/>
          <w:numId w:val="70"/>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المعرفة الصحية أو الثقافة الصحية</w:t>
      </w:r>
    </w:p>
    <w:p w14:paraId="489FDBF6" w14:textId="77777777" w:rsidR="008B5F8E" w:rsidRPr="00B46169" w:rsidRDefault="008B5F8E" w:rsidP="008B5F8E">
      <w:pPr>
        <w:pStyle w:val="ListBullet"/>
        <w:numPr>
          <w:ilvl w:val="0"/>
          <w:numId w:val="0"/>
        </w:numPr>
        <w:bidi/>
        <w:spacing w:line="240" w:lineRule="auto"/>
        <w:ind w:left="810"/>
        <w:rPr>
          <w:rFonts w:ascii="Traditional Arabic" w:hAnsi="Traditional Arabic" w:cs="Traditional Arabic"/>
          <w:b/>
          <w:bCs/>
          <w:sz w:val="32"/>
          <w:szCs w:val="32"/>
          <w:u w:val="single"/>
          <w:lang w:bidi="ar-QA"/>
        </w:rPr>
      </w:pPr>
      <w:r w:rsidRPr="00B46169">
        <w:rPr>
          <w:rFonts w:ascii="Traditional Arabic" w:hAnsi="Traditional Arabic" w:cs="Traditional Arabic"/>
          <w:b/>
          <w:bCs/>
          <w:sz w:val="32"/>
          <w:szCs w:val="32"/>
          <w:u w:val="single"/>
          <w:rtl/>
          <w:lang w:bidi="ar-QA"/>
        </w:rPr>
        <w:t xml:space="preserve">المفهوم: </w:t>
      </w:r>
    </w:p>
    <w:p w14:paraId="37C65365" w14:textId="77777777" w:rsidR="008B5F8E" w:rsidRPr="00E27380" w:rsidRDefault="008B5F8E" w:rsidP="008B5F8E">
      <w:pPr>
        <w:pStyle w:val="ListBullet"/>
        <w:numPr>
          <w:ilvl w:val="0"/>
          <w:numId w:val="0"/>
        </w:numPr>
        <w:bidi/>
        <w:spacing w:line="240" w:lineRule="auto"/>
        <w:ind w:left="720"/>
        <w:rPr>
          <w:rFonts w:ascii="Traditional Arabic" w:hAnsi="Traditional Arabic" w:cs="Traditional Arabic"/>
          <w:sz w:val="32"/>
          <w:szCs w:val="32"/>
          <w:rtl/>
          <w:lang w:val="en-US"/>
        </w:rPr>
      </w:pPr>
      <w:r w:rsidRPr="00B46169">
        <w:rPr>
          <w:rFonts w:ascii="Traditional Arabic" w:hAnsi="Traditional Arabic" w:cs="Traditional Arabic" w:hint="cs"/>
          <w:sz w:val="32"/>
          <w:szCs w:val="32"/>
          <w:rtl/>
          <w:lang w:bidi="ar-KW"/>
        </w:rPr>
        <w:t xml:space="preserve">الثقافة الصحية </w:t>
      </w:r>
      <w:r w:rsidRPr="00B46169">
        <w:rPr>
          <w:rFonts w:ascii="Traditional Arabic" w:hAnsi="Traditional Arabic" w:cs="Traditional Arabic" w:hint="cs"/>
          <w:sz w:val="32"/>
          <w:szCs w:val="32"/>
          <w:rtl/>
        </w:rPr>
        <w:t xml:space="preserve">هي منظومة المعرفة الصحية التي يكتسبها خلفاء الله في الأرض وتكون لديهم فهم راسخ لقواعد الصحة والمرض بهدف وقاية أجسادهم التي استؤمنوا عليها </w:t>
      </w:r>
      <w:r w:rsidRPr="00B46169">
        <w:rPr>
          <w:rStyle w:val="FootnoteReference"/>
          <w:rFonts w:ascii="Traditional Arabic" w:hAnsi="Traditional Arabic" w:cs="Traditional Arabic"/>
          <w:sz w:val="32"/>
          <w:szCs w:val="32"/>
        </w:rPr>
        <w:footnoteReference w:id="170"/>
      </w:r>
    </w:p>
    <w:p w14:paraId="4E7A1A2A" w14:textId="77777777" w:rsidR="008B5F8E" w:rsidRPr="00B46169" w:rsidRDefault="008B5F8E" w:rsidP="008B5F8E">
      <w:pPr>
        <w:pStyle w:val="ListBullet"/>
        <w:numPr>
          <w:ilvl w:val="0"/>
          <w:numId w:val="0"/>
        </w:numPr>
        <w:bidi/>
        <w:spacing w:line="240" w:lineRule="auto"/>
        <w:ind w:left="810"/>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3D4A9A3F" w14:textId="77777777" w:rsidR="008B5F8E" w:rsidRPr="00B46169" w:rsidRDefault="008B5F8E" w:rsidP="008B5F8E">
      <w:pPr>
        <w:pStyle w:val="ListBullet"/>
        <w:tabs>
          <w:tab w:val="num" w:pos="1326"/>
          <w:tab w:val="num" w:pos="1897"/>
        </w:tabs>
        <w:bidi/>
        <w:ind w:left="1170" w:hanging="360"/>
        <w:rPr>
          <w:rFonts w:ascii="Traditional Arabic" w:hAnsi="Traditional Arabic" w:cs="Traditional Arabic"/>
          <w:sz w:val="28"/>
          <w:szCs w:val="28"/>
          <w:lang w:bidi="ar-QA"/>
        </w:rPr>
      </w:pPr>
      <w:bookmarkStart w:id="4" w:name="_Hlk211259594"/>
      <w:r w:rsidRPr="00B46169">
        <w:rPr>
          <w:rFonts w:ascii="Traditional Arabic" w:hAnsi="Traditional Arabic" w:cs="Traditional Arabic" w:hint="cs"/>
          <w:sz w:val="28"/>
          <w:szCs w:val="28"/>
          <w:rtl/>
        </w:rPr>
        <w:t>"</w:t>
      </w:r>
      <w:r w:rsidRPr="00B46169">
        <w:rPr>
          <w:rFonts w:ascii="Traditional Arabic" w:hAnsi="Traditional Arabic" w:cs="Traditional Arabic"/>
          <w:sz w:val="28"/>
          <w:szCs w:val="28"/>
          <w:rtl/>
        </w:rPr>
        <w:t>إِذَا سَمِعْتُمْ بِالطَّاعُونِ بِأَرْضٍ، فَلاَ تَدْخُلُوا عَلَيْهِ، وَإِذَا وَقَعَ وَأَنْتُمْ بِأَرْضٍ، فَلاَ تَخْرُجُوا فِرَارًا مِنْهُ</w:t>
      </w:r>
      <w:proofErr w:type="gramStart"/>
      <w:r w:rsidRPr="00B46169">
        <w:rPr>
          <w:rFonts w:ascii="Traditional Arabic" w:hAnsi="Traditional Arabic" w:cs="Traditional Arabic"/>
          <w:sz w:val="28"/>
          <w:szCs w:val="28"/>
          <w:rtl/>
        </w:rPr>
        <w:t>"</w:t>
      </w:r>
      <w:r w:rsidRPr="00B46169">
        <w:rPr>
          <w:rFonts w:ascii="Traditional Arabic" w:hAnsi="Traditional Arabic" w:cs="Traditional Arabic" w:hint="cs"/>
          <w:sz w:val="28"/>
          <w:szCs w:val="28"/>
          <w:rtl/>
        </w:rPr>
        <w:t xml:space="preserve"> </w:t>
      </w:r>
      <w:r w:rsidRPr="00B46169">
        <w:rPr>
          <w:rFonts w:ascii="Traditional Arabic" w:hAnsi="Traditional Arabic" w:cs="Traditional Arabic"/>
          <w:sz w:val="28"/>
          <w:szCs w:val="28"/>
        </w:rPr>
        <w:t>)</w:t>
      </w:r>
      <w:r w:rsidRPr="00B46169">
        <w:rPr>
          <w:rFonts w:ascii="Traditional Arabic" w:hAnsi="Traditional Arabic" w:cs="Traditional Arabic"/>
          <w:sz w:val="28"/>
          <w:szCs w:val="28"/>
          <w:rtl/>
        </w:rPr>
        <w:t>أخرجه</w:t>
      </w:r>
      <w:proofErr w:type="gramEnd"/>
      <w:r w:rsidRPr="00B46169">
        <w:rPr>
          <w:rFonts w:ascii="Traditional Arabic" w:hAnsi="Traditional Arabic" w:cs="Traditional Arabic"/>
          <w:sz w:val="28"/>
          <w:szCs w:val="28"/>
          <w:rtl/>
        </w:rPr>
        <w:t xml:space="preserve"> البُخَارِي ومسلم</w:t>
      </w:r>
      <w:r w:rsidRPr="00B46169">
        <w:rPr>
          <w:rFonts w:ascii="Traditional Arabic" w:hAnsi="Traditional Arabic" w:cs="Traditional Arabic"/>
          <w:sz w:val="28"/>
          <w:szCs w:val="28"/>
        </w:rPr>
        <w:t>(</w:t>
      </w:r>
    </w:p>
    <w:p w14:paraId="720C2652" w14:textId="77777777" w:rsidR="008B5F8E" w:rsidRPr="00B46169" w:rsidRDefault="008B5F8E" w:rsidP="008B5F8E">
      <w:pPr>
        <w:pStyle w:val="ListBullet"/>
        <w:tabs>
          <w:tab w:val="num" w:pos="1326"/>
          <w:tab w:val="num" w:pos="1897"/>
        </w:tabs>
        <w:bidi/>
        <w:ind w:left="1170" w:hanging="360"/>
        <w:rPr>
          <w:rFonts w:ascii="Traditional Arabic" w:hAnsi="Traditional Arabic" w:cs="Traditional Arabic"/>
          <w:sz w:val="28"/>
          <w:szCs w:val="28"/>
          <w:lang w:bidi="ar-QA"/>
        </w:rPr>
      </w:pPr>
      <w:r w:rsidRPr="00B46169">
        <w:rPr>
          <w:rFonts w:ascii="Traditional Arabic" w:hAnsi="Traditional Arabic" w:cs="Traditional Arabic"/>
          <w:sz w:val="28"/>
          <w:szCs w:val="28"/>
          <w:rtl/>
        </w:rPr>
        <w:t>عنْ أَبِي هُرَيْرَةَ قَالَ:</w:t>
      </w:r>
      <w:r w:rsidRPr="00B46169">
        <w:rPr>
          <w:rFonts w:ascii="Traditional Arabic" w:hAnsi="Traditional Arabic" w:cs="Traditional Arabic"/>
          <w:sz w:val="28"/>
          <w:szCs w:val="28"/>
        </w:rPr>
        <w:t xml:space="preserve"> </w:t>
      </w:r>
      <w:r w:rsidRPr="00B46169">
        <w:rPr>
          <w:rFonts w:ascii="Traditional Arabic" w:hAnsi="Traditional Arabic" w:cs="Traditional Arabic"/>
          <w:sz w:val="28"/>
          <w:szCs w:val="28"/>
          <w:rtl/>
        </w:rPr>
        <w:t>سَمِعْتُ رَسُولَ اللهِ</w:t>
      </w:r>
      <w:r w:rsidRPr="00B46169">
        <w:rPr>
          <w:rFonts w:ascii="Traditional Arabic" w:hAnsi="Traditional Arabic" w:cs="Traditional Arabic"/>
          <w:sz w:val="28"/>
          <w:szCs w:val="28"/>
        </w:rPr>
        <w:t xml:space="preserve"> </w:t>
      </w:r>
      <w:r w:rsidRPr="00B46169">
        <w:rPr>
          <w:rFonts w:ascii="Traditional Arabic" w:hAnsi="Traditional Arabic" w:cs="Traditional Arabic"/>
          <w:sz w:val="28"/>
          <w:szCs w:val="28"/>
          <w:rtl/>
        </w:rPr>
        <w:t xml:space="preserve">ﷺ يَقُولُ: "فِرَّ مِنَ الْمَجْذُومِ </w:t>
      </w:r>
      <w:r w:rsidRPr="00B46169">
        <w:rPr>
          <w:rFonts w:ascii="Traditional Arabic" w:hAnsi="Traditional Arabic" w:cs="Traditional Arabic" w:hint="cs"/>
          <w:sz w:val="28"/>
          <w:szCs w:val="28"/>
          <w:rtl/>
        </w:rPr>
        <w:t xml:space="preserve">كما تفر </w:t>
      </w:r>
      <w:r w:rsidRPr="00B46169">
        <w:rPr>
          <w:rFonts w:ascii="Traditional Arabic" w:hAnsi="Traditional Arabic" w:cs="Traditional Arabic"/>
          <w:sz w:val="28"/>
          <w:szCs w:val="28"/>
          <w:rtl/>
        </w:rPr>
        <w:t xml:space="preserve">مِنَ الأَسَدِ". </w:t>
      </w:r>
      <w:r w:rsidRPr="00B46169">
        <w:rPr>
          <w:rFonts w:ascii="Traditional Arabic" w:hAnsi="Traditional Arabic" w:cs="Traditional Arabic" w:hint="cs"/>
          <w:sz w:val="28"/>
          <w:szCs w:val="28"/>
          <w:rtl/>
        </w:rPr>
        <w:t>(صحيح البخاري: 5707)</w:t>
      </w:r>
    </w:p>
    <w:p w14:paraId="572703E9" w14:textId="77777777" w:rsidR="008B5F8E" w:rsidRPr="00B46169" w:rsidRDefault="008B5F8E" w:rsidP="008B5F8E">
      <w:pPr>
        <w:pStyle w:val="ListBullet"/>
        <w:tabs>
          <w:tab w:val="num" w:pos="966"/>
          <w:tab w:val="num" w:pos="1080"/>
        </w:tabs>
        <w:bidi/>
        <w:ind w:left="1170" w:hanging="360"/>
        <w:rPr>
          <w:rFonts w:ascii="Traditional Arabic" w:hAnsi="Traditional Arabic" w:cs="Traditional Arabic"/>
          <w:sz w:val="28"/>
          <w:szCs w:val="28"/>
          <w:lang w:val="en-US"/>
        </w:rPr>
      </w:pPr>
      <w:r w:rsidRPr="00B46169">
        <w:rPr>
          <w:rFonts w:ascii="Traditional Arabic" w:hAnsi="Traditional Arabic" w:cs="Traditional Arabic"/>
          <w:sz w:val="28"/>
          <w:szCs w:val="28"/>
          <w:rtl/>
          <w:lang w:val="en-US"/>
        </w:rPr>
        <w:t>” إذا سمعتم به بأرض فلا تقدموا عليه، وإذا وقع بأرض وأنتم بها فلا تخرجوا فرارا منه</w:t>
      </w:r>
      <w:r w:rsidRPr="00B46169">
        <w:rPr>
          <w:rFonts w:ascii="Traditional Arabic" w:hAnsi="Traditional Arabic" w:cs="Traditional Arabic"/>
          <w:sz w:val="28"/>
          <w:szCs w:val="28"/>
          <w:lang w:val="en-US"/>
        </w:rPr>
        <w:t xml:space="preserve"> </w:t>
      </w:r>
      <w:proofErr w:type="gramStart"/>
      <w:r w:rsidRPr="00B46169">
        <w:rPr>
          <w:rFonts w:ascii="Traditional Arabic" w:hAnsi="Traditional Arabic" w:cs="Traditional Arabic"/>
          <w:sz w:val="28"/>
          <w:szCs w:val="28"/>
          <w:lang w:val="en-US"/>
        </w:rPr>
        <w:t>“</w:t>
      </w:r>
      <w:r w:rsidRPr="00B46169">
        <w:rPr>
          <w:rFonts w:ascii="Traditional Arabic" w:hAnsi="Traditional Arabic" w:cs="Traditional Arabic" w:hint="cs"/>
          <w:sz w:val="28"/>
          <w:szCs w:val="28"/>
          <w:rtl/>
          <w:lang w:val="en-US"/>
        </w:rPr>
        <w:t>(</w:t>
      </w:r>
      <w:proofErr w:type="gramEnd"/>
      <w:r w:rsidRPr="00B46169">
        <w:rPr>
          <w:rFonts w:ascii="Traditional Arabic" w:hAnsi="Traditional Arabic" w:cs="Traditional Arabic" w:hint="cs"/>
          <w:sz w:val="28"/>
          <w:szCs w:val="28"/>
          <w:rtl/>
          <w:lang w:val="en-US"/>
        </w:rPr>
        <w:t>صحيح البخاري: 5728)</w:t>
      </w:r>
    </w:p>
    <w:p w14:paraId="0ECDDFAF" w14:textId="77777777" w:rsidR="008B5F8E" w:rsidRPr="00B46169" w:rsidRDefault="008B5F8E" w:rsidP="008B5F8E">
      <w:pPr>
        <w:pStyle w:val="ListBullet"/>
        <w:tabs>
          <w:tab w:val="num" w:pos="966"/>
          <w:tab w:val="num" w:pos="1080"/>
        </w:tabs>
        <w:bidi/>
        <w:ind w:left="1170" w:hanging="360"/>
        <w:rPr>
          <w:rFonts w:ascii="Traditional Arabic" w:hAnsi="Traditional Arabic" w:cs="Traditional Arabic"/>
          <w:sz w:val="28"/>
          <w:szCs w:val="28"/>
          <w:lang w:val="en-US"/>
        </w:rPr>
      </w:pPr>
      <w:proofErr w:type="gramStart"/>
      <w:r w:rsidRPr="00B46169">
        <w:rPr>
          <w:rFonts w:ascii="Traditional Arabic" w:hAnsi="Traditional Arabic" w:cs="Traditional Arabic"/>
          <w:sz w:val="28"/>
          <w:szCs w:val="28"/>
          <w:rtl/>
          <w:lang w:val="en-US"/>
        </w:rPr>
        <w:t>”لا</w:t>
      </w:r>
      <w:proofErr w:type="gramEnd"/>
      <w:r w:rsidRPr="00B46169">
        <w:rPr>
          <w:rFonts w:ascii="Traditional Arabic" w:hAnsi="Traditional Arabic" w:cs="Traditional Arabic"/>
          <w:sz w:val="28"/>
          <w:szCs w:val="28"/>
          <w:rtl/>
          <w:lang w:val="en-US"/>
        </w:rPr>
        <w:t xml:space="preserve"> يورد ممرض على مصح”</w:t>
      </w:r>
      <w:r w:rsidRPr="00B46169">
        <w:rPr>
          <w:rFonts w:ascii="Traditional Arabic" w:hAnsi="Traditional Arabic" w:cs="Traditional Arabic"/>
          <w:sz w:val="28"/>
          <w:szCs w:val="28"/>
          <w:lang w:val="en-US"/>
        </w:rPr>
        <w:t xml:space="preserve"> </w:t>
      </w:r>
      <w:r w:rsidRPr="00B46169">
        <w:rPr>
          <w:rFonts w:ascii="Traditional Arabic" w:hAnsi="Traditional Arabic" w:cs="Traditional Arabic" w:hint="cs"/>
          <w:sz w:val="28"/>
          <w:szCs w:val="28"/>
          <w:rtl/>
          <w:lang w:val="en-US"/>
        </w:rPr>
        <w:t>(صحيح البخاري: 5771)</w:t>
      </w:r>
    </w:p>
    <w:p w14:paraId="0B0AEE7B" w14:textId="77777777" w:rsidR="008B5F8E" w:rsidRPr="00E27380" w:rsidRDefault="008B5F8E" w:rsidP="008B5F8E">
      <w:pPr>
        <w:pStyle w:val="ListBullet"/>
        <w:tabs>
          <w:tab w:val="num" w:pos="966"/>
          <w:tab w:val="num" w:pos="1080"/>
        </w:tabs>
        <w:bidi/>
        <w:ind w:left="1170" w:hanging="360"/>
        <w:rPr>
          <w:rFonts w:ascii="Traditional Arabic" w:hAnsi="Traditional Arabic" w:cs="Traditional Arabic"/>
          <w:sz w:val="28"/>
          <w:szCs w:val="28"/>
          <w:lang w:val="en-US"/>
        </w:rPr>
      </w:pPr>
      <w:r w:rsidRPr="00B46169">
        <w:rPr>
          <w:rFonts w:ascii="Traditional Arabic" w:hAnsi="Traditional Arabic" w:cs="Traditional Arabic" w:hint="cs"/>
          <w:sz w:val="28"/>
          <w:szCs w:val="28"/>
          <w:rtl/>
          <w:lang w:val="en-US"/>
        </w:rPr>
        <w:t>”</w:t>
      </w:r>
      <w:r w:rsidRPr="00B46169">
        <w:rPr>
          <w:rFonts w:ascii="Traditional Arabic" w:hAnsi="Traditional Arabic" w:cs="Traditional Arabic"/>
          <w:sz w:val="28"/>
          <w:szCs w:val="28"/>
          <w:rtl/>
          <w:lang w:val="en-US"/>
        </w:rPr>
        <w:t xml:space="preserve"> كان في وَفْد ثَقيف رجل مجذُوم، فأرسل إليه النبيُّ صلى الله عليه وسلم ارْجع فقد بَايَعناك</w:t>
      </w:r>
      <w:r w:rsidRPr="00B46169">
        <w:rPr>
          <w:rFonts w:ascii="Traditional Arabic" w:hAnsi="Traditional Arabic" w:cs="Traditional Arabic"/>
          <w:sz w:val="28"/>
          <w:szCs w:val="28"/>
          <w:lang w:val="en-US"/>
        </w:rPr>
        <w:t xml:space="preserve"> </w:t>
      </w:r>
      <w:bookmarkEnd w:id="4"/>
      <w:proofErr w:type="gramStart"/>
      <w:r w:rsidRPr="00B46169">
        <w:rPr>
          <w:rFonts w:ascii="Traditional Arabic" w:hAnsi="Traditional Arabic" w:cs="Traditional Arabic"/>
          <w:sz w:val="28"/>
          <w:szCs w:val="28"/>
          <w:lang w:val="en-US"/>
        </w:rPr>
        <w:t>“</w:t>
      </w:r>
      <w:r w:rsidRPr="00B46169">
        <w:rPr>
          <w:rFonts w:ascii="Traditional Arabic" w:hAnsi="Traditional Arabic" w:cs="Traditional Arabic" w:hint="cs"/>
          <w:sz w:val="28"/>
          <w:szCs w:val="28"/>
          <w:rtl/>
          <w:lang w:val="en-US"/>
        </w:rPr>
        <w:t>(</w:t>
      </w:r>
      <w:proofErr w:type="gramEnd"/>
      <w:r w:rsidRPr="00B46169">
        <w:rPr>
          <w:rFonts w:ascii="Traditional Arabic" w:hAnsi="Traditional Arabic" w:cs="Traditional Arabic" w:hint="cs"/>
          <w:sz w:val="28"/>
          <w:szCs w:val="28"/>
          <w:rtl/>
          <w:lang w:val="en-US"/>
        </w:rPr>
        <w:t>صحيح ابن ماجه: 2871)</w:t>
      </w:r>
    </w:p>
    <w:p w14:paraId="3D6B971C" w14:textId="77777777" w:rsidR="008B5F8E" w:rsidRPr="00B46169" w:rsidRDefault="008B5F8E" w:rsidP="00B42CA8">
      <w:pPr>
        <w:pStyle w:val="ListParagraph"/>
        <w:numPr>
          <w:ilvl w:val="0"/>
          <w:numId w:val="70"/>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تجنب الضرر</w:t>
      </w:r>
    </w:p>
    <w:p w14:paraId="6390F060" w14:textId="77777777" w:rsidR="008B5F8E" w:rsidRPr="00B46169" w:rsidRDefault="008B5F8E" w:rsidP="008B5F8E">
      <w:pPr>
        <w:pStyle w:val="ListBullet"/>
        <w:numPr>
          <w:ilvl w:val="0"/>
          <w:numId w:val="0"/>
        </w:numPr>
        <w:bidi/>
        <w:spacing w:line="240" w:lineRule="auto"/>
        <w:ind w:left="81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4A627F98" w14:textId="77777777" w:rsidR="008B5F8E" w:rsidRPr="00B46169" w:rsidRDefault="008B5F8E" w:rsidP="008B5F8E">
      <w:pPr>
        <w:bidi/>
        <w:spacing w:line="240" w:lineRule="auto"/>
        <w:ind w:left="720"/>
        <w:jc w:val="both"/>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تجنب الضرر هو الابتعاد عن كل ما يضر أمانة البدن من عادات غير صحية ومن إجهاد وغيرها من الجوانب المختلفة المضرة.</w:t>
      </w:r>
      <w:r w:rsidRPr="00B46169">
        <w:rPr>
          <w:rStyle w:val="FootnoteReference"/>
          <w:rFonts w:ascii="Traditional Arabic" w:hAnsi="Traditional Arabic" w:cs="Traditional Arabic"/>
          <w:sz w:val="32"/>
          <w:szCs w:val="32"/>
          <w:rtl/>
          <w:lang w:bidi="ar-QA"/>
        </w:rPr>
        <w:footnoteReference w:id="171"/>
      </w:r>
    </w:p>
    <w:p w14:paraId="3FC5D990" w14:textId="77777777" w:rsidR="008B5F8E" w:rsidRPr="00B46169" w:rsidRDefault="008B5F8E" w:rsidP="008B5F8E">
      <w:pPr>
        <w:bidi/>
        <w:spacing w:line="240" w:lineRule="auto"/>
        <w:ind w:left="426" w:firstLine="294"/>
        <w:jc w:val="both"/>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lastRenderedPageBreak/>
        <w:t>التأصيل:</w:t>
      </w:r>
    </w:p>
    <w:p w14:paraId="24384002" w14:textId="77777777" w:rsidR="008B5F8E" w:rsidRPr="00B46169" w:rsidRDefault="008B5F8E" w:rsidP="008B5F8E">
      <w:pPr>
        <w:pStyle w:val="ListBullet"/>
        <w:tabs>
          <w:tab w:val="num" w:pos="1236"/>
          <w:tab w:val="num" w:pos="1897"/>
        </w:tabs>
        <w:bidi/>
        <w:ind w:left="1080" w:hanging="360"/>
        <w:rPr>
          <w:rFonts w:ascii="Traditional Arabic" w:hAnsi="Traditional Arabic" w:cs="Traditional Arabic"/>
          <w:sz w:val="32"/>
          <w:szCs w:val="32"/>
          <w:lang w:bidi="ar-QA"/>
        </w:rPr>
      </w:pPr>
      <w:bookmarkStart w:id="5" w:name="_Hlk211259599"/>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لاَ يُورِدَنَّ مُمْرِضٌ عَلَى مُصِحٍّ</w:t>
      </w:r>
      <w:r w:rsidRPr="00B46169">
        <w:rPr>
          <w:rFonts w:ascii="Traditional Arabic" w:hAnsi="Traditional Arabic" w:cs="Traditional Arabic"/>
          <w:sz w:val="32"/>
          <w:szCs w:val="32"/>
          <w:lang w:bidi="ar-QA"/>
        </w:rPr>
        <w:t>"</w:t>
      </w:r>
      <w:r w:rsidRPr="00B46169">
        <w:rPr>
          <w:rFonts w:ascii="Traditional Arabic" w:hAnsi="Traditional Arabic" w:cs="Traditional Arabic" w:hint="cs"/>
          <w:sz w:val="32"/>
          <w:szCs w:val="32"/>
          <w:rtl/>
          <w:lang w:bidi="ar-QA"/>
        </w:rPr>
        <w:t xml:space="preserve"> (صحيح البخاري: 5711)</w:t>
      </w:r>
    </w:p>
    <w:p w14:paraId="1CFC4646" w14:textId="77777777" w:rsidR="008B5F8E" w:rsidRPr="00B46169" w:rsidRDefault="008B5F8E" w:rsidP="008B5F8E">
      <w:pPr>
        <w:pStyle w:val="ListBullet"/>
        <w:tabs>
          <w:tab w:val="num" w:pos="1170"/>
          <w:tab w:val="num" w:pos="1897"/>
        </w:tabs>
        <w:bidi/>
        <w:ind w:left="108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lang w:bidi="ar-QA"/>
        </w:rPr>
        <w:t>﴿</w:t>
      </w:r>
      <w:r w:rsidRPr="00B46169">
        <w:rPr>
          <w:rFonts w:ascii="Traditional Arabic" w:hAnsi="Traditional Arabic" w:cs="Traditional Arabic" w:hint="cs"/>
          <w:sz w:val="32"/>
          <w:szCs w:val="32"/>
          <w:rtl/>
        </w:rPr>
        <w:t>وإن</w:t>
      </w:r>
      <w:r w:rsidRPr="00B46169">
        <w:rPr>
          <w:rFonts w:ascii="Traditional Arabic" w:hAnsi="Traditional Arabic" w:cs="Traditional Arabic"/>
          <w:sz w:val="32"/>
          <w:szCs w:val="32"/>
          <w:rtl/>
        </w:rPr>
        <w:t> كنتم مرضى أو على سفر أو جاء أحد منكم من الغائط أو لامستم النساء فلم تجدوا ماء فتيمموا صعيدا طيبا فامسحوا بوجوهكم وأيديكم إن الله كان عفوا غفورا</w:t>
      </w:r>
      <w:r w:rsidRPr="00B46169">
        <w:rPr>
          <w:rFonts w:ascii="Traditional Arabic" w:hAnsi="Traditional Arabic" w:cs="Traditional Arabic"/>
          <w:sz w:val="32"/>
          <w:szCs w:val="32"/>
          <w:rtl/>
          <w:lang w:bidi="ar-QA"/>
        </w:rPr>
        <w:t>﴾ [النساء</w:t>
      </w:r>
      <w:r w:rsidRPr="00B46169">
        <w:rPr>
          <w:rFonts w:ascii="Traditional Arabic" w:hAnsi="Traditional Arabic" w:cs="Traditional Arabic"/>
          <w:sz w:val="32"/>
          <w:szCs w:val="32"/>
          <w:rtl/>
        </w:rPr>
        <w:t xml:space="preserve">: </w:t>
      </w:r>
      <w:r w:rsidRPr="00B46169">
        <w:rPr>
          <w:rFonts w:ascii="Traditional Arabic" w:hAnsi="Traditional Arabic" w:cs="Traditional Arabic"/>
          <w:sz w:val="32"/>
          <w:szCs w:val="32"/>
          <w:rtl/>
          <w:lang w:bidi="ar-QA"/>
        </w:rPr>
        <w:t xml:space="preserve">43] </w:t>
      </w:r>
      <w:r w:rsidRPr="00B46169">
        <w:rPr>
          <w:rStyle w:val="FootnoteReference"/>
          <w:rFonts w:ascii="Traditional Arabic" w:hAnsi="Traditional Arabic" w:cs="Traditional Arabic"/>
          <w:sz w:val="32"/>
          <w:szCs w:val="32"/>
          <w:rtl/>
          <w:lang w:bidi="ar-QA"/>
        </w:rPr>
        <w:footnoteReference w:id="172"/>
      </w:r>
    </w:p>
    <w:p w14:paraId="1520B217" w14:textId="77777777" w:rsidR="008B5F8E" w:rsidRPr="00B46169" w:rsidRDefault="008B5F8E" w:rsidP="008B5F8E">
      <w:pPr>
        <w:pStyle w:val="ListBullet"/>
        <w:tabs>
          <w:tab w:val="num" w:pos="1464"/>
          <w:tab w:val="num" w:pos="1897"/>
        </w:tabs>
        <w:bidi/>
        <w:ind w:left="1080" w:hanging="360"/>
        <w:rPr>
          <w:rFonts w:ascii="Traditional Arabic" w:hAnsi="Traditional Arabic" w:cs="Traditional Arabic"/>
          <w:sz w:val="32"/>
          <w:szCs w:val="32"/>
          <w:lang w:bidi="ar-QA"/>
        </w:rPr>
      </w:pPr>
      <w:r w:rsidRPr="00B46169">
        <w:rPr>
          <w:rFonts w:ascii="Traditional Arabic" w:hAnsi="Traditional Arabic" w:cs="Traditional Arabic" w:hint="cs"/>
          <w:sz w:val="32"/>
          <w:szCs w:val="32"/>
          <w:rtl/>
        </w:rPr>
        <w:t>"</w:t>
      </w:r>
      <w:r w:rsidRPr="00B46169">
        <w:rPr>
          <w:rFonts w:ascii="Traditional Arabic" w:hAnsi="Traditional Arabic" w:cs="Traditional Arabic"/>
          <w:sz w:val="32"/>
          <w:szCs w:val="32"/>
          <w:rtl/>
        </w:rPr>
        <w:t>لا تزولُ قدمَا عبدٍ يومَ القيامةِ حتى يسألَ عن عمُرِه فيمَ أفناه، وعن علمِه فيمَ فعَل، وعن مالِه من أين اكتسَبه وفيمَ أنفقَه، وعن جسمِه فيمَ أبلاه</w:t>
      </w:r>
      <w:r w:rsidRPr="00B46169">
        <w:rPr>
          <w:rFonts w:ascii="Traditional Arabic" w:hAnsi="Traditional Arabic" w:cs="Traditional Arabic" w:hint="cs"/>
          <w:sz w:val="32"/>
          <w:szCs w:val="32"/>
          <w:rtl/>
          <w:lang w:bidi="ar-QA"/>
        </w:rPr>
        <w:t>" (الترمذي: 2417)</w:t>
      </w:r>
      <w:bookmarkEnd w:id="5"/>
    </w:p>
    <w:p w14:paraId="225CDAD9" w14:textId="77777777" w:rsidR="008B5F8E" w:rsidRPr="00B46169" w:rsidRDefault="008B5F8E" w:rsidP="008B5F8E">
      <w:pPr>
        <w:pStyle w:val="ListBullet"/>
        <w:numPr>
          <w:ilvl w:val="0"/>
          <w:numId w:val="0"/>
        </w:numPr>
        <w:tabs>
          <w:tab w:val="num" w:pos="1897"/>
        </w:tabs>
        <w:bidi/>
        <w:ind w:left="1080"/>
        <w:rPr>
          <w:rFonts w:ascii="Traditional Arabic" w:hAnsi="Traditional Arabic" w:cs="Traditional Arabic"/>
          <w:sz w:val="32"/>
          <w:szCs w:val="32"/>
          <w:lang w:bidi="ar-QA"/>
        </w:rPr>
      </w:pPr>
    </w:p>
    <w:p w14:paraId="5F447D0A" w14:textId="77777777" w:rsidR="008B5F8E" w:rsidRPr="00B46169" w:rsidRDefault="008B5F8E" w:rsidP="00B42CA8">
      <w:pPr>
        <w:pStyle w:val="ListParagraph"/>
        <w:numPr>
          <w:ilvl w:val="0"/>
          <w:numId w:val="70"/>
        </w:numPr>
        <w:bidi/>
        <w:spacing w:line="240" w:lineRule="auto"/>
        <w:jc w:val="both"/>
        <w:rPr>
          <w:rFonts w:ascii="Traditional Arabic" w:hAnsi="Traditional Arabic" w:cs="Traditional Arabic"/>
          <w:sz w:val="32"/>
          <w:szCs w:val="32"/>
          <w:lang w:bidi="ar-QA"/>
        </w:rPr>
      </w:pPr>
      <w:r w:rsidRPr="00B46169">
        <w:rPr>
          <w:rFonts w:ascii="Traditional Arabic" w:hAnsi="Traditional Arabic" w:cs="Traditional Arabic" w:hint="cs"/>
          <w:b/>
          <w:bCs/>
          <w:sz w:val="32"/>
          <w:szCs w:val="32"/>
          <w:rtl/>
          <w:lang w:bidi="ar-QA"/>
        </w:rPr>
        <w:t>الفحص المبكر أو الكشف المبكر</w:t>
      </w:r>
    </w:p>
    <w:p w14:paraId="617DCA0A" w14:textId="77777777" w:rsidR="008B5F8E" w:rsidRPr="00B46169" w:rsidRDefault="008B5F8E" w:rsidP="008B5F8E">
      <w:pPr>
        <w:pStyle w:val="ListBullet"/>
        <w:numPr>
          <w:ilvl w:val="0"/>
          <w:numId w:val="0"/>
        </w:numPr>
        <w:bidi/>
        <w:spacing w:line="240" w:lineRule="auto"/>
        <w:ind w:left="810"/>
        <w:rPr>
          <w:rFonts w:ascii="Traditional Arabic" w:hAnsi="Traditional Arabic" w:cs="Traditional Arabic"/>
          <w:b/>
          <w:bCs/>
          <w:sz w:val="32"/>
          <w:szCs w:val="32"/>
          <w:u w:val="single"/>
          <w:rtl/>
          <w:lang w:bidi="ar-QA"/>
        </w:rPr>
      </w:pPr>
      <w:r w:rsidRPr="00B46169">
        <w:rPr>
          <w:rFonts w:ascii="Traditional Arabic" w:hAnsi="Traditional Arabic" w:cs="Traditional Arabic"/>
          <w:b/>
          <w:bCs/>
          <w:sz w:val="32"/>
          <w:szCs w:val="32"/>
          <w:u w:val="single"/>
          <w:rtl/>
          <w:lang w:bidi="ar-QA"/>
        </w:rPr>
        <w:t xml:space="preserve">المفهوم: </w:t>
      </w:r>
    </w:p>
    <w:p w14:paraId="31BCC091" w14:textId="77777777" w:rsidR="008B5F8E" w:rsidRPr="00B46169" w:rsidRDefault="008B5F8E" w:rsidP="008B5F8E">
      <w:pPr>
        <w:bidi/>
        <w:spacing w:line="240" w:lineRule="auto"/>
        <w:ind w:left="720"/>
        <w:jc w:val="both"/>
        <w:rPr>
          <w:rFonts w:ascii="Traditional Arabic" w:hAnsi="Traditional Arabic" w:cs="Traditional Arabic"/>
          <w:sz w:val="32"/>
          <w:szCs w:val="32"/>
          <w:lang w:bidi="ar-QA"/>
        </w:rPr>
      </w:pPr>
      <w:r w:rsidRPr="00B46169">
        <w:rPr>
          <w:rFonts w:ascii="Traditional Arabic" w:hAnsi="Traditional Arabic" w:cs="Traditional Arabic"/>
          <w:sz w:val="32"/>
          <w:szCs w:val="32"/>
          <w:rtl/>
          <w:lang w:bidi="ar-QA"/>
        </w:rPr>
        <w:t>ا</w:t>
      </w:r>
      <w:r w:rsidRPr="00B46169">
        <w:rPr>
          <w:rFonts w:ascii="Traditional Arabic" w:hAnsi="Traditional Arabic" w:cs="Traditional Arabic" w:hint="cs"/>
          <w:sz w:val="32"/>
          <w:szCs w:val="32"/>
          <w:rtl/>
          <w:lang w:bidi="ar-QA"/>
        </w:rPr>
        <w:t xml:space="preserve">لفحص المبكر هو الحرص على الالتزام بالفحوصات الطبية المبكرة الكاشفة للأمراض بهدف الحفاظ على أمانة الجسد </w:t>
      </w:r>
      <w:r w:rsidRPr="00B46169">
        <w:rPr>
          <w:rStyle w:val="FootnoteReference"/>
          <w:rFonts w:ascii="Traditional Arabic" w:hAnsi="Traditional Arabic" w:cs="Traditional Arabic"/>
          <w:sz w:val="32"/>
          <w:szCs w:val="32"/>
          <w:rtl/>
          <w:lang w:bidi="ar-QA"/>
        </w:rPr>
        <w:footnoteReference w:id="173"/>
      </w:r>
    </w:p>
    <w:p w14:paraId="313459D6" w14:textId="77777777" w:rsidR="008B5F8E" w:rsidRPr="00B46169" w:rsidRDefault="008B5F8E" w:rsidP="008B5F8E">
      <w:pPr>
        <w:bidi/>
        <w:spacing w:line="240" w:lineRule="auto"/>
        <w:ind w:left="426" w:firstLine="294"/>
        <w:jc w:val="both"/>
        <w:rPr>
          <w:rFonts w:ascii="Traditional Arabic" w:hAnsi="Traditional Arabic" w:cs="Traditional Arabic"/>
          <w:sz w:val="32"/>
          <w:szCs w:val="32"/>
          <w:lang w:bidi="ar-QA"/>
        </w:rPr>
      </w:pPr>
      <w:r w:rsidRPr="00B46169">
        <w:rPr>
          <w:rFonts w:ascii="Traditional Arabic" w:hAnsi="Traditional Arabic" w:cs="Traditional Arabic"/>
          <w:b/>
          <w:bCs/>
          <w:sz w:val="32"/>
          <w:szCs w:val="32"/>
          <w:u w:val="single"/>
          <w:rtl/>
          <w:lang w:bidi="ar-QA"/>
        </w:rPr>
        <w:t>التأصيل:</w:t>
      </w:r>
    </w:p>
    <w:p w14:paraId="40673471" w14:textId="77777777" w:rsidR="008B5F8E" w:rsidRPr="00B46169" w:rsidRDefault="008B5F8E" w:rsidP="008B5F8E">
      <w:pPr>
        <w:pStyle w:val="ListBullet"/>
        <w:tabs>
          <w:tab w:val="num" w:pos="1530"/>
          <w:tab w:val="num" w:pos="1897"/>
        </w:tabs>
        <w:bidi/>
        <w:ind w:left="1080" w:hanging="360"/>
        <w:rPr>
          <w:rFonts w:ascii="Traditional Arabic" w:hAnsi="Traditional Arabic" w:cs="Traditional Arabic"/>
          <w:sz w:val="32"/>
          <w:szCs w:val="32"/>
          <w:rtl/>
          <w:lang w:bidi="ar-QA"/>
        </w:rPr>
      </w:pPr>
      <w:r w:rsidRPr="00B46169">
        <w:rPr>
          <w:rFonts w:ascii="Traditional Arabic" w:hAnsi="Traditional Arabic" w:cs="Traditional Arabic" w:hint="cs"/>
          <w:sz w:val="32"/>
          <w:szCs w:val="32"/>
          <w:rtl/>
          <w:lang w:bidi="ar-QA"/>
        </w:rPr>
        <w:t>﴿</w:t>
      </w:r>
      <w:r w:rsidRPr="00B46169">
        <w:rPr>
          <w:rFonts w:ascii="Traditional Arabic" w:hAnsi="Traditional Arabic" w:cs="Traditional Arabic" w:hint="cs"/>
          <w:sz w:val="32"/>
          <w:szCs w:val="32"/>
          <w:rtl/>
        </w:rPr>
        <w:t>ولا</w:t>
      </w:r>
      <w:r w:rsidRPr="00B46169">
        <w:rPr>
          <w:rFonts w:ascii="Traditional Arabic" w:hAnsi="Traditional Arabic" w:cs="Traditional Arabic"/>
          <w:sz w:val="32"/>
          <w:szCs w:val="32"/>
          <w:rtl/>
        </w:rPr>
        <w:t xml:space="preserve"> تلقوا بأيديكم إلى التهلكة </w:t>
      </w:r>
      <w:r w:rsidRPr="00B46169">
        <w:rPr>
          <w:rFonts w:ascii="Traditional Arabic" w:hAnsi="Traditional Arabic" w:cs="Traditional Arabic" w:hint="cs"/>
          <w:sz w:val="32"/>
          <w:szCs w:val="32"/>
          <w:rtl/>
        </w:rPr>
        <w:t>وأحسنوا</w:t>
      </w:r>
      <w:r w:rsidRPr="00B46169">
        <w:rPr>
          <w:rFonts w:ascii="Traditional Arabic" w:hAnsi="Traditional Arabic" w:cs="Traditional Arabic" w:hint="cs"/>
          <w:sz w:val="32"/>
          <w:szCs w:val="32"/>
          <w:rtl/>
          <w:lang w:bidi="ar-QA"/>
        </w:rPr>
        <w:t>﴾</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sz w:val="32"/>
          <w:szCs w:val="32"/>
          <w:rtl/>
        </w:rPr>
        <w:t>البقرة: 195</w:t>
      </w:r>
      <w:r w:rsidRPr="00B46169">
        <w:rPr>
          <w:rFonts w:ascii="Traditional Arabic" w:hAnsi="Traditional Arabic" w:cs="Traditional Arabic"/>
          <w:sz w:val="32"/>
          <w:szCs w:val="32"/>
          <w:rtl/>
          <w:lang w:bidi="ar-QA"/>
        </w:rPr>
        <w:t>]</w:t>
      </w:r>
    </w:p>
    <w:p w14:paraId="5253BAC0" w14:textId="77777777" w:rsidR="008B5F8E" w:rsidRPr="00B46169" w:rsidRDefault="008B5F8E" w:rsidP="008B5F8E">
      <w:pPr>
        <w:pStyle w:val="ListBullet"/>
        <w:tabs>
          <w:tab w:val="num" w:pos="1530"/>
          <w:tab w:val="num" w:pos="1897"/>
        </w:tabs>
        <w:bidi/>
        <w:ind w:left="1080" w:hanging="360"/>
        <w:rPr>
          <w:rFonts w:ascii="Traditional Arabic" w:hAnsi="Traditional Arabic" w:cs="Traditional Arabic"/>
          <w:sz w:val="32"/>
          <w:szCs w:val="32"/>
          <w:rtl/>
          <w:lang w:bidi="ar-QA"/>
        </w:rPr>
      </w:pPr>
      <w:r w:rsidRPr="00B46169">
        <w:rPr>
          <w:rFonts w:ascii="Traditional Arabic" w:hAnsi="Traditional Arabic" w:cs="Traditional Arabic" w:hint="cs"/>
          <w:sz w:val="32"/>
          <w:szCs w:val="32"/>
          <w:rtl/>
          <w:lang w:bidi="ar-QA"/>
        </w:rPr>
        <w:t>﴿</w:t>
      </w:r>
      <w:r w:rsidRPr="00B46169">
        <w:rPr>
          <w:rFonts w:ascii="Traditional Arabic" w:hAnsi="Traditional Arabic" w:cs="Traditional Arabic" w:hint="cs"/>
          <w:sz w:val="32"/>
          <w:szCs w:val="32"/>
          <w:rtl/>
        </w:rPr>
        <w:t>وَلاَ</w:t>
      </w:r>
      <w:r w:rsidRPr="00B46169">
        <w:rPr>
          <w:rFonts w:ascii="Traditional Arabic" w:hAnsi="Traditional Arabic" w:cs="Traditional Arabic"/>
          <w:sz w:val="32"/>
          <w:szCs w:val="32"/>
          <w:rtl/>
        </w:rPr>
        <w:t xml:space="preserve"> تَقْتُلُواْ أَنفُسَكُمْ إِنَّ اللّهَ كَانَ بِكُمْ </w:t>
      </w:r>
      <w:r w:rsidRPr="00B46169">
        <w:rPr>
          <w:rFonts w:ascii="Traditional Arabic" w:hAnsi="Traditional Arabic" w:cs="Traditional Arabic" w:hint="cs"/>
          <w:sz w:val="32"/>
          <w:szCs w:val="32"/>
          <w:rtl/>
        </w:rPr>
        <w:t>رَحِيمًا﴾</w:t>
      </w:r>
      <w:r w:rsidRPr="00B46169">
        <w:rPr>
          <w:rFonts w:ascii="Traditional Arabic" w:hAnsi="Traditional Arabic" w:cs="Traditional Arabic"/>
          <w:sz w:val="32"/>
          <w:szCs w:val="32"/>
          <w:rtl/>
          <w:lang w:bidi="ar-QA"/>
        </w:rPr>
        <w:t xml:space="preserve"> [</w:t>
      </w:r>
      <w:r w:rsidRPr="00B46169">
        <w:rPr>
          <w:rFonts w:ascii="Traditional Arabic" w:hAnsi="Traditional Arabic" w:cs="Traditional Arabic"/>
          <w:sz w:val="32"/>
          <w:szCs w:val="32"/>
          <w:rtl/>
        </w:rPr>
        <w:t>النساء: 29</w:t>
      </w:r>
      <w:r w:rsidRPr="00B46169">
        <w:rPr>
          <w:rFonts w:ascii="Traditional Arabic" w:hAnsi="Traditional Arabic" w:cs="Traditional Arabic"/>
          <w:sz w:val="32"/>
          <w:szCs w:val="32"/>
          <w:rtl/>
          <w:lang w:bidi="ar-QA"/>
        </w:rPr>
        <w:t>]</w:t>
      </w:r>
      <w:r w:rsidRPr="00B46169">
        <w:rPr>
          <w:rFonts w:ascii="Traditional Arabic" w:hAnsi="Traditional Arabic" w:cs="Traditional Arabic"/>
          <w:sz w:val="32"/>
          <w:szCs w:val="32"/>
          <w:lang w:bidi="ar-QA"/>
        </w:rPr>
        <w:t xml:space="preserve"> </w:t>
      </w:r>
      <w:r w:rsidRPr="00B46169">
        <w:rPr>
          <w:rStyle w:val="FootnoteReference"/>
          <w:rFonts w:ascii="Traditional Arabic" w:hAnsi="Traditional Arabic" w:cs="Traditional Arabic"/>
          <w:sz w:val="32"/>
          <w:szCs w:val="32"/>
          <w:lang w:bidi="ar-QA"/>
        </w:rPr>
        <w:footnoteReference w:id="174"/>
      </w:r>
      <w:r w:rsidRPr="00B46169">
        <w:rPr>
          <w:rFonts w:ascii="Traditional Arabic" w:hAnsi="Traditional Arabic" w:cs="Traditional Arabic"/>
          <w:sz w:val="32"/>
          <w:szCs w:val="32"/>
          <w:lang w:bidi="ar-QA"/>
        </w:rPr>
        <w:t xml:space="preserve"> </w:t>
      </w:r>
    </w:p>
    <w:p w14:paraId="71304092" w14:textId="77777777" w:rsidR="008B5F8E" w:rsidRPr="007D0C96" w:rsidRDefault="008B5F8E" w:rsidP="008B5F8E">
      <w:pPr>
        <w:pStyle w:val="ListBullet"/>
        <w:numPr>
          <w:ilvl w:val="0"/>
          <w:numId w:val="0"/>
        </w:numPr>
        <w:tabs>
          <w:tab w:val="num" w:pos="1897"/>
        </w:tabs>
        <w:bidi/>
        <w:ind w:left="360" w:hanging="360"/>
        <w:rPr>
          <w:rFonts w:ascii="Traditional Arabic" w:hAnsi="Traditional Arabic" w:cs="Traditional Arabic"/>
          <w:sz w:val="32"/>
          <w:szCs w:val="32"/>
          <w:rtl/>
          <w:lang w:bidi="ar-QA"/>
        </w:rPr>
      </w:pPr>
    </w:p>
    <w:p w14:paraId="1466BBEE" w14:textId="77777777" w:rsidR="006F07F8" w:rsidRPr="006F07F8" w:rsidRDefault="006F07F8" w:rsidP="006F07F8">
      <w:pPr>
        <w:bidi/>
        <w:rPr>
          <w:rFonts w:ascii="Traditional Arabic" w:hAnsi="Traditional Arabic" w:cs="Traditional Arabic"/>
          <w:b/>
          <w:bCs/>
          <w:sz w:val="36"/>
          <w:szCs w:val="36"/>
          <w:rtl/>
          <w:lang w:bidi="ar-QA"/>
        </w:rPr>
      </w:pPr>
      <w:bookmarkStart w:id="6" w:name="_GoBack"/>
      <w:bookmarkEnd w:id="6"/>
    </w:p>
    <w:p w14:paraId="44445BD9" w14:textId="77777777" w:rsidR="006F07F8" w:rsidRPr="006F07F8" w:rsidRDefault="006F07F8" w:rsidP="006F07F8">
      <w:pPr>
        <w:bidi/>
        <w:rPr>
          <w:rFonts w:ascii="Traditional Arabic" w:hAnsi="Traditional Arabic" w:cs="Traditional Arabic"/>
          <w:b/>
          <w:bCs/>
          <w:sz w:val="36"/>
          <w:szCs w:val="36"/>
          <w:rtl/>
        </w:rPr>
      </w:pPr>
    </w:p>
    <w:p w14:paraId="0D846B20"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2C0E758E"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41C094A3"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14131912"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3BB57193"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3AD2EA6C"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4877F8CA" w14:textId="77777777" w:rsidR="006F07F8" w:rsidRPr="006F07F8" w:rsidRDefault="006F07F8" w:rsidP="006F07F8">
      <w:pPr>
        <w:bidi/>
        <w:spacing w:line="240" w:lineRule="auto"/>
        <w:ind w:left="720"/>
        <w:contextualSpacing/>
        <w:rPr>
          <w:rFonts w:ascii="Traditional Arabic" w:eastAsia="Aptos" w:hAnsi="Traditional Arabic" w:cs="Traditional Arabic"/>
          <w:b/>
          <w:bCs/>
          <w:kern w:val="2"/>
          <w:sz w:val="36"/>
          <w:szCs w:val="36"/>
          <w:highlight w:val="green"/>
          <w:rtl/>
          <w:lang w:val="en-GB"/>
          <w14:ligatures w14:val="standardContextual"/>
        </w:rPr>
      </w:pPr>
    </w:p>
    <w:p w14:paraId="3D904921" w14:textId="77777777" w:rsidR="006F07F8" w:rsidRPr="006F07F8" w:rsidRDefault="006F07F8" w:rsidP="006F07F8">
      <w:pPr>
        <w:rPr>
          <w:rFonts w:ascii="Traditional Arabic" w:hAnsi="Traditional Arabic" w:cs="Traditional Arabic"/>
          <w:sz w:val="36"/>
          <w:szCs w:val="36"/>
        </w:rPr>
      </w:pPr>
    </w:p>
    <w:p w14:paraId="41269AF4" w14:textId="77777777" w:rsidR="006F07F8" w:rsidRPr="006F07F8" w:rsidRDefault="006F07F8" w:rsidP="006F07F8">
      <w:pPr>
        <w:bidi/>
        <w:spacing w:line="276"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الحياة الاجتماعية الطيبة</w:t>
      </w:r>
    </w:p>
    <w:p w14:paraId="01134ED9" w14:textId="77777777" w:rsidR="006F07F8" w:rsidRPr="006F07F8" w:rsidRDefault="006F07F8" w:rsidP="006F07F8">
      <w:pPr>
        <w:bidi/>
        <w:spacing w:line="276"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u w:val="single"/>
          <w:rtl/>
        </w:rPr>
        <w:t>المفهوم:</w:t>
      </w:r>
      <w:r w:rsidRPr="006F07F8">
        <w:rPr>
          <w:rFonts w:ascii="Traditional Arabic" w:hAnsi="Traditional Arabic" w:cs="Traditional Arabic"/>
          <w:b/>
          <w:bCs/>
          <w:sz w:val="36"/>
          <w:szCs w:val="36"/>
          <w:rtl/>
        </w:rPr>
        <w:t xml:space="preserve"> الحياة الاجتماعية الطيبة: حياة إنسانية مؤسسة على قيم العدل والإحسان والتعاطف والمودة والرحمة، بما يحقق تعايشا قوامه المحبة والاستقرار وسعادة الفرد والمجتمع.</w:t>
      </w:r>
    </w:p>
    <w:p w14:paraId="5CC483E4" w14:textId="77777777" w:rsidR="006F07F8" w:rsidRPr="006F07F8" w:rsidRDefault="006F07F8" w:rsidP="006F07F8">
      <w:pPr>
        <w:bidi/>
        <w:rPr>
          <w:rFonts w:ascii="Traditional Arabic" w:hAnsi="Traditional Arabic" w:cs="Traditional Arabic"/>
          <w:sz w:val="36"/>
          <w:szCs w:val="36"/>
          <w:rtl/>
        </w:rPr>
      </w:pPr>
      <w:r w:rsidRPr="006F07F8">
        <w:rPr>
          <w:rFonts w:ascii="Traditional Arabic" w:hAnsi="Traditional Arabic" w:cs="Traditional Arabic"/>
          <w:sz w:val="36"/>
          <w:szCs w:val="36"/>
          <w:highlight w:val="yellow"/>
          <w:rtl/>
        </w:rPr>
        <w:t>اقترح هذا التعديل للمفهوم ليكون شمولي أكثر ويعكس القيم الأمهات والتي تعتبر الوعاء للقيم الأحفاد:</w:t>
      </w:r>
      <w:r w:rsidRPr="006F07F8">
        <w:rPr>
          <w:rFonts w:ascii="Traditional Arabic" w:hAnsi="Traditional Arabic" w:cs="Traditional Arabic"/>
          <w:sz w:val="36"/>
          <w:szCs w:val="36"/>
          <w:rtl/>
        </w:rPr>
        <w:t xml:space="preserve"> </w:t>
      </w:r>
    </w:p>
    <w:p w14:paraId="7A04B058" w14:textId="77777777" w:rsidR="006F07F8" w:rsidRPr="006F07F8" w:rsidRDefault="006F07F8" w:rsidP="006F07F8">
      <w:pPr>
        <w:bidi/>
        <w:rPr>
          <w:rFonts w:ascii="Traditional Arabic" w:hAnsi="Traditional Arabic" w:cs="Traditional Arabic"/>
          <w:color w:val="EE0000"/>
          <w:sz w:val="36"/>
          <w:szCs w:val="36"/>
        </w:rPr>
      </w:pPr>
      <w:commentRangeStart w:id="7"/>
      <w:r w:rsidRPr="006F07F8">
        <w:rPr>
          <w:rFonts w:ascii="Traditional Arabic" w:hAnsi="Traditional Arabic" w:cs="Traditional Arabic"/>
          <w:color w:val="EE0000"/>
          <w:sz w:val="36"/>
          <w:szCs w:val="36"/>
          <w:rtl/>
        </w:rPr>
        <w:t>"الحياة الاجتماعية الطيبة: هي حياة إنسانية تقوم على الرعاية التي تعزز الاهتمام بالآخرين، والتعاون والتآزر الذي يوحد الجهود ويقوي الروابط بين الناس، والمسؤولية التي تضمن الالتزام والعدل في العلاقات والأدوار، فتتحقق بذلك المحبة، والاستقرار، وسعادة الفرد، والمجتمع".</w:t>
      </w:r>
    </w:p>
    <w:commentRangeEnd w:id="7"/>
    <w:p w14:paraId="20EE2891"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Style w:val="CommentReference"/>
          <w:rFonts w:ascii="Traditional Arabic" w:hAnsi="Traditional Arabic" w:cs="Traditional Arabic"/>
          <w:sz w:val="36"/>
          <w:szCs w:val="36"/>
          <w:rtl/>
        </w:rPr>
        <w:commentReference w:id="7"/>
      </w:r>
    </w:p>
    <w:tbl>
      <w:tblPr>
        <w:bidiVisual/>
        <w:tblW w:w="10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2410"/>
        <w:gridCol w:w="3183"/>
        <w:gridCol w:w="3181"/>
        <w:gridCol w:w="11"/>
      </w:tblGrid>
      <w:tr w:rsidR="006F07F8" w:rsidRPr="006F07F8" w14:paraId="1A317F0C" w14:textId="77777777" w:rsidTr="002D3F90">
        <w:trPr>
          <w:gridAfter w:val="1"/>
          <w:wAfter w:w="11" w:type="dxa"/>
          <w:trHeight w:val="788"/>
          <w:jc w:val="center"/>
        </w:trPr>
        <w:tc>
          <w:tcPr>
            <w:tcW w:w="10047" w:type="dxa"/>
            <w:gridSpan w:val="4"/>
          </w:tcPr>
          <w:p w14:paraId="6B96FB3F" w14:textId="77777777" w:rsidR="006F07F8" w:rsidRPr="006F07F8" w:rsidRDefault="006F07F8" w:rsidP="002D3F90">
            <w:pPr>
              <w:shd w:val="clear" w:color="auto" w:fill="FFFFFF"/>
              <w:bidi/>
              <w:spacing w:after="0" w:line="240" w:lineRule="auto"/>
              <w:jc w:val="center"/>
              <w:rPr>
                <w:rFonts w:ascii="Traditional Arabic" w:hAnsi="Traditional Arabic" w:cs="Traditional Arabic"/>
                <w:b/>
                <w:bCs/>
                <w:sz w:val="36"/>
                <w:szCs w:val="36"/>
                <w:rtl/>
                <w:lang w:bidi="ar-QA"/>
              </w:rPr>
            </w:pPr>
            <w:r w:rsidRPr="006F07F8">
              <w:rPr>
                <w:rFonts w:ascii="Traditional Arabic" w:hAnsi="Traditional Arabic" w:cs="Traditional Arabic"/>
                <w:sz w:val="36"/>
                <w:szCs w:val="36"/>
                <w:u w:val="double"/>
                <w:rtl/>
                <w:lang w:bidi="ar-QA"/>
              </w:rPr>
              <w:t xml:space="preserve">الحياة الاجتماعية الطيبة </w:t>
            </w:r>
          </w:p>
        </w:tc>
      </w:tr>
      <w:tr w:rsidR="006F07F8" w:rsidRPr="006F07F8" w14:paraId="67282EF2" w14:textId="77777777" w:rsidTr="002D3F90">
        <w:trPr>
          <w:trHeight w:val="788"/>
          <w:jc w:val="center"/>
        </w:trPr>
        <w:tc>
          <w:tcPr>
            <w:tcW w:w="1273" w:type="dxa"/>
          </w:tcPr>
          <w:p w14:paraId="77E3BD35"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القيم "الأمهات"</w:t>
            </w:r>
          </w:p>
        </w:tc>
        <w:tc>
          <w:tcPr>
            <w:tcW w:w="2410" w:type="dxa"/>
          </w:tcPr>
          <w:p w14:paraId="76DE8FE3"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 xml:space="preserve">الرعاية </w:t>
            </w:r>
          </w:p>
        </w:tc>
        <w:tc>
          <w:tcPr>
            <w:tcW w:w="3183" w:type="dxa"/>
          </w:tcPr>
          <w:p w14:paraId="5342FE8F"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التعاون والتآزر</w:t>
            </w:r>
          </w:p>
        </w:tc>
        <w:tc>
          <w:tcPr>
            <w:tcW w:w="3192" w:type="dxa"/>
            <w:gridSpan w:val="2"/>
          </w:tcPr>
          <w:p w14:paraId="4C2CA0F8" w14:textId="77777777" w:rsidR="006F07F8" w:rsidRPr="006F07F8" w:rsidRDefault="006F07F8" w:rsidP="002D3F90">
            <w:pPr>
              <w:shd w:val="clear" w:color="auto" w:fill="FFFFFF"/>
              <w:bidi/>
              <w:spacing w:after="0" w:line="240" w:lineRule="auto"/>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 xml:space="preserve">المسؤولية </w:t>
            </w:r>
          </w:p>
        </w:tc>
      </w:tr>
      <w:tr w:rsidR="006F07F8" w:rsidRPr="006F07F8" w14:paraId="061328AB" w14:textId="77777777" w:rsidTr="002D3F90">
        <w:trPr>
          <w:trHeight w:val="527"/>
          <w:jc w:val="center"/>
        </w:trPr>
        <w:tc>
          <w:tcPr>
            <w:tcW w:w="1273" w:type="dxa"/>
            <w:vMerge w:val="restart"/>
            <w:shd w:val="clear" w:color="auto" w:fill="FFFFFF"/>
          </w:tcPr>
          <w:p w14:paraId="0B9DE67D"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lastRenderedPageBreak/>
              <w:t xml:space="preserve"> القيم "الأحفاد"</w:t>
            </w:r>
          </w:p>
        </w:tc>
        <w:tc>
          <w:tcPr>
            <w:tcW w:w="2410" w:type="dxa"/>
          </w:tcPr>
          <w:p w14:paraId="43A00474" w14:textId="77777777" w:rsidR="006F07F8" w:rsidRPr="006F07F8" w:rsidRDefault="006F07F8" w:rsidP="00B42CA8">
            <w:pPr>
              <w:pStyle w:val="ListParagraph"/>
              <w:numPr>
                <w:ilvl w:val="0"/>
                <w:numId w:val="60"/>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التعاطف</w:t>
            </w:r>
          </w:p>
        </w:tc>
        <w:tc>
          <w:tcPr>
            <w:tcW w:w="3183" w:type="dxa"/>
          </w:tcPr>
          <w:p w14:paraId="6CD7B513" w14:textId="77777777" w:rsidR="006F07F8" w:rsidRPr="006F07F8" w:rsidRDefault="006F07F8" w:rsidP="00B42CA8">
            <w:pPr>
              <w:pStyle w:val="ListParagraph"/>
              <w:numPr>
                <w:ilvl w:val="0"/>
                <w:numId w:val="61"/>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 xml:space="preserve">التفاهم </w:t>
            </w:r>
          </w:p>
        </w:tc>
        <w:tc>
          <w:tcPr>
            <w:tcW w:w="3192" w:type="dxa"/>
            <w:gridSpan w:val="2"/>
          </w:tcPr>
          <w:p w14:paraId="2A4A7910" w14:textId="77777777" w:rsidR="006F07F8" w:rsidRPr="006F07F8" w:rsidRDefault="006F07F8" w:rsidP="00B42CA8">
            <w:pPr>
              <w:pStyle w:val="ListParagraph"/>
              <w:numPr>
                <w:ilvl w:val="0"/>
                <w:numId w:val="62"/>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 xml:space="preserve">العدالة  </w:t>
            </w:r>
          </w:p>
        </w:tc>
      </w:tr>
      <w:tr w:rsidR="006F07F8" w:rsidRPr="006F07F8" w14:paraId="08668695" w14:textId="77777777" w:rsidTr="002D3F90">
        <w:trPr>
          <w:trHeight w:val="689"/>
          <w:jc w:val="center"/>
        </w:trPr>
        <w:tc>
          <w:tcPr>
            <w:tcW w:w="1273" w:type="dxa"/>
            <w:vMerge/>
            <w:shd w:val="clear" w:color="auto" w:fill="FFFFFF"/>
          </w:tcPr>
          <w:p w14:paraId="280BD109"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410" w:type="dxa"/>
          </w:tcPr>
          <w:p w14:paraId="685F007D" w14:textId="77777777" w:rsidR="006F07F8" w:rsidRPr="006F07F8" w:rsidRDefault="006F07F8" w:rsidP="00B42CA8">
            <w:pPr>
              <w:pStyle w:val="ListParagraph"/>
              <w:numPr>
                <w:ilvl w:val="0"/>
                <w:numId w:val="60"/>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المودة والرحمة (قيمة متلازمة)</w:t>
            </w:r>
          </w:p>
        </w:tc>
        <w:tc>
          <w:tcPr>
            <w:tcW w:w="3183" w:type="dxa"/>
          </w:tcPr>
          <w:p w14:paraId="1FA29A6C" w14:textId="77777777" w:rsidR="006F07F8" w:rsidRPr="006F07F8" w:rsidRDefault="006F07F8" w:rsidP="00B42CA8">
            <w:pPr>
              <w:pStyle w:val="ListParagraph"/>
              <w:numPr>
                <w:ilvl w:val="0"/>
                <w:numId w:val="61"/>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الاحترام المتبادل</w:t>
            </w:r>
          </w:p>
        </w:tc>
        <w:tc>
          <w:tcPr>
            <w:tcW w:w="3192" w:type="dxa"/>
            <w:gridSpan w:val="2"/>
          </w:tcPr>
          <w:p w14:paraId="3C0AE100" w14:textId="77777777" w:rsidR="006F07F8" w:rsidRPr="006F07F8" w:rsidRDefault="006F07F8" w:rsidP="00B42CA8">
            <w:pPr>
              <w:pStyle w:val="ListParagraph"/>
              <w:numPr>
                <w:ilvl w:val="0"/>
                <w:numId w:val="62"/>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الاستخلاف والعمران</w:t>
            </w:r>
          </w:p>
        </w:tc>
      </w:tr>
      <w:tr w:rsidR="006F07F8" w:rsidRPr="006F07F8" w14:paraId="23C8FB9E" w14:textId="77777777" w:rsidTr="002D3F90">
        <w:trPr>
          <w:trHeight w:val="164"/>
          <w:jc w:val="center"/>
        </w:trPr>
        <w:tc>
          <w:tcPr>
            <w:tcW w:w="1273" w:type="dxa"/>
            <w:vMerge/>
            <w:shd w:val="clear" w:color="auto" w:fill="FFFFFF"/>
          </w:tcPr>
          <w:p w14:paraId="6045C3D7"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410" w:type="dxa"/>
          </w:tcPr>
          <w:p w14:paraId="6F76F468" w14:textId="77777777" w:rsidR="006F07F8" w:rsidRPr="006F07F8" w:rsidRDefault="006F07F8" w:rsidP="00B42CA8">
            <w:pPr>
              <w:pStyle w:val="ListParagraph"/>
              <w:numPr>
                <w:ilvl w:val="0"/>
                <w:numId w:val="60"/>
              </w:numPr>
              <w:bidi/>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الاهتمام</w:t>
            </w:r>
          </w:p>
          <w:p w14:paraId="418B29CD" w14:textId="77777777" w:rsidR="006F07F8" w:rsidRPr="006F07F8" w:rsidRDefault="006F07F8" w:rsidP="002D3F90">
            <w:pPr>
              <w:pStyle w:val="ListParagraph"/>
              <w:shd w:val="clear" w:color="auto" w:fill="FFFFFF"/>
              <w:bidi/>
              <w:spacing w:after="0" w:line="240" w:lineRule="auto"/>
              <w:ind w:left="1080"/>
              <w:rPr>
                <w:rFonts w:ascii="Traditional Arabic" w:hAnsi="Traditional Arabic" w:cs="Traditional Arabic"/>
                <w:sz w:val="36"/>
                <w:szCs w:val="36"/>
                <w:rtl/>
                <w:lang w:bidi="ar-QA"/>
              </w:rPr>
            </w:pPr>
          </w:p>
        </w:tc>
        <w:tc>
          <w:tcPr>
            <w:tcW w:w="3183" w:type="dxa"/>
          </w:tcPr>
          <w:p w14:paraId="12CF663B" w14:textId="77777777" w:rsidR="006F07F8" w:rsidRPr="006F07F8" w:rsidRDefault="006F07F8" w:rsidP="00B42CA8">
            <w:pPr>
              <w:pStyle w:val="ListParagraph"/>
              <w:numPr>
                <w:ilvl w:val="0"/>
                <w:numId w:val="61"/>
              </w:numPr>
              <w:shd w:val="clear" w:color="auto" w:fill="FFFFFF"/>
              <w:bidi/>
              <w:spacing w:after="0" w:line="240" w:lineRule="auto"/>
              <w:rPr>
                <w:rFonts w:ascii="Traditional Arabic" w:hAnsi="Traditional Arabic" w:cs="Traditional Arabic"/>
                <w:sz w:val="36"/>
                <w:szCs w:val="36"/>
                <w:rtl/>
                <w:lang w:bidi="ar-QA"/>
              </w:rPr>
            </w:pPr>
            <w:proofErr w:type="gramStart"/>
            <w:r w:rsidRPr="006F07F8">
              <w:rPr>
                <w:rFonts w:ascii="Traditional Arabic" w:hAnsi="Traditional Arabic" w:cs="Traditional Arabic"/>
                <w:sz w:val="36"/>
                <w:szCs w:val="36"/>
                <w:rtl/>
                <w:lang w:bidi="ar-QA"/>
              </w:rPr>
              <w:t>التكامل  (</w:t>
            </w:r>
            <w:proofErr w:type="gramEnd"/>
            <w:r w:rsidRPr="006F07F8">
              <w:rPr>
                <w:rFonts w:ascii="Traditional Arabic" w:hAnsi="Traditional Arabic" w:cs="Traditional Arabic"/>
                <w:sz w:val="36"/>
                <w:szCs w:val="36"/>
                <w:rtl/>
                <w:lang w:bidi="ar-QA"/>
              </w:rPr>
              <w:t>في الأدوار الاجتماعية)</w:t>
            </w:r>
          </w:p>
        </w:tc>
        <w:tc>
          <w:tcPr>
            <w:tcW w:w="3192" w:type="dxa"/>
            <w:gridSpan w:val="2"/>
          </w:tcPr>
          <w:p w14:paraId="3991A739" w14:textId="77777777" w:rsidR="006F07F8" w:rsidRPr="006F07F8" w:rsidRDefault="006F07F8" w:rsidP="00B42CA8">
            <w:pPr>
              <w:pStyle w:val="ListParagraph"/>
              <w:numPr>
                <w:ilvl w:val="0"/>
                <w:numId w:val="62"/>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المحاسبة والمساءلة (قيمة متلازمة)</w:t>
            </w:r>
          </w:p>
        </w:tc>
      </w:tr>
      <w:tr w:rsidR="006F07F8" w:rsidRPr="006F07F8" w14:paraId="77170E63" w14:textId="77777777" w:rsidTr="002D3F90">
        <w:trPr>
          <w:trHeight w:val="164"/>
          <w:jc w:val="center"/>
        </w:trPr>
        <w:tc>
          <w:tcPr>
            <w:tcW w:w="1273" w:type="dxa"/>
            <w:vMerge/>
            <w:shd w:val="clear" w:color="auto" w:fill="FFFFFF"/>
          </w:tcPr>
          <w:p w14:paraId="7069A1EE"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410" w:type="dxa"/>
          </w:tcPr>
          <w:p w14:paraId="1F7616E2" w14:textId="77777777" w:rsidR="006F07F8" w:rsidRPr="006F07F8" w:rsidRDefault="006F07F8" w:rsidP="00B42CA8">
            <w:pPr>
              <w:pStyle w:val="ListParagraph"/>
              <w:numPr>
                <w:ilvl w:val="0"/>
                <w:numId w:val="60"/>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الكرم</w:t>
            </w:r>
          </w:p>
        </w:tc>
        <w:tc>
          <w:tcPr>
            <w:tcW w:w="3183" w:type="dxa"/>
          </w:tcPr>
          <w:p w14:paraId="1058937A" w14:textId="77777777" w:rsidR="006F07F8" w:rsidRPr="006F07F8" w:rsidRDefault="006F07F8" w:rsidP="00B42CA8">
            <w:pPr>
              <w:pStyle w:val="ListParagraph"/>
              <w:numPr>
                <w:ilvl w:val="0"/>
                <w:numId w:val="61"/>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التكافل والتضامن (المساندة المتبادلة)</w:t>
            </w:r>
          </w:p>
        </w:tc>
        <w:tc>
          <w:tcPr>
            <w:tcW w:w="3192" w:type="dxa"/>
            <w:gridSpan w:val="2"/>
          </w:tcPr>
          <w:p w14:paraId="311E6BB7" w14:textId="77777777" w:rsidR="006F07F8" w:rsidRPr="006F07F8" w:rsidRDefault="006F07F8" w:rsidP="00B42CA8">
            <w:pPr>
              <w:pStyle w:val="ListParagraph"/>
              <w:numPr>
                <w:ilvl w:val="0"/>
                <w:numId w:val="62"/>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الالتزام</w:t>
            </w:r>
          </w:p>
        </w:tc>
      </w:tr>
      <w:tr w:rsidR="006F07F8" w:rsidRPr="006F07F8" w14:paraId="42B1C08C" w14:textId="77777777" w:rsidTr="002D3F90">
        <w:trPr>
          <w:trHeight w:val="651"/>
          <w:jc w:val="center"/>
        </w:trPr>
        <w:tc>
          <w:tcPr>
            <w:tcW w:w="1273" w:type="dxa"/>
            <w:vMerge/>
            <w:shd w:val="clear" w:color="auto" w:fill="FFFFFF"/>
          </w:tcPr>
          <w:p w14:paraId="4A8FF409" w14:textId="77777777" w:rsidR="006F07F8" w:rsidRPr="006F07F8" w:rsidRDefault="006F07F8" w:rsidP="002D3F90">
            <w:pPr>
              <w:shd w:val="clear" w:color="auto" w:fill="FFFFFF"/>
              <w:bidi/>
              <w:spacing w:after="0" w:line="240" w:lineRule="auto"/>
              <w:rPr>
                <w:rFonts w:ascii="Traditional Arabic" w:hAnsi="Traditional Arabic" w:cs="Traditional Arabic"/>
                <w:sz w:val="36"/>
                <w:szCs w:val="36"/>
                <w:rtl/>
                <w:lang w:bidi="ar-QA"/>
              </w:rPr>
            </w:pPr>
          </w:p>
        </w:tc>
        <w:tc>
          <w:tcPr>
            <w:tcW w:w="2410" w:type="dxa"/>
          </w:tcPr>
          <w:p w14:paraId="0F91D1B8" w14:textId="77777777" w:rsidR="006F07F8" w:rsidRPr="006F07F8" w:rsidRDefault="006F07F8" w:rsidP="00B42CA8">
            <w:pPr>
              <w:pStyle w:val="ListParagraph"/>
              <w:numPr>
                <w:ilvl w:val="0"/>
                <w:numId w:val="60"/>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الوفاء</w:t>
            </w:r>
          </w:p>
        </w:tc>
        <w:tc>
          <w:tcPr>
            <w:tcW w:w="3183" w:type="dxa"/>
          </w:tcPr>
          <w:p w14:paraId="68272827" w14:textId="77777777" w:rsidR="006F07F8" w:rsidRPr="006F07F8" w:rsidRDefault="006F07F8" w:rsidP="00B42CA8">
            <w:pPr>
              <w:pStyle w:val="ListParagraph"/>
              <w:numPr>
                <w:ilvl w:val="0"/>
                <w:numId w:val="61"/>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التعارف والتعايش</w:t>
            </w:r>
          </w:p>
        </w:tc>
        <w:tc>
          <w:tcPr>
            <w:tcW w:w="3192" w:type="dxa"/>
            <w:gridSpan w:val="2"/>
          </w:tcPr>
          <w:p w14:paraId="413C55BB" w14:textId="77777777" w:rsidR="006F07F8" w:rsidRPr="006F07F8" w:rsidRDefault="006F07F8" w:rsidP="00B42CA8">
            <w:pPr>
              <w:pStyle w:val="ListParagraph"/>
              <w:numPr>
                <w:ilvl w:val="0"/>
                <w:numId w:val="62"/>
              </w:numPr>
              <w:shd w:val="clear" w:color="auto" w:fill="FFFFFF"/>
              <w:bidi/>
              <w:spacing w:after="0" w:line="240" w:lineRule="auto"/>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الفاعلية (الأداء والانجاز)</w:t>
            </w:r>
          </w:p>
        </w:tc>
      </w:tr>
    </w:tbl>
    <w:p w14:paraId="38349DFE"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p>
    <w:p w14:paraId="559DD8A9"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تندرج تحت ركيزة الحياة الاجتماعية الطيبة قيم (أمهات) هي: </w:t>
      </w:r>
    </w:p>
    <w:p w14:paraId="238DBEDC"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أولا: الرعاية</w:t>
      </w:r>
      <w:r w:rsidRPr="006F07F8">
        <w:rPr>
          <w:rFonts w:ascii="Traditional Arabic" w:hAnsi="Traditional Arabic" w:cs="Traditional Arabic"/>
          <w:b/>
          <w:bCs/>
          <w:sz w:val="36"/>
          <w:szCs w:val="36"/>
          <w:rtl/>
        </w:rPr>
        <w:t xml:space="preserve">: </w:t>
      </w:r>
      <w:r w:rsidRPr="006F07F8">
        <w:rPr>
          <w:rFonts w:ascii="Traditional Arabic" w:hAnsi="Traditional Arabic" w:cs="Traditional Arabic"/>
          <w:sz w:val="36"/>
          <w:szCs w:val="36"/>
          <w:rtl/>
          <w:lang w:bidi="ar-QA"/>
        </w:rPr>
        <w:t>رعاية الشيء حفظه من الفوات والنقصان</w:t>
      </w:r>
      <w:r w:rsidRPr="006F07F8">
        <w:rPr>
          <w:rFonts w:ascii="Traditional Arabic" w:hAnsi="Traditional Arabic" w:cs="Traditional Arabic"/>
          <w:sz w:val="36"/>
          <w:szCs w:val="36"/>
          <w:rtl/>
          <w:lang w:bidi="ar-QA"/>
        </w:rPr>
        <w:footnoteReference w:id="175"/>
      </w:r>
      <w:r w:rsidRPr="006F07F8">
        <w:rPr>
          <w:rFonts w:ascii="Traditional Arabic" w:hAnsi="Traditional Arabic" w:cs="Traditional Arabic"/>
          <w:sz w:val="36"/>
          <w:szCs w:val="36"/>
          <w:rtl/>
          <w:lang w:bidi="ar-QA"/>
        </w:rPr>
        <w:t xml:space="preserve"> ويعني مفهوم الرعاية ما يقوم به الإنسان لعون أخيه الإنسان في حالة عجزه عن مواجهة متطلبات معينة.. وتمثل قيمة الرعاية إحسان من يستطيع لمن لا يستطيع.</w:t>
      </w:r>
      <w:r w:rsidRPr="006F07F8">
        <w:rPr>
          <w:rFonts w:ascii="Traditional Arabic" w:hAnsi="Traditional Arabic" w:cs="Traditional Arabic"/>
          <w:sz w:val="36"/>
          <w:szCs w:val="36"/>
          <w:rtl/>
          <w:lang w:bidi="ar-QA"/>
        </w:rPr>
        <w:footnoteReference w:id="176"/>
      </w:r>
      <w:r w:rsidRPr="006F07F8">
        <w:rPr>
          <w:rFonts w:ascii="Traditional Arabic" w:hAnsi="Traditional Arabic" w:cs="Traditional Arabic"/>
          <w:sz w:val="36"/>
          <w:szCs w:val="36"/>
          <w:lang w:bidi="ar-QA"/>
        </w:rPr>
        <w:t xml:space="preserve"> </w:t>
      </w:r>
      <w:r w:rsidRPr="006F07F8">
        <w:rPr>
          <w:rFonts w:ascii="Traditional Arabic" w:hAnsi="Traditional Arabic" w:cs="Traditional Arabic"/>
          <w:sz w:val="36"/>
          <w:szCs w:val="36"/>
          <w:rtl/>
          <w:lang w:bidi="ar-QA"/>
        </w:rPr>
        <w:t xml:space="preserve">وهي: (نسق من الخدمات الاجتماعية مصمم من أجل تقديم المساعدة للأفراد والجماعات حتى يحصلوا على مستويات من الحياة مرضية، ومساعدتهم على </w:t>
      </w:r>
      <w:r w:rsidRPr="006F07F8">
        <w:rPr>
          <w:rFonts w:ascii="Traditional Arabic" w:hAnsi="Traditional Arabic" w:cs="Traditional Arabic"/>
          <w:sz w:val="36"/>
          <w:szCs w:val="36"/>
          <w:rtl/>
          <w:lang w:bidi="ar-QA"/>
        </w:rPr>
        <w:lastRenderedPageBreak/>
        <w:t>تكوين علاقات سليمة، وعلى تقوية وتنمية قدراتهم بما يحقق نوعا من التناغم بين الأفراد والأسر والجماعات والمجتمعات)</w:t>
      </w:r>
      <w:r w:rsidRPr="006F07F8">
        <w:rPr>
          <w:rFonts w:ascii="Traditional Arabic" w:hAnsi="Traditional Arabic" w:cs="Traditional Arabic"/>
          <w:sz w:val="36"/>
          <w:szCs w:val="36"/>
          <w:rtl/>
          <w:lang w:bidi="ar-QA"/>
        </w:rPr>
        <w:footnoteReference w:id="177"/>
      </w:r>
      <w:r w:rsidRPr="006F07F8">
        <w:rPr>
          <w:rFonts w:ascii="Traditional Arabic" w:hAnsi="Traditional Arabic" w:cs="Traditional Arabic"/>
          <w:sz w:val="36"/>
          <w:szCs w:val="36"/>
          <w:rtl/>
          <w:lang w:bidi="ar-QA"/>
        </w:rPr>
        <w:t>. وتندرج تحت قيمة الرعاية قيم (أحفاد) هي:</w:t>
      </w:r>
    </w:p>
    <w:p w14:paraId="0FDFD43E" w14:textId="77777777" w:rsidR="006F07F8" w:rsidRPr="006F07F8" w:rsidRDefault="006F07F8" w:rsidP="00B42CA8">
      <w:pPr>
        <w:pStyle w:val="ListParagraph"/>
        <w:numPr>
          <w:ilvl w:val="0"/>
          <w:numId w:val="49"/>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rPr>
        <w:t>التعاطف:</w:t>
      </w:r>
    </w:p>
    <w:p w14:paraId="18DE0B98" w14:textId="77777777" w:rsidR="006F07F8" w:rsidRPr="006F07F8" w:rsidRDefault="006F07F8" w:rsidP="006F07F8">
      <w:pPr>
        <w:bidi/>
        <w:spacing w:line="276" w:lineRule="auto"/>
        <w:jc w:val="both"/>
        <w:rPr>
          <w:rFonts w:ascii="Traditional Arabic" w:hAnsi="Traditional Arabic" w:cs="Traditional Arabic"/>
          <w:sz w:val="36"/>
          <w:szCs w:val="36"/>
          <w:u w:val="single"/>
          <w:lang w:bidi="ar-QA"/>
        </w:rPr>
      </w:pPr>
      <w:r w:rsidRPr="006F07F8">
        <w:rPr>
          <w:rFonts w:ascii="Traditional Arabic" w:hAnsi="Traditional Arabic" w:cs="Traditional Arabic"/>
          <w:sz w:val="36"/>
          <w:szCs w:val="36"/>
          <w:u w:val="single"/>
          <w:rtl/>
        </w:rPr>
        <w:t>المفهوم:</w:t>
      </w:r>
    </w:p>
    <w:p w14:paraId="196F7B1F" w14:textId="77777777" w:rsidR="006F07F8" w:rsidRPr="006F07F8" w:rsidRDefault="006F07F8" w:rsidP="006F07F8">
      <w:pPr>
        <w:bidi/>
        <w:spacing w:line="276" w:lineRule="auto"/>
        <w:ind w:left="360"/>
        <w:jc w:val="both"/>
        <w:rPr>
          <w:rFonts w:ascii="Traditional Arabic" w:hAnsi="Traditional Arabic" w:cs="Traditional Arabic"/>
          <w:b/>
          <w:bCs/>
          <w:sz w:val="36"/>
          <w:szCs w:val="36"/>
          <w:rtl/>
          <w:lang w:bidi="ar-QA"/>
        </w:rPr>
      </w:pPr>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tl/>
          <w:lang w:bidi="ar-QA"/>
        </w:rPr>
        <w:t xml:space="preserve">ويعرف بأنه: شعور الشخص بما يشعر به الآخر، وبالتالي فهو اشتراك في الميول والعواطف، والاتحاد في الأفكار والمنازع. ويعرف </w:t>
      </w:r>
      <w:proofErr w:type="spellStart"/>
      <w:r w:rsidRPr="006F07F8">
        <w:rPr>
          <w:rFonts w:ascii="Traditional Arabic" w:hAnsi="Traditional Arabic" w:cs="Traditional Arabic"/>
          <w:sz w:val="36"/>
          <w:szCs w:val="36"/>
          <w:rtl/>
          <w:lang w:bidi="ar-QA"/>
        </w:rPr>
        <w:t>شلر</w:t>
      </w:r>
      <w:proofErr w:type="spellEnd"/>
      <w:r w:rsidRPr="006F07F8">
        <w:rPr>
          <w:rFonts w:ascii="Traditional Arabic" w:hAnsi="Traditional Arabic" w:cs="Traditional Arabic"/>
          <w:sz w:val="36"/>
          <w:szCs w:val="36"/>
          <w:rtl/>
          <w:lang w:bidi="ar-QA"/>
        </w:rPr>
        <w:t xml:space="preserve"> التعاطف بأنه: وظيفة حيوية هامة تشعرك بأن ثمة تساويا في القيمة بين ذاتك وذوات الآخرين، من حيث هم موجودات بشرية أو كائنات حية، والتعاطف يقضي على الأنانية والعيوب الأخلاقية ويفتح العقل والقلب</w:t>
      </w:r>
      <w:r w:rsidRPr="006F07F8">
        <w:rPr>
          <w:rFonts w:ascii="Traditional Arabic" w:hAnsi="Traditional Arabic" w:cs="Traditional Arabic"/>
          <w:sz w:val="36"/>
          <w:szCs w:val="36"/>
          <w:rtl/>
          <w:lang w:bidi="ar-QA"/>
        </w:rPr>
        <w:footnoteReference w:id="178"/>
      </w:r>
      <w:r w:rsidRPr="006F07F8">
        <w:rPr>
          <w:rFonts w:ascii="Traditional Arabic" w:hAnsi="Traditional Arabic" w:cs="Traditional Arabic"/>
          <w:sz w:val="36"/>
          <w:szCs w:val="36"/>
          <w:rtl/>
          <w:lang w:bidi="ar-QA"/>
        </w:rPr>
        <w:t xml:space="preserve"> ويشير إلى قدرة الأفراد على فهم الحالات العاطفية للآخرين والشعور والإحساس بها. وتلعب القدرة على التعاطف دورًا حاسمًا في بناء الروابط القوية والتعاون وتطوير علاقات التفاهم بين الناس</w:t>
      </w:r>
      <w:r w:rsidRPr="006F07F8">
        <w:rPr>
          <w:rFonts w:ascii="Traditional Arabic" w:hAnsi="Traditional Arabic" w:cs="Traditional Arabic"/>
          <w:sz w:val="36"/>
          <w:szCs w:val="36"/>
          <w:rtl/>
          <w:lang w:bidi="ar-QA"/>
        </w:rPr>
        <w:footnoteReference w:id="179"/>
      </w:r>
      <w:r w:rsidRPr="006F07F8">
        <w:rPr>
          <w:rFonts w:ascii="Traditional Arabic" w:hAnsi="Traditional Arabic" w:cs="Traditional Arabic"/>
          <w:sz w:val="36"/>
          <w:szCs w:val="36"/>
          <w:rtl/>
          <w:lang w:bidi="ar-QA"/>
        </w:rPr>
        <w:t>. والتعاطف يعني: مشاركة الآخرين مشاعرهم في لذاتهم وآلامهم. وهو ظاهرة نفسية واجتماعية وأخلاقية وجمالية، ويتضح مفهوم التعاطف بتحليل عناصره المقومّة أولاً. ثم تفسير ظاهرة التعاطف فلسفياً، بوجه خاص.</w:t>
      </w:r>
      <w:r w:rsidRPr="006F07F8">
        <w:rPr>
          <w:rFonts w:ascii="Traditional Arabic" w:hAnsi="Traditional Arabic" w:cs="Traditional Arabic"/>
          <w:sz w:val="36"/>
          <w:szCs w:val="36"/>
          <w:lang w:bidi="ar-QA"/>
        </w:rPr>
        <w:footnoteReference w:id="180"/>
      </w:r>
      <w:r w:rsidRPr="006F07F8">
        <w:rPr>
          <w:rFonts w:ascii="Traditional Arabic" w:hAnsi="Traditional Arabic" w:cs="Traditional Arabic"/>
          <w:sz w:val="36"/>
          <w:szCs w:val="36"/>
          <w:rtl/>
          <w:lang w:bidi="ar-QA"/>
        </w:rPr>
        <w:t xml:space="preserve">) ولا يقتصر التعاطف على الشعور القلبي بل هو </w:t>
      </w:r>
      <w:r w:rsidRPr="006F07F8">
        <w:rPr>
          <w:rFonts w:ascii="Traditional Arabic" w:hAnsi="Traditional Arabic" w:cs="Traditional Arabic"/>
          <w:b/>
          <w:bCs/>
          <w:sz w:val="36"/>
          <w:szCs w:val="36"/>
          <w:rtl/>
          <w:lang w:bidi="ar-QA"/>
        </w:rPr>
        <w:t>عمل وسلوك ومساعدة ومواساة، كما ترشد إلى ذلك النصوص.</w:t>
      </w:r>
    </w:p>
    <w:p w14:paraId="64D310E0"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lang w:bidi="ar-QA"/>
        </w:rPr>
      </w:pPr>
      <w:r w:rsidRPr="006F07F8">
        <w:rPr>
          <w:rFonts w:ascii="Traditional Arabic" w:hAnsi="Traditional Arabic" w:cs="Traditional Arabic"/>
          <w:b/>
          <w:bCs/>
          <w:sz w:val="36"/>
          <w:szCs w:val="36"/>
          <w:u w:val="single"/>
          <w:rtl/>
          <w:lang w:bidi="ar-QA"/>
        </w:rPr>
        <w:lastRenderedPageBreak/>
        <w:t>التأصيل</w:t>
      </w:r>
    </w:p>
    <w:p w14:paraId="103B5F8F" w14:textId="77777777" w:rsidR="006F07F8" w:rsidRPr="006F07F8" w:rsidRDefault="006F07F8" w:rsidP="00B42CA8">
      <w:pPr>
        <w:pStyle w:val="ListParagraph"/>
        <w:numPr>
          <w:ilvl w:val="0"/>
          <w:numId w:val="54"/>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 xml:space="preserve">وَمَا تُقَدِّمُوا لِأَنفُسِكُم مِّنْ خَيْرٍ تَجِدُوهُ عِندَ اللَّهِ هُوَ خَيْرًا وَأَعْظَمَ أَجْرًا. المزمل: 20. </w:t>
      </w:r>
    </w:p>
    <w:p w14:paraId="50CD9FEE" w14:textId="77777777" w:rsidR="006F07F8" w:rsidRPr="006F07F8" w:rsidRDefault="006F07F8" w:rsidP="00B42CA8">
      <w:pPr>
        <w:pStyle w:val="ListParagraph"/>
        <w:numPr>
          <w:ilvl w:val="0"/>
          <w:numId w:val="54"/>
        </w:num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مَن ذَا الَّذِي يُقْرِضُ اللَّهَ قَرْضًا حَسَنًا فَيُضَاعِفَهُ لَهُ أَضْعَافًا كَثِيرَةً ۚ وَاللَّهُ يَقْبِضُ وَيَبْسُطُ وَإِلَيْهِ تُرْجَعُونَ البقرة: 245. وفي الحديث:</w:t>
      </w:r>
    </w:p>
    <w:p w14:paraId="7B7D4307" w14:textId="77777777" w:rsidR="006F07F8" w:rsidRPr="006F07F8" w:rsidRDefault="006F07F8" w:rsidP="00B42CA8">
      <w:pPr>
        <w:pStyle w:val="ListParagraph"/>
        <w:numPr>
          <w:ilvl w:val="0"/>
          <w:numId w:val="54"/>
        </w:num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إنّ الله خلق- يوم خلق السّماوات والأرض- مائة رحمة، كلّ رحمة طباق ما بين السّماء والأرض، فجعل منها في الأرض رحمة</w:t>
      </w:r>
      <w:r w:rsidRPr="006F07F8">
        <w:rPr>
          <w:rFonts w:ascii="Traditional Arabic" w:hAnsi="Traditional Arabic" w:cs="Traditional Arabic"/>
          <w:b/>
          <w:bCs/>
          <w:sz w:val="36"/>
          <w:szCs w:val="36"/>
          <w:rtl/>
          <w:lang w:bidi="ar-QA"/>
        </w:rPr>
        <w:t>، فبها تعطف الوالدة على ولدها</w:t>
      </w:r>
      <w:r w:rsidRPr="006F07F8">
        <w:rPr>
          <w:rFonts w:ascii="Traditional Arabic" w:hAnsi="Traditional Arabic" w:cs="Traditional Arabic"/>
          <w:sz w:val="36"/>
          <w:szCs w:val="36"/>
          <w:rtl/>
          <w:lang w:bidi="ar-QA"/>
        </w:rPr>
        <w:t>، والوحش والطّير بعضها على بعض، فإذا كان يوم القيامة، أكملها بهذه الرّحمة</w:t>
      </w:r>
      <w:r w:rsidRPr="006F07F8">
        <w:rPr>
          <w:rFonts w:ascii="Traditional Arabic" w:hAnsi="Traditional Arabic" w:cs="Traditional Arabic"/>
          <w:sz w:val="36"/>
          <w:szCs w:val="36"/>
          <w:lang w:bidi="ar-QA"/>
        </w:rPr>
        <w:t>"</w:t>
      </w:r>
    </w:p>
    <w:p w14:paraId="0F814E05" w14:textId="77777777" w:rsidR="006F07F8" w:rsidRPr="006F07F8" w:rsidRDefault="006F07F8" w:rsidP="00B42CA8">
      <w:pPr>
        <w:pStyle w:val="ListParagraph"/>
        <w:numPr>
          <w:ilvl w:val="0"/>
          <w:numId w:val="54"/>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 xml:space="preserve">ترى المؤمنين في تراحمهم وتوادّهم </w:t>
      </w:r>
      <w:r w:rsidRPr="006F07F8">
        <w:rPr>
          <w:rFonts w:ascii="Traditional Arabic" w:hAnsi="Traditional Arabic" w:cs="Traditional Arabic"/>
          <w:b/>
          <w:bCs/>
          <w:sz w:val="36"/>
          <w:szCs w:val="36"/>
          <w:rtl/>
          <w:lang w:bidi="ar-QA"/>
        </w:rPr>
        <w:t>وتعاطفهم</w:t>
      </w:r>
      <w:r w:rsidRPr="006F07F8">
        <w:rPr>
          <w:rFonts w:ascii="Traditional Arabic" w:hAnsi="Traditional Arabic" w:cs="Traditional Arabic"/>
          <w:sz w:val="36"/>
          <w:szCs w:val="36"/>
          <w:rtl/>
          <w:lang w:bidi="ar-QA"/>
        </w:rPr>
        <w:t xml:space="preserve"> كمثل الجسد، إذا اشتكى عضو تداعى له سائر جسده بالسّهر والحمّى</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w:t>
      </w:r>
    </w:p>
    <w:p w14:paraId="6E9ACDA3" w14:textId="77777777" w:rsidR="006F07F8" w:rsidRPr="006F07F8" w:rsidRDefault="006F07F8" w:rsidP="00B42CA8">
      <w:pPr>
        <w:pStyle w:val="ListParagraph"/>
        <w:numPr>
          <w:ilvl w:val="0"/>
          <w:numId w:val="49"/>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rPr>
        <w:t xml:space="preserve">المودة والرحمة (قيمتان متلازمتان) </w:t>
      </w:r>
      <w:r w:rsidRPr="006F07F8">
        <w:rPr>
          <w:rFonts w:ascii="Traditional Arabic" w:hAnsi="Traditional Arabic" w:cs="Traditional Arabic"/>
          <w:sz w:val="36"/>
          <w:szCs w:val="36"/>
          <w:rtl/>
          <w:lang w:bidi="ar-QA"/>
        </w:rPr>
        <w:t>المودة هي المحبة، والرحمة هي الرأفة.</w:t>
      </w:r>
    </w:p>
    <w:p w14:paraId="43CFCC6B"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lang w:bidi="ar-QA"/>
        </w:rPr>
      </w:pPr>
      <w:r w:rsidRPr="006F07F8">
        <w:rPr>
          <w:rFonts w:ascii="Traditional Arabic" w:hAnsi="Traditional Arabic" w:cs="Traditional Arabic"/>
          <w:b/>
          <w:bCs/>
          <w:sz w:val="36"/>
          <w:szCs w:val="36"/>
          <w:u w:val="single"/>
          <w:rtl/>
          <w:lang w:bidi="ar-QA"/>
        </w:rPr>
        <w:t>المفهوم</w:t>
      </w:r>
    </w:p>
    <w:p w14:paraId="15E1F56C"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المودة: شعور بالانسجام بين شخصين أو أكثر ينبع من الاحتكاك الاجتماعي والعاطفي الدائم</w:t>
      </w:r>
      <w:r w:rsidRPr="006F07F8">
        <w:rPr>
          <w:rFonts w:ascii="Traditional Arabic" w:hAnsi="Traditional Arabic" w:cs="Traditional Arabic"/>
          <w:sz w:val="36"/>
          <w:szCs w:val="36"/>
          <w:rtl/>
          <w:lang w:bidi="ar-QA"/>
        </w:rPr>
        <w:footnoteReference w:id="181"/>
      </w:r>
    </w:p>
    <w:p w14:paraId="1890EDD4" w14:textId="77777777" w:rsidR="006F07F8" w:rsidRPr="006F07F8" w:rsidRDefault="006F07F8" w:rsidP="00B42CA8">
      <w:pPr>
        <w:pStyle w:val="ListParagraph"/>
        <w:numPr>
          <w:ilvl w:val="0"/>
          <w:numId w:val="53"/>
        </w:numPr>
        <w:bidi/>
        <w:spacing w:line="276" w:lineRule="auto"/>
        <w:ind w:right="-284"/>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الرحمة: الرحمة: إفاضة الخير وإرادة إيصاله)</w:t>
      </w:r>
      <w:r w:rsidRPr="006F07F8">
        <w:rPr>
          <w:rFonts w:ascii="Traditional Arabic" w:hAnsi="Traditional Arabic" w:cs="Traditional Arabic"/>
          <w:sz w:val="36"/>
          <w:szCs w:val="36"/>
          <w:rtl/>
          <w:lang w:bidi="ar-QA"/>
        </w:rPr>
        <w:footnoteReference w:id="182"/>
      </w:r>
      <w:r w:rsidRPr="006F07F8">
        <w:rPr>
          <w:rFonts w:ascii="Traditional Arabic" w:hAnsi="Traditional Arabic" w:cs="Traditional Arabic"/>
          <w:sz w:val="36"/>
          <w:szCs w:val="36"/>
          <w:rtl/>
          <w:lang w:bidi="ar-QA"/>
        </w:rPr>
        <w:t xml:space="preserve"> وتعرف بأنها (رقّة القلب وانعطاف يقتضي التّفضّل والإحسان، وهي من الكيفيات التابعة للمزاج)</w:t>
      </w:r>
      <w:r w:rsidRPr="006F07F8">
        <w:rPr>
          <w:rFonts w:ascii="Traditional Arabic" w:hAnsi="Traditional Arabic" w:cs="Traditional Arabic"/>
          <w:sz w:val="36"/>
          <w:szCs w:val="36"/>
          <w:rtl/>
          <w:lang w:bidi="ar-QA"/>
        </w:rPr>
        <w:footnoteReference w:id="183"/>
      </w:r>
      <w:r w:rsidRPr="006F07F8">
        <w:rPr>
          <w:rFonts w:ascii="Traditional Arabic" w:hAnsi="Traditional Arabic" w:cs="Traditional Arabic"/>
          <w:sz w:val="36"/>
          <w:szCs w:val="36"/>
          <w:rtl/>
          <w:lang w:bidi="ar-QA"/>
        </w:rPr>
        <w:t xml:space="preserve"> و(الرحمن الرحيم صفتان للمبالغة من الرحمة وهي في اللغة رقة القلب وانعطافه على وجه يقتضي التفضل والإحسان. </w:t>
      </w:r>
      <w:r w:rsidRPr="006F07F8">
        <w:rPr>
          <w:rFonts w:ascii="Traditional Arabic" w:hAnsi="Traditional Arabic" w:cs="Traditional Arabic"/>
          <w:b/>
          <w:bCs/>
          <w:sz w:val="36"/>
          <w:szCs w:val="36"/>
          <w:rtl/>
          <w:lang w:bidi="ar-QA"/>
        </w:rPr>
        <w:t xml:space="preserve">وأسماء </w:t>
      </w:r>
      <w:r w:rsidRPr="006F07F8">
        <w:rPr>
          <w:rFonts w:ascii="Traditional Arabic" w:hAnsi="Traditional Arabic" w:cs="Traditional Arabic"/>
          <w:b/>
          <w:bCs/>
          <w:sz w:val="36"/>
          <w:szCs w:val="36"/>
          <w:rtl/>
          <w:lang w:bidi="ar-QA"/>
        </w:rPr>
        <w:lastRenderedPageBreak/>
        <w:t>الله تعالى إنما تطلق عليه باعتبار الغايات التي هي أفعال لا بحسب المبادئ التي هي انفعال</w:t>
      </w:r>
      <w:r w:rsidRPr="006F07F8">
        <w:rPr>
          <w:rFonts w:ascii="Traditional Arabic" w:hAnsi="Traditional Arabic" w:cs="Traditional Arabic"/>
          <w:sz w:val="36"/>
          <w:szCs w:val="36"/>
          <w:rtl/>
          <w:lang w:bidi="ar-QA"/>
        </w:rPr>
        <w:t>.)</w:t>
      </w:r>
      <w:r w:rsidRPr="006F07F8">
        <w:rPr>
          <w:rFonts w:ascii="Traditional Arabic" w:hAnsi="Traditional Arabic" w:cs="Traditional Arabic"/>
          <w:sz w:val="36"/>
          <w:szCs w:val="36"/>
          <w:rtl/>
          <w:lang w:bidi="ar-QA"/>
        </w:rPr>
        <w:footnoteReference w:id="184"/>
      </w:r>
    </w:p>
    <w:p w14:paraId="0B009D55" w14:textId="77777777" w:rsidR="006F07F8" w:rsidRPr="006F07F8" w:rsidRDefault="006F07F8" w:rsidP="006F07F8">
      <w:pPr>
        <w:bidi/>
        <w:spacing w:line="276" w:lineRule="auto"/>
        <w:jc w:val="both"/>
        <w:rPr>
          <w:rFonts w:ascii="Traditional Arabic" w:hAnsi="Traditional Arabic" w:cs="Traditional Arabic"/>
          <w:b/>
          <w:bCs/>
          <w:sz w:val="36"/>
          <w:szCs w:val="36"/>
          <w:u w:val="single"/>
          <w:lang w:bidi="ar-QA"/>
        </w:rPr>
      </w:pPr>
      <w:r w:rsidRPr="006F07F8">
        <w:rPr>
          <w:rFonts w:ascii="Traditional Arabic" w:hAnsi="Traditional Arabic" w:cs="Traditional Arabic"/>
          <w:b/>
          <w:bCs/>
          <w:sz w:val="36"/>
          <w:szCs w:val="36"/>
          <w:u w:val="single"/>
          <w:rtl/>
          <w:lang w:bidi="ar-QA"/>
        </w:rPr>
        <w:t xml:space="preserve">التأصيل </w:t>
      </w:r>
    </w:p>
    <w:p w14:paraId="31A08C03" w14:textId="77777777" w:rsidR="006F07F8" w:rsidRPr="006F07F8" w:rsidRDefault="006F07F8" w:rsidP="00B42CA8">
      <w:pPr>
        <w:pStyle w:val="ListParagraph"/>
        <w:numPr>
          <w:ilvl w:val="0"/>
          <w:numId w:val="53"/>
        </w:numPr>
        <w:bidi/>
        <w:spacing w:line="276" w:lineRule="auto"/>
        <w:ind w:right="-284"/>
        <w:jc w:val="both"/>
        <w:rPr>
          <w:rFonts w:ascii="Traditional Arabic" w:hAnsi="Traditional Arabic" w:cs="Traditional Arabic"/>
          <w:sz w:val="36"/>
          <w:szCs w:val="36"/>
        </w:rPr>
      </w:pPr>
      <w:r w:rsidRPr="006F07F8">
        <w:rPr>
          <w:rFonts w:ascii="Traditional Arabic" w:hAnsi="Traditional Arabic" w:cs="Traditional Arabic"/>
          <w:sz w:val="36"/>
          <w:szCs w:val="36"/>
          <w:rtl/>
          <w:lang w:bidi="ar-QA"/>
        </w:rPr>
        <w:t>(وَمِنْ آيَاتِهِ أَنْ خَلَقَ لَكُمْ مِنْ أَنْفُسِكُمْ أَزْوَاجاً لِتَسْكُنُوا إِلَيْهَا وَجَعَلَ بَيْنَكُمْ مَوَدَّةً وَرَحْمَةً إِنَّ فِي ذَلِكَ لَآياتٍ لِقَوْمٍ يَتَفَكَّرُونَ</w:t>
      </w:r>
      <w:r w:rsidRPr="006F07F8">
        <w:rPr>
          <w:rFonts w:ascii="Traditional Arabic" w:hAnsi="Traditional Arabic" w:cs="Traditional Arabic"/>
          <w:sz w:val="36"/>
          <w:szCs w:val="36"/>
          <w:lang w:bidi="ar-QA"/>
        </w:rPr>
        <w:t>) [</w:t>
      </w:r>
      <w:r w:rsidRPr="006F07F8">
        <w:rPr>
          <w:rFonts w:ascii="Traditional Arabic" w:hAnsi="Traditional Arabic" w:cs="Traditional Arabic"/>
          <w:sz w:val="36"/>
          <w:szCs w:val="36"/>
          <w:rtl/>
          <w:lang w:bidi="ar-QA"/>
        </w:rPr>
        <w:t xml:space="preserve">الروم:21) (جعل بينكم بالمصاهرة </w:t>
      </w:r>
      <w:proofErr w:type="spellStart"/>
      <w:r w:rsidRPr="006F07F8">
        <w:rPr>
          <w:rFonts w:ascii="Traditional Arabic" w:hAnsi="Traditional Arabic" w:cs="Traditional Arabic"/>
          <w:sz w:val="36"/>
          <w:szCs w:val="36"/>
          <w:rtl/>
          <w:lang w:bidi="ar-QA"/>
        </w:rPr>
        <w:t>والختونة</w:t>
      </w:r>
      <w:proofErr w:type="spellEnd"/>
      <w:r w:rsidRPr="006F07F8">
        <w:rPr>
          <w:rFonts w:ascii="Traditional Arabic" w:hAnsi="Traditional Arabic" w:cs="Traditional Arabic"/>
          <w:sz w:val="36"/>
          <w:szCs w:val="36"/>
          <w:rtl/>
          <w:lang w:bidi="ar-QA"/>
        </w:rPr>
        <w:t xml:space="preserve"> مودة تتوادون بها، وتتواصلون من أجلها، ورحمة رحمكم بها، فعطف بعضكم بذلك على بعض)</w:t>
      </w:r>
      <w:r w:rsidRPr="006F07F8">
        <w:rPr>
          <w:rFonts w:ascii="Traditional Arabic" w:hAnsi="Traditional Arabic" w:cs="Traditional Arabic"/>
          <w:sz w:val="36"/>
          <w:szCs w:val="36"/>
          <w:rtl/>
          <w:lang w:bidi="ar-QA"/>
        </w:rPr>
        <w:footnoteReference w:id="185"/>
      </w:r>
      <w:r w:rsidRPr="006F07F8">
        <w:rPr>
          <w:rFonts w:ascii="Traditional Arabic" w:hAnsi="Traditional Arabic" w:cs="Traditional Arabic"/>
          <w:sz w:val="36"/>
          <w:szCs w:val="36"/>
          <w:rtl/>
          <w:lang w:bidi="ar-QA"/>
        </w:rPr>
        <w:t xml:space="preserve"> والمودة من الوداد وهو: (تقرب شخص من آخر بما يحب)</w:t>
      </w:r>
      <w:r w:rsidRPr="006F07F8">
        <w:rPr>
          <w:rFonts w:ascii="Traditional Arabic" w:hAnsi="Traditional Arabic" w:cs="Traditional Arabic"/>
          <w:sz w:val="36"/>
          <w:szCs w:val="36"/>
          <w:rtl/>
          <w:lang w:bidi="ar-QA"/>
        </w:rPr>
        <w:footnoteReference w:id="186"/>
      </w:r>
      <w:r w:rsidRPr="006F07F8">
        <w:rPr>
          <w:rFonts w:ascii="Traditional Arabic" w:hAnsi="Traditional Arabic" w:cs="Traditional Arabic"/>
          <w:sz w:val="36"/>
          <w:szCs w:val="36"/>
          <w:rtl/>
          <w:lang w:bidi="ar-QA"/>
        </w:rPr>
        <w:t xml:space="preserve"> وورد في السنة ذكر المودة والرحمة بين المؤمنين في قول النبي صلى الله عليه وسلم</w:t>
      </w:r>
      <w:r w:rsidRPr="006F07F8">
        <w:rPr>
          <w:rFonts w:ascii="Traditional Arabic" w:hAnsi="Traditional Arabic" w:cs="Traditional Arabic"/>
          <w:sz w:val="36"/>
          <w:szCs w:val="36"/>
          <w:lang w:bidi="ar-QA"/>
        </w:rPr>
        <w:t>: "</w:t>
      </w:r>
    </w:p>
    <w:p w14:paraId="77282986" w14:textId="77777777" w:rsidR="006F07F8" w:rsidRPr="006F07F8" w:rsidRDefault="006F07F8" w:rsidP="00B42CA8">
      <w:pPr>
        <w:pStyle w:val="ListParagraph"/>
        <w:numPr>
          <w:ilvl w:val="0"/>
          <w:numId w:val="53"/>
        </w:numPr>
        <w:bidi/>
        <w:spacing w:line="276" w:lineRule="auto"/>
        <w:ind w:right="-284"/>
        <w:jc w:val="both"/>
        <w:rPr>
          <w:rFonts w:ascii="Traditional Arabic" w:hAnsi="Traditional Arabic" w:cs="Traditional Arabic"/>
          <w:sz w:val="36"/>
          <w:szCs w:val="36"/>
        </w:rPr>
      </w:pPr>
      <w:r w:rsidRPr="006F07F8">
        <w:rPr>
          <w:rFonts w:ascii="Traditional Arabic" w:hAnsi="Traditional Arabic" w:cs="Traditional Arabic"/>
          <w:sz w:val="36"/>
          <w:szCs w:val="36"/>
          <w:rtl/>
          <w:lang w:bidi="ar-QA"/>
        </w:rPr>
        <w:t>مثل المؤمنين في توادهم وتراحمهم وتعاطفهم كمثل الجسد الواحد إذا اشتكى منه عضو تداعى له سائر الجسد بالحمى والسهر.</w:t>
      </w:r>
      <w:r w:rsidRPr="006F07F8">
        <w:rPr>
          <w:rFonts w:ascii="Traditional Arabic" w:hAnsi="Traditional Arabic" w:cs="Traditional Arabic"/>
          <w:sz w:val="36"/>
          <w:szCs w:val="36"/>
          <w:lang w:bidi="ar-QA"/>
        </w:rPr>
        <w:t> </w:t>
      </w:r>
      <w:r w:rsidRPr="006F07F8">
        <w:rPr>
          <w:rFonts w:ascii="Traditional Arabic" w:hAnsi="Traditional Arabic" w:cs="Traditional Arabic"/>
          <w:sz w:val="36"/>
          <w:szCs w:val="36"/>
          <w:rtl/>
          <w:lang w:bidi="ar-QA"/>
        </w:rPr>
        <w:t>والرحمة بين الناس في قوله عليه الصلاة والسلام</w:t>
      </w:r>
    </w:p>
    <w:p w14:paraId="5ACE0319" w14:textId="77777777" w:rsidR="006F07F8" w:rsidRPr="006F07F8" w:rsidRDefault="006F07F8" w:rsidP="00B42CA8">
      <w:pPr>
        <w:pStyle w:val="ListParagraph"/>
        <w:numPr>
          <w:ilvl w:val="0"/>
          <w:numId w:val="53"/>
        </w:numPr>
        <w:bidi/>
        <w:spacing w:line="276" w:lineRule="auto"/>
        <w:ind w:right="-284"/>
        <w:jc w:val="both"/>
        <w:rPr>
          <w:rFonts w:ascii="Traditional Arabic" w:hAnsi="Traditional Arabic" w:cs="Traditional Arabic"/>
          <w:sz w:val="36"/>
          <w:szCs w:val="36"/>
        </w:rPr>
      </w:pPr>
      <w:r w:rsidRPr="006F07F8">
        <w:rPr>
          <w:rFonts w:ascii="Traditional Arabic" w:hAnsi="Traditional Arabic" w:cs="Traditional Arabic"/>
          <w:sz w:val="36"/>
          <w:szCs w:val="36"/>
          <w:lang w:bidi="ar-QA"/>
        </w:rPr>
        <w:t> </w:t>
      </w:r>
      <w:r w:rsidRPr="006F07F8">
        <w:rPr>
          <w:rFonts w:ascii="Traditional Arabic" w:hAnsi="Traditional Arabic" w:cs="Traditional Arabic"/>
          <w:sz w:val="36"/>
          <w:szCs w:val="36"/>
          <w:rtl/>
          <w:lang w:bidi="ar-QA"/>
        </w:rPr>
        <w:t>(الراحمون يرحمهم الرحمن، ارحموا من في الأرض يرحمكم من في السماء.</w:t>
      </w:r>
    </w:p>
    <w:p w14:paraId="2C59B505" w14:textId="77777777" w:rsidR="006F07F8" w:rsidRPr="006F07F8" w:rsidRDefault="006F07F8" w:rsidP="00B42CA8">
      <w:pPr>
        <w:pStyle w:val="ListParagraph"/>
        <w:numPr>
          <w:ilvl w:val="0"/>
          <w:numId w:val="49"/>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الاهتمام</w:t>
      </w:r>
    </w:p>
    <w:p w14:paraId="0882399E" w14:textId="77777777" w:rsidR="006F07F8" w:rsidRPr="006F07F8" w:rsidRDefault="006F07F8" w:rsidP="006F07F8">
      <w:pPr>
        <w:bidi/>
        <w:spacing w:line="276" w:lineRule="auto"/>
        <w:ind w:left="360"/>
        <w:jc w:val="both"/>
        <w:rPr>
          <w:rFonts w:ascii="Traditional Arabic" w:hAnsi="Traditional Arabic" w:cs="Traditional Arabic"/>
          <w:sz w:val="36"/>
          <w:szCs w:val="36"/>
          <w:u w:val="single"/>
        </w:rPr>
      </w:pPr>
      <w:r w:rsidRPr="006F07F8">
        <w:rPr>
          <w:rFonts w:ascii="Traditional Arabic" w:hAnsi="Traditional Arabic" w:cs="Traditional Arabic"/>
          <w:sz w:val="36"/>
          <w:szCs w:val="36"/>
          <w:u w:val="single"/>
          <w:rtl/>
        </w:rPr>
        <w:t>المفهوم</w:t>
      </w:r>
    </w:p>
    <w:p w14:paraId="06E909BD"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(الاهتمام بالشيء الاعتناء به</w:t>
      </w:r>
      <w:r w:rsidRPr="006F07F8">
        <w:rPr>
          <w:rFonts w:ascii="Traditional Arabic" w:hAnsi="Traditional Arabic" w:cs="Traditional Arabic"/>
          <w:sz w:val="36"/>
          <w:szCs w:val="36"/>
          <w:rtl/>
          <w:lang w:bidi="ar-QA"/>
        </w:rPr>
        <w:footnoteReference w:id="187"/>
      </w:r>
      <w:r w:rsidRPr="006F07F8">
        <w:rPr>
          <w:rFonts w:ascii="Traditional Arabic" w:hAnsi="Traditional Arabic" w:cs="Traditional Arabic"/>
          <w:sz w:val="36"/>
          <w:szCs w:val="36"/>
          <w:rtl/>
          <w:lang w:bidi="ar-QA"/>
        </w:rPr>
        <w:t>) والاهتمام هو الاعتناء بالآخرين، والاستعداد لمؤازرتهم، مما يعزز تماسك النسيج المجتمعي، وروح الإخاء.</w:t>
      </w:r>
    </w:p>
    <w:p w14:paraId="35275900" w14:textId="77777777" w:rsidR="006F07F8" w:rsidRPr="006F07F8" w:rsidRDefault="006F07F8" w:rsidP="006F07F8">
      <w:pPr>
        <w:bidi/>
        <w:spacing w:line="276" w:lineRule="auto"/>
        <w:ind w:left="360"/>
        <w:jc w:val="both"/>
        <w:rPr>
          <w:rFonts w:ascii="Traditional Arabic" w:hAnsi="Traditional Arabic" w:cs="Traditional Arabic"/>
          <w:sz w:val="36"/>
          <w:szCs w:val="36"/>
          <w:u w:val="single"/>
          <w:rtl/>
        </w:rPr>
      </w:pPr>
      <w:r w:rsidRPr="006F07F8">
        <w:rPr>
          <w:rFonts w:ascii="Traditional Arabic" w:hAnsi="Traditional Arabic" w:cs="Traditional Arabic"/>
          <w:sz w:val="36"/>
          <w:szCs w:val="36"/>
          <w:u w:val="single"/>
          <w:rtl/>
        </w:rPr>
        <w:lastRenderedPageBreak/>
        <w:t>التأصيل</w:t>
      </w:r>
    </w:p>
    <w:p w14:paraId="418E1776"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 xml:space="preserve">(عن ابن مسعود رضي الله عنه عن النبي صلى الله عليه </w:t>
      </w:r>
      <w:proofErr w:type="spellStart"/>
      <w:r w:rsidRPr="006F07F8">
        <w:rPr>
          <w:rFonts w:ascii="Traditional Arabic" w:hAnsi="Traditional Arabic" w:cs="Traditional Arabic"/>
          <w:sz w:val="36"/>
          <w:szCs w:val="36"/>
          <w:rtl/>
          <w:lang w:bidi="ar-QA"/>
        </w:rPr>
        <w:t>وآله</w:t>
      </w:r>
      <w:proofErr w:type="spellEnd"/>
      <w:r w:rsidRPr="006F07F8">
        <w:rPr>
          <w:rFonts w:ascii="Traditional Arabic" w:hAnsi="Traditional Arabic" w:cs="Traditional Arabic"/>
          <w:sz w:val="36"/>
          <w:szCs w:val="36"/>
          <w:rtl/>
          <w:lang w:bidi="ar-QA"/>
        </w:rPr>
        <w:t xml:space="preserve"> وسلم قال</w:t>
      </w:r>
      <w:r w:rsidRPr="006F07F8">
        <w:rPr>
          <w:rFonts w:ascii="Traditional Arabic" w:hAnsi="Traditional Arabic" w:cs="Traditional Arabic"/>
          <w:sz w:val="36"/>
          <w:szCs w:val="36"/>
          <w:lang w:bidi="ar-QA"/>
        </w:rPr>
        <w:t>: «</w:t>
      </w:r>
      <w:r w:rsidRPr="006F07F8">
        <w:rPr>
          <w:rFonts w:ascii="Traditional Arabic" w:hAnsi="Traditional Arabic" w:cs="Traditional Arabic"/>
          <w:sz w:val="36"/>
          <w:szCs w:val="36"/>
          <w:rtl/>
          <w:lang w:bidi="ar-QA"/>
        </w:rPr>
        <w:t>مَنْ أَصْبَحَ وَهَمُّهُ غَيْرُ اللهِ فَلَيْسَ مِنَ اللهِ فِي شَيْءٍ، وَمَنْ لَمْ يَهْتَمّ لِلْمُسْلِمِينَ فَلَيْسَ مِنْهُمْ</w:t>
      </w:r>
      <w:r w:rsidRPr="006F07F8">
        <w:rPr>
          <w:rFonts w:ascii="Traditional Arabic" w:hAnsi="Traditional Arabic" w:cs="Traditional Arabic"/>
          <w:sz w:val="36"/>
          <w:szCs w:val="36"/>
          <w:lang w:bidi="ar-QA"/>
        </w:rPr>
        <w:t>.</w:t>
      </w:r>
    </w:p>
    <w:p w14:paraId="0326E822"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(مَنْ لَا يَهْتَمُّ بِأَمْرِ الْمُسْلِمِينَ فَلَيْسَ مِنْهُمْ، وَمَنْ لَا يُصْبِحُ وَيُمْسِي نَاصِحًا لِلَّهِ وَلِرَسُولِهِ وَلِكِتَابِهِ وَلِإِمَامِهِ وَلِعَامَّةِ الْمُسْلِمِينَ فَلَيْسَ مِنْهُمْ</w:t>
      </w:r>
      <w:r w:rsidRPr="006F07F8">
        <w:rPr>
          <w:rFonts w:ascii="Traditional Arabic" w:hAnsi="Traditional Arabic" w:cs="Traditional Arabic"/>
          <w:sz w:val="36"/>
          <w:szCs w:val="36"/>
          <w:lang w:bidi="ar-QA"/>
        </w:rPr>
        <w:t xml:space="preserve">» </w:t>
      </w:r>
      <w:r w:rsidRPr="006F07F8">
        <w:rPr>
          <w:rFonts w:ascii="Traditional Arabic" w:hAnsi="Traditional Arabic" w:cs="Traditional Arabic"/>
          <w:sz w:val="36"/>
          <w:szCs w:val="36"/>
          <w:rtl/>
          <w:lang w:bidi="ar-QA"/>
        </w:rPr>
        <w:t>أخرجه الطبراني في "المعجم الصغير)</w:t>
      </w:r>
    </w:p>
    <w:p w14:paraId="06A400CD"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(مَثَلُ الْمُؤْمِنِينَ فِي تَوَادِّهِمْ وَتَرَاحُمِهِمْ وَتَعَاطُفِهِمْ مَثَلُ الْجَسَدِ إِذَا اشْتَكَى مِنْهُ عُضْوٌ تَدَاعَى لَهُ سَائِرُ الْجَسَدِ بِالسَّهَرِ وَالْحُمَّى” رواه البخاري (6011) ومسلم</w:t>
      </w:r>
      <w:r w:rsidRPr="006F07F8">
        <w:rPr>
          <w:rFonts w:ascii="Traditional Arabic" w:hAnsi="Traditional Arabic" w:cs="Traditional Arabic"/>
          <w:sz w:val="36"/>
          <w:szCs w:val="36"/>
          <w:lang w:bidi="ar-QA"/>
        </w:rPr>
        <w:t xml:space="preserve"> (2586).</w:t>
      </w:r>
      <w:r w:rsidRPr="006F07F8">
        <w:rPr>
          <w:rFonts w:ascii="Traditional Arabic" w:hAnsi="Traditional Arabic" w:cs="Traditional Arabic"/>
          <w:sz w:val="36"/>
          <w:szCs w:val="36"/>
          <w:rtl/>
          <w:lang w:bidi="ar-QA"/>
        </w:rPr>
        <w:t>)</w:t>
      </w:r>
    </w:p>
    <w:p w14:paraId="5CBF5E8A"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إنَّ الدِّينَ النَّصيحةُ، إنَّ الدِّينَ النَّصيحةُ، إنَّ الدِّينَ النَّصيحةُ. قالوا: لِمَن يا رسولَ للهِ؟ قال: للهِ، ولكِتابِه، ولنَبيِّهِ، ولأئمَّةِ المؤمِنينَ وعامَّتِهم”. (أخرجه مسلم</w:t>
      </w:r>
      <w:r w:rsidRPr="006F07F8">
        <w:rPr>
          <w:rFonts w:ascii="Traditional Arabic" w:hAnsi="Traditional Arabic" w:cs="Traditional Arabic"/>
          <w:sz w:val="36"/>
          <w:szCs w:val="36"/>
          <w:lang w:bidi="ar-QA"/>
        </w:rPr>
        <w:t xml:space="preserve"> (55)</w:t>
      </w:r>
      <w:r w:rsidRPr="006F07F8">
        <w:rPr>
          <w:rFonts w:ascii="Traditional Arabic" w:hAnsi="Traditional Arabic" w:cs="Traditional Arabic"/>
          <w:sz w:val="36"/>
          <w:szCs w:val="36"/>
          <w:rtl/>
          <w:lang w:bidi="ar-QA"/>
        </w:rPr>
        <w:t>)</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w:t>
      </w:r>
    </w:p>
    <w:p w14:paraId="349AA918" w14:textId="77777777" w:rsidR="006F07F8" w:rsidRPr="006F07F8" w:rsidRDefault="006F07F8" w:rsidP="006F07F8">
      <w:p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(لَا يُؤْمِنُ أحَدُكُمْ، حتَّى يُحِبَّ لأخِيهِ ما يُحِبُّ لِنَفْسِهِ” رواه الشيخان)</w:t>
      </w:r>
    </w:p>
    <w:p w14:paraId="2C55C786" w14:textId="77777777" w:rsidR="006F07F8" w:rsidRPr="006F07F8" w:rsidRDefault="006F07F8" w:rsidP="00B42CA8">
      <w:pPr>
        <w:pStyle w:val="ListParagraph"/>
        <w:numPr>
          <w:ilvl w:val="0"/>
          <w:numId w:val="49"/>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rPr>
        <w:t>الكرم:</w:t>
      </w:r>
    </w:p>
    <w:p w14:paraId="71D4364B" w14:textId="77777777" w:rsidR="006F07F8" w:rsidRPr="006F07F8" w:rsidRDefault="006F07F8" w:rsidP="006F07F8">
      <w:pPr>
        <w:bidi/>
        <w:spacing w:line="276" w:lineRule="auto"/>
        <w:ind w:left="360"/>
        <w:jc w:val="both"/>
        <w:rPr>
          <w:rFonts w:ascii="Traditional Arabic" w:hAnsi="Traditional Arabic" w:cs="Traditional Arabic"/>
          <w:sz w:val="36"/>
          <w:szCs w:val="36"/>
          <w:u w:val="single"/>
          <w:rtl/>
        </w:rPr>
      </w:pPr>
      <w:r w:rsidRPr="006F07F8">
        <w:rPr>
          <w:rFonts w:ascii="Traditional Arabic" w:hAnsi="Traditional Arabic" w:cs="Traditional Arabic"/>
          <w:sz w:val="36"/>
          <w:szCs w:val="36"/>
          <w:u w:val="single"/>
          <w:rtl/>
        </w:rPr>
        <w:t>المفهوم</w:t>
      </w:r>
    </w:p>
    <w:p w14:paraId="7533DA8C" w14:textId="77777777" w:rsidR="006F07F8" w:rsidRPr="006F07F8" w:rsidRDefault="006F07F8" w:rsidP="006F07F8">
      <w:pPr>
        <w:bidi/>
        <w:spacing w:line="276" w:lineRule="auto"/>
        <w:ind w:left="360"/>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rPr>
        <w:t xml:space="preserve">الكرم: </w:t>
      </w:r>
      <w:r w:rsidRPr="006F07F8">
        <w:rPr>
          <w:rFonts w:ascii="Traditional Arabic" w:hAnsi="Traditional Arabic" w:cs="Traditional Arabic"/>
          <w:sz w:val="36"/>
          <w:szCs w:val="36"/>
          <w:rtl/>
          <w:lang w:bidi="ar-QA"/>
        </w:rPr>
        <w:t>الإعطاء بالسهولة، وطيب النفس، وقيل: اسم لجماعة الأخلاق المحمودة، والأفعال المرضية إذا ظهرت بالفعل.</w:t>
      </w:r>
      <w:r w:rsidRPr="006F07F8">
        <w:rPr>
          <w:rFonts w:ascii="Traditional Arabic" w:hAnsi="Traditional Arabic" w:cs="Traditional Arabic"/>
          <w:sz w:val="36"/>
          <w:szCs w:val="36"/>
          <w:rtl/>
          <w:lang w:bidi="ar-QA"/>
        </w:rPr>
        <w:footnoteReference w:id="188"/>
      </w:r>
      <w:r w:rsidRPr="006F07F8">
        <w:rPr>
          <w:rFonts w:ascii="Traditional Arabic" w:hAnsi="Traditional Arabic" w:cs="Traditional Arabic"/>
          <w:sz w:val="36"/>
          <w:szCs w:val="36"/>
          <w:rtl/>
          <w:lang w:bidi="ar-QA"/>
        </w:rPr>
        <w:t xml:space="preserve"> وقيل: (الكرم إفادة ما ينبغي لا لغرض، فمن وهب المال لجلب نفع أو دفع ضر أو خلاص من ذم غير كريم)</w:t>
      </w:r>
      <w:r w:rsidRPr="006F07F8">
        <w:rPr>
          <w:rFonts w:ascii="Traditional Arabic" w:hAnsi="Traditional Arabic" w:cs="Traditional Arabic"/>
          <w:sz w:val="36"/>
          <w:szCs w:val="36"/>
          <w:rtl/>
          <w:lang w:bidi="ar-QA"/>
        </w:rPr>
        <w:footnoteReference w:id="189"/>
      </w:r>
    </w:p>
    <w:p w14:paraId="61541E13" w14:textId="77777777" w:rsidR="006F07F8" w:rsidRPr="006F07F8" w:rsidRDefault="006F07F8" w:rsidP="006F07F8">
      <w:pPr>
        <w:bidi/>
        <w:spacing w:line="276" w:lineRule="auto"/>
        <w:ind w:left="360"/>
        <w:jc w:val="both"/>
        <w:rPr>
          <w:rFonts w:ascii="Traditional Arabic" w:hAnsi="Traditional Arabic" w:cs="Traditional Arabic"/>
          <w:sz w:val="36"/>
          <w:szCs w:val="36"/>
          <w:u w:val="single"/>
          <w:rtl/>
        </w:rPr>
      </w:pPr>
      <w:r w:rsidRPr="006F07F8">
        <w:rPr>
          <w:rFonts w:ascii="Traditional Arabic" w:hAnsi="Traditional Arabic" w:cs="Traditional Arabic"/>
          <w:sz w:val="36"/>
          <w:szCs w:val="36"/>
          <w:u w:val="single"/>
          <w:rtl/>
        </w:rPr>
        <w:t>التأصيل:</w:t>
      </w:r>
    </w:p>
    <w:p w14:paraId="7312AA6C"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lastRenderedPageBreak/>
        <w:t>وصف الله الكرماء بنعوت منها الإيثار فقال</w:t>
      </w:r>
    </w:p>
    <w:p w14:paraId="2E20E42D"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وَيُؤْثِرُونَ عَلَى أَنفُسِهِمْ وَلَوْ كَانَ بِهِمْ خَصَاصَةٌ سورة الحشر: 9</w:t>
      </w:r>
    </w:p>
    <w:p w14:paraId="3EDE5E66" w14:textId="77777777" w:rsidR="006F07F8" w:rsidRPr="006F07F8" w:rsidRDefault="006F07F8" w:rsidP="006F07F8">
      <w:p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 xml:space="preserve">ومنها الإٌنفاق في كل الظروف والأحوال: </w:t>
      </w:r>
    </w:p>
    <w:p w14:paraId="73D856E7"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الَّذِينَ يُنفِقُونَ فِي السَّرَّاءِ وَالضَّرَّاءِ وَالْكَاظِمِينَ الْغَيْظَ وَالْعَافِينَ عَنِ النَّاسِ، وَاللَّهُ يُحِبُّ الْمُحْسِنِينَ.</w:t>
      </w:r>
    </w:p>
    <w:p w14:paraId="4D8AD2AE" w14:textId="77777777" w:rsidR="006F07F8" w:rsidRPr="006F07F8" w:rsidRDefault="006F07F8" w:rsidP="00B42CA8">
      <w:pPr>
        <w:pStyle w:val="ListParagraph"/>
        <w:numPr>
          <w:ilvl w:val="0"/>
          <w:numId w:val="49"/>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الوفاء</w:t>
      </w:r>
    </w:p>
    <w:p w14:paraId="61C1334D"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المفهوم</w:t>
      </w:r>
    </w:p>
    <w:p w14:paraId="4BDA05DC"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الوفاء: (الْوَفَاءُ) ضِدُّ الْغَدْرِ، يُقَالُ: (وَفَى) بِعَهْدِهِ (وَفَاءً) وَ (أَوْفَى) بِمَعْنًى.</w:t>
      </w:r>
      <w:r w:rsidRPr="006F07F8">
        <w:rPr>
          <w:rFonts w:ascii="Traditional Arabic" w:hAnsi="Traditional Arabic" w:cs="Traditional Arabic"/>
          <w:sz w:val="36"/>
          <w:szCs w:val="36"/>
          <w:rtl/>
          <w:lang w:bidi="ar-QA"/>
        </w:rPr>
        <w:footnoteReference w:id="190"/>
      </w:r>
      <w:r w:rsidRPr="006F07F8">
        <w:rPr>
          <w:rFonts w:ascii="Traditional Arabic" w:hAnsi="Traditional Arabic" w:cs="Traditional Arabic"/>
          <w:sz w:val="36"/>
          <w:szCs w:val="36"/>
          <w:rtl/>
          <w:lang w:bidi="ar-QA"/>
        </w:rPr>
        <w:t>حفظ المودّة والعهد</w:t>
      </w:r>
      <w:r w:rsidRPr="006F07F8">
        <w:rPr>
          <w:rFonts w:ascii="Traditional Arabic" w:hAnsi="Traditional Arabic" w:cs="Traditional Arabic"/>
          <w:sz w:val="36"/>
          <w:szCs w:val="36"/>
          <w:rtl/>
          <w:lang w:bidi="ar-QA"/>
        </w:rPr>
        <w:footnoteReference w:id="191"/>
      </w:r>
      <w:r w:rsidRPr="006F07F8">
        <w:rPr>
          <w:rFonts w:ascii="Traditional Arabic" w:hAnsi="Traditional Arabic" w:cs="Traditional Arabic"/>
          <w:sz w:val="36"/>
          <w:szCs w:val="36"/>
          <w:rtl/>
          <w:lang w:bidi="ar-QA"/>
        </w:rPr>
        <w:t>. وهو: القيام بمقتضى العهد، وكذا الإيفاء</w:t>
      </w:r>
      <w:r w:rsidRPr="006F07F8">
        <w:rPr>
          <w:rFonts w:ascii="Traditional Arabic" w:hAnsi="Traditional Arabic" w:cs="Traditional Arabic"/>
          <w:sz w:val="36"/>
          <w:szCs w:val="36"/>
          <w:rtl/>
          <w:lang w:bidi="ar-QA"/>
        </w:rPr>
        <w:footnoteReference w:id="192"/>
      </w:r>
      <w:r w:rsidRPr="006F07F8">
        <w:rPr>
          <w:rFonts w:ascii="Traditional Arabic" w:hAnsi="Traditional Arabic" w:cs="Traditional Arabic"/>
          <w:sz w:val="36"/>
          <w:szCs w:val="36"/>
          <w:rtl/>
          <w:lang w:bidi="ar-QA"/>
        </w:rPr>
        <w:t xml:space="preserve"> نقول وفى بالعهد وأوفى ووفى إذا التزم به وأتمه. ومنه: الوفاء بالالتزام، ووفاء الدين</w:t>
      </w:r>
      <w:r w:rsidRPr="006F07F8">
        <w:rPr>
          <w:rFonts w:ascii="Traditional Arabic" w:hAnsi="Traditional Arabic" w:cs="Traditional Arabic"/>
          <w:sz w:val="36"/>
          <w:szCs w:val="36"/>
          <w:rtl/>
          <w:lang w:bidi="ar-QA"/>
        </w:rPr>
        <w:footnoteReference w:id="193"/>
      </w:r>
      <w:r w:rsidRPr="006F07F8">
        <w:rPr>
          <w:rFonts w:ascii="Traditional Arabic" w:hAnsi="Traditional Arabic" w:cs="Traditional Arabic"/>
          <w:sz w:val="36"/>
          <w:szCs w:val="36"/>
          <w:rtl/>
          <w:lang w:bidi="ar-QA"/>
        </w:rPr>
        <w:t xml:space="preserve"> وقيل: الوفاء: ملازمة طريق المساواة ومحافظة العهود وحفظ مراسم المحبة والمخالطة سرا وعلانية حضورا وغيبة</w:t>
      </w:r>
      <w:r w:rsidRPr="006F07F8">
        <w:rPr>
          <w:rFonts w:ascii="Traditional Arabic" w:hAnsi="Traditional Arabic" w:cs="Traditional Arabic"/>
          <w:sz w:val="36"/>
          <w:szCs w:val="36"/>
          <w:rtl/>
          <w:lang w:bidi="ar-QA"/>
        </w:rPr>
        <w:footnoteReference w:id="194"/>
      </w:r>
      <w:r w:rsidRPr="006F07F8">
        <w:rPr>
          <w:rFonts w:ascii="Traditional Arabic" w:hAnsi="Traditional Arabic" w:cs="Traditional Arabic"/>
          <w:sz w:val="36"/>
          <w:szCs w:val="36"/>
          <w:rtl/>
          <w:lang w:bidi="ar-QA"/>
        </w:rPr>
        <w:t>.</w:t>
      </w:r>
    </w:p>
    <w:p w14:paraId="061FB08D"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التأصيل:</w:t>
      </w:r>
    </w:p>
    <w:p w14:paraId="08C4CCB8" w14:textId="77777777" w:rsidR="006F07F8" w:rsidRPr="006F07F8" w:rsidRDefault="006F07F8" w:rsidP="006F07F8">
      <w:p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 xml:space="preserve">الوفاء بالعهد فريضة إسلامية، وقيمة أخلاقية نبيلة رسختها نصوص شرعية كثيرة منها: </w:t>
      </w:r>
    </w:p>
    <w:p w14:paraId="00EE6ADE"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lastRenderedPageBreak/>
        <w:t xml:space="preserve">قوله تعالى: وَأَوْفُوا بِالْعَهْدِ إِنَّ الْعَهْدَ كَانَ مَسْئُولً. سورة الإسراء: </w:t>
      </w:r>
      <w:proofErr w:type="gramStart"/>
      <w:r w:rsidRPr="006F07F8">
        <w:rPr>
          <w:rFonts w:ascii="Traditional Arabic" w:hAnsi="Traditional Arabic" w:cs="Traditional Arabic"/>
          <w:sz w:val="36"/>
          <w:szCs w:val="36"/>
          <w:rtl/>
          <w:lang w:bidi="ar-QA"/>
        </w:rPr>
        <w:t>34 .</w:t>
      </w:r>
      <w:proofErr w:type="gramEnd"/>
      <w:r w:rsidRPr="006F07F8">
        <w:rPr>
          <w:rFonts w:ascii="Traditional Arabic" w:hAnsi="Traditional Arabic" w:cs="Traditional Arabic"/>
          <w:sz w:val="36"/>
          <w:szCs w:val="36"/>
          <w:rtl/>
          <w:lang w:bidi="ar-QA"/>
        </w:rPr>
        <w:t xml:space="preserve">  أي التزموا بعهودكم؛ لأن الله سيسأل عنها يوم القيامة</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 xml:space="preserve">  </w:t>
      </w:r>
    </w:p>
    <w:p w14:paraId="558666B7"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ويقول تعالى</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 xml:space="preserve"> يَا أَيُّهَا الَّذِينَ آمَنُوا أَوْفُوا بِالْعُقُود سورة المائدة: 1. وأثنى القرآن على من يوفون بالعهود في قوله تعالى</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 xml:space="preserve"> </w:t>
      </w:r>
    </w:p>
    <w:p w14:paraId="201F70CC"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الَّذِينَ يُوفُونَ بِعَهْدِ اللَّهِ وَلَا يَنْقُضُونَ الْمِيثَاقَ سورة الرعد: 20 ويقول جل جلاله</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rtl/>
          <w:lang w:bidi="ar-QA"/>
        </w:rPr>
        <w:t xml:space="preserve"> </w:t>
      </w:r>
    </w:p>
    <w:p w14:paraId="7136F9C7"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 xml:space="preserve">وَأَوْفُوا بِعَهْدِ اللَّهِ إِذَا عَاهَدتُّمْ وَلَا تَنْقُضُوا الْأَيْمَانَ بَعْدَ تَوْكِيدِهَا. سورة النحل: 91, </w:t>
      </w:r>
      <w:proofErr w:type="spellStart"/>
      <w:r w:rsidRPr="006F07F8">
        <w:rPr>
          <w:rFonts w:ascii="Traditional Arabic" w:hAnsi="Traditional Arabic" w:cs="Traditional Arabic"/>
          <w:sz w:val="36"/>
          <w:szCs w:val="36"/>
          <w:rtl/>
          <w:lang w:bidi="ar-QA"/>
        </w:rPr>
        <w:t>وأكدث</w:t>
      </w:r>
      <w:proofErr w:type="spellEnd"/>
      <w:r w:rsidRPr="006F07F8">
        <w:rPr>
          <w:rFonts w:ascii="Traditional Arabic" w:hAnsi="Traditional Arabic" w:cs="Traditional Arabic"/>
          <w:sz w:val="36"/>
          <w:szCs w:val="36"/>
          <w:rtl/>
          <w:lang w:bidi="ar-QA"/>
        </w:rPr>
        <w:t xml:space="preserve"> النصوص الحديثية على قيمة الوفاء بالعهد كما في أحاديث:</w:t>
      </w:r>
      <w:r w:rsidRPr="006F07F8">
        <w:rPr>
          <w:rFonts w:ascii="Traditional Arabic" w:hAnsi="Traditional Arabic" w:cs="Traditional Arabic"/>
          <w:sz w:val="36"/>
          <w:szCs w:val="36"/>
          <w:lang w:bidi="ar-QA"/>
        </w:rPr>
        <w:br/>
      </w:r>
      <w:r w:rsidRPr="006F07F8">
        <w:rPr>
          <w:rFonts w:ascii="Traditional Arabic" w:hAnsi="Traditional Arabic" w:cs="Traditional Arabic"/>
          <w:sz w:val="36"/>
          <w:szCs w:val="36"/>
          <w:rtl/>
          <w:lang w:bidi="ar-QA"/>
        </w:rPr>
        <w:t>- آيةُ المنافق ثلاثٌ: إذا حدَّث كذب، وإذا وعد أخلف، وإذا اؤتمن خان</w:t>
      </w:r>
    </w:p>
    <w:p w14:paraId="651945EB"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المسلمون على شروطهم، إلا شرطًا أحلَّ حرامًا أو حرَّم حلالًا</w:t>
      </w:r>
      <w:r w:rsidRPr="006F07F8">
        <w:rPr>
          <w:rFonts w:ascii="Traditional Arabic" w:hAnsi="Traditional Arabic" w:cs="Traditional Arabic"/>
          <w:sz w:val="36"/>
          <w:szCs w:val="36"/>
          <w:lang w:bidi="ar-QA"/>
        </w:rPr>
        <w:t>»</w:t>
      </w:r>
      <w:r w:rsidRPr="006F07F8">
        <w:rPr>
          <w:rFonts w:ascii="Traditional Arabic" w:hAnsi="Traditional Arabic" w:cs="Traditional Arabic"/>
          <w:sz w:val="36"/>
          <w:szCs w:val="36"/>
          <w:lang w:bidi="ar-QA"/>
        </w:rPr>
        <w:br/>
      </w:r>
      <w:r w:rsidRPr="006F07F8">
        <w:rPr>
          <w:rFonts w:ascii="Traditional Arabic" w:hAnsi="Traditional Arabic" w:cs="Traditional Arabic"/>
          <w:sz w:val="36"/>
          <w:szCs w:val="36"/>
          <w:rtl/>
          <w:lang w:bidi="ar-QA"/>
        </w:rPr>
        <w:t>- من كان بينه وبين قومٍ عهدٌ فلا يحلَّنَّ عقدةً ولا يشدَّها حتى ينقضي أمدُها، أو ينبذ إليهم على سواء.</w:t>
      </w:r>
    </w:p>
    <w:p w14:paraId="159C47AD"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lang w:bidi="ar-QA"/>
        </w:rPr>
        <w:t>أدِّ الأمانةَ إلى من ائتمنك، ولا تَخُن من خانك.</w:t>
      </w:r>
    </w:p>
    <w:p w14:paraId="277682A1"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ثانيا: التعاون والتآزر</w:t>
      </w:r>
    </w:p>
    <w:p w14:paraId="087E189C"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المفهوم</w:t>
      </w:r>
    </w:p>
    <w:p w14:paraId="6882BC09" w14:textId="77777777" w:rsidR="006F07F8" w:rsidRPr="006F07F8" w:rsidRDefault="006F07F8" w:rsidP="00B42CA8">
      <w:pPr>
        <w:pStyle w:val="ListParagraph"/>
        <w:numPr>
          <w:ilvl w:val="0"/>
          <w:numId w:val="52"/>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b/>
          <w:bCs/>
          <w:sz w:val="36"/>
          <w:szCs w:val="36"/>
          <w:rtl/>
          <w:lang w:bidi="ar-QA"/>
        </w:rPr>
        <w:t>التعاون:</w:t>
      </w:r>
      <w:r w:rsidRPr="006F07F8">
        <w:rPr>
          <w:rFonts w:ascii="Traditional Arabic" w:hAnsi="Traditional Arabic" w:cs="Traditional Arabic"/>
          <w:sz w:val="36"/>
          <w:szCs w:val="36"/>
          <w:rtl/>
          <w:lang w:bidi="ar-QA"/>
        </w:rPr>
        <w:t xml:space="preserve"> (أعانه) على الشيء ساعده و(عاونه) معاونة وعوانا أعانه و(تعاون) القوم عاون بعضهم بعضا و(استعان) فلان فلانا وبه طلب منه العون.</w:t>
      </w:r>
      <w:r w:rsidRPr="006F07F8">
        <w:rPr>
          <w:rStyle w:val="FootnoteReference"/>
          <w:rFonts w:ascii="Traditional Arabic" w:hAnsi="Traditional Arabic" w:cs="Traditional Arabic"/>
          <w:sz w:val="36"/>
          <w:szCs w:val="36"/>
          <w:rtl/>
          <w:lang w:bidi="ar-QA"/>
        </w:rPr>
        <w:footnoteReference w:id="195"/>
      </w:r>
      <w:r w:rsidRPr="006F07F8">
        <w:rPr>
          <w:rFonts w:ascii="Traditional Arabic" w:hAnsi="Traditional Arabic" w:cs="Traditional Arabic"/>
          <w:sz w:val="36"/>
          <w:szCs w:val="36"/>
          <w:rtl/>
          <w:lang w:bidi="ar-QA"/>
        </w:rPr>
        <w:t xml:space="preserve"> والتعاون في علم الاجتماع يعني التعاضد والترافد</w:t>
      </w:r>
      <w:r w:rsidRPr="006F07F8">
        <w:rPr>
          <w:rStyle w:val="FootnoteReference"/>
          <w:rFonts w:ascii="Traditional Arabic" w:hAnsi="Traditional Arabic" w:cs="Traditional Arabic"/>
          <w:sz w:val="36"/>
          <w:szCs w:val="36"/>
          <w:rtl/>
          <w:lang w:bidi="ar-QA"/>
        </w:rPr>
        <w:footnoteReference w:id="196"/>
      </w:r>
      <w:r w:rsidRPr="006F07F8">
        <w:rPr>
          <w:rFonts w:ascii="Traditional Arabic" w:hAnsi="Traditional Arabic" w:cs="Traditional Arabic"/>
          <w:sz w:val="36"/>
          <w:szCs w:val="36"/>
          <w:rtl/>
          <w:lang w:bidi="ar-QA"/>
        </w:rPr>
        <w:t xml:space="preserve">. ويعني التعاون أن تشترك الأفراد والجماعات في حل مشكل أو أداء عمل لتحقيق مصلحة عامة أو هدف مشترك من خلال التكامل في الأدوار. و(التعاون) (في علم </w:t>
      </w:r>
      <w:r w:rsidRPr="006F07F8">
        <w:rPr>
          <w:rFonts w:ascii="Traditional Arabic" w:hAnsi="Traditional Arabic" w:cs="Traditional Arabic"/>
          <w:sz w:val="36"/>
          <w:szCs w:val="36"/>
          <w:rtl/>
          <w:lang w:bidi="ar-QA"/>
        </w:rPr>
        <w:lastRenderedPageBreak/>
        <w:t>الاقتصاد) مذهب اقتصادي شعاره الفرد للجماعة والجماعة للفرد ومظهره تكوين جماعات للقيام بعمل مشترك لمصلحة الأعضاء والاستغناء عن الوسيط</w:t>
      </w:r>
      <w:r w:rsidRPr="006F07F8">
        <w:rPr>
          <w:rStyle w:val="FootnoteReference"/>
          <w:rFonts w:ascii="Traditional Arabic" w:hAnsi="Traditional Arabic" w:cs="Traditional Arabic"/>
          <w:sz w:val="36"/>
          <w:szCs w:val="36"/>
          <w:rtl/>
          <w:lang w:bidi="ar-QA"/>
        </w:rPr>
        <w:footnoteReference w:id="197"/>
      </w:r>
      <w:r w:rsidRPr="006F07F8">
        <w:rPr>
          <w:rFonts w:ascii="Traditional Arabic" w:hAnsi="Traditional Arabic" w:cs="Traditional Arabic"/>
          <w:sz w:val="36"/>
          <w:szCs w:val="36"/>
          <w:rtl/>
          <w:lang w:bidi="ar-QA"/>
        </w:rPr>
        <w:t xml:space="preserve"> والمجتمع بالتعاون (حصل له القوت للغذاء والسلاح للمدافعة وتمت حكمة الله في بقائه وحفظ نوعه)</w:t>
      </w:r>
      <w:r w:rsidRPr="006F07F8">
        <w:rPr>
          <w:rStyle w:val="FootnoteReference"/>
          <w:rFonts w:ascii="Traditional Arabic" w:hAnsi="Traditional Arabic" w:cs="Traditional Arabic"/>
          <w:sz w:val="36"/>
          <w:szCs w:val="36"/>
          <w:rtl/>
          <w:lang w:bidi="ar-QA"/>
        </w:rPr>
        <w:footnoteReference w:id="198"/>
      </w:r>
      <w:r w:rsidRPr="006F07F8">
        <w:rPr>
          <w:rFonts w:ascii="Traditional Arabic" w:hAnsi="Traditional Arabic" w:cs="Traditional Arabic"/>
          <w:sz w:val="36"/>
          <w:szCs w:val="36"/>
          <w:rtl/>
          <w:lang w:bidi="ar-QA"/>
        </w:rPr>
        <w:t xml:space="preserve"> </w:t>
      </w:r>
    </w:p>
    <w:p w14:paraId="7A749B47" w14:textId="77777777" w:rsidR="006F07F8" w:rsidRPr="006F07F8" w:rsidRDefault="006F07F8" w:rsidP="00B42CA8">
      <w:pPr>
        <w:pStyle w:val="ListParagraph"/>
        <w:numPr>
          <w:ilvl w:val="0"/>
          <w:numId w:val="52"/>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b/>
          <w:bCs/>
          <w:sz w:val="36"/>
          <w:szCs w:val="36"/>
          <w:rtl/>
          <w:lang w:bidi="ar-QA"/>
        </w:rPr>
        <w:t xml:space="preserve">التآزر: </w:t>
      </w:r>
      <w:r w:rsidRPr="006F07F8">
        <w:rPr>
          <w:rFonts w:ascii="Traditional Arabic" w:hAnsi="Traditional Arabic" w:cs="Traditional Arabic"/>
          <w:sz w:val="36"/>
          <w:szCs w:val="36"/>
          <w:rtl/>
          <w:lang w:bidi="ar-QA"/>
        </w:rPr>
        <w:t>التساند وتوحيد الجهود وتنظيمها لتحقيق هدف مشترك من خلال عمل تكاملي يحقق أفضل النتائج.</w:t>
      </w:r>
    </w:p>
    <w:p w14:paraId="6675F637"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التأصيل</w:t>
      </w:r>
    </w:p>
    <w:p w14:paraId="56738CE5"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(وَتَعَاوَنُوا عَلَى الْبِرِّ وَالتَّقْوَى وَلَا تَعَاوَنُوا عَلَى الْإِثْمِ وَالْعُدْوَانِ) سورة المائدة: 2</w:t>
      </w:r>
    </w:p>
    <w:p w14:paraId="29F12321"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المؤمن للمؤمن كالبنيان يشد بعضه بعضًا. ثم شبك بين أصابعه</w:t>
      </w:r>
      <w:r w:rsidRPr="006F07F8">
        <w:rPr>
          <w:rFonts w:ascii="Traditional Arabic" w:eastAsiaTheme="minorHAnsi" w:hAnsi="Traditional Arabic" w:cs="Traditional Arabic"/>
          <w:sz w:val="36"/>
          <w:szCs w:val="36"/>
          <w:lang w:bidi="ar-QA"/>
        </w:rPr>
        <w:t>.</w:t>
      </w:r>
    </w:p>
    <w:p w14:paraId="22DD7F15"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 والله في عون العبد ما كان العبد في عون أخيه</w:t>
      </w:r>
    </w:p>
    <w:p w14:paraId="26611728"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من كان في حاجة أخيه كان الله في حاجته.</w:t>
      </w:r>
    </w:p>
    <w:p w14:paraId="75C21ACA"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مثل المؤمنين في توادّهم وتراحمهم وتعاطفهم مثل الجسد، إذا اشتكى منه عضو تداعى له سائر الجسد بالسهر والحمى</w:t>
      </w:r>
    </w:p>
    <w:p w14:paraId="328ABF9B" w14:textId="77777777" w:rsidR="006F07F8" w:rsidRPr="006F07F8" w:rsidRDefault="006F07F8" w:rsidP="006F07F8">
      <w:pPr>
        <w:pStyle w:val="NormalWeb"/>
        <w:bidi/>
        <w:spacing w:line="276" w:lineRule="auto"/>
        <w:jc w:val="both"/>
        <w:rPr>
          <w:rFonts w:ascii="Traditional Arabic" w:eastAsiaTheme="minorHAnsi" w:hAnsi="Traditional Arabic" w:cs="Traditional Arabic"/>
          <w:sz w:val="36"/>
          <w:szCs w:val="36"/>
          <w:rtl/>
          <w:lang w:bidi="ar-QA"/>
        </w:rPr>
      </w:pPr>
      <w:r w:rsidRPr="006F07F8">
        <w:rPr>
          <w:rFonts w:ascii="Traditional Arabic" w:eastAsiaTheme="minorHAnsi" w:hAnsi="Traditional Arabic" w:cs="Traditional Arabic"/>
          <w:sz w:val="36"/>
          <w:szCs w:val="36"/>
          <w:rtl/>
          <w:lang w:bidi="ar-QA"/>
        </w:rPr>
        <w:t xml:space="preserve">وتندرج تحت التعاون والتآزر قيم أحفاد هي: </w:t>
      </w:r>
    </w:p>
    <w:p w14:paraId="0FE5597B" w14:textId="77777777" w:rsidR="006F07F8" w:rsidRPr="006F07F8" w:rsidRDefault="006F07F8" w:rsidP="00B42CA8">
      <w:pPr>
        <w:pStyle w:val="ListParagraph"/>
        <w:numPr>
          <w:ilvl w:val="0"/>
          <w:numId w:val="50"/>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b/>
          <w:bCs/>
          <w:sz w:val="36"/>
          <w:szCs w:val="36"/>
          <w:u w:val="single"/>
          <w:rtl/>
          <w:lang w:bidi="ar-QA"/>
        </w:rPr>
        <w:t>التفاهم</w:t>
      </w:r>
      <w:r w:rsidRPr="006F07F8">
        <w:rPr>
          <w:rFonts w:ascii="Traditional Arabic" w:hAnsi="Traditional Arabic" w:cs="Traditional Arabic"/>
          <w:sz w:val="36"/>
          <w:szCs w:val="36"/>
          <w:rtl/>
          <w:lang w:bidi="ar-QA"/>
        </w:rPr>
        <w:t xml:space="preserve">: </w:t>
      </w:r>
    </w:p>
    <w:p w14:paraId="6CA671B0"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المفهوم:</w:t>
      </w:r>
    </w:p>
    <w:p w14:paraId="48645B02" w14:textId="77777777" w:rsidR="006F07F8" w:rsidRPr="006F07F8" w:rsidRDefault="006F07F8" w:rsidP="006F07F8">
      <w:pPr>
        <w:bidi/>
        <w:spacing w:line="276" w:lineRule="auto"/>
        <w:ind w:left="360"/>
        <w:jc w:val="both"/>
        <w:rPr>
          <w:rFonts w:ascii="Traditional Arabic" w:hAnsi="Traditional Arabic" w:cs="Traditional Arabic"/>
          <w:sz w:val="36"/>
          <w:szCs w:val="36"/>
        </w:rPr>
      </w:pPr>
      <w:r w:rsidRPr="006F07F8">
        <w:rPr>
          <w:rFonts w:ascii="Traditional Arabic" w:hAnsi="Traditional Arabic" w:cs="Traditional Arabic"/>
          <w:sz w:val="36"/>
          <w:szCs w:val="36"/>
          <w:rtl/>
          <w:lang w:bidi="ar-QA"/>
        </w:rPr>
        <w:lastRenderedPageBreak/>
        <w:t xml:space="preserve">حالة من الانسجام والتوافق في المواقف والقرارات ناجم عن تبادل الأفكار والمشاعر بصدق واحترام. وكمال تحققه بالحوار البناء، والحرص على جمع الكلمة، والدفع بالتي هي أحسن، والجدال بالتي هي أحسن. والرسالة الإسلامية تعتبر (الجماعة رحمة والفرقة عذاب) ولا سبيل إلى لم شمل الجماعة إلا بتفاهم مشترك على أساس القيم المثل العليا. </w:t>
      </w:r>
    </w:p>
    <w:p w14:paraId="4D042F1F"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التأصيل</w:t>
      </w:r>
    </w:p>
    <w:p w14:paraId="34909878" w14:textId="77777777" w:rsidR="006F07F8" w:rsidRPr="006F07F8" w:rsidRDefault="006F07F8" w:rsidP="00B42CA8">
      <w:pPr>
        <w:pStyle w:val="ListParagraph"/>
        <w:numPr>
          <w:ilvl w:val="0"/>
          <w:numId w:val="55"/>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﴿ادْعُ إِلَى سَبِيلِ رَبِّكَ بِالْحِكْمَةِ وَالْمَوْعِظَةِ الْحَسَنَةِ وَجَادِلْهُم بِالَّتِي هِيَ أَحْسَنُ﴾. سورة النحل: 125</w:t>
      </w:r>
    </w:p>
    <w:p w14:paraId="2A361620" w14:textId="77777777" w:rsidR="006F07F8" w:rsidRPr="006F07F8" w:rsidRDefault="006F07F8" w:rsidP="00B42CA8">
      <w:pPr>
        <w:pStyle w:val="ListParagraph"/>
        <w:numPr>
          <w:ilvl w:val="0"/>
          <w:numId w:val="55"/>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﴿فَاتَّقُوا اللَّهَ وَأَصْلِحُوا ذَاتَ بَيْنِكُمْ﴾ سورة الأنفال: 1. </w:t>
      </w:r>
    </w:p>
    <w:p w14:paraId="77FB9DFE" w14:textId="77777777" w:rsidR="006F07F8" w:rsidRPr="006F07F8" w:rsidRDefault="006F07F8" w:rsidP="00B42CA8">
      <w:pPr>
        <w:pStyle w:val="ListParagraph"/>
        <w:numPr>
          <w:ilvl w:val="0"/>
          <w:numId w:val="55"/>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﴿يَا أَيُّهَا الَّذِينَ آمَنُوا اجْتَنِبُوا كَثِيرًا مِّنَ الظَّنِّ إِنَّ بَعْضَ الظَّنِّ إِثْمٌ   سورة الحجرات: 12. </w:t>
      </w:r>
    </w:p>
    <w:p w14:paraId="0AE90759" w14:textId="77777777" w:rsidR="006F07F8" w:rsidRPr="006F07F8" w:rsidRDefault="006F07F8" w:rsidP="006F07F8">
      <w:pPr>
        <w:bidi/>
        <w:spacing w:line="276" w:lineRule="auto"/>
        <w:jc w:val="both"/>
        <w:rPr>
          <w:rFonts w:ascii="Traditional Arabic" w:hAnsi="Traditional Arabic" w:cs="Traditional Arabic"/>
          <w:b/>
          <w:bCs/>
          <w:sz w:val="36"/>
          <w:szCs w:val="36"/>
          <w:u w:val="single"/>
          <w:lang w:bidi="ar-QA"/>
        </w:rPr>
      </w:pPr>
      <w:r w:rsidRPr="006F07F8">
        <w:rPr>
          <w:rFonts w:ascii="Traditional Arabic" w:hAnsi="Traditional Arabic" w:cs="Traditional Arabic"/>
          <w:b/>
          <w:bCs/>
          <w:sz w:val="36"/>
          <w:szCs w:val="36"/>
          <w:u w:val="single"/>
          <w:rtl/>
          <w:lang w:bidi="ar-QA"/>
        </w:rPr>
        <w:t>2. الاحترام المتبادل</w:t>
      </w:r>
    </w:p>
    <w:p w14:paraId="28CB8E5E" w14:textId="77777777" w:rsidR="006F07F8" w:rsidRPr="006F07F8" w:rsidRDefault="006F07F8" w:rsidP="006F07F8">
      <w:pPr>
        <w:bidi/>
        <w:spacing w:line="276" w:lineRule="auto"/>
        <w:jc w:val="both"/>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المفهوم</w:t>
      </w:r>
    </w:p>
    <w:p w14:paraId="242165FF" w14:textId="77777777" w:rsidR="006F07F8" w:rsidRPr="006F07F8" w:rsidRDefault="006F07F8" w:rsidP="006F07F8">
      <w:pPr>
        <w:pStyle w:val="ListParagraph"/>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تقدير الآخرين وتقدير ما يتصفون به من تكريم ومراعاة حقوقهم ومشاعرهم، مع الابتعاد عن الكبر والاستعلاء.</w:t>
      </w:r>
    </w:p>
    <w:p w14:paraId="3052A3CE" w14:textId="77777777" w:rsidR="006F07F8" w:rsidRPr="006F07F8" w:rsidRDefault="006F07F8" w:rsidP="006F07F8">
      <w:pPr>
        <w:bidi/>
        <w:spacing w:line="276" w:lineRule="auto"/>
        <w:jc w:val="both"/>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الدليل:</w:t>
      </w:r>
    </w:p>
    <w:p w14:paraId="6D62EA34"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rPr>
      </w:pPr>
      <w:r w:rsidRPr="006F07F8">
        <w:rPr>
          <w:rFonts w:ascii="Traditional Arabic" w:eastAsiaTheme="minorHAnsi" w:hAnsi="Traditional Arabic" w:cs="Traditional Arabic"/>
          <w:sz w:val="36"/>
          <w:szCs w:val="36"/>
          <w:rtl/>
        </w:rPr>
        <w:t xml:space="preserve">﴿يَا أَيُّهَا الَّذِينَ آمَنُوا لَا يَسْخَرْ قَوْمٌ مِّن قَوْمٍ </w:t>
      </w:r>
      <w:proofErr w:type="spellStart"/>
      <w:r w:rsidRPr="006F07F8">
        <w:rPr>
          <w:rFonts w:ascii="Traditional Arabic" w:eastAsiaTheme="minorHAnsi" w:hAnsi="Traditional Arabic" w:cs="Traditional Arabic"/>
          <w:sz w:val="36"/>
          <w:szCs w:val="36"/>
          <w:rtl/>
        </w:rPr>
        <w:t>عَسَىٰ</w:t>
      </w:r>
      <w:proofErr w:type="spellEnd"/>
      <w:r w:rsidRPr="006F07F8">
        <w:rPr>
          <w:rFonts w:ascii="Traditional Arabic" w:eastAsiaTheme="minorHAnsi" w:hAnsi="Traditional Arabic" w:cs="Traditional Arabic"/>
          <w:sz w:val="36"/>
          <w:szCs w:val="36"/>
          <w:rtl/>
        </w:rPr>
        <w:t xml:space="preserve"> أَن يَكُونُوا خَيْرًا مِّنْهُمْ وَلَا نِسَاءٌ مِّن نِّسَاءٍ </w:t>
      </w:r>
      <w:proofErr w:type="spellStart"/>
      <w:r w:rsidRPr="006F07F8">
        <w:rPr>
          <w:rFonts w:ascii="Traditional Arabic" w:eastAsiaTheme="minorHAnsi" w:hAnsi="Traditional Arabic" w:cs="Traditional Arabic"/>
          <w:sz w:val="36"/>
          <w:szCs w:val="36"/>
          <w:rtl/>
        </w:rPr>
        <w:t>عَسَىٰ</w:t>
      </w:r>
      <w:proofErr w:type="spellEnd"/>
      <w:r w:rsidRPr="006F07F8">
        <w:rPr>
          <w:rFonts w:ascii="Traditional Arabic" w:eastAsiaTheme="minorHAnsi" w:hAnsi="Traditional Arabic" w:cs="Traditional Arabic"/>
          <w:sz w:val="36"/>
          <w:szCs w:val="36"/>
          <w:rtl/>
        </w:rPr>
        <w:t xml:space="preserve"> أَن يَكُنَّ خَيْرًا مِّنْهُنَّ وَلَا تَلْمِزُوا أَنفُسَكُمْ وَلَا تَنَابَزُوا بِالْأَلْقَابِ﴾</w:t>
      </w:r>
      <w:r w:rsidRPr="006F07F8">
        <w:rPr>
          <w:rFonts w:ascii="Traditional Arabic" w:eastAsiaTheme="minorHAnsi" w:hAnsi="Traditional Arabic" w:cs="Traditional Arabic"/>
          <w:sz w:val="36"/>
          <w:szCs w:val="36"/>
        </w:rPr>
        <w:br/>
      </w:r>
      <w:r w:rsidRPr="006F07F8">
        <w:rPr>
          <w:rFonts w:ascii="Traditional Arabic" w:eastAsiaTheme="minorHAnsi" w:hAnsi="Traditional Arabic" w:cs="Traditional Arabic"/>
          <w:sz w:val="36"/>
          <w:szCs w:val="36"/>
          <w:rtl/>
        </w:rPr>
        <w:t>سورة الحجرات: 11</w:t>
      </w:r>
    </w:p>
    <w:p w14:paraId="06BFBAF7" w14:textId="77777777" w:rsidR="006F07F8" w:rsidRPr="006F07F8" w:rsidRDefault="006F07F8" w:rsidP="00B42CA8">
      <w:pPr>
        <w:pStyle w:val="NormalWeb"/>
        <w:numPr>
          <w:ilvl w:val="0"/>
          <w:numId w:val="53"/>
        </w:numPr>
        <w:bidi/>
        <w:spacing w:line="276" w:lineRule="auto"/>
        <w:jc w:val="both"/>
        <w:rPr>
          <w:rFonts w:ascii="Traditional Arabic" w:eastAsiaTheme="minorHAnsi" w:hAnsi="Traditional Arabic" w:cs="Traditional Arabic"/>
          <w:sz w:val="36"/>
          <w:szCs w:val="36"/>
        </w:rPr>
      </w:pPr>
      <w:r w:rsidRPr="006F07F8">
        <w:rPr>
          <w:rFonts w:ascii="Traditional Arabic" w:eastAsiaTheme="minorHAnsi" w:hAnsi="Traditional Arabic" w:cs="Traditional Arabic"/>
          <w:sz w:val="36"/>
          <w:szCs w:val="36"/>
          <w:rtl/>
        </w:rPr>
        <w:t>وقال تعالى</w:t>
      </w:r>
      <w:r w:rsidRPr="006F07F8">
        <w:rPr>
          <w:rFonts w:ascii="Traditional Arabic" w:eastAsiaTheme="minorHAnsi" w:hAnsi="Traditional Arabic" w:cs="Traditional Arabic"/>
          <w:sz w:val="36"/>
          <w:szCs w:val="36"/>
        </w:rPr>
        <w:t>:</w:t>
      </w:r>
      <w:r w:rsidRPr="006F07F8">
        <w:rPr>
          <w:rFonts w:ascii="Traditional Arabic" w:eastAsiaTheme="minorHAnsi" w:hAnsi="Traditional Arabic" w:cs="Traditional Arabic"/>
          <w:sz w:val="36"/>
          <w:szCs w:val="36"/>
          <w:rtl/>
        </w:rPr>
        <w:t xml:space="preserve"> ﴿وَقُولُوا لِلنَّاسِ حُسْنًا﴾ سورة البقرة: 83 </w:t>
      </w:r>
    </w:p>
    <w:p w14:paraId="047442C4"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ليس المؤمن بالطعّان، ولا اللعّان، ولا الفاحش، ولا البذيء. (رواه الترمذي)</w:t>
      </w:r>
    </w:p>
    <w:p w14:paraId="7B32130B"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من كان يؤمن بالله واليوم الآخر فليقل خيرًا أو ليصمت. متفق عليه</w:t>
      </w:r>
    </w:p>
    <w:p w14:paraId="4B1195E4" w14:textId="77777777" w:rsidR="006F07F8" w:rsidRPr="006F07F8" w:rsidRDefault="006F07F8" w:rsidP="00B42CA8">
      <w:pPr>
        <w:pStyle w:val="ListParagraph"/>
        <w:numPr>
          <w:ilvl w:val="0"/>
          <w:numId w:val="50"/>
        </w:numPr>
        <w:bidi/>
        <w:spacing w:line="276" w:lineRule="auto"/>
        <w:jc w:val="both"/>
        <w:rPr>
          <w:rFonts w:ascii="Traditional Arabic" w:hAnsi="Traditional Arabic" w:cs="Traditional Arabic"/>
          <w:b/>
          <w:bCs/>
          <w:sz w:val="36"/>
          <w:szCs w:val="36"/>
          <w:u w:val="single"/>
          <w:lang w:bidi="ar-QA"/>
        </w:rPr>
      </w:pPr>
      <w:r w:rsidRPr="006F07F8">
        <w:rPr>
          <w:rFonts w:ascii="Traditional Arabic" w:hAnsi="Traditional Arabic" w:cs="Traditional Arabic"/>
          <w:b/>
          <w:bCs/>
          <w:sz w:val="36"/>
          <w:szCs w:val="36"/>
          <w:u w:val="single"/>
          <w:rtl/>
          <w:lang w:bidi="ar-QA"/>
        </w:rPr>
        <w:t xml:space="preserve">التكامل (في الأدوار الاجتماعية) </w:t>
      </w:r>
    </w:p>
    <w:p w14:paraId="7CB02045" w14:textId="77777777" w:rsidR="006F07F8" w:rsidRPr="006F07F8" w:rsidRDefault="006F07F8" w:rsidP="006F07F8">
      <w:pPr>
        <w:bidi/>
        <w:spacing w:line="276" w:lineRule="auto"/>
        <w:jc w:val="both"/>
        <w:rPr>
          <w:rFonts w:ascii="Traditional Arabic" w:hAnsi="Traditional Arabic" w:cs="Traditional Arabic"/>
          <w:b/>
          <w:bCs/>
          <w:sz w:val="36"/>
          <w:szCs w:val="36"/>
          <w:u w:val="single"/>
          <w:lang w:bidi="ar-QA"/>
        </w:rPr>
      </w:pPr>
      <w:r w:rsidRPr="006F07F8">
        <w:rPr>
          <w:rFonts w:ascii="Traditional Arabic" w:hAnsi="Traditional Arabic" w:cs="Traditional Arabic"/>
          <w:b/>
          <w:bCs/>
          <w:sz w:val="36"/>
          <w:szCs w:val="36"/>
          <w:u w:val="single"/>
          <w:rtl/>
          <w:lang w:bidi="ar-QA"/>
        </w:rPr>
        <w:t>المفهوم:</w:t>
      </w:r>
    </w:p>
    <w:p w14:paraId="0BD2EC1C"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تعاون وتنسيق في الجهود بما يحقق المصالح العليا للمجتمع والأمة. بحيث يكمل كل فاعل جهد الفاعل الآخر بتعاون مقصود ومنظم.</w:t>
      </w:r>
    </w:p>
    <w:p w14:paraId="35B89729"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lang w:bidi="ar-QA"/>
        </w:rPr>
      </w:pPr>
      <w:r w:rsidRPr="006F07F8">
        <w:rPr>
          <w:rFonts w:ascii="Traditional Arabic" w:hAnsi="Traditional Arabic" w:cs="Traditional Arabic"/>
          <w:b/>
          <w:bCs/>
          <w:sz w:val="36"/>
          <w:szCs w:val="36"/>
          <w:u w:val="single"/>
          <w:rtl/>
          <w:lang w:bidi="ar-QA"/>
        </w:rPr>
        <w:t>التأصيل</w:t>
      </w:r>
    </w:p>
    <w:p w14:paraId="058BC116"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وَمَا كَانَ الْمُؤْمِنُونَ لِيَنفِرُوا كَافَّةً فَلَوْلَا نَفَرَ مِن كُلِّ فِرْقَةٍ مِّنْهُمْ طَائِفَةٌ لِّيَتَفَقَّهُوا فِي الدِّينِ. الآية تؤسس لتكامل الأدوار المجتمعية من خلال تفرغ جماعة للتفقه في الدين، وجماعة للدعوة إلى الخير.</w:t>
      </w:r>
    </w:p>
    <w:p w14:paraId="5D7B1D84"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المؤمن للمؤمن كالبنيان يشد بعضه بعضًا.</w:t>
      </w:r>
    </w:p>
    <w:p w14:paraId="57283774" w14:textId="77777777" w:rsidR="006F07F8" w:rsidRPr="006F07F8" w:rsidRDefault="006F07F8" w:rsidP="00B42CA8">
      <w:pPr>
        <w:pStyle w:val="ListParagraph"/>
        <w:numPr>
          <w:ilvl w:val="0"/>
          <w:numId w:val="63"/>
        </w:numPr>
        <w:bidi/>
        <w:spacing w:line="276" w:lineRule="auto"/>
        <w:jc w:val="both"/>
        <w:rPr>
          <w:rFonts w:ascii="Traditional Arabic" w:hAnsi="Traditional Arabic" w:cs="Traditional Arabic"/>
          <w:b/>
          <w:bCs/>
          <w:sz w:val="36"/>
          <w:szCs w:val="36"/>
          <w:u w:val="single"/>
          <w:lang w:bidi="ar-QA"/>
        </w:rPr>
      </w:pPr>
      <w:r w:rsidRPr="006F07F8">
        <w:rPr>
          <w:rFonts w:ascii="Traditional Arabic" w:hAnsi="Traditional Arabic" w:cs="Traditional Arabic"/>
          <w:b/>
          <w:bCs/>
          <w:sz w:val="36"/>
          <w:szCs w:val="36"/>
          <w:u w:val="single"/>
          <w:rtl/>
          <w:lang w:bidi="ar-QA"/>
        </w:rPr>
        <w:t>التكافل والتضامن (المساندة المتبادلة)</w:t>
      </w:r>
    </w:p>
    <w:p w14:paraId="3CE44990"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 xml:space="preserve">التكافل: </w:t>
      </w:r>
    </w:p>
    <w:p w14:paraId="1CE6ECC9" w14:textId="77777777" w:rsidR="006F07F8" w:rsidRPr="006F07F8" w:rsidRDefault="006F07F8" w:rsidP="006F07F8">
      <w:p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المفهوم: </w:t>
      </w:r>
    </w:p>
    <w:p w14:paraId="62169BD5"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يعني تماسك وتعاون أفراد المجتمع، تأسيسا على قيم العدل والرحمة والمودة، ويكون التكافل ماديا ومعنويا. </w:t>
      </w:r>
    </w:p>
    <w:p w14:paraId="186518CB"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الدليل</w:t>
      </w:r>
    </w:p>
    <w:p w14:paraId="7974D220"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وَاعْبُدُوا اللَّهَ وَلَا تُشْرِكُوا بِهِ شَيْئًا وَبِالْوَالِدَيْنِ إِحْسَانًا وَبِذِي الْقُرْبَى وَالْيَتَامَى وَالْمَسَاكِينِ... النساء: 36</w:t>
      </w:r>
    </w:p>
    <w:p w14:paraId="11AE002D"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«من كان عنده فضلُ ظهرٍ فليعد به على من لا ظهر له، ومن كان عنده فضلٌ من زادٍ فليعد به على من لا زاد له»</w:t>
      </w:r>
    </w:p>
    <w:p w14:paraId="5B497D36" w14:textId="77777777" w:rsidR="006F07F8" w:rsidRPr="006F07F8" w:rsidRDefault="006F07F8" w:rsidP="006F07F8">
      <w:pPr>
        <w:bidi/>
        <w:spacing w:line="276" w:lineRule="auto"/>
        <w:ind w:left="360"/>
        <w:jc w:val="both"/>
        <w:rPr>
          <w:rFonts w:ascii="Traditional Arabic" w:hAnsi="Traditional Arabic" w:cs="Traditional Arabic"/>
          <w:b/>
          <w:bCs/>
          <w:sz w:val="36"/>
          <w:szCs w:val="36"/>
          <w:u w:val="single"/>
          <w:rtl/>
          <w:lang w:bidi="ar-QA"/>
        </w:rPr>
      </w:pPr>
    </w:p>
    <w:p w14:paraId="2D5569AB" w14:textId="77777777" w:rsidR="006F07F8" w:rsidRPr="006F07F8" w:rsidRDefault="006F07F8" w:rsidP="00B42CA8">
      <w:pPr>
        <w:pStyle w:val="ListParagraph"/>
        <w:numPr>
          <w:ilvl w:val="0"/>
          <w:numId w:val="53"/>
        </w:numPr>
        <w:bidi/>
        <w:spacing w:line="276" w:lineRule="auto"/>
        <w:jc w:val="both"/>
        <w:rPr>
          <w:rFonts w:ascii="Traditional Arabic" w:hAnsi="Traditional Arabic" w:cs="Traditional Arabic"/>
          <w:b/>
          <w:bCs/>
          <w:sz w:val="36"/>
          <w:szCs w:val="36"/>
        </w:rPr>
      </w:pPr>
      <w:r w:rsidRPr="006F07F8">
        <w:rPr>
          <w:rFonts w:ascii="Traditional Arabic" w:hAnsi="Traditional Arabic" w:cs="Traditional Arabic"/>
          <w:b/>
          <w:bCs/>
          <w:sz w:val="36"/>
          <w:szCs w:val="36"/>
          <w:rtl/>
        </w:rPr>
        <w:t>التضامن</w:t>
      </w:r>
    </w:p>
    <w:p w14:paraId="40C391EC"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المفهوم: </w:t>
      </w:r>
    </w:p>
    <w:p w14:paraId="29C1EB8B"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(التضامن) التزام القوي أو الغني معاونة الضعيف أو الفقير. وتضامن القوم (التزم كل منهم أن يؤدي عن الآخر ما قد يقصر عن أدائه</w:t>
      </w:r>
      <w:r w:rsidRPr="006F07F8">
        <w:rPr>
          <w:rStyle w:val="FootnoteReference"/>
          <w:rFonts w:ascii="Traditional Arabic" w:hAnsi="Traditional Arabic" w:cs="Traditional Arabic"/>
          <w:sz w:val="36"/>
          <w:szCs w:val="36"/>
          <w:rtl/>
        </w:rPr>
        <w:footnoteReference w:id="199"/>
      </w:r>
      <w:r w:rsidRPr="006F07F8">
        <w:rPr>
          <w:rFonts w:ascii="Traditional Arabic" w:hAnsi="Traditional Arabic" w:cs="Traditional Arabic"/>
          <w:sz w:val="36"/>
          <w:szCs w:val="36"/>
          <w:rtl/>
        </w:rPr>
        <w:t>)</w:t>
      </w:r>
    </w:p>
    <w:p w14:paraId="0F76010D" w14:textId="77777777" w:rsidR="006F07F8" w:rsidRPr="006F07F8" w:rsidRDefault="006F07F8" w:rsidP="006F07F8">
      <w:pPr>
        <w:bidi/>
        <w:spacing w:line="276" w:lineRule="auto"/>
        <w:jc w:val="both"/>
        <w:rPr>
          <w:rFonts w:ascii="Traditional Arabic" w:hAnsi="Traditional Arabic" w:cs="Traditional Arabic"/>
          <w:b/>
          <w:bCs/>
          <w:sz w:val="36"/>
          <w:szCs w:val="36"/>
          <w:rtl/>
          <w:lang w:bidi="ar-QA"/>
        </w:rPr>
      </w:pPr>
      <w:r w:rsidRPr="006F07F8">
        <w:rPr>
          <w:rFonts w:ascii="Traditional Arabic" w:hAnsi="Traditional Arabic" w:cs="Traditional Arabic"/>
          <w:b/>
          <w:bCs/>
          <w:sz w:val="36"/>
          <w:szCs w:val="36"/>
          <w:rtl/>
          <w:lang w:bidi="ar-QA"/>
        </w:rPr>
        <w:t>الدليل:</w:t>
      </w:r>
    </w:p>
    <w:p w14:paraId="3D130320"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﴿وَتَعَاوَنُوا عَلَى الْبِرِّ وَالتَّقْوَى وَلَا تَعَاوَنُوا عَلَى الْإِثْمِ وَالْعُدْوَانِ﴾ المائدة: 2</w:t>
      </w:r>
    </w:p>
    <w:p w14:paraId="1D6BAD55"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b/>
          <w:bCs/>
          <w:sz w:val="36"/>
          <w:szCs w:val="36"/>
          <w:rtl/>
        </w:rPr>
      </w:pPr>
      <w:r w:rsidRPr="006F07F8">
        <w:rPr>
          <w:rFonts w:ascii="Traditional Arabic" w:hAnsi="Traditional Arabic" w:cs="Traditional Arabic"/>
          <w:b/>
          <w:bCs/>
          <w:sz w:val="36"/>
          <w:szCs w:val="36"/>
          <w:rtl/>
        </w:rPr>
        <w:t>أحب الناس إلى الله أنفعهم للناس</w:t>
      </w:r>
    </w:p>
    <w:p w14:paraId="46E54D07" w14:textId="77777777" w:rsidR="006F07F8" w:rsidRPr="006F07F8" w:rsidRDefault="006F07F8" w:rsidP="00B42CA8">
      <w:pPr>
        <w:pStyle w:val="ListParagraph"/>
        <w:numPr>
          <w:ilvl w:val="0"/>
          <w:numId w:val="63"/>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lang w:bidi="ar-QA"/>
        </w:rPr>
        <w:t>التعارف والتعايش:</w:t>
      </w:r>
    </w:p>
    <w:p w14:paraId="65C8D364"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المفهوم: </w:t>
      </w:r>
    </w:p>
    <w:p w14:paraId="646298F7"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التعارف</w:t>
      </w:r>
      <w:r w:rsidRPr="006F07F8">
        <w:rPr>
          <w:rFonts w:ascii="Traditional Arabic" w:hAnsi="Traditional Arabic" w:cs="Traditional Arabic"/>
          <w:sz w:val="36"/>
          <w:szCs w:val="36"/>
          <w:rtl/>
        </w:rPr>
        <w:t>: أن يتعارف الناس ويتواصلون على أسس الاحترام والفهم المتبادل، لا على التعصب والتفاخر والاقصاء، وهو مقصد شرعي.</w:t>
      </w:r>
    </w:p>
    <w:p w14:paraId="35931C50" w14:textId="77777777" w:rsidR="006F07F8" w:rsidRPr="006F07F8" w:rsidRDefault="006F07F8" w:rsidP="006F07F8">
      <w:pPr>
        <w:pStyle w:val="ListParagraph"/>
        <w:bidi/>
        <w:spacing w:line="276" w:lineRule="auto"/>
        <w:ind w:left="0"/>
        <w:jc w:val="both"/>
        <w:rPr>
          <w:rFonts w:ascii="Traditional Arabic" w:hAnsi="Traditional Arabic" w:cs="Traditional Arabic"/>
          <w:sz w:val="36"/>
          <w:szCs w:val="36"/>
          <w:rtl/>
        </w:rPr>
      </w:pPr>
      <w:r w:rsidRPr="006F07F8">
        <w:rPr>
          <w:rFonts w:ascii="Traditional Arabic" w:hAnsi="Traditional Arabic" w:cs="Traditional Arabic"/>
          <w:b/>
          <w:bCs/>
          <w:sz w:val="36"/>
          <w:szCs w:val="36"/>
          <w:u w:val="single"/>
          <w:rtl/>
        </w:rPr>
        <w:lastRenderedPageBreak/>
        <w:t>التأصيل</w:t>
      </w:r>
      <w:r w:rsidRPr="006F07F8">
        <w:rPr>
          <w:rFonts w:ascii="Traditional Arabic" w:hAnsi="Traditional Arabic" w:cs="Traditional Arabic"/>
          <w:b/>
          <w:bCs/>
          <w:sz w:val="36"/>
          <w:szCs w:val="36"/>
          <w:u w:val="single"/>
        </w:rPr>
        <w:t>:</w:t>
      </w:r>
    </w:p>
    <w:p w14:paraId="67B20812"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يَا أَيُّهَا النَّاسُ إِنَّا خَلَقْنَاكُمْ مِنْ ذَكَرٍ </w:t>
      </w:r>
      <w:proofErr w:type="spellStart"/>
      <w:r w:rsidRPr="006F07F8">
        <w:rPr>
          <w:rFonts w:ascii="Traditional Arabic" w:hAnsi="Traditional Arabic" w:cs="Traditional Arabic"/>
          <w:sz w:val="36"/>
          <w:szCs w:val="36"/>
          <w:rtl/>
        </w:rPr>
        <w:t>وَأُنثَىٰ</w:t>
      </w:r>
      <w:proofErr w:type="spellEnd"/>
      <w:r w:rsidRPr="006F07F8">
        <w:rPr>
          <w:rFonts w:ascii="Traditional Arabic" w:hAnsi="Traditional Arabic" w:cs="Traditional Arabic"/>
          <w:sz w:val="36"/>
          <w:szCs w:val="36"/>
          <w:rtl/>
        </w:rPr>
        <w:t xml:space="preserve"> وَجَعَلْنَاكُمْ شُعُوبًا وَقَبَائِلَ لِتَعَارَفُوا ۚ إِنَّ أَكْرَمَكُمْ عِندَ اللَّهِ أَتْقَاكُمْ ۚ إِنَّ اللَّهَ عَلِيمٌ خَبِيرٌ</w:t>
      </w:r>
      <w:r w:rsidRPr="006F07F8">
        <w:rPr>
          <w:rFonts w:ascii="Traditional Arabic" w:hAnsi="Traditional Arabic" w:cs="Traditional Arabic"/>
          <w:sz w:val="36"/>
          <w:szCs w:val="36"/>
        </w:rPr>
        <w:t>.</w:t>
      </w:r>
    </w:p>
    <w:p w14:paraId="33EC80AB"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b/>
          <w:bCs/>
          <w:sz w:val="36"/>
          <w:szCs w:val="36"/>
          <w:u w:val="single"/>
          <w:rtl/>
        </w:rPr>
        <w:t>التعايش:</w:t>
      </w:r>
      <w:r w:rsidRPr="006F07F8">
        <w:rPr>
          <w:rFonts w:ascii="Traditional Arabic" w:hAnsi="Traditional Arabic" w:cs="Traditional Arabic"/>
          <w:sz w:val="36"/>
          <w:szCs w:val="36"/>
          <w:rtl/>
        </w:rPr>
        <w:t xml:space="preserve"> </w:t>
      </w:r>
    </w:p>
    <w:p w14:paraId="1310E9B4"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المفهوم: </w:t>
      </w:r>
    </w:p>
    <w:p w14:paraId="0AE2601B"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التعايش مصطلح يعني العيش المشترك بين أفراد الأسرة البشرية، رغم تبايناتهم الثقافية، وتمايزهم الديني والعرقي على أسس العدل والإنصاف واحترام التنوع والاختلاف.</w:t>
      </w:r>
    </w:p>
    <w:p w14:paraId="298DAAC0"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التأصيل</w:t>
      </w:r>
    </w:p>
    <w:p w14:paraId="3ADC5168"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﴿لَا يَنْهَاكُمُ اللَّهُ عَنِ الَّذِينَ لَمْ يُقَاتِلُوكُمْ فِي الدِّينِ وَلَمْ يُخْرِجُوكُمْ مِنْ دِيَارِكُمْ أَنْ تَبَرُّوهُمْ وَتُقْسِطُوا إِلَيْهِمْ ۚ إِنَّ اللَّهَ يُحِبُّ الْمُقْسِطِينَ﴾ </w:t>
      </w:r>
      <w:r w:rsidRPr="006F07F8">
        <w:rPr>
          <w:rFonts w:ascii="Traditional Arabic" w:hAnsi="Traditional Arabic" w:cs="Traditional Arabic"/>
          <w:i/>
          <w:iCs/>
          <w:sz w:val="36"/>
          <w:szCs w:val="36"/>
          <w:rtl/>
        </w:rPr>
        <w:t>الممتحنة: 8</w:t>
      </w:r>
    </w:p>
    <w:p w14:paraId="312BCB77"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﴿وَلَوْ شَاءَ رَبُّكَ لَجَعَلَ النَّاسَ أُمَّةً وَاحِدَةً وَلَا يَزَالُونَ مُخْتَلِفِينَ﴾ </w:t>
      </w:r>
      <w:r w:rsidRPr="006F07F8">
        <w:rPr>
          <w:rFonts w:ascii="Traditional Arabic" w:hAnsi="Traditional Arabic" w:cs="Traditional Arabic"/>
          <w:i/>
          <w:iCs/>
          <w:sz w:val="36"/>
          <w:szCs w:val="36"/>
          <w:rtl/>
        </w:rPr>
        <w:t>هود: 118. تشير إلى أن الاختلاف من سنن الله في الكون.</w:t>
      </w:r>
    </w:p>
    <w:p w14:paraId="78294F0C"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ثالثا: المسؤولية</w:t>
      </w:r>
    </w:p>
    <w:p w14:paraId="63CA6FC0"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المفهوم: </w:t>
      </w:r>
    </w:p>
    <w:p w14:paraId="682E0445"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حال أو صفة من يسأل عن أمر تقع عليه تبعته.. وتطلق (أخلاقيا) على التزام الشخص بما يصدر عنه قولا أو عملا</w:t>
      </w:r>
      <w:r w:rsidRPr="006F07F8">
        <w:rPr>
          <w:rFonts w:ascii="Traditional Arabic" w:hAnsi="Traditional Arabic" w:cs="Traditional Arabic"/>
          <w:sz w:val="36"/>
          <w:szCs w:val="36"/>
          <w:rtl/>
        </w:rPr>
        <w:footnoteReference w:id="200"/>
      </w:r>
      <w:r w:rsidRPr="006F07F8">
        <w:rPr>
          <w:rFonts w:ascii="Traditional Arabic" w:hAnsi="Traditional Arabic" w:cs="Traditional Arabic"/>
          <w:sz w:val="36"/>
          <w:szCs w:val="36"/>
          <w:rtl/>
        </w:rPr>
        <w:t xml:space="preserve"> وهي قيمة إنسانية يرتبط بها صلاح الفرد والمجتمع.</w:t>
      </w:r>
    </w:p>
    <w:p w14:paraId="4866BE02" w14:textId="77777777" w:rsidR="006F07F8" w:rsidRPr="006F07F8" w:rsidRDefault="006F07F8" w:rsidP="006F07F8">
      <w:p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lastRenderedPageBreak/>
        <w:t>التأصيل:</w:t>
      </w:r>
    </w:p>
    <w:p w14:paraId="28941EA1"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﴿وَقِفُوهُمْ إِنَّهُم مَّسْئُولُونَ﴾ </w:t>
      </w:r>
      <w:r w:rsidRPr="006F07F8">
        <w:rPr>
          <w:rFonts w:ascii="Traditional Arabic" w:hAnsi="Traditional Arabic" w:cs="Traditional Arabic"/>
          <w:i/>
          <w:iCs/>
          <w:sz w:val="36"/>
          <w:szCs w:val="36"/>
          <w:rtl/>
        </w:rPr>
        <w:t xml:space="preserve">الصافات: 24 </w:t>
      </w:r>
    </w:p>
    <w:p w14:paraId="5567E067" w14:textId="77777777" w:rsidR="006F07F8" w:rsidRPr="006F07F8" w:rsidRDefault="006F07F8" w:rsidP="00B42CA8">
      <w:pPr>
        <w:pStyle w:val="ListParagraph"/>
        <w:numPr>
          <w:ilvl w:val="0"/>
          <w:numId w:val="64"/>
        </w:numPr>
        <w:bidi/>
        <w:spacing w:beforeAutospacing="1" w:after="100" w:afterAutospacing="1" w:line="240" w:lineRule="auto"/>
        <w:rPr>
          <w:rFonts w:ascii="Traditional Arabic" w:hAnsi="Traditional Arabic" w:cs="Traditional Arabic"/>
          <w:sz w:val="36"/>
          <w:szCs w:val="36"/>
        </w:rPr>
      </w:pPr>
      <w:r w:rsidRPr="006F07F8">
        <w:rPr>
          <w:rFonts w:ascii="Traditional Arabic" w:hAnsi="Traditional Arabic" w:cs="Traditional Arabic"/>
          <w:sz w:val="36"/>
          <w:szCs w:val="36"/>
          <w:rtl/>
        </w:rPr>
        <w:t xml:space="preserve">﴿فَمَن يَعْمَلْ مِثْقَالَ ذَرَّةٍ خَيْرًا يَرَهُ، وَمَن يَعْمَلْ مِثْقَالَ ذَرَّةٍ شَرًّا يَرَهُ﴾ الزلزلة: 7-8  </w:t>
      </w:r>
    </w:p>
    <w:p w14:paraId="0D18A810" w14:textId="77777777" w:rsidR="006F07F8" w:rsidRPr="006F07F8" w:rsidRDefault="006F07F8" w:rsidP="00B42CA8">
      <w:pPr>
        <w:pStyle w:val="ListParagraph"/>
        <w:numPr>
          <w:ilvl w:val="0"/>
          <w:numId w:val="64"/>
        </w:numPr>
        <w:bidi/>
        <w:spacing w:beforeAutospacing="1" w:after="100" w:afterAutospacing="1" w:line="240" w:lineRule="auto"/>
        <w:rPr>
          <w:rFonts w:ascii="Traditional Arabic" w:hAnsi="Traditional Arabic" w:cs="Traditional Arabic"/>
          <w:sz w:val="36"/>
          <w:szCs w:val="36"/>
        </w:rPr>
      </w:pPr>
      <w:r w:rsidRPr="006F07F8">
        <w:rPr>
          <w:rFonts w:ascii="Traditional Arabic" w:hAnsi="Traditional Arabic" w:cs="Traditional Arabic"/>
          <w:sz w:val="36"/>
          <w:szCs w:val="36"/>
          <w:rtl/>
        </w:rPr>
        <w:t>كلكم راعٍ وكلكم مسؤول عن رعيته؛ فالإمام راعٍ وهو مسؤول عن رعيته، والرجل راعٍ في أهله وهو مسؤول عن رعيته، والمرأة راعية في بيت زوجها وهي مسؤولة عن رعيتها. وتندرج تحت قيمة المسؤولية مجموعة قيم (أحفاد) هي:</w:t>
      </w:r>
    </w:p>
    <w:p w14:paraId="05F41CB9" w14:textId="77777777" w:rsidR="006F07F8" w:rsidRPr="006F07F8" w:rsidRDefault="006F07F8" w:rsidP="006F07F8">
      <w:pPr>
        <w:bidi/>
        <w:spacing w:line="276" w:lineRule="auto"/>
        <w:jc w:val="both"/>
        <w:rPr>
          <w:rFonts w:ascii="Traditional Arabic" w:hAnsi="Traditional Arabic" w:cs="Traditional Arabic"/>
          <w:sz w:val="36"/>
          <w:szCs w:val="36"/>
          <w:rtl/>
        </w:rPr>
      </w:pPr>
    </w:p>
    <w:p w14:paraId="00FE8D73" w14:textId="77777777" w:rsidR="006F07F8" w:rsidRPr="006F07F8" w:rsidRDefault="006F07F8" w:rsidP="00B42CA8">
      <w:pPr>
        <w:pStyle w:val="ListParagraph"/>
        <w:numPr>
          <w:ilvl w:val="0"/>
          <w:numId w:val="51"/>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العدالة</w:t>
      </w:r>
    </w:p>
    <w:p w14:paraId="408516A5" w14:textId="77777777" w:rsidR="006F07F8" w:rsidRPr="006F07F8" w:rsidRDefault="006F07F8" w:rsidP="00B42CA8">
      <w:pPr>
        <w:pStyle w:val="ListParagraph"/>
        <w:numPr>
          <w:ilvl w:val="0"/>
          <w:numId w:val="59"/>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المفهوم: </w:t>
      </w:r>
    </w:p>
    <w:p w14:paraId="4CC295AD" w14:textId="77777777" w:rsidR="006F07F8" w:rsidRPr="006F07F8" w:rsidRDefault="006F07F8" w:rsidP="006F07F8">
      <w:pPr>
        <w:pStyle w:val="ListParagraph"/>
        <w:bidi/>
        <w:spacing w:line="276" w:lineRule="auto"/>
        <w:ind w:left="0"/>
        <w:jc w:val="both"/>
        <w:rPr>
          <w:rFonts w:ascii="Traditional Arabic" w:hAnsi="Traditional Arabic" w:cs="Traditional Arabic"/>
          <w:sz w:val="36"/>
          <w:szCs w:val="36"/>
        </w:rPr>
      </w:pPr>
      <w:r w:rsidRPr="006F07F8">
        <w:rPr>
          <w:rFonts w:ascii="Traditional Arabic" w:hAnsi="Traditional Arabic" w:cs="Traditional Arabic"/>
          <w:sz w:val="36"/>
          <w:szCs w:val="36"/>
          <w:rtl/>
        </w:rPr>
        <w:t>حد العدل أن تعطي من نفسك الواجب وتأخذه</w:t>
      </w:r>
      <w:r w:rsidRPr="006F07F8">
        <w:rPr>
          <w:rFonts w:ascii="Traditional Arabic" w:hAnsi="Traditional Arabic" w:cs="Traditional Arabic"/>
          <w:sz w:val="36"/>
          <w:szCs w:val="36"/>
          <w:rtl/>
        </w:rPr>
        <w:footnoteReference w:id="201"/>
      </w:r>
      <w:r w:rsidRPr="006F07F8">
        <w:rPr>
          <w:rFonts w:ascii="Traditional Arabic" w:hAnsi="Traditional Arabic" w:cs="Traditional Arabic"/>
          <w:sz w:val="36"/>
          <w:szCs w:val="36"/>
          <w:rtl/>
        </w:rPr>
        <w:t xml:space="preserve"> و(العدالة) (في الفلسفة) إحدى الفضائل الأربع التي سلم بها الفلاسفة من قديم وهي الحكمة والشجاعة والعفة والعدالة. و(العدل) الإنصاف وهو إعطاء المرء ما له وأخذ ما عليه</w:t>
      </w:r>
      <w:r w:rsidRPr="006F07F8">
        <w:rPr>
          <w:rFonts w:ascii="Traditional Arabic" w:hAnsi="Traditional Arabic" w:cs="Traditional Arabic"/>
          <w:sz w:val="36"/>
          <w:szCs w:val="36"/>
          <w:rtl/>
        </w:rPr>
        <w:footnoteReference w:id="202"/>
      </w:r>
      <w:r w:rsidRPr="006F07F8">
        <w:rPr>
          <w:rFonts w:ascii="Traditional Arabic" w:hAnsi="Traditional Arabic" w:cs="Traditional Arabic"/>
          <w:sz w:val="36"/>
          <w:szCs w:val="36"/>
          <w:rtl/>
        </w:rPr>
        <w:t xml:space="preserve"> والعدل: الأمر المتوسط بين الإفراط والتفريط.</w:t>
      </w:r>
      <w:r w:rsidRPr="006F07F8">
        <w:rPr>
          <w:rFonts w:ascii="Traditional Arabic" w:hAnsi="Traditional Arabic" w:cs="Traditional Arabic"/>
          <w:sz w:val="36"/>
          <w:szCs w:val="36"/>
          <w:rtl/>
        </w:rPr>
        <w:footnoteReference w:id="203"/>
      </w:r>
    </w:p>
    <w:p w14:paraId="5FF4FC11" w14:textId="77777777" w:rsidR="006F07F8" w:rsidRPr="006F07F8" w:rsidRDefault="006F07F8" w:rsidP="00B42CA8">
      <w:pPr>
        <w:pStyle w:val="ListParagraph"/>
        <w:numPr>
          <w:ilvl w:val="0"/>
          <w:numId w:val="59"/>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التأصيل</w:t>
      </w:r>
    </w:p>
    <w:p w14:paraId="5476F96F" w14:textId="77777777" w:rsidR="006F07F8" w:rsidRPr="006F07F8" w:rsidRDefault="006F07F8" w:rsidP="006F07F8">
      <w:p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 xml:space="preserve">- ۞ إِنَّ </w:t>
      </w:r>
      <w:proofErr w:type="spellStart"/>
      <w:r w:rsidRPr="006F07F8">
        <w:rPr>
          <w:rFonts w:ascii="Traditional Arabic" w:hAnsi="Traditional Arabic" w:cs="Traditional Arabic"/>
          <w:sz w:val="36"/>
          <w:szCs w:val="36"/>
          <w:rtl/>
        </w:rPr>
        <w:t>ٱللَّهَ</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یَأۡمُرُ</w:t>
      </w:r>
      <w:proofErr w:type="spellEnd"/>
      <w:r w:rsidRPr="006F07F8">
        <w:rPr>
          <w:rFonts w:ascii="Traditional Arabic" w:hAnsi="Traditional Arabic" w:cs="Traditional Arabic"/>
          <w:sz w:val="36"/>
          <w:szCs w:val="36"/>
          <w:rtl/>
        </w:rPr>
        <w:t xml:space="preserve"> بالعدل </w:t>
      </w:r>
      <w:proofErr w:type="spellStart"/>
      <w:r w:rsidRPr="006F07F8">
        <w:rPr>
          <w:rFonts w:ascii="Traditional Arabic" w:hAnsi="Traditional Arabic" w:cs="Traditional Arabic"/>
          <w:sz w:val="36"/>
          <w:szCs w:val="36"/>
          <w:rtl/>
        </w:rPr>
        <w:t>وَٱلۡإِحۡسَـٰنِ</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وَإِیتَاۤىِٕ</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ذِی</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ٱلۡقُرۡبَىٰ</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وَیَنۡهَىٰ</w:t>
      </w:r>
      <w:proofErr w:type="spellEnd"/>
      <w:r w:rsidRPr="006F07F8">
        <w:rPr>
          <w:rFonts w:ascii="Traditional Arabic" w:hAnsi="Traditional Arabic" w:cs="Traditional Arabic"/>
          <w:sz w:val="36"/>
          <w:szCs w:val="36"/>
          <w:rtl/>
        </w:rPr>
        <w:t xml:space="preserve"> عَنِ </w:t>
      </w:r>
      <w:proofErr w:type="spellStart"/>
      <w:r w:rsidRPr="006F07F8">
        <w:rPr>
          <w:rFonts w:ascii="Traditional Arabic" w:hAnsi="Traditional Arabic" w:cs="Traditional Arabic"/>
          <w:sz w:val="36"/>
          <w:szCs w:val="36"/>
          <w:rtl/>
        </w:rPr>
        <w:t>ٱلۡفَحۡشَاۤءِ</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وَٱلۡمُنكَرِ</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وَٱلۡبَغۡیِۚ</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یَعِظُكُمۡ</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لَعَلَّكُمۡ</w:t>
      </w:r>
      <w:proofErr w:type="spellEnd"/>
      <w:r w:rsidRPr="006F07F8">
        <w:rPr>
          <w:rFonts w:ascii="Traditional Arabic" w:hAnsi="Traditional Arabic" w:cs="Traditional Arabic"/>
          <w:sz w:val="36"/>
          <w:szCs w:val="36"/>
          <w:rtl/>
        </w:rPr>
        <w:t xml:space="preserve"> تَذَكَّرُونَ</w:t>
      </w:r>
    </w:p>
    <w:p w14:paraId="734BE852" w14:textId="77777777" w:rsidR="006F07F8" w:rsidRPr="006F07F8" w:rsidRDefault="006F07F8" w:rsidP="006F07F8">
      <w:p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 ........ وإِذَا </w:t>
      </w:r>
      <w:proofErr w:type="spellStart"/>
      <w:r w:rsidRPr="006F07F8">
        <w:rPr>
          <w:rFonts w:ascii="Traditional Arabic" w:hAnsi="Traditional Arabic" w:cs="Traditional Arabic"/>
          <w:sz w:val="36"/>
          <w:szCs w:val="36"/>
          <w:rtl/>
        </w:rPr>
        <w:t>حَكَمۡتُم</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بَیۡنَ</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ٱلنَّاسِ</w:t>
      </w:r>
      <w:proofErr w:type="spellEnd"/>
      <w:r w:rsidRPr="006F07F8">
        <w:rPr>
          <w:rFonts w:ascii="Traditional Arabic" w:hAnsi="Traditional Arabic" w:cs="Traditional Arabic"/>
          <w:sz w:val="36"/>
          <w:szCs w:val="36"/>
          <w:rtl/>
        </w:rPr>
        <w:t xml:space="preserve"> أَن </w:t>
      </w:r>
      <w:proofErr w:type="spellStart"/>
      <w:r w:rsidRPr="006F07F8">
        <w:rPr>
          <w:rFonts w:ascii="Traditional Arabic" w:hAnsi="Traditional Arabic" w:cs="Traditional Arabic"/>
          <w:sz w:val="36"/>
          <w:szCs w:val="36"/>
          <w:rtl/>
        </w:rPr>
        <w:t>تَحۡكُمُوا</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بِٱلۡعَدۡلِۚ</w:t>
      </w:r>
      <w:proofErr w:type="spellEnd"/>
      <w:r w:rsidRPr="006F07F8">
        <w:rPr>
          <w:rFonts w:ascii="Traditional Arabic" w:hAnsi="Traditional Arabic" w:cs="Traditional Arabic"/>
          <w:sz w:val="36"/>
          <w:szCs w:val="36"/>
          <w:rtl/>
        </w:rPr>
        <w:t>.</w:t>
      </w:r>
    </w:p>
    <w:p w14:paraId="421C7931" w14:textId="77777777" w:rsidR="006F07F8" w:rsidRPr="006F07F8" w:rsidRDefault="006F07F8" w:rsidP="00B42CA8">
      <w:pPr>
        <w:pStyle w:val="ListParagraph"/>
        <w:numPr>
          <w:ilvl w:val="0"/>
          <w:numId w:val="51"/>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lastRenderedPageBreak/>
        <w:t>الاستخلاف والعمران</w:t>
      </w:r>
    </w:p>
    <w:p w14:paraId="596219C0" w14:textId="77777777" w:rsidR="006F07F8" w:rsidRPr="006F07F8" w:rsidRDefault="006F07F8" w:rsidP="00B42CA8">
      <w:pPr>
        <w:pStyle w:val="ListParagraph"/>
        <w:numPr>
          <w:ilvl w:val="0"/>
          <w:numId w:val="58"/>
        </w:num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 xml:space="preserve">المفهوم: </w:t>
      </w:r>
    </w:p>
    <w:p w14:paraId="2382C97F" w14:textId="77777777" w:rsidR="006F07F8" w:rsidRPr="006F07F8" w:rsidRDefault="006F07F8" w:rsidP="006F07F8">
      <w:pPr>
        <w:bidi/>
        <w:spacing w:line="276" w:lineRule="auto"/>
        <w:ind w:left="360"/>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الاستخلاف </w:t>
      </w:r>
    </w:p>
    <w:p w14:paraId="6B78D271" w14:textId="77777777" w:rsidR="006F07F8" w:rsidRPr="006F07F8" w:rsidRDefault="006F07F8" w:rsidP="00B42CA8">
      <w:pPr>
        <w:pStyle w:val="ListParagraph"/>
        <w:numPr>
          <w:ilvl w:val="0"/>
          <w:numId w:val="58"/>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b/>
          <w:bCs/>
          <w:sz w:val="36"/>
          <w:szCs w:val="36"/>
          <w:rtl/>
        </w:rPr>
        <w:t>الاستخلاف:</w:t>
      </w:r>
      <w:r w:rsidRPr="006F07F8">
        <w:rPr>
          <w:rFonts w:ascii="Traditional Arabic" w:hAnsi="Traditional Arabic" w:cs="Traditional Arabic"/>
          <w:sz w:val="36"/>
          <w:szCs w:val="36"/>
          <w:rtl/>
        </w:rPr>
        <w:t xml:space="preserve"> اصطفاء إلهي للعبد ينال به التكريم والتفضيل وتسخير العوالم كلها له، وفي بعده الاجتماعي يعني الإصلاح في الأرض بنشر قيم الخير والفضيلة، بما يحقق السعادة الشاملة للأفراد والمجتمعات. </w:t>
      </w:r>
      <w:r w:rsidRPr="006F07F8">
        <w:rPr>
          <w:rFonts w:ascii="Traditional Arabic" w:hAnsi="Traditional Arabic" w:cs="Traditional Arabic"/>
          <w:sz w:val="36"/>
          <w:szCs w:val="36"/>
          <w:rtl/>
          <w:lang w:bidi="ar-QA"/>
        </w:rPr>
        <w:t>والخلافة هي الغاية المطلقة والأبدية للوجود الإنساني.</w:t>
      </w:r>
      <w:r w:rsidRPr="006F07F8">
        <w:rPr>
          <w:rStyle w:val="FootnoteReference"/>
          <w:rFonts w:ascii="Traditional Arabic" w:hAnsi="Traditional Arabic" w:cs="Traditional Arabic"/>
          <w:sz w:val="36"/>
          <w:szCs w:val="36"/>
          <w:rtl/>
          <w:lang w:bidi="ar-QA"/>
        </w:rPr>
        <w:footnoteReference w:id="204"/>
      </w:r>
    </w:p>
    <w:p w14:paraId="152E39EE" w14:textId="77777777" w:rsidR="006F07F8" w:rsidRPr="006F07F8" w:rsidRDefault="006F07F8" w:rsidP="006F07F8">
      <w:pPr>
        <w:bidi/>
        <w:spacing w:line="276" w:lineRule="auto"/>
        <w:ind w:left="360"/>
        <w:jc w:val="both"/>
        <w:rPr>
          <w:rFonts w:ascii="Traditional Arabic" w:hAnsi="Traditional Arabic" w:cs="Traditional Arabic"/>
          <w:sz w:val="36"/>
          <w:szCs w:val="36"/>
        </w:rPr>
      </w:pPr>
      <w:r w:rsidRPr="006F07F8">
        <w:rPr>
          <w:rFonts w:ascii="Traditional Arabic" w:hAnsi="Traditional Arabic" w:cs="Traditional Arabic"/>
          <w:b/>
          <w:bCs/>
          <w:sz w:val="36"/>
          <w:szCs w:val="36"/>
          <w:rtl/>
        </w:rPr>
        <w:t>-</w:t>
      </w:r>
      <w:r w:rsidRPr="006F07F8">
        <w:rPr>
          <w:rFonts w:ascii="Traditional Arabic" w:hAnsi="Traditional Arabic" w:cs="Traditional Arabic"/>
          <w:sz w:val="36"/>
          <w:szCs w:val="36"/>
          <w:rtl/>
        </w:rPr>
        <w:t xml:space="preserve"> الدليل: </w:t>
      </w:r>
    </w:p>
    <w:p w14:paraId="2971231F" w14:textId="77777777" w:rsidR="006F07F8" w:rsidRPr="006F07F8" w:rsidRDefault="006F07F8" w:rsidP="006F07F8">
      <w:pPr>
        <w:bidi/>
        <w:spacing w:line="276" w:lineRule="auto"/>
        <w:ind w:left="360"/>
        <w:jc w:val="both"/>
        <w:rPr>
          <w:rFonts w:ascii="Traditional Arabic" w:hAnsi="Traditional Arabic" w:cs="Traditional Arabic"/>
          <w:sz w:val="36"/>
          <w:szCs w:val="36"/>
        </w:rPr>
      </w:pPr>
      <w:proofErr w:type="spellStart"/>
      <w:r w:rsidRPr="006F07F8">
        <w:rPr>
          <w:rFonts w:ascii="Traditional Arabic" w:hAnsi="Traditional Arabic" w:cs="Traditional Arabic"/>
          <w:sz w:val="36"/>
          <w:szCs w:val="36"/>
          <w:rtl/>
        </w:rPr>
        <w:t>وَإِذۡ</w:t>
      </w:r>
      <w:proofErr w:type="spellEnd"/>
      <w:r w:rsidRPr="006F07F8">
        <w:rPr>
          <w:rFonts w:ascii="Traditional Arabic" w:hAnsi="Traditional Arabic" w:cs="Traditional Arabic"/>
          <w:sz w:val="36"/>
          <w:szCs w:val="36"/>
          <w:rtl/>
        </w:rPr>
        <w:t xml:space="preserve"> قَالَ رَبُّكَ </w:t>
      </w:r>
      <w:proofErr w:type="spellStart"/>
      <w:r w:rsidRPr="006F07F8">
        <w:rPr>
          <w:rFonts w:ascii="Traditional Arabic" w:hAnsi="Traditional Arabic" w:cs="Traditional Arabic"/>
          <w:sz w:val="36"/>
          <w:szCs w:val="36"/>
          <w:rtl/>
        </w:rPr>
        <w:t>لِلۡمَلَـٰۤىِٕكَةِ</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إِنِّی</w:t>
      </w:r>
      <w:proofErr w:type="spellEnd"/>
      <w:r w:rsidRPr="006F07F8">
        <w:rPr>
          <w:rFonts w:ascii="Traditional Arabic" w:hAnsi="Traditional Arabic" w:cs="Traditional Arabic"/>
          <w:sz w:val="36"/>
          <w:szCs w:val="36"/>
          <w:rtl/>
        </w:rPr>
        <w:t xml:space="preserve"> جَاعِلࣱ </w:t>
      </w:r>
      <w:proofErr w:type="spellStart"/>
      <w:r w:rsidRPr="006F07F8">
        <w:rPr>
          <w:rFonts w:ascii="Traditional Arabic" w:hAnsi="Traditional Arabic" w:cs="Traditional Arabic"/>
          <w:sz w:val="36"/>
          <w:szCs w:val="36"/>
          <w:rtl/>
        </w:rPr>
        <w:t>فِی</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ٱلۡأَرۡضِ</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خَلِیفَةࣰۖ</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قَالُوۤا</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أَتَجۡعَلُ</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فِیهَا</w:t>
      </w:r>
      <w:proofErr w:type="spellEnd"/>
      <w:r w:rsidRPr="006F07F8">
        <w:rPr>
          <w:rFonts w:ascii="Traditional Arabic" w:hAnsi="Traditional Arabic" w:cs="Traditional Arabic"/>
          <w:sz w:val="36"/>
          <w:szCs w:val="36"/>
          <w:rtl/>
        </w:rPr>
        <w:t xml:space="preserve"> مَن </w:t>
      </w:r>
      <w:proofErr w:type="spellStart"/>
      <w:r w:rsidRPr="006F07F8">
        <w:rPr>
          <w:rFonts w:ascii="Traditional Arabic" w:hAnsi="Traditional Arabic" w:cs="Traditional Arabic"/>
          <w:sz w:val="36"/>
          <w:szCs w:val="36"/>
          <w:rtl/>
        </w:rPr>
        <w:t>یُفۡسِدُ</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فِیهَا</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وَیَسۡفِكُ</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ٱلدِّمَاۤءَ</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وَنَحۡنُ</w:t>
      </w:r>
      <w:proofErr w:type="spellEnd"/>
      <w:r w:rsidRPr="006F07F8">
        <w:rPr>
          <w:rFonts w:ascii="Traditional Arabic" w:hAnsi="Traditional Arabic" w:cs="Traditional Arabic"/>
          <w:sz w:val="36"/>
          <w:szCs w:val="36"/>
          <w:rtl/>
        </w:rPr>
        <w:t xml:space="preserve"> نُسَبِّحُ </w:t>
      </w:r>
      <w:proofErr w:type="spellStart"/>
      <w:r w:rsidRPr="006F07F8">
        <w:rPr>
          <w:rFonts w:ascii="Traditional Arabic" w:hAnsi="Traditional Arabic" w:cs="Traditional Arabic"/>
          <w:sz w:val="36"/>
          <w:szCs w:val="36"/>
          <w:rtl/>
        </w:rPr>
        <w:t>بِحَمۡدِكَ</w:t>
      </w:r>
      <w:proofErr w:type="spellEnd"/>
      <w:r w:rsidRPr="006F07F8">
        <w:rPr>
          <w:rFonts w:ascii="Traditional Arabic" w:hAnsi="Traditional Arabic" w:cs="Traditional Arabic"/>
          <w:sz w:val="36"/>
          <w:szCs w:val="36"/>
          <w:rtl/>
        </w:rPr>
        <w:t xml:space="preserve"> وَنُقَدِّسُ </w:t>
      </w:r>
      <w:proofErr w:type="spellStart"/>
      <w:r w:rsidRPr="006F07F8">
        <w:rPr>
          <w:rFonts w:ascii="Traditional Arabic" w:hAnsi="Traditional Arabic" w:cs="Traditional Arabic"/>
          <w:sz w:val="36"/>
          <w:szCs w:val="36"/>
          <w:rtl/>
        </w:rPr>
        <w:t>لَكَۖ</w:t>
      </w:r>
      <w:proofErr w:type="spellEnd"/>
      <w:r w:rsidRPr="006F07F8">
        <w:rPr>
          <w:rFonts w:ascii="Traditional Arabic" w:hAnsi="Traditional Arabic" w:cs="Traditional Arabic"/>
          <w:sz w:val="36"/>
          <w:szCs w:val="36"/>
          <w:rtl/>
        </w:rPr>
        <w:t xml:space="preserve"> قَالَ </w:t>
      </w:r>
      <w:proofErr w:type="spellStart"/>
      <w:r w:rsidRPr="006F07F8">
        <w:rPr>
          <w:rFonts w:ascii="Traditional Arabic" w:hAnsi="Traditional Arabic" w:cs="Traditional Arabic"/>
          <w:sz w:val="36"/>
          <w:szCs w:val="36"/>
          <w:rtl/>
        </w:rPr>
        <w:t>إِنِّیۤ</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أَعۡلَمُ</w:t>
      </w:r>
      <w:proofErr w:type="spellEnd"/>
      <w:r w:rsidRPr="006F07F8">
        <w:rPr>
          <w:rFonts w:ascii="Traditional Arabic" w:hAnsi="Traditional Arabic" w:cs="Traditional Arabic"/>
          <w:sz w:val="36"/>
          <w:szCs w:val="36"/>
          <w:rtl/>
        </w:rPr>
        <w:t xml:space="preserve"> مَا لَا </w:t>
      </w:r>
      <w:proofErr w:type="spellStart"/>
      <w:r w:rsidRPr="006F07F8">
        <w:rPr>
          <w:rFonts w:ascii="Traditional Arabic" w:hAnsi="Traditional Arabic" w:cs="Traditional Arabic"/>
          <w:sz w:val="36"/>
          <w:szCs w:val="36"/>
          <w:rtl/>
        </w:rPr>
        <w:t>تَعۡلَمُونَ</w:t>
      </w:r>
      <w:proofErr w:type="spellEnd"/>
      <w:r w:rsidRPr="006F07F8">
        <w:rPr>
          <w:rFonts w:ascii="Traditional Arabic" w:hAnsi="Traditional Arabic" w:cs="Traditional Arabic"/>
          <w:sz w:val="36"/>
          <w:szCs w:val="36"/>
          <w:rtl/>
        </w:rPr>
        <w:t>.</w:t>
      </w:r>
    </w:p>
    <w:p w14:paraId="745D36EC" w14:textId="77777777" w:rsidR="006F07F8" w:rsidRPr="006F07F8" w:rsidRDefault="006F07F8" w:rsidP="006F07F8">
      <w:pPr>
        <w:bidi/>
        <w:spacing w:line="276" w:lineRule="auto"/>
        <w:ind w:left="360"/>
        <w:jc w:val="both"/>
        <w:rPr>
          <w:rFonts w:ascii="Traditional Arabic" w:hAnsi="Traditional Arabic" w:cs="Traditional Arabic"/>
          <w:sz w:val="36"/>
          <w:szCs w:val="36"/>
        </w:rPr>
      </w:pPr>
      <w:r w:rsidRPr="006F07F8">
        <w:rPr>
          <w:rFonts w:ascii="Traditional Arabic" w:hAnsi="Traditional Arabic" w:cs="Traditional Arabic"/>
          <w:sz w:val="36"/>
          <w:szCs w:val="36"/>
          <w:rtl/>
        </w:rPr>
        <w:t xml:space="preserve">أَمَّن </w:t>
      </w:r>
      <w:proofErr w:type="spellStart"/>
      <w:r w:rsidRPr="006F07F8">
        <w:rPr>
          <w:rFonts w:ascii="Traditional Arabic" w:hAnsi="Traditional Arabic" w:cs="Traditional Arabic"/>
          <w:sz w:val="36"/>
          <w:szCs w:val="36"/>
          <w:rtl/>
        </w:rPr>
        <w:t>یُجِیبُ</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ٱلۡمُضۡطَرَّ</w:t>
      </w:r>
      <w:proofErr w:type="spellEnd"/>
      <w:r w:rsidRPr="006F07F8">
        <w:rPr>
          <w:rFonts w:ascii="Traditional Arabic" w:hAnsi="Traditional Arabic" w:cs="Traditional Arabic"/>
          <w:sz w:val="36"/>
          <w:szCs w:val="36"/>
          <w:rtl/>
        </w:rPr>
        <w:t xml:space="preserve"> إِذَا دَعَاهُ </w:t>
      </w:r>
      <w:proofErr w:type="spellStart"/>
      <w:r w:rsidRPr="006F07F8">
        <w:rPr>
          <w:rFonts w:ascii="Traditional Arabic" w:hAnsi="Traditional Arabic" w:cs="Traditional Arabic"/>
          <w:sz w:val="36"/>
          <w:szCs w:val="36"/>
          <w:rtl/>
        </w:rPr>
        <w:t>وَیَكۡشِفُ</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ٱلسُّوۤءَ</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وَیَجۡعَلُكُمۡ</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خُلَفَاۤءَ</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ٱلۡأَرۡضِۗ</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أَءِلَـٰه</w:t>
      </w:r>
      <w:proofErr w:type="spellEnd"/>
      <w:r w:rsidRPr="006F07F8">
        <w:rPr>
          <w:rFonts w:ascii="Traditional Arabic" w:hAnsi="Traditional Arabic" w:cs="Traditional Arabic"/>
          <w:sz w:val="36"/>
          <w:szCs w:val="36"/>
          <w:rtl/>
        </w:rPr>
        <w:t xml:space="preserve">ࣱ مَّعَ </w:t>
      </w:r>
      <w:proofErr w:type="spellStart"/>
      <w:r w:rsidRPr="006F07F8">
        <w:rPr>
          <w:rFonts w:ascii="Traditional Arabic" w:hAnsi="Traditional Arabic" w:cs="Traditional Arabic"/>
          <w:sz w:val="36"/>
          <w:szCs w:val="36"/>
          <w:rtl/>
        </w:rPr>
        <w:t>ٱللَّهِۚ</w:t>
      </w:r>
      <w:proofErr w:type="spellEnd"/>
      <w:r w:rsidRPr="006F07F8">
        <w:rPr>
          <w:rFonts w:ascii="Traditional Arabic" w:hAnsi="Traditional Arabic" w:cs="Traditional Arabic"/>
          <w:sz w:val="36"/>
          <w:szCs w:val="36"/>
          <w:rtl/>
        </w:rPr>
        <w:t xml:space="preserve"> </w:t>
      </w:r>
      <w:proofErr w:type="spellStart"/>
      <w:r w:rsidRPr="006F07F8">
        <w:rPr>
          <w:rFonts w:ascii="Traditional Arabic" w:hAnsi="Traditional Arabic" w:cs="Traditional Arabic"/>
          <w:sz w:val="36"/>
          <w:szCs w:val="36"/>
          <w:rtl/>
        </w:rPr>
        <w:t>قَلِیلࣰا</w:t>
      </w:r>
      <w:proofErr w:type="spellEnd"/>
      <w:r w:rsidRPr="006F07F8">
        <w:rPr>
          <w:rFonts w:ascii="Traditional Arabic" w:hAnsi="Traditional Arabic" w:cs="Traditional Arabic"/>
          <w:sz w:val="36"/>
          <w:szCs w:val="36"/>
          <w:rtl/>
        </w:rPr>
        <w:t xml:space="preserve"> مَّا تَذَكَّرُونَ. </w:t>
      </w:r>
    </w:p>
    <w:p w14:paraId="3710F3B2" w14:textId="77777777" w:rsidR="006F07F8" w:rsidRPr="006F07F8" w:rsidRDefault="006F07F8" w:rsidP="00B42CA8">
      <w:pPr>
        <w:pStyle w:val="ListParagraph"/>
        <w:numPr>
          <w:ilvl w:val="0"/>
          <w:numId w:val="58"/>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العمران:</w:t>
      </w:r>
    </w:p>
    <w:p w14:paraId="2061C62A" w14:textId="77777777" w:rsidR="006F07F8" w:rsidRPr="006F07F8" w:rsidRDefault="006F07F8" w:rsidP="006F07F8">
      <w:pPr>
        <w:pStyle w:val="ListParagraph"/>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استغلال القدرات والإمكانات المتاحة لخدمة البشرية، والتغلب على ما يعانيه الإنسان من ضنك وصعوبات. وفسر قوله تعالى: (واستعمركم فيها) بمعنى جعلكم سكانها وأمركم بعمارة ما تحتاجون إليه فيها من بناء مساكن، وغرس أشجار</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 xml:space="preserve"> ويعرف ابن خلدون العمران بأنه: التساكن والتنازل في مصر أو حلة للإنس بالعشير واقتضاء الحاجات لما في طباعهم من التعاون على المعاش، ونعني بالعمران هنا: عمران الإنسان بالتخلق بالقيم، وما ينتجه ذلك من صلاح للفرد والمجتمع.</w:t>
      </w:r>
    </w:p>
    <w:p w14:paraId="61FBEC35" w14:textId="77777777" w:rsidR="006F07F8" w:rsidRPr="006F07F8" w:rsidRDefault="006F07F8" w:rsidP="00B42CA8">
      <w:pPr>
        <w:pStyle w:val="ListParagraph"/>
        <w:numPr>
          <w:ilvl w:val="0"/>
          <w:numId w:val="58"/>
        </w:num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lastRenderedPageBreak/>
        <w:t>الدليل</w:t>
      </w:r>
    </w:p>
    <w:p w14:paraId="18A19AE0"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tl/>
        </w:rPr>
      </w:pPr>
      <w:r w:rsidRPr="006F07F8">
        <w:rPr>
          <w:rFonts w:ascii="Traditional Arabic" w:hAnsi="Traditional Arabic" w:cs="Traditional Arabic"/>
          <w:sz w:val="36"/>
          <w:szCs w:val="36"/>
          <w:rtl/>
        </w:rPr>
        <w:t>﴿</w:t>
      </w:r>
      <w:hyperlink r:id="rId12" w:history="1">
        <w:r w:rsidRPr="006F07F8">
          <w:rPr>
            <w:rFonts w:ascii="Traditional Arabic" w:hAnsi="Traditional Arabic" w:cs="Traditional Arabic"/>
            <w:sz w:val="36"/>
            <w:szCs w:val="36"/>
            <w:rtl/>
          </w:rPr>
          <w:t>.... هُوَ أَنْشَأَكُمْ مِنَ الْأَرْضِ وَاسْتَعْمَرَكُمْ فِيهَا فَاسْتَغْفِرُوهُ ثُمَّ تُوبُوا إِلَيْهِ إِنَّ رَبِّي قَرِيبٌ مُجِيبٌ</w:t>
        </w:r>
      </w:hyperlink>
      <w:r w:rsidRPr="006F07F8">
        <w:rPr>
          <w:rFonts w:ascii="Traditional Arabic" w:hAnsi="Traditional Arabic" w:cs="Traditional Arabic"/>
          <w:sz w:val="36"/>
          <w:szCs w:val="36"/>
          <w:rtl/>
        </w:rPr>
        <w:t xml:space="preserve">﴾ </w:t>
      </w:r>
      <w:r w:rsidRPr="006F07F8">
        <w:rPr>
          <w:rFonts w:ascii="Traditional Arabic" w:hAnsi="Traditional Arabic" w:cs="Traditional Arabic"/>
          <w:sz w:val="36"/>
          <w:szCs w:val="36"/>
        </w:rPr>
        <w:t>[</w:t>
      </w:r>
      <w:r w:rsidRPr="006F07F8">
        <w:rPr>
          <w:rFonts w:ascii="Traditional Arabic" w:hAnsi="Traditional Arabic" w:cs="Traditional Arabic"/>
          <w:sz w:val="36"/>
          <w:szCs w:val="36"/>
          <w:rtl/>
        </w:rPr>
        <w:t>هود: 61 يقول أبو منصور إن الله جعل البشر خلفاء وعمار الأرض لإظهار أحكام الله ودينه، والله جل جلاله يقول لداود عليه السلام: (إِنَّا جَعَلْنَاكَ خَلِيفَةً فِي الْأَرْضِ فاحكم بين الناس بالحق ولا تتبع الهوى)، فجعله كذلك ليحكم بين أهلها بحكم اللَّه ولا يتبع الهوى، وبذلك أُمر بنو آدم.</w:t>
      </w:r>
      <w:r w:rsidRPr="006F07F8">
        <w:rPr>
          <w:rStyle w:val="FootnoteReference"/>
          <w:rFonts w:ascii="Traditional Arabic" w:hAnsi="Traditional Arabic" w:cs="Traditional Arabic"/>
          <w:sz w:val="36"/>
          <w:szCs w:val="36"/>
          <w:rtl/>
        </w:rPr>
        <w:footnoteReference w:id="205"/>
      </w:r>
    </w:p>
    <w:p w14:paraId="0ABF5341" w14:textId="77777777" w:rsidR="006F07F8" w:rsidRPr="006F07F8" w:rsidRDefault="006F07F8" w:rsidP="00B42CA8">
      <w:pPr>
        <w:pStyle w:val="ListParagraph"/>
        <w:numPr>
          <w:ilvl w:val="0"/>
          <w:numId w:val="51"/>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المحاسبة والمساءلة (قيمتان متلازمتان)</w:t>
      </w:r>
    </w:p>
    <w:p w14:paraId="68E989DA" w14:textId="77777777" w:rsidR="006F07F8" w:rsidRPr="006F07F8" w:rsidRDefault="006F07F8" w:rsidP="00B42CA8">
      <w:pPr>
        <w:pStyle w:val="ListParagraph"/>
        <w:numPr>
          <w:ilvl w:val="0"/>
          <w:numId w:val="57"/>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المفهوم: </w:t>
      </w:r>
    </w:p>
    <w:p w14:paraId="625A5499" w14:textId="77777777" w:rsidR="006F07F8" w:rsidRPr="006F07F8" w:rsidRDefault="006F07F8" w:rsidP="006F07F8">
      <w:p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المحاسبة: استيفاء الأعداد فيما للمرء وعليه</w:t>
      </w:r>
      <w:r w:rsidRPr="006F07F8">
        <w:rPr>
          <w:rFonts w:ascii="Traditional Arabic" w:hAnsi="Traditional Arabic" w:cs="Traditional Arabic"/>
          <w:sz w:val="36"/>
          <w:szCs w:val="36"/>
          <w:rtl/>
          <w:lang w:bidi="ar-QA"/>
        </w:rPr>
        <w:footnoteReference w:id="206"/>
      </w:r>
      <w:r w:rsidRPr="006F07F8">
        <w:rPr>
          <w:rFonts w:ascii="Traditional Arabic" w:hAnsi="Traditional Arabic" w:cs="Traditional Arabic"/>
          <w:sz w:val="36"/>
          <w:szCs w:val="36"/>
          <w:rtl/>
          <w:lang w:bidi="ar-QA"/>
        </w:rPr>
        <w:t xml:space="preserve"> وتعني في بعدها الاجتماعي مساءلة الرجل نفسه عن مدى جودة أدائه للوظائف والمسؤوليات المنوطة به اتجاه عائلته الإنسانية الكبرى، ليتفادى النقص ويسد الخلل.</w:t>
      </w:r>
    </w:p>
    <w:p w14:paraId="3E6C5AB5" w14:textId="77777777" w:rsidR="006F07F8" w:rsidRPr="006F07F8" w:rsidRDefault="006F07F8" w:rsidP="00B42CA8">
      <w:pPr>
        <w:pStyle w:val="ListParagraph"/>
        <w:numPr>
          <w:ilvl w:val="0"/>
          <w:numId w:val="57"/>
        </w:numPr>
        <w:bidi/>
        <w:spacing w:line="276" w:lineRule="auto"/>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الدليل</w:t>
      </w:r>
    </w:p>
    <w:p w14:paraId="5DE0A586" w14:textId="77777777" w:rsidR="006F07F8" w:rsidRPr="006F07F8" w:rsidRDefault="006F07F8" w:rsidP="00B42CA8">
      <w:pPr>
        <w:pStyle w:val="Heading5"/>
        <w:numPr>
          <w:ilvl w:val="0"/>
          <w:numId w:val="64"/>
        </w:numPr>
        <w:bidi/>
        <w:spacing w:before="40" w:after="0"/>
        <w:rPr>
          <w:rFonts w:ascii="Traditional Arabic" w:eastAsiaTheme="minorHAnsi" w:hAnsi="Traditional Arabic" w:cs="Traditional Arabic"/>
          <w:color w:val="auto"/>
          <w:sz w:val="36"/>
          <w:szCs w:val="36"/>
          <w:rtl/>
          <w:lang w:bidi="ar-QA"/>
        </w:rPr>
      </w:pPr>
      <w:r w:rsidRPr="006F07F8">
        <w:rPr>
          <w:rFonts w:ascii="Traditional Arabic" w:eastAsiaTheme="minorHAnsi" w:hAnsi="Traditional Arabic" w:cs="Traditional Arabic"/>
          <w:color w:val="auto"/>
          <w:sz w:val="36"/>
          <w:szCs w:val="36"/>
          <w:rtl/>
          <w:lang w:bidi="ar-QA"/>
        </w:rPr>
        <w:t xml:space="preserve">أَيُّهَا الَّذِينَ آمَنُوا اتَّقُوا اللَّهَ وَلْتَنْظُرْ نَفْسٌ مَا قَدَّمَتْ لِغَدٍ وَاتَّقُوا اللَّهَ إِنَّ اللَّهَ خَبِيرٌ بِمَا تَعْمَلُونَ﴾ </w:t>
      </w:r>
      <w:r w:rsidRPr="006F07F8">
        <w:rPr>
          <w:rFonts w:ascii="Traditional Arabic" w:eastAsiaTheme="minorHAnsi" w:hAnsi="Traditional Arabic" w:cs="Traditional Arabic"/>
          <w:color w:val="auto"/>
          <w:sz w:val="36"/>
          <w:szCs w:val="36"/>
          <w:lang w:bidi="ar-QA"/>
        </w:rPr>
        <w:t>[</w:t>
      </w:r>
      <w:r w:rsidRPr="006F07F8">
        <w:rPr>
          <w:rFonts w:ascii="Traditional Arabic" w:eastAsiaTheme="minorHAnsi" w:hAnsi="Traditional Arabic" w:cs="Traditional Arabic"/>
          <w:color w:val="auto"/>
          <w:sz w:val="36"/>
          <w:szCs w:val="36"/>
          <w:rtl/>
          <w:lang w:bidi="ar-QA"/>
        </w:rPr>
        <w:t>الحشر: 18</w:t>
      </w:r>
      <w:r w:rsidRPr="006F07F8">
        <w:rPr>
          <w:rFonts w:ascii="Traditional Arabic" w:eastAsiaTheme="minorHAnsi" w:hAnsi="Traditional Arabic" w:cs="Traditional Arabic"/>
          <w:color w:val="auto"/>
          <w:sz w:val="36"/>
          <w:szCs w:val="36"/>
          <w:lang w:bidi="ar-QA"/>
        </w:rPr>
        <w:t>].</w:t>
      </w:r>
    </w:p>
    <w:p w14:paraId="0E3AE25F"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في الحديث: الكيس من دان نفسه وعمل لما بعد الموت</w:t>
      </w:r>
      <w:r w:rsidRPr="006F07F8">
        <w:rPr>
          <w:rFonts w:ascii="Traditional Arabic" w:hAnsi="Traditional Arabic" w:cs="Traditional Arabic"/>
          <w:sz w:val="36"/>
          <w:szCs w:val="36"/>
          <w:rtl/>
        </w:rPr>
        <w:footnoteReference w:id="207"/>
      </w:r>
      <w:r w:rsidRPr="006F07F8">
        <w:rPr>
          <w:rFonts w:ascii="Traditional Arabic" w:hAnsi="Traditional Arabic" w:cs="Traditional Arabic"/>
          <w:sz w:val="36"/>
          <w:szCs w:val="36"/>
          <w:rtl/>
          <w:lang w:bidi="ar-QA"/>
        </w:rPr>
        <w:t xml:space="preserve">. دان نفسه: حاسبها. </w:t>
      </w:r>
    </w:p>
    <w:p w14:paraId="040AFE14"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lastRenderedPageBreak/>
        <w:t>قال عمر ابن الخطاب رضي الله عنه حاسبوا أنفسكم قبل أن تحاسبوا وزنوا أنفسكم قبل توزنوا</w:t>
      </w:r>
      <w:r w:rsidRPr="006F07F8">
        <w:rPr>
          <w:rStyle w:val="FootnoteReference"/>
          <w:rFonts w:ascii="Traditional Arabic" w:hAnsi="Traditional Arabic" w:cs="Traditional Arabic"/>
          <w:sz w:val="36"/>
          <w:szCs w:val="36"/>
          <w:rtl/>
          <w:lang w:bidi="ar-QA"/>
        </w:rPr>
        <w:footnoteReference w:id="208"/>
      </w:r>
    </w:p>
    <w:p w14:paraId="34C1F525" w14:textId="77777777" w:rsidR="006F07F8" w:rsidRPr="006F07F8" w:rsidRDefault="006F07F8" w:rsidP="00B42CA8">
      <w:pPr>
        <w:pStyle w:val="ListParagraph"/>
        <w:numPr>
          <w:ilvl w:val="0"/>
          <w:numId w:val="51"/>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الالتزام</w:t>
      </w:r>
    </w:p>
    <w:p w14:paraId="0FE668E8" w14:textId="77777777" w:rsidR="006F07F8" w:rsidRPr="006F07F8" w:rsidRDefault="006F07F8" w:rsidP="00B42CA8">
      <w:pPr>
        <w:pStyle w:val="ListParagraph"/>
        <w:numPr>
          <w:ilvl w:val="0"/>
          <w:numId w:val="56"/>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المفهوم: </w:t>
      </w:r>
    </w:p>
    <w:p w14:paraId="1553454E" w14:textId="77777777" w:rsidR="006F07F8" w:rsidRPr="006F07F8" w:rsidRDefault="006F07F8" w:rsidP="00B42CA8">
      <w:pPr>
        <w:pStyle w:val="ListParagraph"/>
        <w:numPr>
          <w:ilvl w:val="0"/>
          <w:numId w:val="64"/>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الالتزام: أن يلزم المرء نفسه بإرادته العاقلة بتأدية رسالته انطلاقا من واجب الأمانة، لتحقيق غايات اجتماعية أو خلقية.</w:t>
      </w:r>
      <w:r w:rsidRPr="006F07F8">
        <w:rPr>
          <w:rFonts w:ascii="Traditional Arabic" w:hAnsi="Traditional Arabic" w:cs="Traditional Arabic"/>
          <w:sz w:val="36"/>
          <w:szCs w:val="36"/>
          <w:rtl/>
          <w:lang w:bidi="ar-QA"/>
        </w:rPr>
        <w:footnoteReference w:id="209"/>
      </w:r>
    </w:p>
    <w:p w14:paraId="36967D94" w14:textId="77777777" w:rsidR="006F07F8" w:rsidRPr="006F07F8" w:rsidRDefault="006F07F8" w:rsidP="00B42CA8">
      <w:pPr>
        <w:pStyle w:val="ListParagraph"/>
        <w:numPr>
          <w:ilvl w:val="0"/>
          <w:numId w:val="56"/>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الدليل</w:t>
      </w:r>
    </w:p>
    <w:p w14:paraId="465C721A" w14:textId="77777777" w:rsidR="006F07F8" w:rsidRPr="006F07F8" w:rsidRDefault="006F07F8" w:rsidP="00B42CA8">
      <w:pPr>
        <w:pStyle w:val="NormalWeb"/>
        <w:numPr>
          <w:ilvl w:val="0"/>
          <w:numId w:val="65"/>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 xml:space="preserve">﴿فَاسْتَقِمْ كَمَا أُمِرْتَ﴾ </w:t>
      </w:r>
      <w:r w:rsidRPr="006F07F8">
        <w:rPr>
          <w:rFonts w:ascii="Traditional Arabic" w:eastAsiaTheme="minorHAnsi" w:hAnsi="Traditional Arabic" w:cs="Traditional Arabic"/>
          <w:i/>
          <w:iCs/>
          <w:sz w:val="36"/>
          <w:szCs w:val="36"/>
          <w:rtl/>
          <w:lang w:bidi="ar-QA"/>
        </w:rPr>
        <w:t>هود: 112</w:t>
      </w:r>
      <w:r w:rsidRPr="006F07F8">
        <w:rPr>
          <w:rFonts w:ascii="Traditional Arabic" w:eastAsiaTheme="minorHAnsi" w:hAnsi="Traditional Arabic" w:cs="Traditional Arabic"/>
          <w:sz w:val="36"/>
          <w:szCs w:val="36"/>
          <w:rtl/>
          <w:lang w:bidi="ar-QA"/>
        </w:rPr>
        <w:t>. دليل على وجوب الثبات والالتزام بما أمر الله به</w:t>
      </w:r>
      <w:r w:rsidRPr="006F07F8">
        <w:rPr>
          <w:rFonts w:ascii="Traditional Arabic" w:eastAsiaTheme="minorHAnsi" w:hAnsi="Traditional Arabic" w:cs="Traditional Arabic"/>
          <w:sz w:val="36"/>
          <w:szCs w:val="36"/>
          <w:lang w:bidi="ar-QA"/>
        </w:rPr>
        <w:t>.</w:t>
      </w:r>
    </w:p>
    <w:p w14:paraId="63923964" w14:textId="77777777" w:rsidR="006F07F8" w:rsidRPr="006F07F8" w:rsidRDefault="006F07F8" w:rsidP="00B42CA8">
      <w:pPr>
        <w:pStyle w:val="NormalWeb"/>
        <w:numPr>
          <w:ilvl w:val="0"/>
          <w:numId w:val="65"/>
        </w:numPr>
        <w:bidi/>
        <w:spacing w:line="276" w:lineRule="auto"/>
        <w:jc w:val="both"/>
        <w:rPr>
          <w:rFonts w:ascii="Traditional Arabic" w:eastAsiaTheme="minorHAnsi" w:hAnsi="Traditional Arabic" w:cs="Traditional Arabic"/>
          <w:sz w:val="36"/>
          <w:szCs w:val="36"/>
          <w:lang w:bidi="ar-QA"/>
        </w:rPr>
      </w:pPr>
      <w:r w:rsidRPr="006F07F8">
        <w:rPr>
          <w:rFonts w:ascii="Traditional Arabic" w:eastAsiaTheme="minorHAnsi" w:hAnsi="Traditional Arabic" w:cs="Traditional Arabic"/>
          <w:sz w:val="36"/>
          <w:szCs w:val="36"/>
          <w:rtl/>
          <w:lang w:bidi="ar-QA"/>
        </w:rPr>
        <w:t>﴿وَمَا آتَاكُمُ الرَّسُولُ فَخُذُوهُ وَمَا نَهَاكُمْ عَنْهُ فَانْتَهُوا﴾</w:t>
      </w:r>
    </w:p>
    <w:p w14:paraId="7BB0AB62" w14:textId="77777777" w:rsidR="006F07F8" w:rsidRPr="006F07F8" w:rsidRDefault="006F07F8" w:rsidP="00B42CA8">
      <w:pPr>
        <w:pStyle w:val="ListParagraph"/>
        <w:numPr>
          <w:ilvl w:val="0"/>
          <w:numId w:val="65"/>
        </w:numPr>
        <w:bidi/>
        <w:spacing w:line="276" w:lineRule="auto"/>
        <w:jc w:val="both"/>
        <w:rPr>
          <w:rFonts w:ascii="Traditional Arabic" w:hAnsi="Traditional Arabic" w:cs="Traditional Arabic"/>
          <w:sz w:val="36"/>
          <w:szCs w:val="36"/>
          <w:lang w:bidi="ar-QA"/>
        </w:rPr>
      </w:pPr>
      <w:r w:rsidRPr="006F07F8">
        <w:rPr>
          <w:rFonts w:ascii="Traditional Arabic" w:hAnsi="Traditional Arabic" w:cs="Traditional Arabic"/>
          <w:sz w:val="36"/>
          <w:szCs w:val="36"/>
          <w:rtl/>
          <w:lang w:bidi="ar-QA"/>
        </w:rPr>
        <w:t>فالزم جماعة المسلمين وإمامهم</w:t>
      </w:r>
      <w:r w:rsidRPr="006F07F8">
        <w:rPr>
          <w:rStyle w:val="FootnoteReference"/>
          <w:rFonts w:ascii="Traditional Arabic" w:hAnsi="Traditional Arabic" w:cs="Traditional Arabic"/>
          <w:sz w:val="36"/>
          <w:szCs w:val="36"/>
          <w:rtl/>
          <w:lang w:bidi="ar-QA"/>
        </w:rPr>
        <w:footnoteReference w:id="210"/>
      </w:r>
    </w:p>
    <w:p w14:paraId="43ABCAAF" w14:textId="77777777" w:rsidR="006F07F8" w:rsidRPr="006F07F8" w:rsidRDefault="006F07F8" w:rsidP="00B42CA8">
      <w:pPr>
        <w:pStyle w:val="ListParagraph"/>
        <w:numPr>
          <w:ilvl w:val="0"/>
          <w:numId w:val="65"/>
        </w:numPr>
        <w:bidi/>
        <w:spacing w:line="276" w:lineRule="auto"/>
        <w:jc w:val="both"/>
        <w:rPr>
          <w:rFonts w:ascii="Traditional Arabic" w:hAnsi="Traditional Arabic" w:cs="Traditional Arabic"/>
          <w:sz w:val="36"/>
          <w:szCs w:val="36"/>
          <w:rtl/>
          <w:lang w:bidi="ar-QA"/>
        </w:rPr>
      </w:pPr>
      <w:r w:rsidRPr="006F07F8">
        <w:rPr>
          <w:rFonts w:ascii="Traditional Arabic" w:hAnsi="Traditional Arabic" w:cs="Traditional Arabic"/>
          <w:sz w:val="36"/>
          <w:szCs w:val="36"/>
          <w:rtl/>
          <w:lang w:bidi="ar-QA"/>
        </w:rPr>
        <w:t>عرفت فالزم</w:t>
      </w:r>
      <w:r w:rsidRPr="006F07F8">
        <w:rPr>
          <w:rStyle w:val="FootnoteReference"/>
          <w:rFonts w:ascii="Traditional Arabic" w:hAnsi="Traditional Arabic" w:cs="Traditional Arabic"/>
          <w:sz w:val="36"/>
          <w:szCs w:val="36"/>
          <w:rtl/>
          <w:lang w:bidi="ar-QA"/>
        </w:rPr>
        <w:footnoteReference w:id="211"/>
      </w:r>
    </w:p>
    <w:p w14:paraId="308B6D9F" w14:textId="77777777" w:rsidR="006F07F8" w:rsidRPr="006F07F8" w:rsidRDefault="006F07F8" w:rsidP="00B42CA8">
      <w:pPr>
        <w:pStyle w:val="ListParagraph"/>
        <w:numPr>
          <w:ilvl w:val="0"/>
          <w:numId w:val="51"/>
        </w:num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الفاعلية (الأداء والانجاز)</w:t>
      </w:r>
    </w:p>
    <w:p w14:paraId="6FF942A0" w14:textId="77777777" w:rsidR="006F07F8" w:rsidRPr="006F07F8" w:rsidRDefault="006F07F8" w:rsidP="006F07F8">
      <w:pPr>
        <w:bidi/>
        <w:spacing w:line="276" w:lineRule="auto"/>
        <w:jc w:val="both"/>
        <w:rPr>
          <w:rFonts w:ascii="Traditional Arabic" w:hAnsi="Traditional Arabic" w:cs="Traditional Arabic"/>
          <w:b/>
          <w:bCs/>
          <w:sz w:val="36"/>
          <w:szCs w:val="36"/>
          <w:u w:val="single"/>
        </w:rPr>
      </w:pPr>
      <w:r w:rsidRPr="006F07F8">
        <w:rPr>
          <w:rFonts w:ascii="Traditional Arabic" w:hAnsi="Traditional Arabic" w:cs="Traditional Arabic"/>
          <w:b/>
          <w:bCs/>
          <w:sz w:val="36"/>
          <w:szCs w:val="36"/>
          <w:u w:val="single"/>
          <w:rtl/>
        </w:rPr>
        <w:t xml:space="preserve">المفهوم: </w:t>
      </w:r>
    </w:p>
    <w:p w14:paraId="487DFA79" w14:textId="77777777" w:rsidR="006F07F8" w:rsidRPr="006F07F8" w:rsidRDefault="006F07F8" w:rsidP="00B42CA8">
      <w:pPr>
        <w:pStyle w:val="ListParagraph"/>
        <w:numPr>
          <w:ilvl w:val="0"/>
          <w:numId w:val="63"/>
        </w:numPr>
        <w:bidi/>
        <w:spacing w:line="276" w:lineRule="auto"/>
        <w:jc w:val="both"/>
        <w:rPr>
          <w:rFonts w:ascii="Traditional Arabic" w:hAnsi="Traditional Arabic" w:cs="Traditional Arabic"/>
          <w:sz w:val="36"/>
          <w:szCs w:val="36"/>
        </w:rPr>
      </w:pPr>
      <w:r w:rsidRPr="006F07F8">
        <w:rPr>
          <w:rFonts w:ascii="Traditional Arabic" w:hAnsi="Traditional Arabic" w:cs="Traditional Arabic"/>
          <w:sz w:val="36"/>
          <w:szCs w:val="36"/>
          <w:rtl/>
        </w:rPr>
        <w:lastRenderedPageBreak/>
        <w:t>الفاعلية: حسن اختيار العناصر الملائمة لتحقيق النتائج المقررة، وعليه فهي: تحقيق النتائج والوصول إلى الأهداف؛ مما يقتضي فعل الأشياء الصحيحة، بطريقة صحيحة في الوقت والمكان المناسبين وبواسطة أشخاص مؤهلين. وتعني الإتقان بما يتضمن من حسن أداء وجودة إنجاز.</w:t>
      </w:r>
      <w:r w:rsidRPr="006F07F8">
        <w:rPr>
          <w:rStyle w:val="FootnoteReference"/>
          <w:rFonts w:ascii="Traditional Arabic" w:hAnsi="Traditional Arabic" w:cs="Traditional Arabic"/>
          <w:sz w:val="36"/>
          <w:szCs w:val="36"/>
          <w:rtl/>
        </w:rPr>
        <w:footnoteReference w:id="212"/>
      </w:r>
    </w:p>
    <w:p w14:paraId="23FEC1A9" w14:textId="77777777" w:rsidR="006F07F8" w:rsidRPr="006F07F8" w:rsidRDefault="006F07F8" w:rsidP="006F07F8">
      <w:pPr>
        <w:bidi/>
        <w:spacing w:line="276" w:lineRule="auto"/>
        <w:ind w:left="360"/>
        <w:jc w:val="both"/>
        <w:rPr>
          <w:rFonts w:ascii="Traditional Arabic" w:hAnsi="Traditional Arabic" w:cs="Traditional Arabic"/>
          <w:b/>
          <w:bCs/>
          <w:sz w:val="36"/>
          <w:szCs w:val="36"/>
          <w:u w:val="single"/>
          <w:rtl/>
        </w:rPr>
      </w:pPr>
      <w:r w:rsidRPr="006F07F8">
        <w:rPr>
          <w:rFonts w:ascii="Traditional Arabic" w:hAnsi="Traditional Arabic" w:cs="Traditional Arabic"/>
          <w:b/>
          <w:bCs/>
          <w:sz w:val="36"/>
          <w:szCs w:val="36"/>
          <w:u w:val="single"/>
          <w:rtl/>
        </w:rPr>
        <w:t>الدليل</w:t>
      </w:r>
    </w:p>
    <w:p w14:paraId="7F5831BA" w14:textId="77777777" w:rsidR="006F07F8" w:rsidRPr="006F07F8" w:rsidRDefault="006F07F8" w:rsidP="00B42CA8">
      <w:pPr>
        <w:pStyle w:val="NormalWeb"/>
        <w:numPr>
          <w:ilvl w:val="0"/>
          <w:numId w:val="56"/>
        </w:numPr>
        <w:bidi/>
        <w:spacing w:line="276" w:lineRule="auto"/>
        <w:jc w:val="both"/>
        <w:rPr>
          <w:rFonts w:ascii="Traditional Arabic" w:eastAsiaTheme="minorHAnsi" w:hAnsi="Traditional Arabic" w:cs="Traditional Arabic"/>
          <w:sz w:val="36"/>
          <w:szCs w:val="36"/>
        </w:rPr>
      </w:pPr>
      <w:r w:rsidRPr="006F07F8">
        <w:rPr>
          <w:rFonts w:ascii="Traditional Arabic" w:eastAsiaTheme="minorHAnsi" w:hAnsi="Traditional Arabic" w:cs="Traditional Arabic"/>
          <w:sz w:val="36"/>
          <w:szCs w:val="36"/>
          <w:rtl/>
        </w:rPr>
        <w:t>﴿صُنْعَ اللَّهِ الَّذِي أَتْقَنَ كُلَّ شَيْءٍ﴾ النمل: 88</w:t>
      </w:r>
    </w:p>
    <w:p w14:paraId="7578BBC1" w14:textId="77777777" w:rsidR="006F07F8" w:rsidRPr="006F07F8" w:rsidRDefault="006F07F8" w:rsidP="00B42CA8">
      <w:pPr>
        <w:pStyle w:val="NormalWeb"/>
        <w:numPr>
          <w:ilvl w:val="0"/>
          <w:numId w:val="56"/>
        </w:numPr>
        <w:bidi/>
        <w:spacing w:line="276" w:lineRule="auto"/>
        <w:jc w:val="both"/>
        <w:rPr>
          <w:rFonts w:ascii="Traditional Arabic" w:eastAsiaTheme="minorHAnsi" w:hAnsi="Traditional Arabic" w:cs="Traditional Arabic"/>
          <w:sz w:val="36"/>
          <w:szCs w:val="36"/>
        </w:rPr>
      </w:pPr>
      <w:r w:rsidRPr="006F07F8">
        <w:rPr>
          <w:rFonts w:ascii="Traditional Arabic" w:eastAsiaTheme="minorHAnsi" w:hAnsi="Traditional Arabic" w:cs="Traditional Arabic"/>
          <w:sz w:val="36"/>
          <w:szCs w:val="36"/>
          <w:rtl/>
        </w:rPr>
        <w:t>﴿وَقُلِ اعْمَلُوا فَسَيَرَى اللَّهُ عَمَلَكُمْ﴾.</w:t>
      </w:r>
    </w:p>
    <w:p w14:paraId="33C7DFD0" w14:textId="77777777" w:rsidR="006F07F8" w:rsidRPr="006F07F8" w:rsidRDefault="006F07F8" w:rsidP="006F07F8">
      <w:pPr>
        <w:pStyle w:val="ListParagraph"/>
        <w:bidi/>
        <w:spacing w:line="276" w:lineRule="auto"/>
        <w:jc w:val="both"/>
        <w:rPr>
          <w:rFonts w:ascii="Traditional Arabic" w:hAnsi="Traditional Arabic" w:cs="Traditional Arabic"/>
          <w:sz w:val="36"/>
          <w:szCs w:val="36"/>
        </w:rPr>
      </w:pPr>
    </w:p>
    <w:p w14:paraId="1F263326" w14:textId="77777777" w:rsidR="00855D77" w:rsidRPr="006F07F8" w:rsidRDefault="00855D77">
      <w:pPr>
        <w:rPr>
          <w:rFonts w:ascii="Traditional Arabic" w:hAnsi="Traditional Arabic" w:cs="Traditional Arabic"/>
          <w:sz w:val="36"/>
          <w:szCs w:val="36"/>
          <w:lang w:val="en-GB"/>
        </w:rPr>
      </w:pPr>
    </w:p>
    <w:sectPr w:rsidR="00855D77" w:rsidRPr="006F07F8" w:rsidSect="00F23E2D">
      <w:headerReference w:type="default" r:id="rId13"/>
      <w:footerReference w:type="default" r:id="rId14"/>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Alkori Salem El Moctar El Hadj" w:date="2025-11-01T18:34:00Z" w:initials="ASEMEH">
    <w:p w14:paraId="15E1FC6A" w14:textId="77777777" w:rsidR="006F07F8" w:rsidRDefault="006F07F8" w:rsidP="006F07F8">
      <w:pPr>
        <w:pStyle w:val="CommentText"/>
      </w:pPr>
      <w:r>
        <w:rPr>
          <w:rStyle w:val="CommentReference"/>
        </w:rPr>
        <w:annotationRef/>
      </w:r>
      <w:r>
        <w:rPr>
          <w:rFonts w:hint="cs"/>
          <w:rtl/>
        </w:rPr>
        <w:t>مقترح ش الكواري لتعريف الركيزة الاجتماعية.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E1FC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E1FC6A" w16cid:durableId="2CB0D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A43997" w14:textId="77777777" w:rsidR="00B42CA8" w:rsidRDefault="00B42CA8" w:rsidP="00F23E2D">
      <w:pPr>
        <w:spacing w:after="0" w:line="240" w:lineRule="auto"/>
      </w:pPr>
      <w:r>
        <w:separator/>
      </w:r>
    </w:p>
  </w:endnote>
  <w:endnote w:type="continuationSeparator" w:id="0">
    <w:p w14:paraId="304F3B4C" w14:textId="77777777" w:rsidR="00B42CA8" w:rsidRDefault="00B42CA8" w:rsidP="00F23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91DE5" w14:textId="12903CE2" w:rsidR="00610AF5" w:rsidRDefault="00610AF5" w:rsidP="00805072">
    <w:pPr>
      <w:pStyle w:val="Footer"/>
      <w:bidi/>
      <w:jc w:val="right"/>
    </w:pPr>
    <w:r>
      <w:rPr>
        <w:noProof/>
      </w:rPr>
      <w:drawing>
        <wp:inline distT="0" distB="0" distL="0" distR="0" wp14:anchorId="7401F5F7" wp14:editId="07F3CB55">
          <wp:extent cx="1291188" cy="3073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751" cy="334371"/>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2ABE1" w14:textId="77777777" w:rsidR="00B42CA8" w:rsidRDefault="00B42CA8" w:rsidP="00F23E2D">
      <w:pPr>
        <w:spacing w:after="0" w:line="240" w:lineRule="auto"/>
      </w:pPr>
      <w:r>
        <w:separator/>
      </w:r>
    </w:p>
  </w:footnote>
  <w:footnote w:type="continuationSeparator" w:id="0">
    <w:p w14:paraId="76227F95" w14:textId="77777777" w:rsidR="00B42CA8" w:rsidRDefault="00B42CA8" w:rsidP="00F23E2D">
      <w:pPr>
        <w:spacing w:after="0" w:line="240" w:lineRule="auto"/>
      </w:pPr>
      <w:r>
        <w:continuationSeparator/>
      </w:r>
    </w:p>
  </w:footnote>
  <w:footnote w:id="1">
    <w:p w14:paraId="4BBB5DE7"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sz w:val="28"/>
          <w:szCs w:val="28"/>
          <w:lang w:bidi="ar-QA"/>
        </w:rPr>
        <w:footnoteRef/>
      </w:r>
      <w:r w:rsidRPr="00353DAF">
        <w:rPr>
          <w:rFonts w:ascii="Traditional Arabic" w:hAnsi="Traditional Arabic" w:cs="Traditional Arabic"/>
          <w:sz w:val="28"/>
          <w:szCs w:val="28"/>
          <w:lang w:bidi="ar-QA"/>
        </w:rPr>
        <w:t xml:space="preserve"> </w:t>
      </w:r>
      <w:r w:rsidRPr="00353DAF">
        <w:rPr>
          <w:rFonts w:ascii="Traditional Arabic" w:hAnsi="Traditional Arabic" w:cs="Traditional Arabic"/>
          <w:sz w:val="28"/>
          <w:szCs w:val="28"/>
          <w:rtl/>
          <w:lang w:bidi="ar-QA"/>
        </w:rPr>
        <w:t>تفسير الطبري = جامع البيا</w:t>
      </w:r>
      <w:r w:rsidRPr="00353DAF">
        <w:rPr>
          <w:rFonts w:ascii="Traditional Arabic" w:hAnsi="Traditional Arabic" w:cs="Traditional Arabic"/>
          <w:color w:val="7030A0"/>
          <w:sz w:val="28"/>
          <w:szCs w:val="28"/>
          <w:rtl/>
        </w:rPr>
        <w:t>ن ت شاكر</w:t>
      </w:r>
      <w:r w:rsidRPr="00353DAF">
        <w:rPr>
          <w:rFonts w:ascii="Traditional Arabic" w:hAnsi="Traditional Arabic" w:cs="Traditional Arabic"/>
          <w:color w:val="7030A0"/>
          <w:sz w:val="28"/>
          <w:szCs w:val="28"/>
        </w:rPr>
        <w:t xml:space="preserve"> (17/ 290)</w:t>
      </w:r>
    </w:p>
  </w:footnote>
  <w:footnote w:id="2">
    <w:p w14:paraId="6E0E46C0"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الطبري = جامع البيان ت شاكر (17/ 290)</w:t>
      </w:r>
    </w:p>
  </w:footnote>
  <w:footnote w:id="3">
    <w:p w14:paraId="34BD19C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الطبري = جامع البيان ت شاكر (17/ 289)</w:t>
      </w:r>
    </w:p>
  </w:footnote>
  <w:footnote w:id="4">
    <w:p w14:paraId="5593B69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ابن كثير ط العلمية</w:t>
      </w:r>
      <w:r w:rsidRPr="00353DAF">
        <w:rPr>
          <w:rFonts w:ascii="Traditional Arabic" w:hAnsi="Traditional Arabic" w:cs="Traditional Arabic"/>
          <w:color w:val="7030A0"/>
          <w:sz w:val="28"/>
          <w:szCs w:val="28"/>
        </w:rPr>
        <w:t xml:space="preserve"> (4/ 516)</w:t>
      </w:r>
    </w:p>
  </w:footnote>
  <w:footnote w:id="5">
    <w:p w14:paraId="1ED0DF5B"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لطائف الإشارات = تفسير القشيري (2/ 319)</w:t>
      </w:r>
    </w:p>
  </w:footnote>
  <w:footnote w:id="6">
    <w:p w14:paraId="4E155C6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البيضاوي = أنوار التنزيل وأسرار التأويل (3/ 239)</w:t>
      </w:r>
    </w:p>
  </w:footnote>
  <w:footnote w:id="7">
    <w:p w14:paraId="2485E987"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ابن عطية = المحرر الوجيز في تفسير الكتاب العزيز (3/ 419)</w:t>
      </w:r>
    </w:p>
  </w:footnote>
  <w:footnote w:id="8">
    <w:p w14:paraId="405CB64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القرطبي (10/ 174)</w:t>
      </w:r>
    </w:p>
  </w:footnote>
  <w:footnote w:id="9">
    <w:p w14:paraId="3FC9EAFB"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الوسيط (2/ 1016).</w:t>
      </w:r>
    </w:p>
  </w:footnote>
  <w:footnote w:id="10">
    <w:p w14:paraId="40487E91"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tl/>
        </w:rPr>
        <w:t xml:space="preserve"> الحدود الأنيقة والتعريفات الدقيقة (ص: 66)</w:t>
      </w:r>
    </w:p>
  </w:footnote>
  <w:footnote w:id="11">
    <w:p w14:paraId="382C6348"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النبوات (11/ 53)</w:t>
      </w:r>
    </w:p>
  </w:footnote>
  <w:footnote w:id="12">
    <w:p w14:paraId="19E99C7F"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أسماء الله الحسنى - السعدي (ص: 2)</w:t>
      </w:r>
    </w:p>
  </w:footnote>
  <w:footnote w:id="13">
    <w:p w14:paraId="322577B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 ـ الشاطبي، الموافقات، (4/200)، ط1، دار بن عفان، 1997م. </w:t>
      </w:r>
    </w:p>
  </w:footnote>
  <w:footnote w:id="14">
    <w:p w14:paraId="626EC7E6"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مدخل لدراسة العقيدة الإسلامية (ص: 361)</w:t>
      </w:r>
    </w:p>
  </w:footnote>
  <w:footnote w:id="15">
    <w:p w14:paraId="4EF7BEA3"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tl/>
        </w:rPr>
        <w:t xml:space="preserve"> أخرجه البخاري (1/ 14، رقم 16)، ومسلم (1/ 66، رقم 43)، والترمذي (5/ 15، رقم 2624)، وقال: حسن صحيح.</w:t>
      </w:r>
    </w:p>
  </w:footnote>
  <w:footnote w:id="16">
    <w:p w14:paraId="11594544"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tl/>
        </w:rPr>
        <w:t xml:space="preserve"> أخرجه الطيالسي (ص101، رقم 747)، وأحمد (4/ 286، رقم 18547) قال الهيثمي (1/ 89): فيه ليث بن أبي سليم وضعفه الأكثر. وابن أبي شيبة (7/ 80، رقم 34338)، والبيهقي في شعب الإيمان (1/ 45، عقب رقم 13).</w:t>
      </w:r>
    </w:p>
  </w:footnote>
  <w:footnote w:id="17">
    <w:p w14:paraId="28C2F136"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مصنف ابن أبي شيبة كِتاب الإِيمانِ والرّؤيا الباب 6. </w:t>
      </w:r>
      <w:r w:rsidRPr="00353DAF">
        <w:rPr>
          <w:rFonts w:ascii="Traditional Arabic" w:hAnsi="Traditional Arabic" w:cs="Traditional Arabic"/>
          <w:color w:val="7030A0"/>
          <w:sz w:val="28"/>
          <w:szCs w:val="28"/>
        </w:rPr>
        <w:t xml:space="preserve"> (6/ 170)</w:t>
      </w:r>
      <w:r w:rsidRPr="00353DAF">
        <w:rPr>
          <w:rFonts w:ascii="Traditional Arabic" w:hAnsi="Traditional Arabic" w:cs="Traditional Arabic"/>
          <w:color w:val="7030A0"/>
          <w:sz w:val="28"/>
          <w:szCs w:val="28"/>
          <w:rtl/>
        </w:rPr>
        <w:t xml:space="preserve"> رقم الحديث 31059</w:t>
      </w:r>
    </w:p>
  </w:footnote>
  <w:footnote w:id="18">
    <w:p w14:paraId="59AC5E3C"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اعتقاد الأئمة الأربعة (ص: 68)</w:t>
      </w:r>
    </w:p>
  </w:footnote>
  <w:footnote w:id="19">
    <w:p w14:paraId="44A817C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سنن الترمذي ت شاكر (4/ 598) أبواب الزهد عن رسول الله صلى الله عليه وسلم باب ما جاء في الحب في الله رقم الحديث 2390</w:t>
      </w:r>
    </w:p>
  </w:footnote>
  <w:footnote w:id="20">
    <w:p w14:paraId="7FA55AC0"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كشاف اصطلاحات الفنون والعلوم (2/ 1812)</w:t>
      </w:r>
    </w:p>
  </w:footnote>
  <w:footnote w:id="21">
    <w:p w14:paraId="059764B3" w14:textId="77777777" w:rsidR="00610AF5" w:rsidRPr="00353DAF" w:rsidRDefault="00610AF5" w:rsidP="00353DAF">
      <w:pPr>
        <w:bidi/>
        <w:rPr>
          <w:rFonts w:ascii="Traditional Arabic" w:hAnsi="Traditional Arabic" w:cs="Traditional Arabic"/>
          <w:color w:val="7030A0"/>
          <w:sz w:val="28"/>
          <w:szCs w:val="28"/>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الوسيط</w:t>
      </w:r>
      <w:r w:rsidRPr="00353DAF">
        <w:rPr>
          <w:rFonts w:ascii="Traditional Arabic" w:hAnsi="Traditional Arabic" w:cs="Traditional Arabic"/>
          <w:color w:val="7030A0"/>
          <w:sz w:val="28"/>
          <w:szCs w:val="28"/>
        </w:rPr>
        <w:t xml:space="preserve"> (2/ 1066)</w:t>
      </w:r>
    </w:p>
    <w:p w14:paraId="1BFEDEB4"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tl/>
        </w:rPr>
        <w:t>اطمئنان النَّفس إِلَى حكم مَعَ الِاعْتِقَاد بِصِحَّتِهِ</w:t>
      </w:r>
    </w:p>
  </w:footnote>
  <w:footnote w:id="22">
    <w:p w14:paraId="1BB2514C"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معجم مقاليد العلوم في الحدود والرسوم (ص: 64)</w:t>
      </w:r>
    </w:p>
  </w:footnote>
  <w:footnote w:id="23">
    <w:p w14:paraId="22E5830A"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معجم مقاليد العلوم في الحدود والرسوم (ص: 203)</w:t>
      </w:r>
    </w:p>
  </w:footnote>
  <w:footnote w:id="24">
    <w:p w14:paraId="59E0D37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 ـ عبد المحسن بن محمد </w:t>
      </w:r>
      <w:proofErr w:type="gramStart"/>
      <w:r w:rsidRPr="00353DAF">
        <w:rPr>
          <w:rFonts w:ascii="Traditional Arabic" w:hAnsi="Traditional Arabic" w:cs="Traditional Arabic"/>
          <w:color w:val="7030A0"/>
          <w:sz w:val="28"/>
          <w:szCs w:val="28"/>
          <w:rtl/>
        </w:rPr>
        <w:t>القاسم ،</w:t>
      </w:r>
      <w:proofErr w:type="gramEnd"/>
      <w:r w:rsidRPr="00353DAF">
        <w:rPr>
          <w:rFonts w:ascii="Traditional Arabic" w:hAnsi="Traditional Arabic" w:cs="Traditional Arabic"/>
          <w:color w:val="7030A0"/>
          <w:sz w:val="28"/>
          <w:szCs w:val="28"/>
          <w:rtl/>
        </w:rPr>
        <w:t xml:space="preserve"> تيسير الوصول إلى الثلاثة الأصول، ط1، 1427هـ، ص80.</w:t>
      </w:r>
    </w:p>
  </w:footnote>
  <w:footnote w:id="25">
    <w:p w14:paraId="211DB5A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ـ التوقيف على مهمات التعاريف (ص: 42)</w:t>
      </w:r>
    </w:p>
  </w:footnote>
  <w:footnote w:id="26">
    <w:p w14:paraId="0BCF9D3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 ـ </w:t>
      </w:r>
      <w:proofErr w:type="gramStart"/>
      <w:r w:rsidRPr="00353DAF">
        <w:rPr>
          <w:rFonts w:ascii="Traditional Arabic" w:hAnsi="Traditional Arabic" w:cs="Traditional Arabic"/>
          <w:color w:val="7030A0"/>
          <w:sz w:val="28"/>
          <w:szCs w:val="28"/>
          <w:rtl/>
        </w:rPr>
        <w:t>عبدالرحمن</w:t>
      </w:r>
      <w:proofErr w:type="gramEnd"/>
      <w:r w:rsidRPr="00353DAF">
        <w:rPr>
          <w:rFonts w:ascii="Traditional Arabic" w:hAnsi="Traditional Arabic" w:cs="Traditional Arabic"/>
          <w:color w:val="7030A0"/>
          <w:sz w:val="28"/>
          <w:szCs w:val="28"/>
          <w:rtl/>
        </w:rPr>
        <w:t xml:space="preserve"> السيوطي، معجم مقاليد العلوم في الحدود والرسوم، ت: محمد إبراهيم عبادة، مصر، مكتبة الآداب، 2004، ص: 209.</w:t>
      </w:r>
    </w:p>
  </w:footnote>
  <w:footnote w:id="27">
    <w:p w14:paraId="36CE377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كشاف اصطلاحات الفنون والعلوم (1/ 237).</w:t>
      </w:r>
    </w:p>
  </w:footnote>
  <w:footnote w:id="28">
    <w:p w14:paraId="2033BCAF"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معجم الفروق اللغوية (ص: 256)</w:t>
      </w:r>
    </w:p>
  </w:footnote>
  <w:footnote w:id="29">
    <w:p w14:paraId="7BDA4C3A"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80)</w:t>
      </w:r>
    </w:p>
  </w:footnote>
  <w:footnote w:id="30">
    <w:p w14:paraId="00AB584B"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الوسيط (1/ 490).</w:t>
      </w:r>
    </w:p>
  </w:footnote>
  <w:footnote w:id="31">
    <w:p w14:paraId="4866D53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اصطلاحات الفنون والعلوم (1/ 1038)</w:t>
      </w:r>
    </w:p>
  </w:footnote>
  <w:footnote w:id="32">
    <w:p w14:paraId="2C0F748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55).</w:t>
      </w:r>
    </w:p>
  </w:footnote>
  <w:footnote w:id="33">
    <w:p w14:paraId="67F55B04"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الوسيط (1/ 262)</w:t>
      </w:r>
    </w:p>
  </w:footnote>
  <w:footnote w:id="34">
    <w:p w14:paraId="4AB1A6B5"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دستور العلماء = جامع العلوم في اصطلاحات الفنون (2/ 66)</w:t>
      </w:r>
    </w:p>
  </w:footnote>
  <w:footnote w:id="35">
    <w:p w14:paraId="1C554A11"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146).</w:t>
      </w:r>
    </w:p>
  </w:footnote>
  <w:footnote w:id="36">
    <w:p w14:paraId="0F073FA0"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الفلسفي. د. جمال صليبا (1/ 609).</w:t>
      </w:r>
    </w:p>
  </w:footnote>
  <w:footnote w:id="37">
    <w:p w14:paraId="2420A19D"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دستور العلماء = جامع العلوم في اصطلاحات الفنون (3/ 172)</w:t>
      </w:r>
    </w:p>
  </w:footnote>
  <w:footnote w:id="38">
    <w:p w14:paraId="12E4B843"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دستور العلماء جامع العلوم في اصطلاحات الفنون (1/ 38)</w:t>
      </w:r>
    </w:p>
  </w:footnote>
  <w:footnote w:id="39">
    <w:p w14:paraId="6B7DACF7"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التوقيف على مهمات التعاريف (ص: 40)</w:t>
      </w:r>
    </w:p>
  </w:footnote>
  <w:footnote w:id="40">
    <w:p w14:paraId="4F617CA3"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 ـ صحيح مسلم </w:t>
      </w:r>
      <w:proofErr w:type="gramStart"/>
      <w:r w:rsidRPr="00353DAF">
        <w:rPr>
          <w:rFonts w:ascii="Traditional Arabic" w:hAnsi="Traditional Arabic" w:cs="Traditional Arabic"/>
          <w:color w:val="7030A0"/>
          <w:sz w:val="28"/>
          <w:szCs w:val="28"/>
          <w:rtl/>
        </w:rPr>
        <w:t>( 1955</w:t>
      </w:r>
      <w:proofErr w:type="gramEnd"/>
      <w:r w:rsidRPr="00353DAF">
        <w:rPr>
          <w:rFonts w:ascii="Traditional Arabic" w:hAnsi="Traditional Arabic" w:cs="Traditional Arabic"/>
          <w:color w:val="7030A0"/>
          <w:sz w:val="28"/>
          <w:szCs w:val="28"/>
          <w:rtl/>
        </w:rPr>
        <w:t>)، باب الأمر بإحسان الذبح والقتل، وتحديد الشفرة، كتاب الصيد والذبائح وما يؤكل من الحيوان.</w:t>
      </w:r>
    </w:p>
  </w:footnote>
  <w:footnote w:id="41">
    <w:p w14:paraId="69F74B4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دستور العلماء = جامع العلوم في اصطلاحات الفنون (3/ 150)</w:t>
      </w:r>
    </w:p>
  </w:footnote>
  <w:footnote w:id="42">
    <w:p w14:paraId="4F0F1F35"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معجم مقاليد العلوم في الحدود والرسوم (ص: 216)</w:t>
      </w:r>
    </w:p>
  </w:footnote>
  <w:footnote w:id="43">
    <w:p w14:paraId="122D143D"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كشاف اصطلاحات الفنون والعلوم (1/ 721).</w:t>
      </w:r>
    </w:p>
  </w:footnote>
  <w:footnote w:id="44">
    <w:p w14:paraId="666E35C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126).</w:t>
      </w:r>
    </w:p>
  </w:footnote>
  <w:footnote w:id="45">
    <w:p w14:paraId="2D1240C1"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الفلسفي (ص502).</w:t>
      </w:r>
    </w:p>
  </w:footnote>
  <w:footnote w:id="46">
    <w:p w14:paraId="304AF2B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أخرجه البخاري (1/ 12، رقم 9).</w:t>
      </w:r>
    </w:p>
  </w:footnote>
  <w:footnote w:id="47">
    <w:p w14:paraId="464D748D"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أخرجه البخاري (230/ 4، رقم 3562)، ومسلم (7/ 77، رقم 6102).</w:t>
      </w:r>
    </w:p>
  </w:footnote>
  <w:footnote w:id="48">
    <w:p w14:paraId="247D0F8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أخرجه البخاري (5/ 2267، رقم 5766)، ومسلم (1/ 64، رقم 37).</w:t>
      </w:r>
    </w:p>
  </w:footnote>
  <w:footnote w:id="49">
    <w:p w14:paraId="6CCA7541"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أخرجه أبو نعيم في الحلية (4/ 297)، والحاكم (1/ 73، رقم 58) وقال: صحيح على شرطهما.</w:t>
      </w:r>
    </w:p>
  </w:footnote>
  <w:footnote w:id="50">
    <w:p w14:paraId="2E01211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كشاف اصطلاحات الفنون والعلوم (1/ 533).</w:t>
      </w:r>
    </w:p>
  </w:footnote>
  <w:footnote w:id="51">
    <w:p w14:paraId="7C5E7D16"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97).</w:t>
      </w:r>
    </w:p>
  </w:footnote>
  <w:footnote w:id="52">
    <w:p w14:paraId="4FF1B51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التعريفات (ص: 172).</w:t>
      </w:r>
    </w:p>
  </w:footnote>
  <w:footnote w:id="53">
    <w:p w14:paraId="147BDCA9"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تفسير الطبري = جامع البيان ط هجر (11/ 395)</w:t>
      </w:r>
    </w:p>
  </w:footnote>
  <w:footnote w:id="54">
    <w:p w14:paraId="6ECCEC33"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مدارج السالكين بين منازل إياك نعبد وإياك نستعين (2/ 201)</w:t>
      </w:r>
    </w:p>
  </w:footnote>
  <w:footnote w:id="55">
    <w:p w14:paraId="468E5232"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إعلام الموقعين عن رب العالمين (4/ 154)</w:t>
      </w:r>
    </w:p>
  </w:footnote>
  <w:footnote w:id="56">
    <w:p w14:paraId="5CF410C5"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مدارج السالكين بين منازل إياك نعبد وإياك نستعين (2/ 470)</w:t>
      </w:r>
    </w:p>
  </w:footnote>
  <w:footnote w:id="57">
    <w:p w14:paraId="1A342FC8"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مسند أحمد ط الرسالة (29/ 528) رقم الحديث 18001</w:t>
      </w:r>
    </w:p>
  </w:footnote>
  <w:footnote w:id="58">
    <w:p w14:paraId="5F19D9CE" w14:textId="77777777" w:rsidR="00610AF5" w:rsidRPr="00353DAF" w:rsidRDefault="00610AF5" w:rsidP="00353DAF">
      <w:pPr>
        <w:bidi/>
        <w:rPr>
          <w:rFonts w:ascii="Traditional Arabic" w:hAnsi="Traditional Arabic" w:cs="Traditional Arabic"/>
          <w:color w:val="7030A0"/>
          <w:sz w:val="28"/>
          <w:szCs w:val="28"/>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مسند أحمد ت شاكر</w:t>
      </w:r>
      <w:r w:rsidRPr="00353DAF">
        <w:rPr>
          <w:rFonts w:ascii="Traditional Arabic" w:hAnsi="Traditional Arabic" w:cs="Traditional Arabic"/>
          <w:color w:val="7030A0"/>
          <w:sz w:val="28"/>
          <w:szCs w:val="28"/>
        </w:rPr>
        <w:t xml:space="preserve"> (6/ 451)</w:t>
      </w:r>
      <w:r w:rsidRPr="00353DAF">
        <w:rPr>
          <w:rFonts w:ascii="Traditional Arabic" w:hAnsi="Traditional Arabic" w:cs="Traditional Arabic"/>
          <w:color w:val="7030A0"/>
          <w:sz w:val="28"/>
          <w:szCs w:val="28"/>
          <w:rtl/>
        </w:rPr>
        <w:t xml:space="preserve"> رقم الحديث 7020</w:t>
      </w:r>
    </w:p>
    <w:p w14:paraId="7DC59EFB" w14:textId="77777777" w:rsidR="00610AF5" w:rsidRPr="00353DAF" w:rsidRDefault="00610AF5" w:rsidP="00353DAF">
      <w:pPr>
        <w:bidi/>
        <w:rPr>
          <w:rFonts w:ascii="Traditional Arabic" w:hAnsi="Traditional Arabic" w:cs="Traditional Arabic"/>
          <w:color w:val="7030A0"/>
          <w:sz w:val="28"/>
          <w:szCs w:val="28"/>
          <w:rtl/>
        </w:rPr>
      </w:pPr>
    </w:p>
  </w:footnote>
  <w:footnote w:id="59">
    <w:p w14:paraId="2170F9A6"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tl/>
        </w:rPr>
        <w:t>المستدرك على الصحيحين للحاكم مع تعليقات الذهبي في التلخيص</w:t>
      </w:r>
      <w:r w:rsidRPr="00353DAF">
        <w:rPr>
          <w:rFonts w:ascii="Traditional Arabic" w:hAnsi="Traditional Arabic" w:cs="Traditional Arabic"/>
          <w:color w:val="7030A0"/>
          <w:sz w:val="28"/>
          <w:szCs w:val="28"/>
        </w:rPr>
        <w:t xml:space="preserve"> (1/ 112)</w:t>
      </w:r>
      <w:r w:rsidRPr="00353DAF">
        <w:rPr>
          <w:rFonts w:ascii="Traditional Arabic" w:hAnsi="Traditional Arabic" w:cs="Traditional Arabic"/>
          <w:color w:val="7030A0"/>
          <w:sz w:val="28"/>
          <w:szCs w:val="28"/>
          <w:rtl/>
        </w:rPr>
        <w:t xml:space="preserve"> دار الكتب العلمية – بيروت الطبعة الأولى، 1411 – 1990 تحقيق: مصطفى عبد القادر عطا. رقم الحديث 153</w:t>
      </w:r>
    </w:p>
  </w:footnote>
  <w:footnote w:id="60">
    <w:p w14:paraId="06260F87"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علو الهمة (ص: 7) محمد بن أحمد بن إسماعيل المقدم الناشر: دار القمة - دار الإيمان، مصر عام النشر: 2004 م</w:t>
      </w:r>
    </w:p>
  </w:footnote>
  <w:footnote w:id="61">
    <w:p w14:paraId="7D2E66AF"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tl/>
        </w:rPr>
        <w:t>سير أعلام النبلاء ط الرسالة</w:t>
      </w:r>
      <w:r w:rsidRPr="00353DAF">
        <w:rPr>
          <w:rFonts w:ascii="Traditional Arabic" w:hAnsi="Traditional Arabic" w:cs="Traditional Arabic"/>
          <w:color w:val="7030A0"/>
          <w:sz w:val="28"/>
          <w:szCs w:val="28"/>
        </w:rPr>
        <w:t xml:space="preserve"> (13/ 292)</w:t>
      </w:r>
    </w:p>
  </w:footnote>
  <w:footnote w:id="62">
    <w:p w14:paraId="78265410"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صحيح البخاري </w:t>
      </w:r>
      <w:r w:rsidRPr="00353DAF">
        <w:rPr>
          <w:rFonts w:ascii="Traditional Arabic" w:hAnsi="Traditional Arabic" w:cs="Traditional Arabic"/>
          <w:color w:val="7030A0"/>
          <w:sz w:val="28"/>
          <w:szCs w:val="28"/>
        </w:rPr>
        <w:t>(4/ 16)</w:t>
      </w:r>
      <w:r w:rsidRPr="00353DAF">
        <w:rPr>
          <w:rFonts w:ascii="Traditional Arabic" w:hAnsi="Traditional Arabic" w:cs="Traditional Arabic"/>
          <w:color w:val="7030A0"/>
          <w:sz w:val="28"/>
          <w:szCs w:val="28"/>
          <w:rtl/>
        </w:rPr>
        <w:t xml:space="preserve"> رقم الحديث 2790</w:t>
      </w:r>
    </w:p>
  </w:footnote>
  <w:footnote w:id="63">
    <w:p w14:paraId="04788923" w14:textId="6993D191"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المستدرك على الصحيحين للحاكم (2/ 575) روي بإسناد مرسل عن النبي صلى الله عليه وسلم اعتبره الذهبي صحيحا على شرط مسلم</w:t>
      </w:r>
    </w:p>
  </w:footnote>
  <w:footnote w:id="64">
    <w:p w14:paraId="1F31C594" w14:textId="77777777" w:rsidR="00610AF5" w:rsidRPr="00353DAF" w:rsidRDefault="00610AF5" w:rsidP="00353DAF">
      <w:pPr>
        <w:bidi/>
        <w:rPr>
          <w:rFonts w:ascii="Traditional Arabic" w:hAnsi="Traditional Arabic" w:cs="Traditional Arabic"/>
          <w:color w:val="7030A0"/>
          <w:sz w:val="28"/>
          <w:szCs w:val="28"/>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صحيح البخاري (8/ 28) كتاب الأدب باب الحذر من الغضبرقم الحديث 6114</w:t>
      </w:r>
    </w:p>
    <w:p w14:paraId="53758BA4" w14:textId="77777777" w:rsidR="00610AF5" w:rsidRPr="00353DAF" w:rsidRDefault="00610AF5" w:rsidP="00353DAF">
      <w:pPr>
        <w:bidi/>
        <w:rPr>
          <w:rFonts w:ascii="Traditional Arabic" w:hAnsi="Traditional Arabic" w:cs="Traditional Arabic"/>
          <w:color w:val="7030A0"/>
          <w:sz w:val="28"/>
          <w:szCs w:val="28"/>
          <w:rtl/>
        </w:rPr>
      </w:pPr>
    </w:p>
  </w:footnote>
  <w:footnote w:id="65">
    <w:p w14:paraId="5F7AFA5A"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Mrazek, M. D., Dow, B. R., Richelle, J., Pasch, A. M., </w:t>
      </w:r>
      <w:proofErr w:type="spellStart"/>
      <w:r w:rsidRPr="00353DAF">
        <w:rPr>
          <w:rFonts w:ascii="Traditional Arabic" w:hAnsi="Traditional Arabic" w:cs="Traditional Arabic"/>
          <w:color w:val="7030A0"/>
          <w:sz w:val="28"/>
          <w:szCs w:val="28"/>
        </w:rPr>
        <w:t>Godderis</w:t>
      </w:r>
      <w:proofErr w:type="spellEnd"/>
      <w:r w:rsidRPr="00353DAF">
        <w:rPr>
          <w:rFonts w:ascii="Traditional Arabic" w:hAnsi="Traditional Arabic" w:cs="Traditional Arabic"/>
          <w:color w:val="7030A0"/>
          <w:sz w:val="28"/>
          <w:szCs w:val="28"/>
        </w:rPr>
        <w:t xml:space="preserve">, N., </w:t>
      </w:r>
      <w:proofErr w:type="spellStart"/>
      <w:r w:rsidRPr="00353DAF">
        <w:rPr>
          <w:rFonts w:ascii="Traditional Arabic" w:hAnsi="Traditional Arabic" w:cs="Traditional Arabic"/>
          <w:color w:val="7030A0"/>
          <w:sz w:val="28"/>
          <w:szCs w:val="28"/>
        </w:rPr>
        <w:t>Pamensky</w:t>
      </w:r>
      <w:proofErr w:type="spellEnd"/>
      <w:r w:rsidRPr="00353DAF">
        <w:rPr>
          <w:rFonts w:ascii="Traditional Arabic" w:hAnsi="Traditional Arabic" w:cs="Traditional Arabic"/>
          <w:color w:val="7030A0"/>
          <w:sz w:val="28"/>
          <w:szCs w:val="28"/>
        </w:rPr>
        <w:t xml:space="preserve">, T. A., </w:t>
      </w:r>
      <w:proofErr w:type="spellStart"/>
      <w:r w:rsidRPr="00353DAF">
        <w:rPr>
          <w:rFonts w:ascii="Traditional Arabic" w:hAnsi="Traditional Arabic" w:cs="Traditional Arabic"/>
          <w:color w:val="7030A0"/>
          <w:sz w:val="28"/>
          <w:szCs w:val="28"/>
        </w:rPr>
        <w:t>Rutila</w:t>
      </w:r>
      <w:proofErr w:type="spellEnd"/>
      <w:r w:rsidRPr="00353DAF">
        <w:rPr>
          <w:rFonts w:ascii="Traditional Arabic" w:hAnsi="Traditional Arabic" w:cs="Traditional Arabic"/>
          <w:color w:val="7030A0"/>
          <w:sz w:val="28"/>
          <w:szCs w:val="28"/>
        </w:rPr>
        <w:t>, B. A., &amp; Mrazek, A. J. (2024). Aspects of acceptance: Building a shared conceptual understanding. Journal of Contextual Behavioral Science, 31, 100–107. </w:t>
      </w:r>
      <w:hyperlink r:id="rId1" w:tgtFrame="_blank" w:history="1">
        <w:r w:rsidRPr="00353DAF">
          <w:rPr>
            <w:rFonts w:ascii="Traditional Arabic" w:hAnsi="Traditional Arabic" w:cs="Traditional Arabic"/>
            <w:color w:val="7030A0"/>
            <w:sz w:val="28"/>
            <w:szCs w:val="28"/>
          </w:rPr>
          <w:t>https://doi.org/10.1016/j.jcbs.2024.01.006</w:t>
        </w:r>
      </w:hyperlink>
    </w:p>
  </w:footnote>
  <w:footnote w:id="66">
    <w:p w14:paraId="0BE33E7E" w14:textId="77777777" w:rsidR="00610AF5" w:rsidRPr="00353DAF" w:rsidRDefault="00610AF5" w:rsidP="00353DAF">
      <w:pPr>
        <w:bidi/>
        <w:rPr>
          <w:rFonts w:ascii="Traditional Arabic" w:hAnsi="Traditional Arabic" w:cs="Traditional Arabic"/>
          <w:color w:val="7030A0"/>
          <w:sz w:val="28"/>
          <w:szCs w:val="28"/>
          <w:rtl/>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صحيح ابن خزيمة ط 3</w:t>
      </w:r>
      <w:proofErr w:type="gramStart"/>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 xml:space="preserve">  </w:t>
      </w:r>
      <w:r w:rsidRPr="00353DAF">
        <w:rPr>
          <w:rFonts w:ascii="Traditional Arabic" w:hAnsi="Traditional Arabic" w:cs="Traditional Arabic"/>
          <w:color w:val="7030A0"/>
          <w:sz w:val="28"/>
          <w:szCs w:val="28"/>
        </w:rPr>
        <w:t>(</w:t>
      </w:r>
      <w:proofErr w:type="gramEnd"/>
      <w:r w:rsidRPr="00353DAF">
        <w:rPr>
          <w:rFonts w:ascii="Traditional Arabic" w:hAnsi="Traditional Arabic" w:cs="Traditional Arabic"/>
          <w:color w:val="7030A0"/>
          <w:sz w:val="28"/>
          <w:szCs w:val="28"/>
        </w:rPr>
        <w:t>2/ 1168)</w:t>
      </w:r>
      <w:r w:rsidRPr="00353DAF">
        <w:rPr>
          <w:rFonts w:ascii="Traditional Arabic" w:hAnsi="Traditional Arabic" w:cs="Traditional Arabic"/>
          <w:color w:val="7030A0"/>
          <w:sz w:val="28"/>
          <w:szCs w:val="28"/>
          <w:rtl/>
        </w:rPr>
        <w:t xml:space="preserve"> رقم الحديث 2438</w:t>
      </w:r>
    </w:p>
  </w:footnote>
  <w:footnote w:id="67">
    <w:p w14:paraId="27E11B8D" w14:textId="77777777" w:rsidR="00610AF5" w:rsidRPr="00353DAF" w:rsidRDefault="00610AF5" w:rsidP="00353DAF">
      <w:pPr>
        <w:bidi/>
        <w:rPr>
          <w:rFonts w:ascii="Traditional Arabic" w:hAnsi="Traditional Arabic" w:cs="Traditional Arabic"/>
          <w:color w:val="7030A0"/>
          <w:sz w:val="28"/>
          <w:szCs w:val="28"/>
        </w:rPr>
      </w:pPr>
      <w:r w:rsidRPr="00353DAF">
        <w:rPr>
          <w:rFonts w:ascii="Traditional Arabic" w:hAnsi="Traditional Arabic" w:cs="Traditional Arabic"/>
          <w:color w:val="7030A0"/>
          <w:sz w:val="28"/>
          <w:szCs w:val="28"/>
        </w:rPr>
        <w:footnoteRef/>
      </w:r>
      <w:r w:rsidRPr="00353DAF">
        <w:rPr>
          <w:rFonts w:ascii="Traditional Arabic" w:hAnsi="Traditional Arabic" w:cs="Traditional Arabic"/>
          <w:color w:val="7030A0"/>
          <w:sz w:val="28"/>
          <w:szCs w:val="28"/>
        </w:rPr>
        <w:t xml:space="preserve"> </w:t>
      </w:r>
      <w:r w:rsidRPr="00353DAF">
        <w:rPr>
          <w:rFonts w:ascii="Traditional Arabic" w:hAnsi="Traditional Arabic" w:cs="Traditional Arabic"/>
          <w:color w:val="7030A0"/>
          <w:sz w:val="28"/>
          <w:szCs w:val="28"/>
          <w:rtl/>
        </w:rPr>
        <w:t>المعجم الصغير للطبراني (2/ 218) رقم الحديث 1057</w:t>
      </w:r>
    </w:p>
    <w:p w14:paraId="01EAB769" w14:textId="77777777" w:rsidR="00610AF5" w:rsidRPr="00353DAF" w:rsidRDefault="00610AF5" w:rsidP="00610AF5">
      <w:pPr>
        <w:pStyle w:val="FootnoteText"/>
        <w:rPr>
          <w:rFonts w:ascii="Traditional Arabic" w:hAnsi="Traditional Arabic" w:cs="Traditional Arabic"/>
          <w:sz w:val="28"/>
          <w:szCs w:val="28"/>
          <w:rtl/>
          <w:lang w:bidi="ar-QA"/>
        </w:rPr>
      </w:pPr>
    </w:p>
  </w:footnote>
  <w:footnote w:id="68">
    <w:p w14:paraId="63525878" w14:textId="77777777" w:rsidR="006F07F8" w:rsidRDefault="006F07F8" w:rsidP="006F07F8">
      <w:pPr>
        <w:pStyle w:val="FootnoteText"/>
        <w:bidi/>
        <w:rPr>
          <w:rtl/>
          <w:lang w:bidi="ar-EG"/>
        </w:rPr>
      </w:pPr>
      <w:r>
        <w:rPr>
          <w:rStyle w:val="FootnoteReference"/>
        </w:rPr>
        <w:footnoteRef/>
      </w:r>
      <w:r>
        <w:t xml:space="preserve"> </w:t>
      </w:r>
      <w:r>
        <w:rPr>
          <w:rFonts w:hint="cs"/>
          <w:rtl/>
          <w:lang w:bidi="ar-EG"/>
        </w:rPr>
        <w:t xml:space="preserve"> ـ </w:t>
      </w:r>
      <w:r w:rsidRPr="00FD5229">
        <w:rPr>
          <w:rFonts w:cs="Arial" w:hint="cs"/>
          <w:rtl/>
          <w:lang w:bidi="ar-EG"/>
        </w:rPr>
        <w:t>منى</w:t>
      </w:r>
      <w:r w:rsidRPr="00FD5229">
        <w:rPr>
          <w:rFonts w:cs="Arial"/>
          <w:rtl/>
          <w:lang w:bidi="ar-EG"/>
        </w:rPr>
        <w:t xml:space="preserve"> </w:t>
      </w:r>
      <w:proofErr w:type="gramStart"/>
      <w:r w:rsidRPr="00FD5229">
        <w:rPr>
          <w:rFonts w:cs="Arial" w:hint="cs"/>
          <w:rtl/>
          <w:lang w:bidi="ar-EG"/>
        </w:rPr>
        <w:t>عبدالمنعم</w:t>
      </w:r>
      <w:proofErr w:type="gramEnd"/>
      <w:r w:rsidRPr="00FD5229">
        <w:rPr>
          <w:rFonts w:cs="Arial"/>
          <w:rtl/>
          <w:lang w:bidi="ar-EG"/>
        </w:rPr>
        <w:t xml:space="preserve"> </w:t>
      </w:r>
      <w:r w:rsidRPr="00FD5229">
        <w:rPr>
          <w:rFonts w:cs="Arial" w:hint="cs"/>
          <w:rtl/>
          <w:lang w:bidi="ar-EG"/>
        </w:rPr>
        <w:t>أبو</w:t>
      </w:r>
      <w:r w:rsidRPr="00FD5229">
        <w:rPr>
          <w:rFonts w:cs="Arial"/>
          <w:rtl/>
          <w:lang w:bidi="ar-EG"/>
        </w:rPr>
        <w:t xml:space="preserve"> </w:t>
      </w:r>
      <w:r w:rsidRPr="00FD5229">
        <w:rPr>
          <w:rFonts w:cs="Arial" w:hint="cs"/>
          <w:rtl/>
          <w:lang w:bidi="ar-EG"/>
        </w:rPr>
        <w:t>الفضل،</w:t>
      </w:r>
      <w:r w:rsidRPr="00FD5229">
        <w:rPr>
          <w:rFonts w:cs="Arial"/>
          <w:rtl/>
          <w:lang w:bidi="ar-EG"/>
        </w:rPr>
        <w:t xml:space="preserve"> </w:t>
      </w:r>
      <w:r w:rsidRPr="00FD5229">
        <w:rPr>
          <w:rFonts w:cs="Arial" w:hint="cs"/>
          <w:rtl/>
          <w:lang w:bidi="ar-EG"/>
        </w:rPr>
        <w:t>الرؤية</w:t>
      </w:r>
      <w:r w:rsidRPr="00FD5229">
        <w:rPr>
          <w:rFonts w:cs="Arial"/>
          <w:rtl/>
          <w:lang w:bidi="ar-EG"/>
        </w:rPr>
        <w:t xml:space="preserve"> </w:t>
      </w:r>
      <w:r w:rsidRPr="00FD5229">
        <w:rPr>
          <w:rFonts w:cs="Arial" w:hint="cs"/>
          <w:rtl/>
          <w:lang w:bidi="ar-EG"/>
        </w:rPr>
        <w:t>الإسلامية</w:t>
      </w:r>
      <w:r w:rsidRPr="00FD5229">
        <w:rPr>
          <w:rFonts w:cs="Arial"/>
          <w:rtl/>
          <w:lang w:bidi="ar-EG"/>
        </w:rPr>
        <w:t xml:space="preserve"> </w:t>
      </w:r>
      <w:r w:rsidRPr="00FD5229">
        <w:rPr>
          <w:rFonts w:cs="Arial" w:hint="cs"/>
          <w:rtl/>
          <w:lang w:bidi="ar-EG"/>
        </w:rPr>
        <w:t>للإنسان</w:t>
      </w:r>
      <w:r w:rsidRPr="00FD5229">
        <w:rPr>
          <w:rFonts w:cs="Arial"/>
          <w:rtl/>
          <w:lang w:bidi="ar-EG"/>
        </w:rPr>
        <w:t xml:space="preserve">: </w:t>
      </w:r>
      <w:r w:rsidRPr="00FD5229">
        <w:rPr>
          <w:rFonts w:cs="Arial" w:hint="cs"/>
          <w:rtl/>
          <w:lang w:bidi="ar-EG"/>
        </w:rPr>
        <w:t>الفاعلية</w:t>
      </w:r>
      <w:r w:rsidRPr="00FD5229">
        <w:rPr>
          <w:rFonts w:cs="Arial"/>
          <w:rtl/>
          <w:lang w:bidi="ar-EG"/>
        </w:rPr>
        <w:t xml:space="preserve"> </w:t>
      </w:r>
      <w:r w:rsidRPr="00FD5229">
        <w:rPr>
          <w:rFonts w:cs="Arial" w:hint="cs"/>
          <w:rtl/>
          <w:lang w:bidi="ar-EG"/>
        </w:rPr>
        <w:t>والعقلانية</w:t>
      </w:r>
      <w:r w:rsidRPr="00FD5229">
        <w:rPr>
          <w:rFonts w:cs="Arial"/>
          <w:rtl/>
          <w:lang w:bidi="ar-EG"/>
        </w:rPr>
        <w:t xml:space="preserve"> </w:t>
      </w:r>
      <w:r w:rsidRPr="00FD5229">
        <w:rPr>
          <w:rFonts w:cs="Arial" w:hint="cs"/>
          <w:rtl/>
          <w:lang w:bidi="ar-EG"/>
        </w:rPr>
        <w:t>والأخلاقية</w:t>
      </w:r>
      <w:r w:rsidRPr="00FD5229">
        <w:rPr>
          <w:rFonts w:cs="Arial"/>
          <w:rtl/>
          <w:lang w:bidi="ar-EG"/>
        </w:rPr>
        <w:t xml:space="preserve"> </w:t>
      </w:r>
      <w:r w:rsidRPr="00FD5229">
        <w:rPr>
          <w:rFonts w:cs="Arial" w:hint="cs"/>
          <w:rtl/>
          <w:lang w:bidi="ar-EG"/>
        </w:rPr>
        <w:t>في</w:t>
      </w:r>
      <w:r w:rsidRPr="00FD5229">
        <w:rPr>
          <w:rFonts w:cs="Arial"/>
          <w:rtl/>
          <w:lang w:bidi="ar-EG"/>
        </w:rPr>
        <w:t xml:space="preserve"> </w:t>
      </w:r>
      <w:r w:rsidRPr="00FD5229">
        <w:rPr>
          <w:rFonts w:cs="Arial" w:hint="cs"/>
          <w:rtl/>
          <w:lang w:bidi="ar-EG"/>
        </w:rPr>
        <w:t>القرآن</w:t>
      </w:r>
      <w:r w:rsidRPr="00FD5229">
        <w:rPr>
          <w:rFonts w:cs="Arial"/>
          <w:rtl/>
          <w:lang w:bidi="ar-EG"/>
        </w:rPr>
        <w:t xml:space="preserve"> </w:t>
      </w:r>
      <w:r w:rsidRPr="00FD5229">
        <w:rPr>
          <w:rFonts w:cs="Arial" w:hint="cs"/>
          <w:rtl/>
          <w:lang w:bidi="ar-EG"/>
        </w:rPr>
        <w:t>الكريم،</w:t>
      </w:r>
      <w:r w:rsidRPr="00FD5229">
        <w:rPr>
          <w:rFonts w:cs="Arial"/>
          <w:rtl/>
          <w:lang w:bidi="ar-EG"/>
        </w:rPr>
        <w:t xml:space="preserve"> </w:t>
      </w:r>
      <w:r w:rsidRPr="00FD5229">
        <w:rPr>
          <w:rFonts w:cs="Arial" w:hint="cs"/>
          <w:rtl/>
          <w:lang w:bidi="ar-EG"/>
        </w:rPr>
        <w:t>المعهد</w:t>
      </w:r>
      <w:r w:rsidRPr="00FD5229">
        <w:rPr>
          <w:rFonts w:cs="Arial"/>
          <w:rtl/>
          <w:lang w:bidi="ar-EG"/>
        </w:rPr>
        <w:t xml:space="preserve"> </w:t>
      </w:r>
      <w:r w:rsidRPr="00FD5229">
        <w:rPr>
          <w:rFonts w:cs="Arial" w:hint="cs"/>
          <w:rtl/>
          <w:lang w:bidi="ar-EG"/>
        </w:rPr>
        <w:t>العالمي</w:t>
      </w:r>
      <w:r w:rsidRPr="00FD5229">
        <w:rPr>
          <w:rFonts w:cs="Arial"/>
          <w:rtl/>
          <w:lang w:bidi="ar-EG"/>
        </w:rPr>
        <w:t xml:space="preserve"> </w:t>
      </w:r>
      <w:r w:rsidRPr="00FD5229">
        <w:rPr>
          <w:rFonts w:cs="Arial" w:hint="cs"/>
          <w:rtl/>
          <w:lang w:bidi="ar-EG"/>
        </w:rPr>
        <w:t>للفكر</w:t>
      </w:r>
      <w:r w:rsidRPr="00FD5229">
        <w:rPr>
          <w:rFonts w:cs="Arial"/>
          <w:rtl/>
          <w:lang w:bidi="ar-EG"/>
        </w:rPr>
        <w:t xml:space="preserve"> </w:t>
      </w:r>
      <w:r w:rsidRPr="00FD5229">
        <w:rPr>
          <w:rFonts w:cs="Arial" w:hint="cs"/>
          <w:rtl/>
          <w:lang w:bidi="ar-EG"/>
        </w:rPr>
        <w:t>الإسلامي،</w:t>
      </w:r>
      <w:r w:rsidRPr="00FD5229">
        <w:rPr>
          <w:rFonts w:cs="Arial"/>
          <w:rtl/>
          <w:lang w:bidi="ar-EG"/>
        </w:rPr>
        <w:t xml:space="preserve"> 2024</w:t>
      </w:r>
      <w:r w:rsidRPr="00FD5229">
        <w:rPr>
          <w:rFonts w:cs="Arial" w:hint="cs"/>
          <w:rtl/>
          <w:lang w:bidi="ar-EG"/>
        </w:rPr>
        <w:t>،</w:t>
      </w:r>
      <w:r w:rsidRPr="00FD5229">
        <w:rPr>
          <w:rFonts w:cs="Arial"/>
          <w:rtl/>
          <w:lang w:bidi="ar-EG"/>
        </w:rPr>
        <w:t xml:space="preserve"> </w:t>
      </w:r>
      <w:r w:rsidRPr="00FD5229">
        <w:rPr>
          <w:rFonts w:cs="Arial" w:hint="cs"/>
          <w:rtl/>
          <w:lang w:bidi="ar-EG"/>
        </w:rPr>
        <w:t>ص</w:t>
      </w:r>
      <w:r w:rsidRPr="00FD5229">
        <w:rPr>
          <w:rFonts w:cs="Arial"/>
          <w:rtl/>
          <w:lang w:bidi="ar-EG"/>
        </w:rPr>
        <w:t>104-105</w:t>
      </w:r>
      <w:r>
        <w:rPr>
          <w:rFonts w:cs="Arial" w:hint="cs"/>
          <w:rtl/>
          <w:lang w:bidi="ar-EG"/>
        </w:rPr>
        <w:t>.</w:t>
      </w:r>
    </w:p>
  </w:footnote>
  <w:footnote w:id="69">
    <w:p w14:paraId="6918D97E" w14:textId="77777777" w:rsidR="006F07F8" w:rsidRPr="00371B96" w:rsidRDefault="006F07F8" w:rsidP="006F07F8">
      <w:pPr>
        <w:pStyle w:val="FootnoteText"/>
        <w:bidi/>
        <w:rPr>
          <w:rFonts w:cs="Arial"/>
          <w:rtl/>
          <w:lang w:bidi="ar-EG"/>
        </w:rPr>
      </w:pPr>
      <w:r>
        <w:rPr>
          <w:rStyle w:val="FootnoteReference"/>
        </w:rPr>
        <w:footnoteRef/>
      </w:r>
      <w:r>
        <w:t xml:space="preserve"> </w:t>
      </w:r>
      <w:r>
        <w:rPr>
          <w:rFonts w:hint="cs"/>
          <w:rtl/>
          <w:lang w:bidi="ar-EG"/>
        </w:rPr>
        <w:t xml:space="preserve"> ـ </w:t>
      </w:r>
      <w:r w:rsidRPr="00371B96">
        <w:rPr>
          <w:rFonts w:cs="Arial"/>
          <w:rtl/>
          <w:lang w:bidi="ar-EG"/>
        </w:rPr>
        <w:t>الشوكاني، فتح القدير، تحقيق عبد الرحمن عميرة، ج3، ص267</w:t>
      </w:r>
      <w:r>
        <w:rPr>
          <w:rFonts w:cs="Arial" w:hint="cs"/>
          <w:rtl/>
          <w:lang w:bidi="ar-EG"/>
        </w:rPr>
        <w:t>.</w:t>
      </w:r>
    </w:p>
  </w:footnote>
  <w:footnote w:id="70">
    <w:p w14:paraId="795CB82C" w14:textId="77777777" w:rsidR="006F07F8" w:rsidRDefault="006F07F8" w:rsidP="006F07F8">
      <w:pPr>
        <w:pStyle w:val="FootnoteText"/>
        <w:bidi/>
        <w:rPr>
          <w:rtl/>
          <w:lang w:bidi="ar-EG"/>
        </w:rPr>
      </w:pPr>
      <w:r>
        <w:rPr>
          <w:rStyle w:val="FootnoteReference"/>
        </w:rPr>
        <w:footnoteRef/>
      </w:r>
      <w:r>
        <w:t xml:space="preserve"> </w:t>
      </w:r>
      <w:r>
        <w:rPr>
          <w:rFonts w:hint="cs"/>
          <w:rtl/>
          <w:lang w:bidi="ar-EG"/>
        </w:rPr>
        <w:t xml:space="preserve"> ـ </w:t>
      </w:r>
      <w:r w:rsidRPr="00EC7EC6">
        <w:rPr>
          <w:rFonts w:cs="Arial" w:hint="cs"/>
          <w:rtl/>
          <w:lang w:bidi="ar-EG"/>
        </w:rPr>
        <w:t>ابن</w:t>
      </w:r>
      <w:r w:rsidRPr="00EC7EC6">
        <w:rPr>
          <w:rFonts w:cs="Arial"/>
          <w:rtl/>
          <w:lang w:bidi="ar-EG"/>
        </w:rPr>
        <w:t xml:space="preserve"> </w:t>
      </w:r>
      <w:r w:rsidRPr="00EC7EC6">
        <w:rPr>
          <w:rFonts w:cs="Arial" w:hint="cs"/>
          <w:rtl/>
          <w:lang w:bidi="ar-EG"/>
        </w:rPr>
        <w:t>القيم</w:t>
      </w:r>
      <w:r w:rsidRPr="00EC7EC6">
        <w:rPr>
          <w:rFonts w:cs="Arial"/>
          <w:rtl/>
          <w:lang w:bidi="ar-EG"/>
        </w:rPr>
        <w:t xml:space="preserve"> </w:t>
      </w:r>
      <w:r w:rsidRPr="00EC7EC6">
        <w:rPr>
          <w:rFonts w:cs="Arial" w:hint="cs"/>
          <w:rtl/>
          <w:lang w:bidi="ar-EG"/>
        </w:rPr>
        <w:t>الجوزية،</w:t>
      </w:r>
      <w:r w:rsidRPr="00EC7EC6">
        <w:rPr>
          <w:rFonts w:cs="Arial"/>
          <w:rtl/>
          <w:lang w:bidi="ar-EG"/>
        </w:rPr>
        <w:t xml:space="preserve"> </w:t>
      </w:r>
      <w:r w:rsidRPr="00EC7EC6">
        <w:rPr>
          <w:rFonts w:cs="Arial" w:hint="cs"/>
          <w:rtl/>
          <w:lang w:bidi="ar-EG"/>
        </w:rPr>
        <w:t>الفروق</w:t>
      </w:r>
      <w:r w:rsidRPr="00EC7EC6">
        <w:rPr>
          <w:rFonts w:cs="Arial"/>
          <w:rtl/>
          <w:lang w:bidi="ar-EG"/>
        </w:rPr>
        <w:t xml:space="preserve"> </w:t>
      </w:r>
      <w:r w:rsidRPr="00EC7EC6">
        <w:rPr>
          <w:rFonts w:cs="Arial" w:hint="cs"/>
          <w:rtl/>
          <w:lang w:bidi="ar-EG"/>
        </w:rPr>
        <w:t>النفسية</w:t>
      </w:r>
      <w:r w:rsidRPr="00EC7EC6">
        <w:rPr>
          <w:rFonts w:cs="Arial"/>
          <w:rtl/>
          <w:lang w:bidi="ar-EG"/>
        </w:rPr>
        <w:t xml:space="preserve"> </w:t>
      </w:r>
      <w:r w:rsidRPr="00EC7EC6">
        <w:rPr>
          <w:rFonts w:cs="Arial" w:hint="cs"/>
          <w:rtl/>
          <w:lang w:bidi="ar-EG"/>
        </w:rPr>
        <w:t>بين</w:t>
      </w:r>
      <w:r w:rsidRPr="00EC7EC6">
        <w:rPr>
          <w:rFonts w:cs="Arial"/>
          <w:rtl/>
          <w:lang w:bidi="ar-EG"/>
        </w:rPr>
        <w:t xml:space="preserve"> </w:t>
      </w:r>
      <w:r w:rsidRPr="00EC7EC6">
        <w:rPr>
          <w:rFonts w:cs="Arial" w:hint="cs"/>
          <w:rtl/>
          <w:lang w:bidi="ar-EG"/>
        </w:rPr>
        <w:t>صفات</w:t>
      </w:r>
      <w:r w:rsidRPr="00EC7EC6">
        <w:rPr>
          <w:rFonts w:cs="Arial"/>
          <w:rtl/>
          <w:lang w:bidi="ar-EG"/>
        </w:rPr>
        <w:t xml:space="preserve"> </w:t>
      </w:r>
      <w:r w:rsidRPr="00EC7EC6">
        <w:rPr>
          <w:rFonts w:cs="Arial" w:hint="cs"/>
          <w:rtl/>
          <w:lang w:bidi="ar-EG"/>
        </w:rPr>
        <w:t>النفس</w:t>
      </w:r>
      <w:r w:rsidRPr="00EC7EC6">
        <w:rPr>
          <w:rFonts w:cs="Arial"/>
          <w:rtl/>
          <w:lang w:bidi="ar-EG"/>
        </w:rPr>
        <w:t xml:space="preserve"> </w:t>
      </w:r>
      <w:r w:rsidRPr="00EC7EC6">
        <w:rPr>
          <w:rFonts w:cs="Arial" w:hint="cs"/>
          <w:rtl/>
          <w:lang w:bidi="ar-EG"/>
        </w:rPr>
        <w:t>الطيبة</w:t>
      </w:r>
      <w:r w:rsidRPr="00EC7EC6">
        <w:rPr>
          <w:rFonts w:cs="Arial"/>
          <w:rtl/>
          <w:lang w:bidi="ar-EG"/>
        </w:rPr>
        <w:t xml:space="preserve"> </w:t>
      </w:r>
      <w:r w:rsidRPr="00EC7EC6">
        <w:rPr>
          <w:rFonts w:cs="Arial" w:hint="cs"/>
          <w:rtl/>
          <w:lang w:bidi="ar-EG"/>
        </w:rPr>
        <w:t>والخبيثة،</w:t>
      </w:r>
      <w:r w:rsidRPr="00EC7EC6">
        <w:rPr>
          <w:rFonts w:cs="Arial"/>
          <w:rtl/>
          <w:lang w:bidi="ar-EG"/>
        </w:rPr>
        <w:t xml:space="preserve"> </w:t>
      </w:r>
      <w:r w:rsidRPr="00EC7EC6">
        <w:rPr>
          <w:rFonts w:cs="Arial" w:hint="cs"/>
          <w:rtl/>
          <w:lang w:bidi="ar-EG"/>
        </w:rPr>
        <w:t>ص</w:t>
      </w:r>
      <w:r w:rsidRPr="00EC7EC6">
        <w:rPr>
          <w:rFonts w:cs="Arial"/>
          <w:rtl/>
          <w:lang w:bidi="ar-EG"/>
        </w:rPr>
        <w:t>53-54.</w:t>
      </w:r>
    </w:p>
  </w:footnote>
  <w:footnote w:id="71">
    <w:p w14:paraId="7512646C" w14:textId="77777777" w:rsidR="006F07F8" w:rsidRPr="00EC7EC6" w:rsidRDefault="006F07F8" w:rsidP="006F07F8">
      <w:pPr>
        <w:bidi/>
        <w:rPr>
          <w:rtl/>
          <w:lang w:bidi="ar-EG"/>
        </w:rPr>
      </w:pPr>
      <w:r>
        <w:rPr>
          <w:rStyle w:val="FootnoteReference"/>
        </w:rPr>
        <w:footnoteRef/>
      </w:r>
      <w:r>
        <w:t xml:space="preserve"> </w:t>
      </w:r>
      <w:r>
        <w:rPr>
          <w:rFonts w:hint="cs"/>
          <w:rtl/>
          <w:lang w:bidi="ar-EG"/>
        </w:rPr>
        <w:t xml:space="preserve"> ـ </w:t>
      </w:r>
      <w:proofErr w:type="gramStart"/>
      <w:r w:rsidRPr="00EC7EC6">
        <w:rPr>
          <w:rFonts w:cs="Arial"/>
          <w:sz w:val="20"/>
          <w:szCs w:val="20"/>
          <w:rtl/>
          <w:lang w:bidi="ar-EG"/>
        </w:rPr>
        <w:t>عبدالمجيد</w:t>
      </w:r>
      <w:proofErr w:type="gramEnd"/>
      <w:r w:rsidRPr="00EC7EC6">
        <w:rPr>
          <w:rFonts w:cs="Arial"/>
          <w:sz w:val="20"/>
          <w:szCs w:val="20"/>
          <w:rtl/>
          <w:lang w:bidi="ar-EG"/>
        </w:rPr>
        <w:t xml:space="preserve"> النجار، خلافة الإنسان بين الوحي والعقل: بحث في جدلية النص والعقل والواقع، المعهد العالمي للفكر الإسلامي، 2000، ص56-58</w:t>
      </w:r>
      <w:r w:rsidRPr="00EC7EC6">
        <w:rPr>
          <w:rFonts w:cs="Arial"/>
          <w:sz w:val="20"/>
          <w:szCs w:val="20"/>
          <w:lang w:bidi="ar-EG"/>
        </w:rPr>
        <w:t>.</w:t>
      </w:r>
    </w:p>
  </w:footnote>
  <w:footnote w:id="72">
    <w:p w14:paraId="5DA36790"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"التعريفات"، السيد الشريف الجرجاني، ضبط وفهرسة: محمد بن عبد الحكيم القاضي، القاهرة: دار الكتاب المصري، بيروت: دار الكتاب اللبناني، 1991م، صـ 90.</w:t>
      </w:r>
    </w:p>
    <w:p w14:paraId="60C8E18B" w14:textId="77777777" w:rsidR="006F07F8" w:rsidRPr="001F4CBA" w:rsidRDefault="006F07F8" w:rsidP="006F07F8">
      <w:pPr>
        <w:pStyle w:val="FootnoteText"/>
        <w:bidi/>
        <w:rPr>
          <w:rFonts w:ascii="Simplified Arabic" w:hAnsi="Simplified Arabic" w:cs="Simplified Arabic"/>
          <w:rtl/>
          <w:lang w:bidi="ar-EG"/>
        </w:rPr>
      </w:pPr>
    </w:p>
  </w:footnote>
  <w:footnote w:id="73">
    <w:p w14:paraId="1581705C"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lang w:bidi="ar-EG"/>
        </w:rPr>
        <w:t> </w:t>
      </w:r>
      <w:r w:rsidRPr="001F4CBA">
        <w:rPr>
          <w:rFonts w:ascii="Simplified Arabic" w:hAnsi="Simplified Arabic" w:cs="Simplified Arabic"/>
          <w:rtl/>
        </w:rPr>
        <w:t>التوقيف على مهمات التعاريف</w:t>
      </w:r>
      <w:r w:rsidRPr="001F4CBA">
        <w:rPr>
          <w:rFonts w:ascii="Simplified Arabic" w:hAnsi="Simplified Arabic" w:cs="Simplified Arabic"/>
          <w:lang w:bidi="ar-EG"/>
        </w:rPr>
        <w:t> </w:t>
      </w:r>
      <w:r w:rsidRPr="001F4CBA">
        <w:rPr>
          <w:rFonts w:ascii="Simplified Arabic" w:hAnsi="Simplified Arabic" w:cs="Simplified Arabic"/>
          <w:rtl/>
        </w:rPr>
        <w:t>المؤلف</w:t>
      </w:r>
      <w:r w:rsidRPr="001F4CBA">
        <w:rPr>
          <w:rFonts w:ascii="Simplified Arabic" w:hAnsi="Simplified Arabic" w:cs="Simplified Arabic"/>
          <w:rtl/>
          <w:lang w:bidi="ar-EG"/>
        </w:rPr>
        <w:t>، عبد الرؤوف المناوي،</w:t>
      </w:r>
      <w:r w:rsidRPr="001F4CBA">
        <w:rPr>
          <w:rFonts w:ascii="Simplified Arabic" w:hAnsi="Simplified Arabic" w:cs="Simplified Arabic"/>
          <w:lang w:bidi="ar-EG"/>
        </w:rPr>
        <w:t> </w:t>
      </w:r>
      <w:r w:rsidRPr="001F4CBA">
        <w:rPr>
          <w:rFonts w:ascii="Simplified Arabic" w:hAnsi="Simplified Arabic" w:cs="Simplified Arabic"/>
          <w:rtl/>
        </w:rPr>
        <w:t>الجزء</w:t>
      </w:r>
      <w:r w:rsidRPr="001F4CBA">
        <w:rPr>
          <w:rFonts w:ascii="Simplified Arabic" w:hAnsi="Simplified Arabic" w:cs="Simplified Arabic"/>
          <w:lang w:bidi="ar-EG"/>
        </w:rPr>
        <w:t xml:space="preserve"> </w:t>
      </w:r>
      <w:proofErr w:type="gramStart"/>
      <w:r w:rsidRPr="001F4CBA">
        <w:rPr>
          <w:rFonts w:ascii="Simplified Arabic" w:hAnsi="Simplified Arabic" w:cs="Simplified Arabic"/>
          <w:rtl/>
          <w:lang w:bidi="ar-EG"/>
        </w:rPr>
        <w:t xml:space="preserve">الأول، </w:t>
      </w:r>
      <w:r w:rsidRPr="001F4CBA">
        <w:rPr>
          <w:rFonts w:ascii="Simplified Arabic" w:hAnsi="Simplified Arabic" w:cs="Simplified Arabic"/>
          <w:lang w:bidi="ar-EG"/>
        </w:rPr>
        <w:t> </w:t>
      </w:r>
      <w:r w:rsidRPr="001F4CBA">
        <w:rPr>
          <w:rFonts w:ascii="Simplified Arabic" w:hAnsi="Simplified Arabic" w:cs="Simplified Arabic"/>
          <w:rtl/>
        </w:rPr>
        <w:t>صفحة</w:t>
      </w:r>
      <w:proofErr w:type="gramEnd"/>
      <w:r w:rsidRPr="001F4CBA">
        <w:rPr>
          <w:rFonts w:ascii="Simplified Arabic" w:hAnsi="Simplified Arabic" w:cs="Simplified Arabic"/>
          <w:lang w:bidi="ar-EG"/>
        </w:rPr>
        <w:t> 144</w:t>
      </w:r>
    </w:p>
  </w:footnote>
  <w:footnote w:id="74">
    <w:p w14:paraId="21C02B40"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أبو القاسم الحسين بن محمد الراغب الأصفهاني، تحقيق: صفوان عدنان الداودي، دمشق: دار القلم؛ بيروت: الدار الشامية، الطبعة الأولى، 1412هـ/1992م، صـ 246</w:t>
      </w:r>
    </w:p>
  </w:footnote>
  <w:footnote w:id="75">
    <w:p w14:paraId="64480812" w14:textId="77777777" w:rsidR="006F07F8" w:rsidRPr="001F4CBA" w:rsidRDefault="006F07F8" w:rsidP="006F07F8">
      <w:pPr>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sz w:val="20"/>
          <w:szCs w:val="20"/>
        </w:rPr>
        <w:t xml:space="preserve"> </w:t>
      </w:r>
      <w:r w:rsidRPr="001F4CBA">
        <w:rPr>
          <w:rFonts w:ascii="Simplified Arabic" w:hAnsi="Simplified Arabic" w:cs="Simplified Arabic"/>
          <w:sz w:val="20"/>
          <w:szCs w:val="20"/>
          <w:rtl/>
          <w:lang w:bidi="ar-EG"/>
        </w:rPr>
        <w:t xml:space="preserve">- </w:t>
      </w:r>
      <w:r w:rsidRPr="001F4CBA">
        <w:rPr>
          <w:rFonts w:ascii="Simplified Arabic" w:hAnsi="Simplified Arabic" w:cs="Simplified Arabic"/>
          <w:sz w:val="20"/>
          <w:szCs w:val="20"/>
          <w:rtl/>
        </w:rPr>
        <w:t xml:space="preserve">لسان العرب، ابن منظور، مادة (نقد). </w:t>
      </w:r>
    </w:p>
  </w:footnote>
  <w:footnote w:id="76">
    <w:p w14:paraId="3A6A81DE"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rPr>
        <w:t>- التعريفات"، السّيّد الشّريف عليّ بن محمّد الجرجاني (ت 816هـ)، ضبط وفهرسة: محمّد بن عبد الحكيم القاضي، القاهرة: دار الكتاب المصري، بيروت: دار الكتاب اللبناني، 1991م، صـ 298.</w:t>
      </w:r>
    </w:p>
  </w:footnote>
  <w:footnote w:id="77">
    <w:p w14:paraId="2304E7A2"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b/>
          <w:bCs/>
          <w:rtl/>
        </w:rPr>
        <w:t>التوقيف على مهمّات التعاريف</w:t>
      </w:r>
      <w:r w:rsidRPr="001F4CBA">
        <w:rPr>
          <w:rFonts w:ascii="Simplified Arabic" w:hAnsi="Simplified Arabic" w:cs="Simplified Arabic"/>
          <w:lang w:bidi="ar-EG"/>
        </w:rPr>
        <w:t>"</w:t>
      </w:r>
      <w:r w:rsidRPr="001F4CBA">
        <w:rPr>
          <w:rFonts w:ascii="Simplified Arabic" w:hAnsi="Simplified Arabic" w:cs="Simplified Arabic"/>
          <w:rtl/>
        </w:rPr>
        <w:t xml:space="preserve">، زين الدين محمد عبد الرؤوف بن تاج العارفين </w:t>
      </w:r>
      <w:r w:rsidRPr="001F4CBA">
        <w:rPr>
          <w:rFonts w:ascii="Simplified Arabic" w:hAnsi="Simplified Arabic" w:cs="Simplified Arabic"/>
          <w:b/>
          <w:bCs/>
          <w:rtl/>
        </w:rPr>
        <w:t>المناوي</w:t>
      </w:r>
      <w:r w:rsidRPr="001F4CBA">
        <w:rPr>
          <w:rFonts w:ascii="Simplified Arabic" w:hAnsi="Simplified Arabic" w:cs="Simplified Arabic"/>
          <w:rtl/>
        </w:rPr>
        <w:t xml:space="preserve"> (ت 1031هـ)، تحقيق: أحمد حسن بسج، بيروت</w:t>
      </w:r>
      <w:r w:rsidRPr="001F4CBA">
        <w:rPr>
          <w:rFonts w:ascii="Simplified Arabic" w:hAnsi="Simplified Arabic" w:cs="Simplified Arabic"/>
          <w:lang w:bidi="ar-EG"/>
        </w:rPr>
        <w:t xml:space="preserve">: </w:t>
      </w:r>
      <w:r w:rsidRPr="001F4CBA">
        <w:rPr>
          <w:rFonts w:ascii="Simplified Arabic" w:hAnsi="Simplified Arabic" w:cs="Simplified Arabic"/>
          <w:b/>
          <w:bCs/>
          <w:rtl/>
        </w:rPr>
        <w:t>عالم الكتب</w:t>
      </w:r>
      <w:r w:rsidRPr="001F4CBA">
        <w:rPr>
          <w:rFonts w:ascii="Simplified Arabic" w:hAnsi="Simplified Arabic" w:cs="Simplified Arabic"/>
          <w:rtl/>
        </w:rPr>
        <w:t>، 1410هـ/1990م، صـ 322</w:t>
      </w:r>
      <w:r w:rsidRPr="001F4CBA">
        <w:rPr>
          <w:rFonts w:ascii="Simplified Arabic" w:hAnsi="Simplified Arabic" w:cs="Simplified Arabic"/>
          <w:lang w:bidi="ar-EG"/>
        </w:rPr>
        <w:t>.</w:t>
      </w:r>
    </w:p>
    <w:p w14:paraId="0E36FE5B" w14:textId="77777777" w:rsidR="006F07F8" w:rsidRPr="001F4CBA" w:rsidRDefault="006F07F8" w:rsidP="006F07F8">
      <w:pPr>
        <w:pStyle w:val="FootnoteText"/>
        <w:bidi/>
        <w:rPr>
          <w:rFonts w:ascii="Simplified Arabic" w:hAnsi="Simplified Arabic" w:cs="Simplified Arabic"/>
          <w:rtl/>
          <w:lang w:bidi="ar-EG"/>
        </w:rPr>
      </w:pPr>
    </w:p>
  </w:footnote>
  <w:footnote w:id="78">
    <w:p w14:paraId="6EC8ADFD"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التوقيف على مهمّات التعاريف، عبد الرؤوف المناوي، تحقيق: د. محمد رضوان الدَّاية، بيروت: دار الفكر المعاصر؛ دمشق: دار الفكر، الطبعة الأولى 1410هـ/1990م، مادّة: (باب الباء/فصل الحاء).</w:t>
      </w:r>
    </w:p>
  </w:footnote>
  <w:footnote w:id="79">
    <w:p w14:paraId="23C7C74F"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المفردات في غريب القرآن"، الراغب </w:t>
      </w:r>
      <w:proofErr w:type="gramStart"/>
      <w:r w:rsidRPr="001F4CBA">
        <w:rPr>
          <w:rFonts w:ascii="Simplified Arabic" w:hAnsi="Simplified Arabic" w:cs="Simplified Arabic"/>
          <w:rtl/>
          <w:lang w:bidi="ar-EG"/>
        </w:rPr>
        <w:t>الأصفهاني  تحقيق</w:t>
      </w:r>
      <w:proofErr w:type="gramEnd"/>
      <w:r w:rsidRPr="001F4CBA">
        <w:rPr>
          <w:rFonts w:ascii="Simplified Arabic" w:hAnsi="Simplified Arabic" w:cs="Simplified Arabic"/>
          <w:rtl/>
          <w:lang w:bidi="ar-EG"/>
        </w:rPr>
        <w:t xml:space="preserve">: صفوان عدنان الداودي، دمشق: دار القلم؛ بيروت: الدار الشامية، 1412هـ/1992م، مادّة: "نظر"، صـ </w:t>
      </w:r>
      <w:r w:rsidRPr="001F4CBA">
        <w:rPr>
          <w:rFonts w:ascii="Simplified Arabic" w:hAnsi="Simplified Arabic" w:cs="Simplified Arabic"/>
          <w:lang w:bidi="ar-EG"/>
        </w:rPr>
        <w:t>498</w:t>
      </w:r>
      <w:r w:rsidRPr="001F4CBA">
        <w:rPr>
          <w:rFonts w:ascii="Simplified Arabic" w:hAnsi="Simplified Arabic" w:cs="Simplified Arabic"/>
          <w:rtl/>
          <w:lang w:bidi="ar-EG"/>
        </w:rPr>
        <w:t>.</w:t>
      </w:r>
    </w:p>
    <w:p w14:paraId="4235FA0A" w14:textId="77777777" w:rsidR="006F07F8" w:rsidRPr="001F4CBA" w:rsidRDefault="006F07F8" w:rsidP="006F07F8">
      <w:pPr>
        <w:pStyle w:val="FootnoteText"/>
        <w:bidi/>
        <w:rPr>
          <w:rFonts w:ascii="Simplified Arabic" w:hAnsi="Simplified Arabic" w:cs="Simplified Arabic"/>
          <w:rtl/>
          <w:lang w:bidi="ar-EG"/>
        </w:rPr>
      </w:pPr>
    </w:p>
  </w:footnote>
  <w:footnote w:id="80">
    <w:p w14:paraId="2BC63165"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حرف الباء، مادة "بين".</w:t>
      </w:r>
    </w:p>
  </w:footnote>
  <w:footnote w:id="81">
    <w:p w14:paraId="6D61A869"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أبو القاسم الحسين بن محمد الراغب الأصفهاني (ت 502هـ)، تحقيق: صفوان عدنان الداودي، دمشق: دار القلم؛ بيروت: الدار الشامية، الطبعة الأولى 1412هـ/1992م، مادة "بيان/بيّن"، صـ 96.</w:t>
      </w:r>
    </w:p>
    <w:p w14:paraId="5686B13D" w14:textId="77777777" w:rsidR="006F07F8" w:rsidRPr="001F4CBA" w:rsidRDefault="006F07F8" w:rsidP="006F07F8">
      <w:pPr>
        <w:pStyle w:val="FootnoteText"/>
        <w:bidi/>
        <w:rPr>
          <w:rFonts w:ascii="Simplified Arabic" w:hAnsi="Simplified Arabic" w:cs="Simplified Arabic"/>
          <w:rtl/>
          <w:lang w:bidi="ar-EG"/>
        </w:rPr>
      </w:pPr>
    </w:p>
  </w:footnote>
  <w:footnote w:id="82">
    <w:p w14:paraId="084A5CFC"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"التوقيف على مهمّات التعاريف"، زين الدين محمد عبد الرؤوف المناوي (ت 1031هـ)، تحقيق: د. عبد الحميد صالح حمدان، القاهرة: عالم الكتب، 1410هـ/1990م، مادة "</w:t>
      </w:r>
      <w:r>
        <w:rPr>
          <w:rFonts w:ascii="Simplified Arabic" w:hAnsi="Simplified Arabic" w:cs="Simplified Arabic" w:hint="cs"/>
          <w:rtl/>
          <w:lang w:bidi="ar-EG"/>
        </w:rPr>
        <w:t>الإبانة</w:t>
      </w:r>
      <w:r w:rsidRPr="001F4CBA">
        <w:rPr>
          <w:rFonts w:ascii="Simplified Arabic" w:hAnsi="Simplified Arabic" w:cs="Simplified Arabic"/>
          <w:rtl/>
          <w:lang w:bidi="ar-EG"/>
        </w:rPr>
        <w:t>"</w:t>
      </w:r>
    </w:p>
  </w:footnote>
  <w:footnote w:id="83">
    <w:p w14:paraId="27DDF1A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مادة "دقق".</w:t>
      </w:r>
    </w:p>
  </w:footnote>
  <w:footnote w:id="84">
    <w:p w14:paraId="088BB5A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معجم المعاني الجامع (مدخل "تدقيق")، يفيد باستعمالٍ اصطلاحي لاحق مبنيّ على الأصل اللغوي "إنعام الدقّ".</w:t>
      </w:r>
    </w:p>
  </w:footnote>
  <w:footnote w:id="85">
    <w:p w14:paraId="72C3E343" w14:textId="77777777" w:rsidR="006F07F8" w:rsidRPr="001F4CBA" w:rsidRDefault="006F07F8" w:rsidP="006F07F8">
      <w:pPr>
        <w:pStyle w:val="FootnoteText"/>
        <w:bidi/>
        <w:rPr>
          <w:rFonts w:ascii="Simplified Arabic" w:hAnsi="Simplified Arabic" w:cs="Simplified Arabic"/>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 </w:t>
      </w:r>
      <w:r>
        <w:rPr>
          <w:rFonts w:ascii="Simplified Arabic" w:hAnsi="Simplified Arabic" w:cs="Simplified Arabic" w:hint="cs"/>
          <w:rtl/>
        </w:rPr>
        <w:t>لسان</w:t>
      </w:r>
      <w:r w:rsidRPr="001F4CBA">
        <w:rPr>
          <w:rFonts w:ascii="Simplified Arabic" w:hAnsi="Simplified Arabic" w:cs="Simplified Arabic"/>
          <w:rtl/>
        </w:rPr>
        <w:t xml:space="preserve"> العرب ابن منظور، مادة (جرد)</w:t>
      </w:r>
      <w:r>
        <w:rPr>
          <w:rFonts w:ascii="Simplified Arabic" w:hAnsi="Simplified Arabic" w:cs="Simplified Arabic" w:hint="cs"/>
          <w:rtl/>
        </w:rPr>
        <w:t xml:space="preserve"> </w:t>
      </w:r>
    </w:p>
  </w:footnote>
  <w:footnote w:id="86">
    <w:p w14:paraId="5FF27241"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قواعد الترجيح عند المفسرين دراسة نظرية تطبيقية المؤلف: حسين بن علي بن حسين الحربي أصل الكتاب: رسالة ماجستير- كلية أصول الدين، جامعة الإمام ١٤١٥ هـ </w:t>
      </w:r>
      <w:proofErr w:type="spellStart"/>
      <w:r w:rsidRPr="001F4CBA">
        <w:rPr>
          <w:rFonts w:ascii="Simplified Arabic" w:hAnsi="Simplified Arabic" w:cs="Simplified Arabic"/>
          <w:rtl/>
          <w:lang w:bidi="ar-EG"/>
        </w:rPr>
        <w:t>بإشرف</w:t>
      </w:r>
      <w:proofErr w:type="spellEnd"/>
      <w:r w:rsidRPr="001F4CBA">
        <w:rPr>
          <w:rFonts w:ascii="Simplified Arabic" w:hAnsi="Simplified Arabic" w:cs="Simplified Arabic"/>
          <w:rtl/>
          <w:lang w:bidi="ar-EG"/>
        </w:rPr>
        <w:t xml:space="preserve"> الشيخ مناع القطان الناشر: دار القاسم - السعودية الطبعة: الثانية، ١٤٢٩ هـ - ٢٠٠٨.</w:t>
      </w:r>
    </w:p>
  </w:footnote>
  <w:footnote w:id="87">
    <w:p w14:paraId="73161D9F" w14:textId="77777777" w:rsidR="006F07F8" w:rsidRPr="001F4CBA" w:rsidRDefault="006F07F8" w:rsidP="006F07F8">
      <w:pPr>
        <w:tabs>
          <w:tab w:val="left" w:pos="5349"/>
        </w:tabs>
        <w:bidi/>
        <w:rPr>
          <w:rFonts w:ascii="Simplified Arabic" w:hAnsi="Simplified Arabic" w:cs="Simplified Arabic"/>
          <w:sz w:val="20"/>
          <w:szCs w:val="20"/>
          <w:rtl/>
        </w:rPr>
      </w:pPr>
      <w:r w:rsidRPr="001F4CBA">
        <w:rPr>
          <w:rStyle w:val="FootnoteReference"/>
          <w:rFonts w:ascii="Simplified Arabic" w:hAnsi="Simplified Arabic" w:cs="Simplified Arabic"/>
        </w:rPr>
        <w:footnoteRef/>
      </w:r>
      <w:r w:rsidRPr="001F4CBA">
        <w:rPr>
          <w:rFonts w:ascii="Simplified Arabic" w:hAnsi="Simplified Arabic" w:cs="Simplified Arabic"/>
          <w:sz w:val="20"/>
          <w:szCs w:val="20"/>
        </w:rPr>
        <w:t xml:space="preserve"> </w:t>
      </w:r>
      <w:r w:rsidRPr="001F4CBA">
        <w:rPr>
          <w:rFonts w:ascii="Simplified Arabic" w:hAnsi="Simplified Arabic" w:cs="Simplified Arabic"/>
          <w:sz w:val="20"/>
          <w:szCs w:val="20"/>
          <w:rtl/>
          <w:lang w:bidi="ar-EG"/>
        </w:rPr>
        <w:t xml:space="preserve">- </w:t>
      </w:r>
      <w:r w:rsidRPr="001F4CBA">
        <w:rPr>
          <w:rFonts w:ascii="Simplified Arabic" w:hAnsi="Simplified Arabic" w:cs="Simplified Arabic"/>
          <w:sz w:val="20"/>
          <w:szCs w:val="20"/>
          <w:rtl/>
        </w:rPr>
        <w:t>لسان العرب، ابن منظور، بيروت، دار صادر، مادّة: ب ل و.</w:t>
      </w:r>
    </w:p>
  </w:footnote>
  <w:footnote w:id="88">
    <w:p w14:paraId="327B6030"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بيروت: دار صادر، (د.ت)، مادّة: م ح ن.</w:t>
      </w:r>
    </w:p>
  </w:footnote>
  <w:footnote w:id="89">
    <w:p w14:paraId="4225DBFE"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 502هـ)، تحقيق: صفوان عدنان الداودي، دمشق: دار القلم، بيروت: الدار الشامية، 1412هـ/1992م، مادّة: ب ل و.</w:t>
      </w:r>
    </w:p>
  </w:footnote>
  <w:footnote w:id="90">
    <w:p w14:paraId="41756ED9"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تحقيق الداودي، دار القلم/الدار الشامية، 1412هـ/1992م، مادّة: م ح ن.</w:t>
      </w:r>
    </w:p>
  </w:footnote>
  <w:footnote w:id="91">
    <w:p w14:paraId="512A50ED"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التوقيف على مهمّات التعاريف، عبد الرؤوف المناوي، القاهرة: عالم الكتب، الطبعة الأولى، 1410هـ/1990م، صـ 41  </w:t>
      </w:r>
    </w:p>
  </w:footnote>
  <w:footnote w:id="92">
    <w:p w14:paraId="5F6F629F"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التوقيف على مهمّات التعاريف، المناوي، عالم الكتب، ط1، 1410هـ/1990م، صـ 61   </w:t>
      </w:r>
    </w:p>
  </w:footnote>
  <w:footnote w:id="93">
    <w:p w14:paraId="4F27556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i/>
          <w:iCs/>
          <w:rtl/>
        </w:rPr>
        <w:t>التوقيف على مهمّات التعاريف</w:t>
      </w:r>
      <w:r w:rsidRPr="001F4CBA">
        <w:rPr>
          <w:rFonts w:ascii="Simplified Arabic" w:hAnsi="Simplified Arabic" w:cs="Simplified Arabic"/>
          <w:rtl/>
        </w:rPr>
        <w:t xml:space="preserve">، المناوي، عالم الكتب، ط1، 1410هـ/1990م، صـ </w:t>
      </w:r>
      <w:r w:rsidRPr="001F4CBA">
        <w:rPr>
          <w:rFonts w:ascii="Simplified Arabic" w:hAnsi="Simplified Arabic" w:cs="Simplified Arabic"/>
          <w:b/>
          <w:bCs/>
          <w:lang w:bidi="ar-EG"/>
        </w:rPr>
        <w:t>55</w:t>
      </w:r>
      <w:r w:rsidRPr="001F4CBA">
        <w:rPr>
          <w:rFonts w:ascii="Simplified Arabic" w:hAnsi="Simplified Arabic" w:cs="Simplified Arabic"/>
          <w:lang w:bidi="ar-EG"/>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rtl/>
        </w:rPr>
        <w:t xml:space="preserve"> </w:t>
      </w:r>
    </w:p>
  </w:footnote>
  <w:footnote w:id="94">
    <w:p w14:paraId="330398D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بيروت: دار صادر، مادّة (حكم).</w:t>
      </w:r>
    </w:p>
  </w:footnote>
  <w:footnote w:id="95">
    <w:p w14:paraId="2C0A92AC"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rPr>
        <w:t>- "المفردات في غريب القرآن، الراغب الأصفهاني، تحقيق: صفوان عدنان الداودي، دمشق: دار القلم؛ بيروت: الدار الشامية، الطبعة الأولى 1412هـ/1992م، مادّة (حكم).</w:t>
      </w:r>
    </w:p>
    <w:p w14:paraId="2CA996EB" w14:textId="77777777" w:rsidR="006F07F8" w:rsidRPr="001F4CBA" w:rsidRDefault="006F07F8" w:rsidP="006F07F8">
      <w:pPr>
        <w:pStyle w:val="FootnoteText"/>
        <w:bidi/>
        <w:rPr>
          <w:rFonts w:ascii="Simplified Arabic" w:hAnsi="Simplified Arabic" w:cs="Simplified Arabic"/>
          <w:rtl/>
          <w:lang w:bidi="ar-EG"/>
        </w:rPr>
      </w:pPr>
    </w:p>
  </w:footnote>
  <w:footnote w:id="96">
    <w:p w14:paraId="010F855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التوقيف على مهمّات التعاريف"، عبد الرؤوف المناوي، تحقيق/ضبط: عبد الحميد صالح حمدان، القاهرة: عالم الكتب، الطبعة الأولى 1410هـ/1990م، مادّة (الحكمة)</w:t>
      </w:r>
    </w:p>
  </w:footnote>
  <w:footnote w:id="97">
    <w:p w14:paraId="4B7A6D5C" w14:textId="77777777" w:rsidR="006F07F8" w:rsidRPr="001F4CBA" w:rsidRDefault="006F07F8" w:rsidP="006F07F8">
      <w:pPr>
        <w:bidi/>
        <w:spacing w:line="278" w:lineRule="auto"/>
        <w:rPr>
          <w:rFonts w:ascii="Simplified Arabic" w:hAnsi="Simplified Arabic" w:cs="Simplified Arabic"/>
          <w:sz w:val="20"/>
          <w:szCs w:val="20"/>
          <w:rtl/>
        </w:rPr>
      </w:pPr>
      <w:r w:rsidRPr="001F4CBA">
        <w:rPr>
          <w:rStyle w:val="FootnoteReference"/>
          <w:rFonts w:ascii="Simplified Arabic" w:hAnsi="Simplified Arabic" w:cs="Simplified Arabic"/>
        </w:rPr>
        <w:footnoteRef/>
      </w:r>
      <w:r w:rsidRPr="001F4CBA">
        <w:rPr>
          <w:rFonts w:ascii="Simplified Arabic" w:hAnsi="Simplified Arabic" w:cs="Simplified Arabic"/>
          <w:sz w:val="20"/>
          <w:szCs w:val="20"/>
        </w:rPr>
        <w:t xml:space="preserve"> </w:t>
      </w:r>
      <w:r w:rsidRPr="001F4CBA">
        <w:rPr>
          <w:rFonts w:ascii="Simplified Arabic" w:hAnsi="Simplified Arabic" w:cs="Simplified Arabic"/>
          <w:sz w:val="20"/>
          <w:szCs w:val="20"/>
          <w:rtl/>
          <w:lang w:bidi="ar-EG"/>
        </w:rPr>
        <w:t xml:space="preserve">- </w:t>
      </w:r>
      <w:r w:rsidRPr="001F4CBA">
        <w:rPr>
          <w:rFonts w:ascii="Simplified Arabic" w:hAnsi="Simplified Arabic" w:cs="Simplified Arabic"/>
          <w:sz w:val="20"/>
          <w:szCs w:val="20"/>
          <w:rtl/>
        </w:rPr>
        <w:t>لسان العرب، ابن منظور، بيروت: دار صادر، د.ت.، مادّة: "فهم"</w:t>
      </w:r>
    </w:p>
  </w:footnote>
  <w:footnote w:id="98">
    <w:p w14:paraId="32C242B5"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rPr>
        <w:t>- المفردات في غريب القرآن، الراغب الأصفهاني (ت نحو 502هـ)، تحقيق: صفوان عدنان الداودي، دمشق: دار القلم؛ بيروت: الدار الشامية، الطبعة الأولى، 1412هـ/1992م، مادّة: "علم".</w:t>
      </w:r>
    </w:p>
  </w:footnote>
  <w:footnote w:id="99">
    <w:p w14:paraId="6185E85A"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التوقيف على مهمّات التعاريف"، زين الدين محمد عبد الرؤوف المناوي (ت 1031هـ)، تحقيق: د. عبد الحميد صالح حمدان، القاهرة: عالم الكتب، الطبعة الأولى، 1410هـ/1990م، صـ 265، مادّة: "الفهم"</w:t>
      </w:r>
    </w:p>
  </w:footnote>
  <w:footnote w:id="100">
    <w:p w14:paraId="692FB34A"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التعريفات"، السيّد الشريف علي بن محمد الجرجاني (ت 816هـ)، ضبط وفهرسة: محمد بن عبد الحكيم القاضي، القاهرة: دار الكتاب المصري؛ بيروت: دار الكتاب اللبناني، 1991م، مادّة: "العلم".</w:t>
      </w:r>
    </w:p>
  </w:footnote>
  <w:footnote w:id="101">
    <w:p w14:paraId="65FDFB9E"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بيروت: دار صادر، مادة: "بصر".</w:t>
      </w:r>
    </w:p>
  </w:footnote>
  <w:footnote w:id="102">
    <w:p w14:paraId="5BAABF27"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المفردات في غريب القرآن الراغب </w:t>
      </w:r>
      <w:proofErr w:type="gramStart"/>
      <w:r w:rsidRPr="001F4CBA">
        <w:rPr>
          <w:rFonts w:ascii="Simplified Arabic" w:hAnsi="Simplified Arabic" w:cs="Simplified Arabic"/>
          <w:rtl/>
          <w:lang w:bidi="ar-EG"/>
        </w:rPr>
        <w:t>الأصفهاني ،</w:t>
      </w:r>
      <w:proofErr w:type="gramEnd"/>
      <w:r w:rsidRPr="001F4CBA">
        <w:rPr>
          <w:rFonts w:ascii="Simplified Arabic" w:hAnsi="Simplified Arabic" w:cs="Simplified Arabic"/>
          <w:rtl/>
          <w:lang w:bidi="ar-EG"/>
        </w:rPr>
        <w:t xml:space="preserve"> تحقيق: صفوان عدنان الداودي، دمشق: دار القلم؛ بيروت: الدار الشامية، الطبعة الأولى 1412هـ/1992م، مادّة: "نظر" (ج 1، صـ 497، ومادّة: "عمى"، (صـ 348).</w:t>
      </w:r>
    </w:p>
  </w:footnote>
  <w:footnote w:id="103">
    <w:p w14:paraId="40742471"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"التوقيف على مهمّات التعاريف"، عبد الرؤوف المناوي، تحقيق: د. عبد الحميد صالح حمدان، القاهرة: عالم الكتب، ط1، 1410هـ/1990م، مادة: "النظر" و"المناظرة" (انظر عرض "مدرسة الفقاهة": فَصل النون صـ 326، </w:t>
      </w:r>
      <w:proofErr w:type="spellStart"/>
      <w:r w:rsidRPr="001F4CBA">
        <w:rPr>
          <w:rFonts w:ascii="Simplified Arabic" w:hAnsi="Simplified Arabic" w:cs="Simplified Arabic"/>
          <w:rtl/>
          <w:lang w:bidi="ar-EG"/>
        </w:rPr>
        <w:t>وص</w:t>
      </w:r>
      <w:proofErr w:type="spellEnd"/>
      <w:r w:rsidRPr="001F4CBA">
        <w:rPr>
          <w:rFonts w:ascii="Simplified Arabic" w:hAnsi="Simplified Arabic" w:cs="Simplified Arabic"/>
          <w:rtl/>
          <w:lang w:bidi="ar-EG"/>
        </w:rPr>
        <w:t xml:space="preserve">ـ </w:t>
      </w:r>
      <w:proofErr w:type="gramStart"/>
      <w:r w:rsidRPr="001F4CBA">
        <w:rPr>
          <w:rFonts w:ascii="Simplified Arabic" w:hAnsi="Simplified Arabic" w:cs="Simplified Arabic"/>
          <w:rtl/>
          <w:lang w:bidi="ar-EG"/>
        </w:rPr>
        <w:t>316 )</w:t>
      </w:r>
      <w:proofErr w:type="gramEnd"/>
      <w:r w:rsidRPr="001F4CBA">
        <w:rPr>
          <w:rFonts w:ascii="Simplified Arabic" w:hAnsi="Simplified Arabic" w:cs="Simplified Arabic"/>
          <w:rtl/>
          <w:lang w:bidi="ar-EG"/>
        </w:rPr>
        <w:t>.</w:t>
      </w:r>
    </w:p>
  </w:footnote>
  <w:footnote w:id="104">
    <w:p w14:paraId="42A6E4C2"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بيروت: دار صادر، مادة: "فرس".</w:t>
      </w:r>
    </w:p>
  </w:footnote>
  <w:footnote w:id="105">
    <w:p w14:paraId="17A2BAEC" w14:textId="77777777" w:rsidR="006F07F8" w:rsidRPr="00B71FA6" w:rsidRDefault="006F07F8" w:rsidP="006F07F8">
      <w:pPr>
        <w:pStyle w:val="FootnoteText"/>
        <w:bidi/>
        <w:jc w:val="both"/>
        <w:rPr>
          <w:rFonts w:ascii="Sakkal Majalla" w:hAnsi="Sakkal Majalla" w:cs="Sakkal Majalla"/>
          <w:sz w:val="24"/>
          <w:szCs w:val="24"/>
          <w:rtl/>
          <w:lang w:bidi="ar-EG"/>
        </w:rPr>
      </w:pPr>
      <w:r w:rsidRPr="00B71FA6">
        <w:rPr>
          <w:rStyle w:val="FootnoteReference"/>
          <w:rFonts w:ascii="Sakkal Majalla" w:hAnsi="Sakkal Majalla" w:cs="Sakkal Majalla"/>
          <w:sz w:val="24"/>
          <w:szCs w:val="24"/>
        </w:rPr>
        <w:footnoteRef/>
      </w:r>
      <w:r w:rsidRPr="00B71FA6">
        <w:rPr>
          <w:rFonts w:ascii="Sakkal Majalla" w:hAnsi="Sakkal Majalla" w:cs="Sakkal Majalla"/>
          <w:sz w:val="24"/>
          <w:szCs w:val="24"/>
          <w:lang w:bidi="ar-EG"/>
        </w:rPr>
        <w:t> </w:t>
      </w:r>
      <w:r w:rsidRPr="00B71FA6">
        <w:rPr>
          <w:rFonts w:ascii="Sakkal Majalla" w:hAnsi="Sakkal Majalla" w:cs="Sakkal Majalla"/>
          <w:sz w:val="24"/>
          <w:szCs w:val="24"/>
          <w:rtl/>
          <w:lang w:bidi="ar-EG"/>
        </w:rPr>
        <w:t xml:space="preserve">السيد محمد نوح، ضيق الأفق وأثره على الدعوة والداعية، انظر الرابط: </w:t>
      </w:r>
      <w:r w:rsidRPr="00B71FA6">
        <w:rPr>
          <w:rFonts w:ascii="Sakkal Majalla" w:hAnsi="Sakkal Majalla" w:cs="Sakkal Majalla"/>
          <w:sz w:val="24"/>
          <w:szCs w:val="24"/>
          <w:lang w:bidi="ar-EG"/>
        </w:rPr>
        <w:t>https://2h.ae/umOM</w:t>
      </w:r>
      <w:r w:rsidRPr="00B71FA6">
        <w:rPr>
          <w:rFonts w:ascii="Sakkal Majalla" w:hAnsi="Sakkal Majalla" w:cs="Sakkal Majalla"/>
          <w:sz w:val="24"/>
          <w:szCs w:val="24"/>
          <w:rtl/>
          <w:lang w:bidi="ar-EG"/>
        </w:rPr>
        <w:t>.</w:t>
      </w:r>
    </w:p>
  </w:footnote>
  <w:footnote w:id="106">
    <w:p w14:paraId="58E9BE68" w14:textId="77777777" w:rsidR="006F07F8" w:rsidRPr="00B71FA6" w:rsidRDefault="006F07F8" w:rsidP="006F07F8">
      <w:pPr>
        <w:pStyle w:val="FootnoteText"/>
        <w:bidi/>
        <w:jc w:val="both"/>
        <w:rPr>
          <w:rFonts w:ascii="Sakkal Majalla" w:hAnsi="Sakkal Majalla" w:cs="Sakkal Majalla"/>
          <w:sz w:val="24"/>
          <w:szCs w:val="24"/>
          <w:rtl/>
          <w:lang w:bidi="ar-EG"/>
        </w:rPr>
      </w:pPr>
      <w:r w:rsidRPr="00B71FA6">
        <w:rPr>
          <w:rStyle w:val="FootnoteReference"/>
          <w:rFonts w:ascii="Sakkal Majalla" w:hAnsi="Sakkal Majalla" w:cs="Sakkal Majalla"/>
          <w:sz w:val="24"/>
          <w:szCs w:val="24"/>
        </w:rPr>
        <w:footnoteRef/>
      </w:r>
      <w:r w:rsidRPr="00B71FA6">
        <w:rPr>
          <w:rFonts w:ascii="Sakkal Majalla" w:hAnsi="Sakkal Majalla" w:cs="Sakkal Majalla"/>
          <w:sz w:val="24"/>
          <w:szCs w:val="24"/>
        </w:rPr>
        <w:t xml:space="preserve"> </w:t>
      </w:r>
      <w:r w:rsidRPr="00B71FA6">
        <w:rPr>
          <w:rFonts w:ascii="Sakkal Majalla" w:hAnsi="Sakkal Majalla" w:cs="Sakkal Majalla"/>
          <w:sz w:val="24"/>
          <w:szCs w:val="24"/>
          <w:rtl/>
          <w:lang w:bidi="ar-EG"/>
        </w:rPr>
        <w:t xml:space="preserve"> </w:t>
      </w:r>
      <w:r w:rsidRPr="00B71FA6">
        <w:rPr>
          <w:rFonts w:ascii="Sakkal Majalla" w:hAnsi="Sakkal Majalla" w:cs="Sakkal Majalla"/>
          <w:sz w:val="24"/>
          <w:szCs w:val="24"/>
          <w:rtl/>
        </w:rPr>
        <w:t xml:space="preserve">سعد بن عبد القادر </w:t>
      </w:r>
      <w:proofErr w:type="spellStart"/>
      <w:r w:rsidRPr="00B71FA6">
        <w:rPr>
          <w:rFonts w:ascii="Sakkal Majalla" w:hAnsi="Sakkal Majalla" w:cs="Sakkal Majalla"/>
          <w:sz w:val="24"/>
          <w:szCs w:val="24"/>
          <w:rtl/>
        </w:rPr>
        <w:t>القويعي</w:t>
      </w:r>
      <w:proofErr w:type="spellEnd"/>
      <w:r w:rsidRPr="00B71FA6">
        <w:rPr>
          <w:rFonts w:ascii="Sakkal Majalla" w:hAnsi="Sakkal Majalla" w:cs="Sakkal Majalla"/>
          <w:sz w:val="24"/>
          <w:szCs w:val="24"/>
          <w:rtl/>
        </w:rPr>
        <w:t>، سعة الأفق مطلب أو مذهب، صحيفة الجزيرة السعودية، 12 رمضان 1430</w:t>
      </w:r>
      <w:proofErr w:type="gramStart"/>
      <w:r w:rsidRPr="00B71FA6">
        <w:rPr>
          <w:rFonts w:ascii="Sakkal Majalla" w:hAnsi="Sakkal Majalla" w:cs="Sakkal Majalla"/>
          <w:sz w:val="24"/>
          <w:szCs w:val="24"/>
          <w:rtl/>
        </w:rPr>
        <w:t>هـ ،</w:t>
      </w:r>
      <w:proofErr w:type="gramEnd"/>
      <w:r w:rsidRPr="00B71FA6">
        <w:rPr>
          <w:rFonts w:ascii="Sakkal Majalla" w:hAnsi="Sakkal Majalla" w:cs="Sakkal Majalla"/>
          <w:sz w:val="24"/>
          <w:szCs w:val="24"/>
          <w:rtl/>
        </w:rPr>
        <w:t xml:space="preserve"> الرابط: </w:t>
      </w:r>
      <w:r w:rsidRPr="00B71FA6">
        <w:rPr>
          <w:rFonts w:ascii="Sakkal Majalla" w:hAnsi="Sakkal Majalla" w:cs="Sakkal Majalla"/>
          <w:sz w:val="24"/>
          <w:szCs w:val="24"/>
        </w:rPr>
        <w:t>https://www.al-jazirah.com/2009/20090902/ar6.htm</w:t>
      </w:r>
      <w:r w:rsidRPr="00B71FA6">
        <w:rPr>
          <w:rFonts w:ascii="Sakkal Majalla" w:hAnsi="Sakkal Majalla" w:cs="Sakkal Majalla"/>
          <w:sz w:val="24"/>
          <w:szCs w:val="24"/>
          <w:rtl/>
        </w:rPr>
        <w:t>.</w:t>
      </w:r>
    </w:p>
  </w:footnote>
  <w:footnote w:id="107">
    <w:p w14:paraId="1A3A9159"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منظور بيروت: دار صادر، </w:t>
      </w:r>
      <w:proofErr w:type="spellStart"/>
      <w:r w:rsidRPr="001F4CBA">
        <w:rPr>
          <w:rFonts w:ascii="Simplified Arabic" w:hAnsi="Simplified Arabic" w:cs="Simplified Arabic"/>
          <w:rtl/>
          <w:lang w:bidi="ar-EG"/>
        </w:rPr>
        <w:t>مادّات</w:t>
      </w:r>
      <w:proofErr w:type="spellEnd"/>
      <w:r w:rsidRPr="001F4CBA">
        <w:rPr>
          <w:rFonts w:ascii="Simplified Arabic" w:hAnsi="Simplified Arabic" w:cs="Simplified Arabic"/>
          <w:rtl/>
          <w:lang w:bidi="ar-EG"/>
        </w:rPr>
        <w:t>: "صنع/صنعة"، "تقن/إتقان"، "نتج/نتاج"، "غلة"، "ثمر".</w:t>
      </w:r>
    </w:p>
  </w:footnote>
  <w:footnote w:id="108">
    <w:p w14:paraId="53E6B695" w14:textId="77777777" w:rsidR="006F07F8" w:rsidRPr="001F4CBA" w:rsidRDefault="006F07F8" w:rsidP="006F07F8">
      <w:pPr>
        <w:pStyle w:val="FootnoteText"/>
        <w:bidi/>
        <w:jc w:val="mediumKashida"/>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أبو القاسم الحسين بن محمد الراغب الأصفهاني (ت 502هـ)، تحقيق: صفوان عدنان الداودي، دمشق: دار القلم؛ بيروت: الدار الشامية، ط1، 1412هـ/1992م، مادة: "حكم/إحكام"، ومادة "عمل".</w:t>
      </w:r>
    </w:p>
  </w:footnote>
  <w:footnote w:id="109">
    <w:p w14:paraId="54F75542"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lang w:bidi="ar-EG"/>
        </w:rPr>
        <w:t xml:space="preserve"> </w:t>
      </w:r>
      <w:r w:rsidRPr="001F4CBA">
        <w:rPr>
          <w:rFonts w:ascii="Simplified Arabic" w:hAnsi="Simplified Arabic" w:cs="Simplified Arabic"/>
          <w:rtl/>
          <w:lang w:bidi="ar-EG"/>
        </w:rPr>
        <w:t>"التوقيف على مهمّات التعاريف"، عبد الرؤوف المناوي (ت 1031هـ)، تحقيق: عبد الحميد صالح حمدان، القاهرة: عالم الكتب، ط1، 1410هـ/1990م، مادة: "العمل"</w:t>
      </w:r>
    </w:p>
  </w:footnote>
  <w:footnote w:id="110">
    <w:p w14:paraId="2F8EAABB" w14:textId="77777777" w:rsidR="006F07F8" w:rsidRDefault="006F07F8" w:rsidP="006F07F8">
      <w:pPr>
        <w:pStyle w:val="FootnoteText"/>
        <w:bidi/>
      </w:pPr>
      <w:r>
        <w:rPr>
          <w:rStyle w:val="FootnoteReference"/>
        </w:rPr>
        <w:footnoteRef/>
      </w:r>
      <w:r>
        <w:rPr>
          <w:rtl/>
        </w:rPr>
        <w:t xml:space="preserve"> </w:t>
      </w:r>
      <w:r>
        <w:rPr>
          <w:rFonts w:hint="cs"/>
          <w:rtl/>
        </w:rPr>
        <w:t xml:space="preserve"> ـ </w:t>
      </w:r>
      <w:r w:rsidRPr="000D39C8">
        <w:rPr>
          <w:rtl/>
        </w:rPr>
        <w:t>البخاري (2320)، ومسلم (1553)</w:t>
      </w:r>
    </w:p>
  </w:footnote>
  <w:footnote w:id="111">
    <w:p w14:paraId="0F38950A"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لسان العرب، ابن </w:t>
      </w:r>
      <w:proofErr w:type="gramStart"/>
      <w:r w:rsidRPr="001F4CBA">
        <w:rPr>
          <w:rFonts w:ascii="Simplified Arabic" w:hAnsi="Simplified Arabic" w:cs="Simplified Arabic"/>
          <w:rtl/>
          <w:lang w:bidi="ar-EG"/>
        </w:rPr>
        <w:t>منظور،  بيروت</w:t>
      </w:r>
      <w:proofErr w:type="gramEnd"/>
      <w:r w:rsidRPr="001F4CBA">
        <w:rPr>
          <w:rFonts w:ascii="Simplified Arabic" w:hAnsi="Simplified Arabic" w:cs="Simplified Arabic"/>
          <w:rtl/>
          <w:lang w:bidi="ar-EG"/>
        </w:rPr>
        <w:t>: دار صادر،  مادة</w:t>
      </w:r>
    </w:p>
  </w:footnote>
  <w:footnote w:id="112">
    <w:p w14:paraId="08BA5097"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تحقيق صفوان عدنان الداودي، دمشق–بيروت: دار القلم/الدار الشامية، الطبعة الأولى 1412هـ</w:t>
      </w:r>
    </w:p>
  </w:footnote>
  <w:footnote w:id="113">
    <w:p w14:paraId="6EB26DEB"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w:t>
      </w:r>
      <w:r w:rsidRPr="001F4CBA">
        <w:rPr>
          <w:rFonts w:ascii="Simplified Arabic" w:hAnsi="Simplified Arabic" w:cs="Simplified Arabic"/>
          <w:b/>
          <w:bCs/>
          <w:rtl/>
        </w:rPr>
        <w:t>التوقيف على مهمّات التعاريف</w:t>
      </w:r>
      <w:r w:rsidRPr="001F4CBA">
        <w:rPr>
          <w:rFonts w:ascii="Simplified Arabic" w:hAnsi="Simplified Arabic" w:cs="Simplified Arabic"/>
          <w:rtl/>
        </w:rPr>
        <w:t>، عبد الرؤوف المناوي، القاهرة</w:t>
      </w:r>
      <w:r w:rsidRPr="001F4CBA">
        <w:rPr>
          <w:rFonts w:ascii="Simplified Arabic" w:hAnsi="Simplified Arabic" w:cs="Simplified Arabic"/>
          <w:lang w:bidi="ar-EG"/>
        </w:rPr>
        <w:t xml:space="preserve">: </w:t>
      </w:r>
      <w:r w:rsidRPr="001F4CBA">
        <w:rPr>
          <w:rFonts w:ascii="Simplified Arabic" w:hAnsi="Simplified Arabic" w:cs="Simplified Arabic"/>
          <w:b/>
          <w:bCs/>
          <w:rtl/>
        </w:rPr>
        <w:t>عالم الكتب</w:t>
      </w:r>
      <w:r w:rsidRPr="001F4CBA">
        <w:rPr>
          <w:rFonts w:ascii="Simplified Arabic" w:hAnsi="Simplified Arabic" w:cs="Simplified Arabic"/>
          <w:rtl/>
        </w:rPr>
        <w:t xml:space="preserve">، </w:t>
      </w:r>
      <w:r w:rsidRPr="001F4CBA">
        <w:rPr>
          <w:rFonts w:ascii="Simplified Arabic" w:hAnsi="Simplified Arabic" w:cs="Simplified Arabic"/>
          <w:b/>
          <w:bCs/>
          <w:rtl/>
        </w:rPr>
        <w:t>الطبعة الأولى 1410هـ/1990م</w:t>
      </w:r>
      <w:r w:rsidRPr="001F4CBA">
        <w:rPr>
          <w:rFonts w:ascii="Simplified Arabic" w:hAnsi="Simplified Arabic" w:cs="Simplified Arabic"/>
          <w:lang w:bidi="ar-EG"/>
        </w:rPr>
        <w:t>.</w:t>
      </w:r>
    </w:p>
  </w:footnote>
  <w:footnote w:id="114">
    <w:p w14:paraId="4E2FD1FF"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w:t>
      </w:r>
      <w:proofErr w:type="gramStart"/>
      <w:r w:rsidRPr="001F4CBA">
        <w:rPr>
          <w:rFonts w:ascii="Simplified Arabic" w:hAnsi="Simplified Arabic" w:cs="Simplified Arabic"/>
          <w:rtl/>
          <w:lang w:bidi="ar-EG"/>
        </w:rPr>
        <w:t>منظور،  بيروت</w:t>
      </w:r>
      <w:proofErr w:type="gramEnd"/>
      <w:r w:rsidRPr="001F4CBA">
        <w:rPr>
          <w:rFonts w:ascii="Simplified Arabic" w:hAnsi="Simplified Arabic" w:cs="Simplified Arabic"/>
          <w:rtl/>
          <w:lang w:bidi="ar-EG"/>
        </w:rPr>
        <w:t>: دار صادر، مادّة: "وضع"</w:t>
      </w:r>
    </w:p>
  </w:footnote>
  <w:footnote w:id="115">
    <w:p w14:paraId="1B9806C5"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لسان العرب، ابن منظور، بيروت: دار صادر، مادّة: "بصر"</w:t>
      </w:r>
    </w:p>
  </w:footnote>
  <w:footnote w:id="116">
    <w:p w14:paraId="324872F5"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 502هـ)، تحقيق: صفوان عدنان الداودي، دمشق: دار القلم؛ بيروت: الدار الشامية، ط1، 1412هـ/1992م، مادّة: "خبت/إخبات".</w:t>
      </w:r>
    </w:p>
  </w:footnote>
  <w:footnote w:id="117">
    <w:p w14:paraId="206EEE1B"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التوقيف على مهمّات التعاريف"، عبد الرؤوف المناوي، القاهرة: عالم الكتب، ط1، 1410هـ/1990م، (عرض مدرسة الفقاهة، باب الطاء: «العبادة»)</w:t>
      </w:r>
    </w:p>
  </w:footnote>
  <w:footnote w:id="118">
    <w:p w14:paraId="5AB15820"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ابن القيِّم الجوزيّة (ت 751هـ)، مدارج السالكين بين منازل «إيّاك نعبد وإيّاك نستعين»، منزلة التواضع – فصل تعريف التواضع، بيروت: دار الكتاب العربي (ط: «الكتاب العربي»، ج 2، ص 317</w:t>
      </w:r>
    </w:p>
  </w:footnote>
  <w:footnote w:id="119">
    <w:p w14:paraId="608EA70E"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تهذيب الأخلاق وتطهير الأعراق، ابن مسكويه، القاهرة: مكتبة الثقافة الدينية، الطبعة الأولى، ص 205.</w:t>
      </w:r>
    </w:p>
  </w:footnote>
  <w:footnote w:id="120">
    <w:p w14:paraId="5BAB9F59" w14:textId="77777777" w:rsidR="006F07F8" w:rsidRPr="00BE4C3A" w:rsidRDefault="006F07F8" w:rsidP="006F07F8">
      <w:pPr>
        <w:pStyle w:val="FootnoteText"/>
        <w:bidi/>
        <w:rPr>
          <w:rStyle w:val="FootnoteReference"/>
          <w:rFonts w:ascii="Sakkal Majalla" w:hAnsi="Sakkal Majalla" w:cs="Sakkal Majalla"/>
          <w:rtl/>
        </w:rPr>
      </w:pPr>
      <w:r w:rsidRPr="00BE4C3A">
        <w:rPr>
          <w:rStyle w:val="FootnoteReference"/>
          <w:rFonts w:ascii="Sakkal Majalla" w:hAnsi="Sakkal Majalla" w:cs="Sakkal Majalla"/>
        </w:rPr>
        <w:footnoteRef/>
      </w:r>
      <w:r w:rsidRPr="00BE4C3A">
        <w:rPr>
          <w:rStyle w:val="FootnoteReference"/>
          <w:rFonts w:ascii="Sakkal Majalla" w:hAnsi="Sakkal Majalla" w:cs="Sakkal Majalla"/>
        </w:rPr>
        <w:t xml:space="preserve"> </w:t>
      </w:r>
      <w:r w:rsidRPr="00BE4C3A">
        <w:rPr>
          <w:rStyle w:val="FootnoteReference"/>
          <w:rFonts w:ascii="Sakkal Majalla" w:hAnsi="Sakkal Majalla" w:cs="Sakkal Majalla"/>
          <w:rtl/>
        </w:rPr>
        <w:t xml:space="preserve">- </w:t>
      </w:r>
      <w:proofErr w:type="spellStart"/>
      <w:r w:rsidRPr="00BE4C3A">
        <w:rPr>
          <w:rStyle w:val="FootnoteReference"/>
          <w:rFonts w:ascii="Sakkal Majalla" w:hAnsi="Sakkal Majalla" w:cs="Sakkal Majalla"/>
          <w:rtl/>
        </w:rPr>
        <w:t>التهانوي</w:t>
      </w:r>
      <w:proofErr w:type="spellEnd"/>
      <w:r w:rsidRPr="00BE4C3A">
        <w:rPr>
          <w:rStyle w:val="FootnoteReference"/>
          <w:rFonts w:ascii="Sakkal Majalla" w:hAnsi="Sakkal Majalla" w:cs="Sakkal Majalla"/>
          <w:rtl/>
        </w:rPr>
        <w:t>، كشاف اصطلاحات الفنون والعلوم (1/ 227)</w:t>
      </w:r>
      <w:r w:rsidRPr="00FE18D4">
        <w:rPr>
          <w:rStyle w:val="FootnoteReference"/>
          <w:rtl/>
        </w:rPr>
        <w:t xml:space="preserve"> </w:t>
      </w:r>
      <w:r w:rsidRPr="00BE4C3A">
        <w:rPr>
          <w:rStyle w:val="FootnoteReference"/>
          <w:rFonts w:ascii="Sakkal Majalla" w:hAnsi="Sakkal Majalla" w:cs="Sakkal Majalla"/>
          <w:rtl/>
        </w:rPr>
        <w:t>مكتبة لبنان ناشرون - بيروت، الطبعة الأولى.</w:t>
      </w:r>
    </w:p>
  </w:footnote>
  <w:footnote w:id="121">
    <w:p w14:paraId="620CFC50" w14:textId="77777777" w:rsidR="006F07F8" w:rsidRPr="00BE4C3A" w:rsidRDefault="006F07F8" w:rsidP="006F07F8">
      <w:pPr>
        <w:pStyle w:val="FootnoteText"/>
        <w:bidi/>
        <w:rPr>
          <w:rStyle w:val="FootnoteReference"/>
          <w:rFonts w:ascii="Sakkal Majalla" w:hAnsi="Sakkal Majalla" w:cs="Sakkal Majalla"/>
          <w:rtl/>
        </w:rPr>
      </w:pPr>
      <w:r w:rsidRPr="00BE4C3A">
        <w:rPr>
          <w:rStyle w:val="FootnoteReference"/>
          <w:rFonts w:ascii="Sakkal Majalla" w:hAnsi="Sakkal Majalla" w:cs="Sakkal Majalla"/>
        </w:rPr>
        <w:footnoteRef/>
      </w:r>
      <w:r w:rsidRPr="00BE4C3A">
        <w:rPr>
          <w:rStyle w:val="FootnoteReference"/>
          <w:rFonts w:ascii="Sakkal Majalla" w:hAnsi="Sakkal Majalla" w:cs="Sakkal Majalla"/>
        </w:rPr>
        <w:t xml:space="preserve"> </w:t>
      </w:r>
      <w:r w:rsidRPr="00BE4C3A">
        <w:rPr>
          <w:rStyle w:val="FootnoteReference"/>
          <w:rFonts w:ascii="Sakkal Majalla" w:hAnsi="Sakkal Majalla" w:cs="Sakkal Majalla"/>
          <w:rtl/>
        </w:rPr>
        <w:t>- الشريف الجرجاني (المتوفى: 816هـ)،</w:t>
      </w:r>
      <w:r w:rsidRPr="00BE4C3A">
        <w:rPr>
          <w:rFonts w:ascii="Sakkal Majalla" w:hAnsi="Sakkal Majalla" w:cs="Sakkal Majalla"/>
          <w:sz w:val="28"/>
          <w:szCs w:val="28"/>
          <w:rtl/>
        </w:rPr>
        <w:t xml:space="preserve"> </w:t>
      </w:r>
      <w:r w:rsidRPr="00BE4C3A">
        <w:rPr>
          <w:rStyle w:val="FootnoteReference"/>
          <w:rFonts w:ascii="Sakkal Majalla" w:hAnsi="Sakkal Majalla" w:cs="Sakkal Majalla"/>
          <w:rtl/>
        </w:rPr>
        <w:t>التعريفات، دار الكتب العلمية ـ بيروت، لبنان (ص: 30).</w:t>
      </w:r>
    </w:p>
  </w:footnote>
  <w:footnote w:id="122">
    <w:p w14:paraId="273860E1" w14:textId="77777777" w:rsidR="006F07F8" w:rsidRPr="00BE4C3A" w:rsidRDefault="006F07F8" w:rsidP="006F07F8">
      <w:pPr>
        <w:pStyle w:val="FootnoteText"/>
        <w:bidi/>
        <w:rPr>
          <w:rStyle w:val="FootnoteReference"/>
          <w:rFonts w:ascii="Sakkal Majalla" w:hAnsi="Sakkal Majalla" w:cs="Sakkal Majalla"/>
          <w:rtl/>
          <w:lang w:bidi="ar-EG"/>
        </w:rPr>
      </w:pPr>
      <w:r w:rsidRPr="00BE4C3A">
        <w:rPr>
          <w:rStyle w:val="FootnoteReference"/>
          <w:rFonts w:ascii="Sakkal Majalla" w:hAnsi="Sakkal Majalla" w:cs="Sakkal Majalla"/>
        </w:rPr>
        <w:footnoteRef/>
      </w:r>
      <w:r w:rsidRPr="00BE4C3A">
        <w:rPr>
          <w:rStyle w:val="FootnoteReference"/>
          <w:rFonts w:ascii="Sakkal Majalla" w:hAnsi="Sakkal Majalla" w:cs="Sakkal Majalla"/>
        </w:rPr>
        <w:t xml:space="preserve"> </w:t>
      </w:r>
      <w:r w:rsidRPr="00BE4C3A">
        <w:rPr>
          <w:rStyle w:val="FootnoteReference"/>
          <w:rFonts w:ascii="Sakkal Majalla" w:hAnsi="Sakkal Majalla" w:cs="Sakkal Majalla"/>
          <w:rtl/>
        </w:rPr>
        <w:t xml:space="preserve">- معجم الدوحة التاريخي، </w:t>
      </w:r>
    </w:p>
    <w:p w14:paraId="38E96D15" w14:textId="77777777" w:rsidR="006F07F8" w:rsidRPr="00BE4C3A" w:rsidRDefault="006F07F8" w:rsidP="006F07F8">
      <w:pPr>
        <w:pStyle w:val="FootnoteText"/>
        <w:bidi/>
        <w:rPr>
          <w:rStyle w:val="FootnoteReference"/>
          <w:rFonts w:ascii="Sakkal Majalla" w:hAnsi="Sakkal Majalla" w:cs="Sakkal Majalla"/>
          <w:rtl/>
        </w:rPr>
      </w:pPr>
      <w:hyperlink r:id="rId2" w:history="1">
        <w:r w:rsidRPr="00BE4C3A">
          <w:rPr>
            <w:rStyle w:val="FootnoteReference"/>
            <w:rFonts w:ascii="Sakkal Majalla" w:hAnsi="Sakkal Majalla" w:cs="Sakkal Majalla"/>
          </w:rPr>
          <w:t>https://www.dohadictionary.org/dictionary/%D8%A7%D8%B9%D8%AA%D8%A8%D8%A7%D8%B1</w:t>
        </w:r>
      </w:hyperlink>
      <w:r w:rsidRPr="00BE4C3A">
        <w:rPr>
          <w:rStyle w:val="FootnoteReference"/>
          <w:rFonts w:ascii="Sakkal Majalla" w:hAnsi="Sakkal Majalla" w:cs="Sakkal Majalla"/>
          <w:rtl/>
        </w:rPr>
        <w:t>.</w:t>
      </w:r>
    </w:p>
  </w:footnote>
  <w:footnote w:id="123">
    <w:p w14:paraId="6E0A9432" w14:textId="77777777" w:rsidR="006F07F8" w:rsidRPr="00BE4C3A" w:rsidRDefault="006F07F8" w:rsidP="006F07F8">
      <w:pPr>
        <w:pStyle w:val="FootnoteText"/>
        <w:bidi/>
        <w:rPr>
          <w:rStyle w:val="FootnoteReference"/>
          <w:rFonts w:ascii="Sakkal Majalla" w:hAnsi="Sakkal Majalla" w:cs="Sakkal Majalla"/>
          <w:rtl/>
        </w:rPr>
      </w:pPr>
      <w:r w:rsidRPr="00BE4C3A">
        <w:rPr>
          <w:rStyle w:val="FootnoteReference"/>
          <w:rFonts w:ascii="Sakkal Majalla" w:hAnsi="Sakkal Majalla" w:cs="Sakkal Majalla"/>
        </w:rPr>
        <w:footnoteRef/>
      </w:r>
      <w:r w:rsidRPr="00BE4C3A">
        <w:rPr>
          <w:rStyle w:val="FootnoteReference"/>
          <w:rFonts w:ascii="Sakkal Majalla" w:hAnsi="Sakkal Majalla" w:cs="Sakkal Majalla"/>
        </w:rPr>
        <w:t xml:space="preserve"> </w:t>
      </w:r>
      <w:r w:rsidRPr="00BE4C3A">
        <w:rPr>
          <w:rStyle w:val="FootnoteReference"/>
          <w:rFonts w:ascii="Sakkal Majalla" w:hAnsi="Sakkal Majalla" w:cs="Sakkal Majalla"/>
          <w:rtl/>
        </w:rPr>
        <w:t>- ابن فارس، معجم مقاييس اللغة، (4/ 210).</w:t>
      </w:r>
    </w:p>
  </w:footnote>
  <w:footnote w:id="124">
    <w:p w14:paraId="26E42CA4" w14:textId="77777777" w:rsidR="006F07F8" w:rsidRPr="00BE4C3A" w:rsidRDefault="006F07F8" w:rsidP="006F07F8">
      <w:pPr>
        <w:pStyle w:val="FootnoteText"/>
        <w:bidi/>
        <w:rPr>
          <w:rStyle w:val="FootnoteReference"/>
          <w:rFonts w:ascii="Sakkal Majalla" w:hAnsi="Sakkal Majalla" w:cs="Sakkal Majalla"/>
          <w:rtl/>
        </w:rPr>
      </w:pPr>
      <w:r w:rsidRPr="00BE4C3A">
        <w:rPr>
          <w:rStyle w:val="FootnoteReference"/>
          <w:rFonts w:ascii="Sakkal Majalla" w:hAnsi="Sakkal Majalla" w:cs="Sakkal Majalla"/>
        </w:rPr>
        <w:footnoteRef/>
      </w:r>
      <w:r w:rsidRPr="00BE4C3A">
        <w:rPr>
          <w:rStyle w:val="FootnoteReference"/>
          <w:rFonts w:ascii="Sakkal Majalla" w:hAnsi="Sakkal Majalla" w:cs="Sakkal Majalla"/>
          <w:rtl/>
        </w:rPr>
        <w:t xml:space="preserve"> ـ ابن منظور لسان العرب، مادة (عبر).</w:t>
      </w:r>
    </w:p>
  </w:footnote>
  <w:footnote w:id="125">
    <w:p w14:paraId="1A914767"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ابن منظور، لسان العرب، بيروت: دار صادر، مادة «دبر»</w:t>
      </w:r>
    </w:p>
  </w:footnote>
  <w:footnote w:id="126">
    <w:p w14:paraId="526CFA42"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ابن فارس، مقاييس اللغة، تحقيق: عبد السلام هارون، القاهرة: دار الفكر، مادة «دبر».</w:t>
      </w:r>
    </w:p>
  </w:footnote>
  <w:footnote w:id="127">
    <w:p w14:paraId="39C98686"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عبد الرؤوف المناوي، التوقيف على مهمّات التعاريف، تحقيق: د. عبد الحميد صالح حمدان، القاهرة: عالم الكتب، ط1، 1410هـ/1990م.</w:t>
      </w:r>
    </w:p>
  </w:footnote>
  <w:footnote w:id="128">
    <w:p w14:paraId="033AA6A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محمود </w:t>
      </w:r>
      <w:proofErr w:type="spellStart"/>
      <w:r w:rsidRPr="001F4CBA">
        <w:rPr>
          <w:rFonts w:ascii="Simplified Arabic" w:hAnsi="Simplified Arabic" w:cs="Simplified Arabic"/>
          <w:rtl/>
          <w:lang w:bidi="ar-EG"/>
        </w:rPr>
        <w:t>الآلوسي</w:t>
      </w:r>
      <w:proofErr w:type="spellEnd"/>
      <w:r w:rsidRPr="001F4CBA">
        <w:rPr>
          <w:rFonts w:ascii="Simplified Arabic" w:hAnsi="Simplified Arabic" w:cs="Simplified Arabic"/>
          <w:rtl/>
          <w:lang w:bidi="ar-EG"/>
        </w:rPr>
        <w:t>، روح المعاني، بيروت: دار إحياء التراث العربي</w:t>
      </w:r>
    </w:p>
  </w:footnote>
  <w:footnote w:id="129">
    <w:p w14:paraId="7C177A87"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w:t>
      </w:r>
      <w:proofErr w:type="gramStart"/>
      <w:r w:rsidRPr="001F4CBA">
        <w:rPr>
          <w:rFonts w:ascii="Simplified Arabic" w:hAnsi="Simplified Arabic" w:cs="Simplified Arabic"/>
          <w:rtl/>
          <w:lang w:bidi="ar-EG"/>
        </w:rPr>
        <w:t>منظور ،</w:t>
      </w:r>
      <w:proofErr w:type="gramEnd"/>
      <w:r w:rsidRPr="001F4CBA">
        <w:rPr>
          <w:rFonts w:ascii="Simplified Arabic" w:hAnsi="Simplified Arabic" w:cs="Simplified Arabic"/>
          <w:rtl/>
          <w:lang w:bidi="ar-EG"/>
        </w:rPr>
        <w:t xml:space="preserve"> بيروت: دار صادر، مادّة "بدع"</w:t>
      </w:r>
    </w:p>
  </w:footnote>
  <w:footnote w:id="130">
    <w:p w14:paraId="2BC4798B"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w:t>
      </w:r>
      <w:proofErr w:type="gramStart"/>
      <w:r w:rsidRPr="001F4CBA">
        <w:rPr>
          <w:rFonts w:ascii="Simplified Arabic" w:hAnsi="Simplified Arabic" w:cs="Simplified Arabic"/>
          <w:rtl/>
          <w:lang w:bidi="ar-EG"/>
        </w:rPr>
        <w:t>منظور ،</w:t>
      </w:r>
      <w:proofErr w:type="gramEnd"/>
      <w:r w:rsidRPr="001F4CBA">
        <w:rPr>
          <w:rFonts w:ascii="Simplified Arabic" w:hAnsi="Simplified Arabic" w:cs="Simplified Arabic"/>
          <w:rtl/>
          <w:lang w:bidi="ar-EG"/>
        </w:rPr>
        <w:t xml:space="preserve"> بيروت: دار صادر، مادّة "بكر"</w:t>
      </w:r>
    </w:p>
  </w:footnote>
  <w:footnote w:id="131">
    <w:p w14:paraId="2B7794A7" w14:textId="77777777" w:rsidR="006F07F8" w:rsidRPr="00624407" w:rsidRDefault="006F07F8" w:rsidP="006F07F8">
      <w:pPr>
        <w:pStyle w:val="FootnoteText"/>
        <w:bidi/>
        <w:rPr>
          <w:rFonts w:ascii="Simplified Arabic" w:hAnsi="Simplified Arabic" w:cs="Simplified Arabic"/>
          <w:rtl/>
          <w:lang w:bidi="ar-EG"/>
        </w:rPr>
      </w:pPr>
      <w:r w:rsidRPr="00624407">
        <w:rPr>
          <w:rFonts w:ascii="Simplified Arabic" w:hAnsi="Simplified Arabic" w:cs="Simplified Arabic"/>
          <w:lang w:bidi="ar-EG"/>
        </w:rPr>
        <w:footnoteRef/>
      </w:r>
      <w:r w:rsidRPr="00624407">
        <w:rPr>
          <w:rFonts w:ascii="Simplified Arabic" w:hAnsi="Simplified Arabic" w:cs="Simplified Arabic"/>
          <w:lang w:bidi="ar-EG"/>
        </w:rPr>
        <w:t xml:space="preserve"> </w:t>
      </w:r>
      <w:r w:rsidRPr="00624407">
        <w:rPr>
          <w:rFonts w:ascii="Simplified Arabic" w:hAnsi="Simplified Arabic" w:cs="Simplified Arabic" w:hint="cs"/>
          <w:rtl/>
          <w:lang w:bidi="ar-EG"/>
        </w:rPr>
        <w:t xml:space="preserve"> ـ </w:t>
      </w:r>
      <w:r w:rsidRPr="00624407">
        <w:rPr>
          <w:rFonts w:ascii="Simplified Arabic" w:hAnsi="Simplified Arabic" w:cs="Simplified Arabic"/>
          <w:rtl/>
          <w:lang w:bidi="ar-EG"/>
        </w:rPr>
        <w:t xml:space="preserve">المفردات في غريب القرآن" الراغب </w:t>
      </w:r>
      <w:r w:rsidRPr="00624407">
        <w:rPr>
          <w:rFonts w:ascii="Simplified Arabic" w:hAnsi="Simplified Arabic" w:cs="Simplified Arabic" w:hint="cs"/>
          <w:rtl/>
          <w:lang w:bidi="ar-EG"/>
        </w:rPr>
        <w:t>الأصفهاني، تحقيق</w:t>
      </w:r>
      <w:r w:rsidRPr="00624407">
        <w:rPr>
          <w:rFonts w:ascii="Simplified Arabic" w:hAnsi="Simplified Arabic" w:cs="Simplified Arabic"/>
          <w:rtl/>
          <w:lang w:bidi="ar-EG"/>
        </w:rPr>
        <w:t xml:space="preserve"> صفوان عدنان الداودي، دمشق: دار القلم؛ بيروت: الدار الشامية، ط1، 1412هـ/1992م</w:t>
      </w:r>
      <w:r w:rsidRPr="00624407">
        <w:rPr>
          <w:rFonts w:ascii="Simplified Arabic" w:hAnsi="Simplified Arabic" w:cs="Simplified Arabic" w:hint="cs"/>
          <w:rtl/>
          <w:lang w:bidi="ar-EG"/>
        </w:rPr>
        <w:t>.</w:t>
      </w:r>
    </w:p>
  </w:footnote>
  <w:footnote w:id="132">
    <w:p w14:paraId="258E8544"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معجم مقاييس اللغة، ابن فارس (ت 395هـ)، تحقيق عبد السلام هارون، القاهرة: البابي الحلبي (تصوير: دار الجيل/دار الفكر)، باب (بدع).</w:t>
      </w:r>
    </w:p>
  </w:footnote>
  <w:footnote w:id="133">
    <w:p w14:paraId="679B36D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rPr>
        <w:t xml:space="preserve">- تاج العروس من جواهر القاموس"، المرتضى الزبيدي (ت 1205هـ)، (عرض موسوعة </w:t>
      </w:r>
      <w:proofErr w:type="spellStart"/>
      <w:r w:rsidRPr="001F4CBA">
        <w:rPr>
          <w:rFonts w:ascii="Simplified Arabic" w:hAnsi="Simplified Arabic" w:cs="Simplified Arabic"/>
          <w:rtl/>
        </w:rPr>
        <w:t>إيشيا</w:t>
      </w:r>
      <w:proofErr w:type="spellEnd"/>
      <w:r w:rsidRPr="001F4CBA">
        <w:rPr>
          <w:rFonts w:ascii="Simplified Arabic" w:hAnsi="Simplified Arabic" w:cs="Simplified Arabic"/>
          <w:rtl/>
        </w:rPr>
        <w:t>)، مادّة "بدع".</w:t>
      </w:r>
    </w:p>
  </w:footnote>
  <w:footnote w:id="134">
    <w:p w14:paraId="4893348A"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w:t>
      </w:r>
      <w:proofErr w:type="gramStart"/>
      <w:r w:rsidRPr="001F4CBA">
        <w:rPr>
          <w:rFonts w:ascii="Simplified Arabic" w:hAnsi="Simplified Arabic" w:cs="Simplified Arabic"/>
          <w:rtl/>
          <w:lang w:bidi="ar-EG"/>
        </w:rPr>
        <w:t>منظور ،</w:t>
      </w:r>
      <w:proofErr w:type="gramEnd"/>
      <w:r w:rsidRPr="001F4CBA">
        <w:rPr>
          <w:rFonts w:ascii="Simplified Arabic" w:hAnsi="Simplified Arabic" w:cs="Simplified Arabic"/>
          <w:rtl/>
          <w:lang w:bidi="ar-EG"/>
        </w:rPr>
        <w:t xml:space="preserve"> بيروت: دار صادر، مادّة "رأى"</w:t>
      </w:r>
    </w:p>
  </w:footnote>
  <w:footnote w:id="135">
    <w:p w14:paraId="52535D96"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 502هـ)، تحقيق صفوان عدنان الداودي، دمشق: دار القلم؛ بيروت: الدار الشامية، ط1، 1412هـ/1992م، مادة «رأى».</w:t>
      </w:r>
    </w:p>
  </w:footnote>
  <w:footnote w:id="136">
    <w:p w14:paraId="633A19F5"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 التوقيف على مهمات التعاريف، عبد الرؤوف </w:t>
      </w:r>
      <w:proofErr w:type="gramStart"/>
      <w:r w:rsidRPr="001F4CBA">
        <w:rPr>
          <w:rFonts w:ascii="Simplified Arabic" w:hAnsi="Simplified Arabic" w:cs="Simplified Arabic"/>
          <w:rtl/>
          <w:lang w:bidi="ar-EG"/>
        </w:rPr>
        <w:t>المناوي،  تحقيق</w:t>
      </w:r>
      <w:proofErr w:type="gramEnd"/>
      <w:r w:rsidRPr="001F4CBA">
        <w:rPr>
          <w:rFonts w:ascii="Simplified Arabic" w:hAnsi="Simplified Arabic" w:cs="Simplified Arabic"/>
          <w:rtl/>
          <w:lang w:bidi="ar-EG"/>
        </w:rPr>
        <w:t xml:space="preserve"> عبد الحميد صالح حمدان، القاهرة: عالم الكتب، ط1، 1410هـ/1990م، مادة "النظر".</w:t>
      </w:r>
    </w:p>
  </w:footnote>
  <w:footnote w:id="137">
    <w:p w14:paraId="4702BD5F"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معجم مقاييس </w:t>
      </w:r>
      <w:proofErr w:type="gramStart"/>
      <w:r w:rsidRPr="001F4CBA">
        <w:rPr>
          <w:rFonts w:ascii="Simplified Arabic" w:hAnsi="Simplified Arabic" w:cs="Simplified Arabic"/>
          <w:rtl/>
          <w:lang w:bidi="ar-EG"/>
        </w:rPr>
        <w:t>اللغة،  ابن</w:t>
      </w:r>
      <w:proofErr w:type="gramEnd"/>
      <w:r w:rsidRPr="001F4CBA">
        <w:rPr>
          <w:rFonts w:ascii="Simplified Arabic" w:hAnsi="Simplified Arabic" w:cs="Simplified Arabic"/>
          <w:rtl/>
          <w:lang w:bidi="ar-EG"/>
        </w:rPr>
        <w:t xml:space="preserve"> فارس، تحقيق: عبد السلام محمد هارون، القاهرة: دار الفكر/البابي الحلبي (طبعات متعددة)، كتاب الراء – باب الراء والهمزة وما يثلثهما، مدخل «رأى"</w:t>
      </w:r>
    </w:p>
  </w:footnote>
  <w:footnote w:id="138">
    <w:p w14:paraId="4F27B888" w14:textId="77777777" w:rsidR="006F07F8" w:rsidRPr="001F4CBA" w:rsidRDefault="006F07F8" w:rsidP="006F07F8">
      <w:pPr>
        <w:pStyle w:val="FootnoteText"/>
        <w:bidi/>
        <w:rPr>
          <w:rFonts w:ascii="Simplified Arabic" w:hAnsi="Simplified Arabic" w:cs="Simplified Arabic"/>
          <w:rtl/>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تاج العروس من جواهر القاموس، </w:t>
      </w:r>
      <w:proofErr w:type="gramStart"/>
      <w:r w:rsidRPr="001F4CBA">
        <w:rPr>
          <w:rFonts w:ascii="Simplified Arabic" w:hAnsi="Simplified Arabic" w:cs="Simplified Arabic"/>
          <w:rtl/>
          <w:lang w:bidi="ar-EG"/>
        </w:rPr>
        <w:t>الزَّبيدي  تحقيق</w:t>
      </w:r>
      <w:proofErr w:type="gramEnd"/>
      <w:r w:rsidRPr="001F4CBA">
        <w:rPr>
          <w:rFonts w:ascii="Simplified Arabic" w:hAnsi="Simplified Arabic" w:cs="Simplified Arabic"/>
          <w:rtl/>
          <w:lang w:bidi="ar-EG"/>
        </w:rPr>
        <w:t>: مجموعة من المحققين، الكويت: وزارة الإرشاد والأنباء / المجلس الوطني للثقافة والفنون والآداب، 1965–2001م، ج 19، ص 434–436</w:t>
      </w:r>
    </w:p>
  </w:footnote>
  <w:footnote w:id="139">
    <w:p w14:paraId="41DF1D23"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 لسان العرب، ابن منظور، بيروت: دار صادر، مادّة "رأى"</w:t>
      </w:r>
    </w:p>
  </w:footnote>
  <w:footnote w:id="140">
    <w:p w14:paraId="276D987D" w14:textId="77777777" w:rsidR="006F07F8" w:rsidRPr="001F4CBA" w:rsidRDefault="006F07F8" w:rsidP="006F07F8">
      <w:pPr>
        <w:pStyle w:val="FootnoteText"/>
        <w:bidi/>
        <w:jc w:val="both"/>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المفردات في غريب القرآن، الراغب الأصفهاني، تحقيق صفوان الداودي، دار القلم/الدار الشامية، ط١ (١٤١٢هـ)، مادّة «سنن/سنة»</w:t>
      </w:r>
    </w:p>
  </w:footnote>
  <w:footnote w:id="141">
    <w:p w14:paraId="327FC5E8" w14:textId="77777777" w:rsidR="006F07F8" w:rsidRPr="001F4CBA" w:rsidRDefault="006F07F8" w:rsidP="006F07F8">
      <w:pPr>
        <w:pStyle w:val="FootnoteText"/>
        <w:bidi/>
        <w:jc w:val="highKashida"/>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عبد الرؤوف المناوي، التوقيف على مهمّات التعاريف، عالم الكتب (١٤١٠هـ/١٩٩٠م)، مادّة «السُّنّة"</w:t>
      </w:r>
    </w:p>
  </w:footnote>
  <w:footnote w:id="142">
    <w:p w14:paraId="6AD82E98" w14:textId="77777777" w:rsidR="006F07F8" w:rsidRPr="001F4CBA" w:rsidRDefault="006F07F8" w:rsidP="006F07F8">
      <w:pPr>
        <w:pStyle w:val="FootnoteText"/>
        <w:bidi/>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لسان العرب، ابن </w:t>
      </w:r>
      <w:proofErr w:type="gramStart"/>
      <w:r w:rsidRPr="001F4CBA">
        <w:rPr>
          <w:rFonts w:ascii="Simplified Arabic" w:hAnsi="Simplified Arabic" w:cs="Simplified Arabic"/>
          <w:rtl/>
          <w:lang w:bidi="ar-EG"/>
        </w:rPr>
        <w:t>منظور ،</w:t>
      </w:r>
      <w:proofErr w:type="gramEnd"/>
      <w:r w:rsidRPr="001F4CBA">
        <w:rPr>
          <w:rFonts w:ascii="Simplified Arabic" w:hAnsi="Simplified Arabic" w:cs="Simplified Arabic"/>
          <w:rtl/>
          <w:lang w:bidi="ar-EG"/>
        </w:rPr>
        <w:t xml:space="preserve"> بيروت: دار صادر، مادّة "قوم"</w:t>
      </w:r>
    </w:p>
  </w:footnote>
  <w:footnote w:id="143">
    <w:p w14:paraId="02806AD8" w14:textId="77777777" w:rsidR="006F07F8" w:rsidRPr="001F4CBA" w:rsidRDefault="006F07F8" w:rsidP="006F07F8">
      <w:pPr>
        <w:pStyle w:val="FootnoteText"/>
        <w:bidi/>
        <w:jc w:val="mediumKashida"/>
        <w:rPr>
          <w:rFonts w:ascii="Simplified Arabic" w:hAnsi="Simplified Arabic" w:cs="Simplified Arabic"/>
          <w:rtl/>
          <w:lang w:bidi="ar-EG"/>
        </w:rPr>
      </w:pPr>
      <w:r w:rsidRPr="001F4CBA">
        <w:rPr>
          <w:rStyle w:val="FootnoteReference"/>
          <w:rFonts w:ascii="Simplified Arabic" w:hAnsi="Simplified Arabic" w:cs="Simplified Arabic"/>
        </w:rPr>
        <w:footnoteRef/>
      </w:r>
      <w:r w:rsidRPr="001F4CBA">
        <w:rPr>
          <w:rFonts w:ascii="Simplified Arabic" w:hAnsi="Simplified Arabic" w:cs="Simplified Arabic"/>
        </w:rPr>
        <w:t xml:space="preserve"> </w:t>
      </w:r>
      <w:r w:rsidRPr="001F4CBA">
        <w:rPr>
          <w:rFonts w:ascii="Simplified Arabic" w:hAnsi="Simplified Arabic" w:cs="Simplified Arabic"/>
          <w:rtl/>
          <w:lang w:bidi="ar-EG"/>
        </w:rPr>
        <w:t xml:space="preserve">- المفردات في غريب القرآن، </w:t>
      </w:r>
      <w:proofErr w:type="gramStart"/>
      <w:r w:rsidRPr="001F4CBA">
        <w:rPr>
          <w:rFonts w:ascii="Simplified Arabic" w:hAnsi="Simplified Arabic" w:cs="Simplified Arabic"/>
          <w:rtl/>
          <w:lang w:bidi="ar-EG"/>
        </w:rPr>
        <w:t>الراغب  الأصفهاني</w:t>
      </w:r>
      <w:proofErr w:type="gramEnd"/>
      <w:r w:rsidRPr="001F4CBA">
        <w:rPr>
          <w:rFonts w:ascii="Simplified Arabic" w:hAnsi="Simplified Arabic" w:cs="Simplified Arabic"/>
          <w:rtl/>
          <w:lang w:bidi="ar-EG"/>
        </w:rPr>
        <w:t>، تحقيق صفوان الداودي، دار القلم/الدار الشامية، ط١ (١٤١٢هـ)، مادة "قوم".</w:t>
      </w:r>
    </w:p>
  </w:footnote>
  <w:footnote w:id="144">
    <w:p w14:paraId="632A25A9" w14:textId="77777777" w:rsidR="008B5F8E" w:rsidRPr="00331554" w:rsidRDefault="008B5F8E" w:rsidP="008B5F8E">
      <w:pPr>
        <w:bidi/>
        <w:spacing w:line="240" w:lineRule="auto"/>
        <w:rPr>
          <w:rFonts w:ascii="Traditional Arabic" w:hAnsi="Traditional Arabic" w:cs="Traditional Arabic"/>
          <w:sz w:val="20"/>
          <w:szCs w:val="20"/>
          <w:rtl/>
        </w:rPr>
      </w:pPr>
      <w:r w:rsidRPr="00B062A5">
        <w:rPr>
          <w:rStyle w:val="FootnoteReference"/>
          <w:sz w:val="20"/>
          <w:szCs w:val="20"/>
        </w:rPr>
        <w:footnoteRef/>
      </w:r>
      <w:r w:rsidRPr="00B062A5">
        <w:rPr>
          <w:sz w:val="20"/>
          <w:szCs w:val="20"/>
        </w:rPr>
        <w:t xml:space="preserve"> </w:t>
      </w:r>
      <w:r w:rsidRPr="00B062A5">
        <w:rPr>
          <w:rFonts w:ascii="Traditional Arabic" w:hAnsi="Traditional Arabic" w:cs="Traditional Arabic" w:hint="cs"/>
          <w:sz w:val="20"/>
          <w:szCs w:val="20"/>
          <w:rtl/>
        </w:rPr>
        <w:t>ذكر ابن القيم في كتابه الطب النبوي أن قيمتي الصحة والوقاية هما أصلان من أصول الطب، فيمكن استخدام كلامه عنهما كنوع من التأصيل لاختيار هتين القيمتين دون غيرهما هنا</w:t>
      </w:r>
    </w:p>
  </w:footnote>
  <w:footnote w:id="145">
    <w:p w14:paraId="62F3B1B7" w14:textId="77777777" w:rsidR="008B5F8E" w:rsidRPr="00331554" w:rsidRDefault="008B5F8E" w:rsidP="008B5F8E">
      <w:pPr>
        <w:pStyle w:val="FootnoteText"/>
        <w:bidi/>
        <w:rPr>
          <w:rFonts w:ascii="Traditional Arabic" w:hAnsi="Traditional Arabic" w:cs="Traditional Arabic"/>
          <w:rtl/>
        </w:rPr>
      </w:pPr>
      <w:r w:rsidRPr="00B062A5">
        <w:rPr>
          <w:rStyle w:val="FootnoteReference"/>
          <w:rFonts w:ascii="Traditional Arabic" w:hAnsi="Traditional Arabic" w:cs="Traditional Arabic"/>
        </w:rPr>
        <w:footnoteRef/>
      </w:r>
      <w:r w:rsidRPr="00B062A5">
        <w:rPr>
          <w:rFonts w:ascii="Traditional Arabic" w:hAnsi="Traditional Arabic" w:cs="Traditional Arabic"/>
        </w:rPr>
        <w:t xml:space="preserve"> </w:t>
      </w:r>
      <w:r w:rsidRPr="00B062A5">
        <w:rPr>
          <w:rFonts w:ascii="Traditional Arabic" w:hAnsi="Traditional Arabic" w:cs="Traditional Arabic"/>
          <w:rtl/>
        </w:rPr>
        <w:t xml:space="preserve"> ابن القيم</w:t>
      </w:r>
      <w:r w:rsidRPr="00B062A5">
        <w:rPr>
          <w:rFonts w:ascii="Traditional Arabic" w:hAnsi="Traditional Arabic" w:cs="Traditional Arabic"/>
        </w:rPr>
        <w:t xml:space="preserve">. </w:t>
      </w:r>
      <w:r w:rsidRPr="00B062A5">
        <w:rPr>
          <w:rFonts w:ascii="Traditional Arabic" w:hAnsi="Traditional Arabic" w:cs="Traditional Arabic"/>
          <w:i/>
          <w:iCs/>
          <w:rtl/>
        </w:rPr>
        <w:t>الداء والدواء</w:t>
      </w:r>
      <w:r w:rsidRPr="00B062A5">
        <w:rPr>
          <w:rFonts w:ascii="Traditional Arabic" w:hAnsi="Traditional Arabic" w:cs="Traditional Arabic"/>
        </w:rPr>
        <w:t xml:space="preserve">. </w:t>
      </w:r>
      <w:r w:rsidRPr="00B062A5">
        <w:rPr>
          <w:rFonts w:ascii="Traditional Arabic" w:hAnsi="Traditional Arabic" w:cs="Traditional Arabic"/>
          <w:rtl/>
        </w:rPr>
        <w:t>القاهرة: دار إبداع للإعلام والنشر، ص ٦٤</w:t>
      </w:r>
      <w:r w:rsidRPr="00B062A5">
        <w:rPr>
          <w:rFonts w:ascii="Traditional Arabic" w:hAnsi="Traditional Arabic" w:cs="Traditional Arabic"/>
        </w:rPr>
        <w:t>.</w:t>
      </w:r>
    </w:p>
  </w:footnote>
  <w:footnote w:id="146">
    <w:p w14:paraId="39F593D8" w14:textId="77777777" w:rsidR="008B5F8E" w:rsidRDefault="008B5F8E" w:rsidP="008B5F8E">
      <w:pPr>
        <w:pStyle w:val="FootnoteText"/>
        <w:bidi/>
        <w:rPr>
          <w:lang w:bidi="ar-KW"/>
        </w:rPr>
      </w:pPr>
      <w:r w:rsidRPr="00B062A5">
        <w:rPr>
          <w:rStyle w:val="FootnoteReference"/>
          <w:rFonts w:ascii="Traditional Arabic" w:hAnsi="Traditional Arabic" w:cs="Traditional Arabic"/>
        </w:rPr>
        <w:footnoteRef/>
      </w:r>
      <w:r w:rsidRPr="00B062A5">
        <w:rPr>
          <w:rFonts w:ascii="Traditional Arabic" w:hAnsi="Traditional Arabic" w:cs="Traditional Arabic"/>
        </w:rPr>
        <w:t xml:space="preserve"> </w:t>
      </w:r>
      <w:r w:rsidRPr="00B062A5">
        <w:rPr>
          <w:rFonts w:ascii="Traditional Arabic" w:hAnsi="Traditional Arabic" w:cs="Traditional Arabic"/>
          <w:rtl/>
          <w:lang w:bidi="ar-KW"/>
        </w:rPr>
        <w:t>كتاب الأربعين الرياضية</w:t>
      </w:r>
    </w:p>
  </w:footnote>
  <w:footnote w:id="147">
    <w:p w14:paraId="1D35A18F" w14:textId="77777777" w:rsidR="008B5F8E" w:rsidRPr="003813FC" w:rsidRDefault="008B5F8E" w:rsidP="008B5F8E">
      <w:pPr>
        <w:pStyle w:val="FootnoteText"/>
        <w:bidi/>
        <w:rPr>
          <w:rFonts w:ascii="Traditional Arabic" w:hAnsi="Traditional Arabic" w:cs="Traditional Arabic"/>
          <w:rtl/>
        </w:rPr>
      </w:pPr>
      <w:r>
        <w:rPr>
          <w:rStyle w:val="FootnoteReference"/>
        </w:rPr>
        <w:footnoteRef/>
      </w:r>
      <w:r>
        <w:t xml:space="preserve"> </w:t>
      </w:r>
      <w:r>
        <w:rPr>
          <w:rFonts w:hint="cs"/>
          <w:rtl/>
          <w:lang w:bidi="ar-KW"/>
        </w:rPr>
        <w:t xml:space="preserve"> </w:t>
      </w:r>
      <w:r w:rsidRPr="00B062A5">
        <w:rPr>
          <w:rFonts w:ascii="Traditional Arabic" w:hAnsi="Traditional Arabic" w:cs="Traditional Arabic"/>
          <w:rtl/>
        </w:rPr>
        <w:t>ابن القيم</w:t>
      </w:r>
      <w:r w:rsidRPr="00B062A5">
        <w:rPr>
          <w:rFonts w:ascii="Traditional Arabic" w:hAnsi="Traditional Arabic" w:cs="Traditional Arabic"/>
        </w:rPr>
        <w:t xml:space="preserve">. </w:t>
      </w:r>
      <w:r w:rsidRPr="00B062A5">
        <w:rPr>
          <w:rFonts w:ascii="Traditional Arabic" w:hAnsi="Traditional Arabic" w:cs="Traditional Arabic"/>
          <w:i/>
          <w:iCs/>
          <w:rtl/>
        </w:rPr>
        <w:t>ا</w:t>
      </w:r>
      <w:r>
        <w:rPr>
          <w:rFonts w:ascii="Traditional Arabic" w:hAnsi="Traditional Arabic" w:cs="Traditional Arabic" w:hint="cs"/>
          <w:i/>
          <w:iCs/>
          <w:rtl/>
        </w:rPr>
        <w:t>لطب النبوي</w:t>
      </w:r>
      <w:r w:rsidRPr="00B062A5">
        <w:rPr>
          <w:rFonts w:ascii="Traditional Arabic" w:hAnsi="Traditional Arabic" w:cs="Traditional Arabic"/>
        </w:rPr>
        <w:t xml:space="preserve">. </w:t>
      </w:r>
      <w:r>
        <w:rPr>
          <w:rFonts w:ascii="Traditional Arabic" w:hAnsi="Traditional Arabic" w:cs="Traditional Arabic" w:hint="cs"/>
          <w:rtl/>
        </w:rPr>
        <w:t>بيروت</w:t>
      </w:r>
      <w:r w:rsidRPr="00B062A5">
        <w:rPr>
          <w:rFonts w:ascii="Traditional Arabic" w:hAnsi="Traditional Arabic" w:cs="Traditional Arabic"/>
          <w:rtl/>
        </w:rPr>
        <w:t xml:space="preserve">: دار </w:t>
      </w:r>
      <w:r>
        <w:rPr>
          <w:rFonts w:ascii="Traditional Arabic" w:hAnsi="Traditional Arabic" w:cs="Traditional Arabic" w:hint="cs"/>
          <w:rtl/>
        </w:rPr>
        <w:t>الفكر للطباعة والنشر</w:t>
      </w:r>
      <w:r w:rsidRPr="00B062A5">
        <w:rPr>
          <w:rFonts w:ascii="Traditional Arabic" w:hAnsi="Traditional Arabic" w:cs="Traditional Arabic"/>
          <w:rtl/>
        </w:rPr>
        <w:t xml:space="preserve">، ص </w:t>
      </w:r>
      <w:r>
        <w:rPr>
          <w:rFonts w:ascii="Traditional Arabic" w:hAnsi="Traditional Arabic" w:cs="Traditional Arabic" w:hint="cs"/>
          <w:rtl/>
        </w:rPr>
        <w:t>2</w:t>
      </w:r>
      <w:r w:rsidRPr="00B062A5">
        <w:rPr>
          <w:rFonts w:ascii="Traditional Arabic" w:hAnsi="Traditional Arabic" w:cs="Traditional Arabic"/>
        </w:rPr>
        <w:t>.</w:t>
      </w:r>
    </w:p>
  </w:footnote>
  <w:footnote w:id="148">
    <w:p w14:paraId="2D83A77E" w14:textId="77777777" w:rsidR="008B5F8E" w:rsidRPr="00A34CB6" w:rsidRDefault="008B5F8E" w:rsidP="008B5F8E">
      <w:pPr>
        <w:pStyle w:val="FootnoteText"/>
        <w:rPr>
          <w:rFonts w:ascii="Traditional Arabic" w:hAnsi="Traditional Arabic" w:cs="Traditional Arabic"/>
          <w:rtl/>
          <w:lang w:bidi="ar-KW"/>
        </w:rPr>
      </w:pPr>
      <w:r w:rsidRPr="00A34CB6">
        <w:rPr>
          <w:rStyle w:val="FootnoteReference"/>
          <w:rFonts w:ascii="Traditional Arabic" w:hAnsi="Traditional Arabic" w:cs="Traditional Arabic"/>
        </w:rPr>
        <w:footnoteRef/>
      </w:r>
      <w:r w:rsidRPr="00A34CB6">
        <w:rPr>
          <w:rFonts w:ascii="Traditional Arabic" w:hAnsi="Traditional Arabic" w:cs="Traditional Arabic"/>
        </w:rPr>
        <w:t xml:space="preserve"> World Health Organization. “Healthy Diet.” World Health Organization. Accessed October 25, 2025. https://www.who.int/health-topics/healthy-diet#tab=tab_1</w:t>
      </w:r>
    </w:p>
  </w:footnote>
  <w:footnote w:id="149">
    <w:p w14:paraId="2EBD5D9F" w14:textId="77777777" w:rsidR="008B5F8E" w:rsidRPr="009501E7" w:rsidRDefault="008B5F8E" w:rsidP="008B5F8E">
      <w:pPr>
        <w:pStyle w:val="FootnoteText"/>
        <w:bidi/>
        <w:rPr>
          <w:rFonts w:ascii="Traditional Arabic" w:hAnsi="Traditional Arabic" w:cs="Traditional Arabic"/>
        </w:rPr>
      </w:pPr>
      <w:r w:rsidRPr="009501E7">
        <w:rPr>
          <w:rStyle w:val="FootnoteReference"/>
          <w:rFonts w:ascii="Traditional Arabic" w:hAnsi="Traditional Arabic" w:cs="Traditional Arabic"/>
        </w:rPr>
        <w:footnoteRef/>
      </w:r>
      <w:r w:rsidRPr="009501E7">
        <w:rPr>
          <w:rFonts w:ascii="Traditional Arabic" w:hAnsi="Traditional Arabic" w:cs="Traditional Arabic"/>
        </w:rPr>
        <w:t xml:space="preserve"> </w:t>
      </w:r>
      <w:r w:rsidRPr="009501E7">
        <w:rPr>
          <w:rFonts w:ascii="Traditional Arabic" w:hAnsi="Traditional Arabic" w:cs="Traditional Arabic"/>
          <w:rtl/>
        </w:rPr>
        <w:t xml:space="preserve"> الزبيدي، </w:t>
      </w:r>
      <w:r w:rsidRPr="009501E7">
        <w:rPr>
          <w:rFonts w:ascii="Traditional Arabic" w:hAnsi="Traditional Arabic" w:cs="Traditional Arabic"/>
          <w:i/>
          <w:iCs/>
          <w:rtl/>
        </w:rPr>
        <w:t>تاج العروس من جواهر القاموس</w:t>
      </w:r>
      <w:r w:rsidRPr="009501E7">
        <w:rPr>
          <w:rFonts w:ascii="Traditional Arabic" w:hAnsi="Traditional Arabic" w:cs="Traditional Arabic"/>
          <w:rtl/>
        </w:rPr>
        <w:t>، الكويت: المجلس الوطني للثقافة والعلوم، ص ١٥١</w:t>
      </w:r>
      <w:r w:rsidRPr="009501E7">
        <w:rPr>
          <w:rFonts w:ascii="Traditional Arabic" w:hAnsi="Traditional Arabic" w:cs="Traditional Arabic"/>
        </w:rPr>
        <w:t>.</w:t>
      </w:r>
    </w:p>
    <w:p w14:paraId="31BD763A" w14:textId="77777777" w:rsidR="008B5F8E" w:rsidRPr="009F3F9A" w:rsidRDefault="008B5F8E" w:rsidP="008B5F8E">
      <w:pPr>
        <w:pStyle w:val="FootnoteText"/>
        <w:bidi/>
        <w:rPr>
          <w:rtl/>
          <w:lang w:bidi="ar-KW"/>
        </w:rPr>
      </w:pPr>
    </w:p>
  </w:footnote>
  <w:footnote w:id="150">
    <w:p w14:paraId="4C6D6443" w14:textId="77777777" w:rsidR="008B5F8E" w:rsidRPr="00A74C4C" w:rsidRDefault="008B5F8E" w:rsidP="008B5F8E">
      <w:pPr>
        <w:pStyle w:val="FootnoteText"/>
        <w:bidi/>
        <w:rPr>
          <w:rFonts w:ascii="Traditional Arabic" w:hAnsi="Traditional Arabic" w:cs="Traditional Arabic"/>
          <w:lang w:bidi="ar-KW"/>
        </w:rPr>
      </w:pPr>
      <w:r w:rsidRPr="00A74C4C">
        <w:rPr>
          <w:rStyle w:val="FootnoteReference"/>
          <w:rFonts w:ascii="Traditional Arabic" w:hAnsi="Traditional Arabic" w:cs="Traditional Arabic"/>
        </w:rPr>
        <w:footnoteRef/>
      </w:r>
      <w:r w:rsidRPr="00A74C4C">
        <w:rPr>
          <w:rFonts w:ascii="Traditional Arabic" w:hAnsi="Traditional Arabic" w:cs="Traditional Arabic"/>
        </w:rPr>
        <w:t xml:space="preserve"> </w:t>
      </w:r>
      <w:r w:rsidRPr="00A74C4C">
        <w:rPr>
          <w:rFonts w:ascii="Traditional Arabic" w:hAnsi="Traditional Arabic" w:cs="Traditional Arabic"/>
          <w:rtl/>
        </w:rPr>
        <w:t>قال العلامة ابن القيم في تفسيره لهذه الآية</w:t>
      </w:r>
      <w:r w:rsidRPr="00A74C4C">
        <w:rPr>
          <w:rFonts w:ascii="Traditional Arabic" w:hAnsi="Traditional Arabic" w:cs="Traditional Arabic"/>
          <w:lang w:val="en-GB" w:bidi="ar-QA"/>
        </w:rPr>
        <w:t>:</w:t>
      </w:r>
      <w:r w:rsidRPr="00A74C4C">
        <w:rPr>
          <w:rFonts w:ascii="Traditional Arabic" w:hAnsi="Traditional Arabic" w:cs="Traditional Arabic"/>
          <w:rtl/>
          <w:lang w:val="en-GB" w:bidi="ar-QA"/>
        </w:rPr>
        <w:t xml:space="preserve"> "</w:t>
      </w:r>
      <w:r w:rsidRPr="00A74C4C">
        <w:rPr>
          <w:rFonts w:ascii="Traditional Arabic" w:hAnsi="Traditional Arabic" w:cs="Traditional Arabic"/>
          <w:lang w:val="en-GB" w:bidi="ar-QA"/>
        </w:rPr>
        <w:t> </w:t>
      </w:r>
      <w:r w:rsidRPr="00A74C4C">
        <w:rPr>
          <w:rFonts w:ascii="Traditional Arabic" w:hAnsi="Traditional Arabic" w:cs="Traditional Arabic"/>
          <w:rtl/>
        </w:rPr>
        <w:t xml:space="preserve">في هاتين الكلمتين الإلهيتين حفظ الصحة كلها فقد أرشد سبحانه إلى إدخال ما يقيم البدن من الطعام والشراب عوض ما تحلل منه، ولكن بمقدار في الكمية والكيفية ومتى جاوز الإنسان ذلك كان إسرافاً، </w:t>
      </w:r>
      <w:r w:rsidRPr="00A74C4C">
        <w:rPr>
          <w:rFonts w:ascii="Traditional Arabic" w:hAnsi="Traditional Arabic" w:cs="Traditional Arabic"/>
          <w:color w:val="EE0000"/>
          <w:rtl/>
        </w:rPr>
        <w:t xml:space="preserve">وكلا الأمرين مانع من الصحة جالب للمرض أعني عدم الأكل والشرب أو الإسراف فيهما </w:t>
      </w:r>
      <w:r w:rsidRPr="00A74C4C">
        <w:rPr>
          <w:rFonts w:ascii="Traditional Arabic" w:hAnsi="Traditional Arabic" w:cs="Traditional Arabic"/>
          <w:rtl/>
          <w:lang w:val="en-GB" w:bidi="ar-QA"/>
        </w:rPr>
        <w:t>"</w:t>
      </w:r>
    </w:p>
  </w:footnote>
  <w:footnote w:id="151">
    <w:p w14:paraId="1BAC4C56" w14:textId="77777777" w:rsidR="008B5F8E" w:rsidRPr="00A74C4C" w:rsidRDefault="008B5F8E" w:rsidP="008B5F8E">
      <w:pPr>
        <w:pStyle w:val="FootnoteText"/>
        <w:bidi/>
        <w:rPr>
          <w:rFonts w:ascii="Traditional Arabic" w:hAnsi="Traditional Arabic" w:cs="Traditional Arabic"/>
          <w:rtl/>
          <w:lang w:bidi="ar-KW"/>
        </w:rPr>
      </w:pPr>
      <w:r w:rsidRPr="00A74C4C">
        <w:rPr>
          <w:rStyle w:val="FootnoteReference"/>
          <w:rFonts w:ascii="Traditional Arabic" w:hAnsi="Traditional Arabic" w:cs="Traditional Arabic"/>
        </w:rPr>
        <w:footnoteRef/>
      </w:r>
      <w:r w:rsidRPr="00A74C4C">
        <w:rPr>
          <w:rFonts w:ascii="Traditional Arabic" w:hAnsi="Traditional Arabic" w:cs="Traditional Arabic"/>
          <w:rtl/>
        </w:rPr>
        <w:t xml:space="preserve"> </w:t>
      </w:r>
      <w:r>
        <w:rPr>
          <w:rFonts w:ascii="Traditional Arabic" w:hAnsi="Traditional Arabic" w:cs="Traditional Arabic" w:hint="cs"/>
          <w:rtl/>
        </w:rPr>
        <w:t>قال الامام ابن الكثير في تفسيره لهذه الآية</w:t>
      </w:r>
      <w:r w:rsidRPr="00A74C4C">
        <w:rPr>
          <w:rFonts w:ascii="Traditional Arabic" w:hAnsi="Traditional Arabic" w:cs="Traditional Arabic"/>
          <w:rtl/>
        </w:rPr>
        <w:t>: "</w:t>
      </w:r>
      <w:r w:rsidRPr="00A74C4C">
        <w:rPr>
          <w:rFonts w:ascii="Traditional Arabic" w:hAnsi="Traditional Arabic" w:cs="Traditional Arabic"/>
        </w:rPr>
        <w:t xml:space="preserve"> </w:t>
      </w:r>
      <w:r w:rsidRPr="00A74C4C">
        <w:rPr>
          <w:rFonts w:ascii="Traditional Arabic" w:hAnsi="Traditional Arabic" w:cs="Traditional Arabic"/>
          <w:rtl/>
        </w:rPr>
        <w:t xml:space="preserve">وَقَالَ بَعْضُ الْعُلَمَاءِ: </w:t>
      </w:r>
      <w:r w:rsidRPr="00A74C4C">
        <w:rPr>
          <w:rFonts w:ascii="Traditional Arabic" w:hAnsi="Traditional Arabic" w:cs="Traditional Arabic"/>
          <w:color w:val="EE0000"/>
          <w:rtl/>
        </w:rPr>
        <w:t>كُلُّ مَا أَحَلَّ اللَّهُ تَعَالَى، فَهُوَ طَيِّبٌ نَافِعٌ فِي الْبَدَنِ وَالدِّينِ، وَكُلُّ مَا حَرَّمَهُ، فَهُوَ خَبِيثٌ ضَارٌّ فِي الْبَدَنِ وَالدِّينِ.</w:t>
      </w:r>
      <w:r w:rsidRPr="00A74C4C">
        <w:rPr>
          <w:rFonts w:ascii="Traditional Arabic" w:hAnsi="Traditional Arabic" w:cs="Traditional Arabic"/>
          <w:rtl/>
          <w:lang w:val="en-GB"/>
        </w:rPr>
        <w:t xml:space="preserve">"       </w:t>
      </w:r>
      <w:r>
        <w:rPr>
          <w:rFonts w:ascii="Traditional Arabic" w:hAnsi="Traditional Arabic" w:cs="Traditional Arabic" w:hint="cs"/>
          <w:rtl/>
          <w:lang w:val="en-GB"/>
        </w:rPr>
        <w:t xml:space="preserve"> </w:t>
      </w:r>
      <w:r w:rsidRPr="00A74C4C">
        <w:rPr>
          <w:rFonts w:ascii="Traditional Arabic" w:hAnsi="Traditional Arabic" w:cs="Traditional Arabic"/>
          <w:rtl/>
          <w:lang w:val="en-GB"/>
        </w:rPr>
        <w:t xml:space="preserve">  </w:t>
      </w:r>
      <w:proofErr w:type="gramStart"/>
      <w:r>
        <w:rPr>
          <w:rFonts w:ascii="Traditional Arabic" w:hAnsi="Traditional Arabic" w:cs="Traditional Arabic" w:hint="cs"/>
          <w:rtl/>
          <w:lang w:val="en-GB"/>
        </w:rPr>
        <w:t>و قال</w:t>
      </w:r>
      <w:proofErr w:type="gramEnd"/>
      <w:r>
        <w:rPr>
          <w:rFonts w:ascii="Traditional Arabic" w:hAnsi="Traditional Arabic" w:cs="Traditional Arabic" w:hint="cs"/>
          <w:rtl/>
          <w:lang w:val="en-GB"/>
        </w:rPr>
        <w:t xml:space="preserve"> الامام </w:t>
      </w:r>
      <w:r w:rsidRPr="00A74C4C">
        <w:rPr>
          <w:rFonts w:ascii="Traditional Arabic" w:hAnsi="Traditional Arabic" w:cs="Traditional Arabic"/>
          <w:rtl/>
          <w:lang w:val="en-GB"/>
        </w:rPr>
        <w:t>ابن عاشور: "</w:t>
      </w:r>
      <w:r w:rsidRPr="00A74C4C">
        <w:rPr>
          <w:rFonts w:ascii="Traditional Arabic" w:hAnsi="Traditional Arabic" w:cs="Traditional Arabic"/>
          <w:color w:val="222222"/>
          <w:kern w:val="2"/>
          <w:sz w:val="32"/>
          <w:szCs w:val="32"/>
          <w:rtl/>
          <w:lang w:val="en-GB"/>
          <w14:ligatures w14:val="standardContextual"/>
        </w:rPr>
        <w:t xml:space="preserve"> </w:t>
      </w:r>
      <w:r w:rsidRPr="00A74C4C">
        <w:rPr>
          <w:rFonts w:ascii="Traditional Arabic" w:hAnsi="Traditional Arabic" w:cs="Traditional Arabic"/>
          <w:rtl/>
          <w:lang w:val="en-GB"/>
        </w:rPr>
        <w:t xml:space="preserve">فالطَّيِّبُ ما لا ضُرَّ فِيهِ ولا وخامَةَ ولا قَذارَةَ، </w:t>
      </w:r>
      <w:r w:rsidRPr="00A74C4C">
        <w:rPr>
          <w:rFonts w:ascii="Traditional Arabic" w:hAnsi="Traditional Arabic" w:cs="Traditional Arabic"/>
          <w:color w:val="EE0000"/>
          <w:rtl/>
          <w:lang w:val="en-GB"/>
        </w:rPr>
        <w:t>والخَبِيثُ ما أضَرَّ</w:t>
      </w:r>
      <w:r w:rsidRPr="00A74C4C">
        <w:rPr>
          <w:rFonts w:ascii="Traditional Arabic" w:hAnsi="Traditional Arabic" w:cs="Traditional Arabic"/>
          <w:rtl/>
          <w:lang w:val="en-GB"/>
        </w:rPr>
        <w:t>، أوْ كانَ وخِيمَ العاقِبَةِ "</w:t>
      </w:r>
      <w:r w:rsidRPr="00A74C4C">
        <w:rPr>
          <w:rFonts w:ascii="Traditional Arabic" w:hAnsi="Traditional Arabic" w:cs="Traditional Arabic"/>
          <w:lang w:val="en-GB"/>
        </w:rPr>
        <w:t xml:space="preserve"> </w:t>
      </w:r>
    </w:p>
  </w:footnote>
  <w:footnote w:id="152">
    <w:p w14:paraId="3BF94B98" w14:textId="77777777" w:rsidR="008B5F8E" w:rsidRPr="00A74C4C" w:rsidRDefault="008B5F8E" w:rsidP="008B5F8E">
      <w:pPr>
        <w:pStyle w:val="FootnoteText"/>
        <w:bidi/>
        <w:rPr>
          <w:rFonts w:ascii="Traditional Arabic" w:hAnsi="Traditional Arabic" w:cs="Traditional Arabic"/>
          <w:rtl/>
          <w:lang w:bidi="ar-KW"/>
        </w:rPr>
      </w:pPr>
      <w:r w:rsidRPr="00A74C4C">
        <w:rPr>
          <w:rStyle w:val="FootnoteReference"/>
          <w:rFonts w:ascii="Traditional Arabic" w:hAnsi="Traditional Arabic" w:cs="Traditional Arabic"/>
        </w:rPr>
        <w:footnoteRef/>
      </w:r>
      <w:r w:rsidRPr="00A74C4C">
        <w:rPr>
          <w:rFonts w:ascii="Traditional Arabic" w:hAnsi="Traditional Arabic" w:cs="Traditional Arabic"/>
        </w:rPr>
        <w:t xml:space="preserve"> </w:t>
      </w:r>
      <w:r>
        <w:rPr>
          <w:rFonts w:ascii="Traditional Arabic" w:hAnsi="Traditional Arabic" w:cs="Traditional Arabic" w:hint="cs"/>
          <w:rtl/>
        </w:rPr>
        <w:t xml:space="preserve">المعجم الوسيط ص306 </w:t>
      </w:r>
      <w:r w:rsidRPr="008D092D">
        <w:rPr>
          <w:rFonts w:ascii="Traditional Arabic" w:hAnsi="Traditional Arabic" w:cs="Traditional Arabic"/>
        </w:rPr>
        <w:t>https://shamela.ws/book/7028/306</w:t>
      </w:r>
    </w:p>
  </w:footnote>
  <w:footnote w:id="153">
    <w:p w14:paraId="65D5E394" w14:textId="77777777" w:rsidR="008B5F8E" w:rsidRPr="003813FC" w:rsidRDefault="008B5F8E" w:rsidP="008B5F8E">
      <w:pPr>
        <w:pStyle w:val="FootnoteText"/>
        <w:bidi/>
        <w:rPr>
          <w:rFonts w:ascii="Traditional Arabic" w:hAnsi="Traditional Arabic" w:cs="Traditional Arabic"/>
          <w:rtl/>
        </w:rPr>
      </w:pPr>
      <w:r>
        <w:rPr>
          <w:rStyle w:val="FootnoteReference"/>
        </w:rPr>
        <w:footnoteRef/>
      </w:r>
      <w:r>
        <w:t xml:space="preserve"> </w:t>
      </w:r>
      <w:r>
        <w:rPr>
          <w:rFonts w:hint="cs"/>
          <w:rtl/>
          <w:lang w:bidi="ar-KW"/>
        </w:rPr>
        <w:t xml:space="preserve"> </w:t>
      </w:r>
      <w:r w:rsidRPr="00B062A5">
        <w:rPr>
          <w:rFonts w:ascii="Traditional Arabic" w:hAnsi="Traditional Arabic" w:cs="Traditional Arabic"/>
          <w:rtl/>
        </w:rPr>
        <w:t>ابن القيم</w:t>
      </w:r>
      <w:r w:rsidRPr="00B062A5">
        <w:rPr>
          <w:rFonts w:ascii="Traditional Arabic" w:hAnsi="Traditional Arabic" w:cs="Traditional Arabic"/>
        </w:rPr>
        <w:t xml:space="preserve">. </w:t>
      </w:r>
      <w:r>
        <w:rPr>
          <w:rFonts w:ascii="Traditional Arabic" w:hAnsi="Traditional Arabic" w:cs="Traditional Arabic" w:hint="cs"/>
          <w:i/>
          <w:iCs/>
          <w:rtl/>
        </w:rPr>
        <w:t>زاد المعاد في هدي خير العباد</w:t>
      </w:r>
      <w:r w:rsidRPr="00B062A5">
        <w:rPr>
          <w:rFonts w:ascii="Traditional Arabic" w:hAnsi="Traditional Arabic" w:cs="Traditional Arabic"/>
        </w:rPr>
        <w:t xml:space="preserve">. </w:t>
      </w:r>
      <w:r>
        <w:rPr>
          <w:rFonts w:ascii="Traditional Arabic" w:hAnsi="Traditional Arabic" w:cs="Traditional Arabic" w:hint="cs"/>
          <w:rtl/>
        </w:rPr>
        <w:t>بيروت</w:t>
      </w:r>
      <w:r w:rsidRPr="00B062A5">
        <w:rPr>
          <w:rFonts w:ascii="Traditional Arabic" w:hAnsi="Traditional Arabic" w:cs="Traditional Arabic"/>
          <w:rtl/>
        </w:rPr>
        <w:t xml:space="preserve">: </w:t>
      </w:r>
      <w:r>
        <w:rPr>
          <w:rFonts w:ascii="Traditional Arabic" w:hAnsi="Traditional Arabic" w:cs="Traditional Arabic" w:hint="cs"/>
          <w:rtl/>
        </w:rPr>
        <w:t>مؤسسة الرسالة</w:t>
      </w:r>
      <w:r w:rsidRPr="00B062A5">
        <w:rPr>
          <w:rFonts w:ascii="Traditional Arabic" w:hAnsi="Traditional Arabic" w:cs="Traditional Arabic"/>
          <w:rtl/>
        </w:rPr>
        <w:t xml:space="preserve">، ص </w:t>
      </w:r>
      <w:r>
        <w:rPr>
          <w:rFonts w:ascii="Traditional Arabic" w:hAnsi="Traditional Arabic" w:cs="Traditional Arabic" w:hint="cs"/>
          <w:rtl/>
        </w:rPr>
        <w:t>9</w:t>
      </w:r>
      <w:r w:rsidRPr="00B062A5">
        <w:rPr>
          <w:rFonts w:ascii="Traditional Arabic" w:hAnsi="Traditional Arabic" w:cs="Traditional Arabic"/>
        </w:rPr>
        <w:t>.</w:t>
      </w:r>
    </w:p>
    <w:p w14:paraId="59888B0B" w14:textId="77777777" w:rsidR="008B5F8E" w:rsidRPr="00C9571D" w:rsidRDefault="008B5F8E" w:rsidP="008B5F8E">
      <w:pPr>
        <w:pStyle w:val="FootnoteText"/>
        <w:bidi/>
        <w:rPr>
          <w:rtl/>
          <w:lang w:bidi="ar-KW"/>
        </w:rPr>
      </w:pPr>
      <w:r>
        <w:rPr>
          <w:rFonts w:ascii="Traditional Arabic" w:hAnsi="Traditional Arabic" w:cs="Traditional Arabic" w:hint="cs"/>
          <w:rtl/>
        </w:rPr>
        <w:t xml:space="preserve"> </w:t>
      </w:r>
    </w:p>
  </w:footnote>
  <w:footnote w:id="154">
    <w:p w14:paraId="664AFC83" w14:textId="77777777" w:rsidR="008B5F8E" w:rsidRPr="008501C1" w:rsidRDefault="008B5F8E" w:rsidP="008B5F8E">
      <w:pPr>
        <w:pStyle w:val="FootnoteText"/>
        <w:bidi/>
        <w:rPr>
          <w:rFonts w:ascii="Traditional Arabic" w:hAnsi="Traditional Arabic" w:cs="Traditional Arabic"/>
          <w:rtl/>
          <w:lang w:bidi="ar-KW"/>
        </w:rPr>
      </w:pPr>
      <w:r>
        <w:rPr>
          <w:rStyle w:val="FootnoteReference"/>
        </w:rPr>
        <w:footnoteRef/>
      </w:r>
      <w:r>
        <w:rPr>
          <w:rFonts w:hint="cs"/>
          <w:rtl/>
        </w:rPr>
        <w:t xml:space="preserve"> </w:t>
      </w:r>
      <w:r w:rsidRPr="008501C1">
        <w:rPr>
          <w:rFonts w:ascii="Traditional Arabic" w:hAnsi="Traditional Arabic" w:cs="Traditional Arabic"/>
          <w:rtl/>
        </w:rPr>
        <w:t xml:space="preserve">المعجم الوسيط </w:t>
      </w:r>
    </w:p>
  </w:footnote>
  <w:footnote w:id="155">
    <w:p w14:paraId="65C60D6C" w14:textId="77777777" w:rsidR="008B5F8E" w:rsidRPr="008501C1" w:rsidRDefault="008B5F8E" w:rsidP="008B5F8E">
      <w:pPr>
        <w:pStyle w:val="FootnoteText"/>
        <w:bidi/>
        <w:rPr>
          <w:rFonts w:ascii="Traditional Arabic" w:hAnsi="Traditional Arabic" w:cs="Traditional Arabic"/>
          <w:rtl/>
          <w:lang w:bidi="ar-KW"/>
        </w:rPr>
      </w:pPr>
      <w:r w:rsidRPr="008501C1">
        <w:rPr>
          <w:rStyle w:val="FootnoteReference"/>
          <w:rFonts w:ascii="Traditional Arabic" w:hAnsi="Traditional Arabic" w:cs="Traditional Arabic"/>
        </w:rPr>
        <w:footnoteRef/>
      </w:r>
      <w:r w:rsidRPr="008501C1">
        <w:rPr>
          <w:rFonts w:ascii="Traditional Arabic" w:hAnsi="Traditional Arabic" w:cs="Traditional Arabic"/>
        </w:rPr>
        <w:t xml:space="preserve"> </w:t>
      </w:r>
      <w:r w:rsidRPr="009B6C30">
        <w:rPr>
          <w:rFonts w:ascii="Traditional Arabic" w:hAnsi="Traditional Arabic" w:cs="Traditional Arabic"/>
          <w:rtl/>
        </w:rPr>
        <w:t xml:space="preserve">المجلس العالمي للعلوم الرياضي، «عنوان المقال»، المجلس العالمي للعلوم الرياضي </w:t>
      </w:r>
      <w:r w:rsidRPr="009B6C30">
        <w:rPr>
          <w:rFonts w:ascii="Traditional Arabic" w:hAnsi="Traditional Arabic" w:cs="Traditional Arabic"/>
        </w:rPr>
        <w:t>(GCSS)</w:t>
      </w:r>
      <w:r w:rsidRPr="009B6C30">
        <w:rPr>
          <w:rFonts w:ascii="Traditional Arabic" w:hAnsi="Traditional Arabic" w:cs="Traditional Arabic"/>
          <w:rtl/>
        </w:rPr>
        <w:t xml:space="preserve">، </w:t>
      </w:r>
      <w:r w:rsidRPr="009B6C30">
        <w:rPr>
          <w:rFonts w:ascii="Traditional Arabic" w:hAnsi="Traditional Arabic" w:cs="Traditional Arabic"/>
        </w:rPr>
        <w:t>https://gcss.se/article-de.php?id=49</w:t>
      </w:r>
      <w:r w:rsidRPr="009B6C30">
        <w:rPr>
          <w:rFonts w:ascii="Traditional Arabic" w:hAnsi="Traditional Arabic" w:cs="Traditional Arabic"/>
          <w:rtl/>
        </w:rPr>
        <w:t xml:space="preserve"> (تاريخ الاطلاع: ٢٥ أكتوبر ٢٠٢٥).</w:t>
      </w:r>
    </w:p>
  </w:footnote>
  <w:footnote w:id="156">
    <w:p w14:paraId="79FDCE49" w14:textId="77777777" w:rsidR="008B5F8E" w:rsidRPr="008501C1" w:rsidRDefault="008B5F8E" w:rsidP="008B5F8E">
      <w:pPr>
        <w:pStyle w:val="ListBullet"/>
        <w:numPr>
          <w:ilvl w:val="0"/>
          <w:numId w:val="0"/>
        </w:numPr>
        <w:bidi/>
        <w:rPr>
          <w:rFonts w:ascii="Traditional Arabic" w:hAnsi="Traditional Arabic" w:cs="Traditional Arabic"/>
          <w:color w:val="000000" w:themeColor="text1"/>
          <w:sz w:val="20"/>
          <w:szCs w:val="20"/>
          <w:rtl/>
          <w:lang w:val="en-US"/>
        </w:rPr>
      </w:pPr>
      <w:r w:rsidRPr="008501C1">
        <w:rPr>
          <w:rStyle w:val="FootnoteReference"/>
          <w:rFonts w:ascii="Traditional Arabic" w:hAnsi="Traditional Arabic" w:cs="Traditional Arabic"/>
          <w:color w:val="000000" w:themeColor="text1"/>
          <w:sz w:val="20"/>
          <w:szCs w:val="20"/>
        </w:rPr>
        <w:footnoteRef/>
      </w:r>
      <w:r>
        <w:rPr>
          <w:rFonts w:ascii="Traditional Arabic" w:hAnsi="Traditional Arabic" w:cs="Traditional Arabic" w:hint="cs"/>
          <w:color w:val="000000" w:themeColor="text1"/>
          <w:sz w:val="20"/>
          <w:szCs w:val="20"/>
          <w:rtl/>
        </w:rPr>
        <w:t>قال الامام</w:t>
      </w:r>
      <w:r w:rsidRPr="008501C1">
        <w:rPr>
          <w:rFonts w:ascii="Traditional Arabic" w:hAnsi="Traditional Arabic" w:cs="Traditional Arabic"/>
          <w:color w:val="000000" w:themeColor="text1"/>
          <w:sz w:val="20"/>
          <w:szCs w:val="20"/>
        </w:rPr>
        <w:t xml:space="preserve"> </w:t>
      </w:r>
      <w:r w:rsidRPr="008501C1">
        <w:rPr>
          <w:rFonts w:ascii="Traditional Arabic" w:hAnsi="Traditional Arabic" w:cs="Traditional Arabic"/>
          <w:color w:val="000000" w:themeColor="text1"/>
          <w:sz w:val="20"/>
          <w:szCs w:val="20"/>
          <w:rtl/>
          <w:lang w:bidi="ar-KW"/>
        </w:rPr>
        <w:t>ابن كثير</w:t>
      </w:r>
      <w:r>
        <w:rPr>
          <w:rFonts w:ascii="Traditional Arabic" w:hAnsi="Traditional Arabic" w:cs="Traditional Arabic" w:hint="cs"/>
          <w:color w:val="000000" w:themeColor="text1"/>
          <w:sz w:val="20"/>
          <w:szCs w:val="20"/>
          <w:rtl/>
          <w:lang w:bidi="ar-KW"/>
        </w:rPr>
        <w:t xml:space="preserve"> في تفسيره لهذه الآية</w:t>
      </w:r>
      <w:r w:rsidRPr="008501C1">
        <w:rPr>
          <w:rFonts w:ascii="Traditional Arabic" w:hAnsi="Traditional Arabic" w:cs="Traditional Arabic"/>
          <w:color w:val="000000" w:themeColor="text1"/>
          <w:sz w:val="20"/>
          <w:szCs w:val="20"/>
          <w:rtl/>
          <w:lang w:bidi="ar-KW"/>
        </w:rPr>
        <w:t>: "</w:t>
      </w:r>
      <w:r w:rsidRPr="008501C1">
        <w:rPr>
          <w:rFonts w:ascii="Traditional Arabic" w:hAnsi="Traditional Arabic" w:cs="Traditional Arabic"/>
          <w:color w:val="EE0000"/>
          <w:sz w:val="20"/>
          <w:szCs w:val="20"/>
          <w:rtl/>
        </w:rPr>
        <w:t>وَمِنْ هَاهُنَا يَنْبَغِي أَنْ يَكُونَ الْمَلِكُ ذَا عِلْمٍ وَشَكْلٍ حَسَنٍ وَقُوَّةٍ شَدِيدَةٍ فِي بَدَنِهِ وَنَفْسِهِ</w:t>
      </w:r>
      <w:r w:rsidRPr="008501C1">
        <w:rPr>
          <w:rFonts w:ascii="Traditional Arabic" w:hAnsi="Traditional Arabic" w:cs="Traditional Arabic"/>
          <w:color w:val="000000" w:themeColor="text1"/>
          <w:sz w:val="20"/>
          <w:szCs w:val="20"/>
          <w:rtl/>
          <w:lang w:bidi="ar-KW"/>
        </w:rPr>
        <w:t xml:space="preserve">" </w:t>
      </w:r>
      <w:r w:rsidRPr="008501C1">
        <w:rPr>
          <w:rFonts w:ascii="Traditional Arabic" w:eastAsia="Times New Roman" w:hAnsi="Traditional Arabic" w:cs="Traditional Arabic"/>
          <w:color w:val="000000" w:themeColor="text1"/>
          <w:kern w:val="0"/>
          <w:sz w:val="20"/>
          <w:szCs w:val="20"/>
          <w:rtl/>
          <w:lang w:val="en-US" w:bidi="ar-KW"/>
          <w14:ligatures w14:val="none"/>
        </w:rPr>
        <w:t>ففي هذه الآية توضيح أن الشدة في البدن، التي من أساسها اللياقة، هي المتطلبات والمؤهلات لتولي الملك والخلافة، فلكي تتحقق بقية الركائز في خليفة الله في الأرض يجب أن يكون شديد في الجسم وحسن اللياقة</w:t>
      </w:r>
    </w:p>
  </w:footnote>
  <w:footnote w:id="157">
    <w:p w14:paraId="18DFAF7F" w14:textId="77777777" w:rsidR="008B5F8E" w:rsidRPr="008501C1" w:rsidRDefault="008B5F8E" w:rsidP="008B5F8E">
      <w:pPr>
        <w:pStyle w:val="FootnoteText"/>
        <w:bidi/>
        <w:rPr>
          <w:rFonts w:ascii="Traditional Arabic" w:hAnsi="Traditional Arabic" w:cs="Traditional Arabic"/>
          <w:lang w:bidi="ar-KW"/>
        </w:rPr>
      </w:pPr>
      <w:r w:rsidRPr="008501C1">
        <w:rPr>
          <w:rStyle w:val="FootnoteReference"/>
          <w:rFonts w:ascii="Traditional Arabic" w:hAnsi="Traditional Arabic" w:cs="Traditional Arabic"/>
        </w:rPr>
        <w:footnoteRef/>
      </w:r>
      <w:r w:rsidRPr="008501C1">
        <w:rPr>
          <w:rFonts w:ascii="Traditional Arabic" w:hAnsi="Traditional Arabic" w:cs="Traditional Arabic"/>
        </w:rPr>
        <w:t xml:space="preserve"> </w:t>
      </w:r>
      <w:r w:rsidRPr="008501C1">
        <w:rPr>
          <w:rFonts w:ascii="Traditional Arabic" w:hAnsi="Traditional Arabic" w:cs="Traditional Arabic"/>
          <w:rtl/>
          <w:lang w:bidi="ar-KW"/>
        </w:rPr>
        <w:t xml:space="preserve"> قال</w:t>
      </w:r>
      <w:r>
        <w:rPr>
          <w:rFonts w:ascii="Traditional Arabic" w:hAnsi="Traditional Arabic" w:cs="Traditional Arabic" w:hint="cs"/>
          <w:rtl/>
          <w:lang w:bidi="ar-KW"/>
        </w:rPr>
        <w:t xml:space="preserve"> الامام</w:t>
      </w:r>
      <w:r w:rsidRPr="008501C1">
        <w:rPr>
          <w:rFonts w:ascii="Traditional Arabic" w:hAnsi="Traditional Arabic" w:cs="Traditional Arabic"/>
          <w:rtl/>
          <w:lang w:bidi="ar-KW"/>
        </w:rPr>
        <w:t xml:space="preserve"> ابن عاشور</w:t>
      </w:r>
      <w:r>
        <w:rPr>
          <w:rFonts w:ascii="Traditional Arabic" w:hAnsi="Traditional Arabic" w:cs="Traditional Arabic" w:hint="cs"/>
          <w:rtl/>
          <w:lang w:bidi="ar-KW"/>
        </w:rPr>
        <w:t xml:space="preserve"> في تفسيره لهذه الآية</w:t>
      </w:r>
      <w:r w:rsidRPr="008501C1">
        <w:rPr>
          <w:rFonts w:ascii="Traditional Arabic" w:hAnsi="Traditional Arabic" w:cs="Traditional Arabic"/>
          <w:rtl/>
          <w:lang w:bidi="ar-KW"/>
        </w:rPr>
        <w:t>: “</w:t>
      </w:r>
      <w:r w:rsidRPr="008501C1">
        <w:rPr>
          <w:rFonts w:ascii="Traditional Arabic" w:hAnsi="Traditional Arabic" w:cs="Traditional Arabic"/>
          <w:color w:val="EE0000"/>
          <w:rtl/>
          <w:lang w:bidi="ar-KW"/>
        </w:rPr>
        <w:t>والقوة كمال صلاحية الأعضاء لعملها</w:t>
      </w:r>
      <w:r w:rsidRPr="008501C1">
        <w:rPr>
          <w:rFonts w:ascii="Traditional Arabic" w:hAnsi="Traditional Arabic" w:cs="Traditional Arabic"/>
          <w:rtl/>
          <w:lang w:bidi="ar-KW"/>
        </w:rPr>
        <w:t>”</w:t>
      </w:r>
    </w:p>
    <w:p w14:paraId="585C610B" w14:textId="77777777" w:rsidR="008B5F8E" w:rsidRPr="008501C1" w:rsidRDefault="008B5F8E" w:rsidP="008B5F8E">
      <w:pPr>
        <w:pStyle w:val="FootnoteText"/>
        <w:bidi/>
        <w:rPr>
          <w:rFonts w:ascii="Traditional Arabic" w:hAnsi="Traditional Arabic" w:cs="Traditional Arabic"/>
          <w:lang w:bidi="ar-KW"/>
        </w:rPr>
      </w:pPr>
    </w:p>
    <w:p w14:paraId="6B03CEE4" w14:textId="77777777" w:rsidR="008B5F8E" w:rsidRPr="00D90700" w:rsidRDefault="008B5F8E" w:rsidP="008B5F8E">
      <w:pPr>
        <w:pStyle w:val="FootnoteText"/>
        <w:bidi/>
        <w:rPr>
          <w:rtl/>
          <w:lang w:bidi="ar-KW"/>
        </w:rPr>
      </w:pPr>
    </w:p>
  </w:footnote>
  <w:footnote w:id="158">
    <w:p w14:paraId="0C24F040" w14:textId="77777777" w:rsidR="008B5F8E" w:rsidRPr="00B04C76" w:rsidRDefault="008B5F8E" w:rsidP="008B5F8E">
      <w:pPr>
        <w:pStyle w:val="FootnoteText"/>
        <w:bidi/>
        <w:rPr>
          <w:rFonts w:ascii="Traditional Arabic" w:hAnsi="Traditional Arabic" w:cs="Traditional Arabic"/>
          <w:rtl/>
        </w:rPr>
      </w:pPr>
      <w:r w:rsidRPr="00B04C76">
        <w:rPr>
          <w:rStyle w:val="FootnoteReference"/>
          <w:rFonts w:ascii="Traditional Arabic" w:hAnsi="Traditional Arabic" w:cs="Traditional Arabic"/>
        </w:rPr>
        <w:footnoteRef/>
      </w:r>
      <w:r w:rsidRPr="00B04C76">
        <w:rPr>
          <w:rFonts w:ascii="Traditional Arabic" w:hAnsi="Traditional Arabic" w:cs="Traditional Arabic"/>
          <w:rtl/>
        </w:rPr>
        <w:t xml:space="preserve"> حسين مرعي،</w:t>
      </w:r>
      <w:r w:rsidRPr="00B04C76">
        <w:rPr>
          <w:rFonts w:ascii="Traditional Arabic" w:hAnsi="Traditional Arabic" w:cs="Traditional Arabic"/>
        </w:rPr>
        <w:t xml:space="preserve"> </w:t>
      </w:r>
      <w:r w:rsidRPr="00B04C76">
        <w:rPr>
          <w:rFonts w:ascii="Traditional Arabic" w:hAnsi="Traditional Arabic" w:cs="Traditional Arabic"/>
          <w:i/>
          <w:iCs/>
          <w:rtl/>
        </w:rPr>
        <w:t>القاموس الفقهي</w:t>
      </w:r>
      <w:r w:rsidRPr="00B04C76">
        <w:rPr>
          <w:rFonts w:ascii="Traditional Arabic" w:hAnsi="Traditional Arabic" w:cs="Traditional Arabic"/>
        </w:rPr>
        <w:t xml:space="preserve">. </w:t>
      </w:r>
      <w:r w:rsidRPr="00B04C76">
        <w:rPr>
          <w:rFonts w:ascii="Traditional Arabic" w:hAnsi="Traditional Arabic" w:cs="Traditional Arabic"/>
          <w:rtl/>
        </w:rPr>
        <w:t>بيروت: دار المجتبى، ص 214</w:t>
      </w:r>
      <w:r w:rsidRPr="00B04C76">
        <w:rPr>
          <w:rFonts w:ascii="Traditional Arabic" w:hAnsi="Traditional Arabic" w:cs="Traditional Arabic"/>
        </w:rPr>
        <w:t>.</w:t>
      </w:r>
    </w:p>
  </w:footnote>
  <w:footnote w:id="159">
    <w:p w14:paraId="00217EA0" w14:textId="77777777" w:rsidR="008B5F8E" w:rsidRPr="002D7C17" w:rsidRDefault="008B5F8E" w:rsidP="008B5F8E">
      <w:pPr>
        <w:pStyle w:val="FootnoteText"/>
        <w:bidi/>
        <w:rPr>
          <w:rtl/>
          <w:lang w:bidi="ar-KW"/>
        </w:rPr>
      </w:pPr>
      <w:r w:rsidRPr="00B04C76">
        <w:rPr>
          <w:rStyle w:val="FootnoteReference"/>
          <w:rFonts w:ascii="Traditional Arabic" w:hAnsi="Traditional Arabic" w:cs="Traditional Arabic"/>
        </w:rPr>
        <w:footnoteRef/>
      </w:r>
      <w:r w:rsidRPr="00B04C76">
        <w:rPr>
          <w:rFonts w:ascii="Traditional Arabic" w:hAnsi="Traditional Arabic" w:cs="Traditional Arabic"/>
          <w:rtl/>
        </w:rPr>
        <w:t xml:space="preserve"> </w:t>
      </w:r>
      <w:r>
        <w:rPr>
          <w:rFonts w:ascii="Traditional Arabic" w:hAnsi="Traditional Arabic" w:cs="Traditional Arabic" w:hint="cs"/>
          <w:rtl/>
        </w:rPr>
        <w:t>قال الامام النووي في تعليقه</w:t>
      </w:r>
      <w:r w:rsidRPr="00B04C76">
        <w:rPr>
          <w:rFonts w:ascii="Traditional Arabic" w:hAnsi="Traditional Arabic" w:cs="Traditional Arabic"/>
          <w:rtl/>
        </w:rPr>
        <w:t xml:space="preserve"> على </w:t>
      </w:r>
      <w:r>
        <w:rPr>
          <w:rFonts w:ascii="Traditional Arabic" w:hAnsi="Traditional Arabic" w:cs="Traditional Arabic" w:hint="cs"/>
          <w:rtl/>
        </w:rPr>
        <w:t xml:space="preserve">صحيح </w:t>
      </w:r>
      <w:r w:rsidRPr="00B04C76">
        <w:rPr>
          <w:rFonts w:ascii="Traditional Arabic" w:hAnsi="Traditional Arabic" w:cs="Traditional Arabic"/>
          <w:rtl/>
        </w:rPr>
        <w:t>مسلم: "أمَّا الْفِطْرَةُ فَقَدِ اخْتُلِفَ فِي الْمُرَادِ بِهَا هُنَا فَقَالَ أَبُو</w:t>
      </w:r>
      <w:r w:rsidRPr="00B04C76">
        <w:rPr>
          <w:rFonts w:ascii="Traditional Arabic" w:hAnsi="Traditional Arabic" w:cs="Traditional Arabic"/>
        </w:rPr>
        <w:t xml:space="preserve"> </w:t>
      </w:r>
      <w:r w:rsidRPr="00B04C76">
        <w:rPr>
          <w:rFonts w:ascii="Traditional Arabic" w:hAnsi="Traditional Arabic" w:cs="Traditional Arabic"/>
          <w:rtl/>
        </w:rPr>
        <w:t>سُلَيْمَانَ الْخَطَّابِيُّ ذَهَبَ أَكْثَرُ الْعُلَمَاءِ إِلَى أَنَّهَا السُّنَّةُ وَكَذَا ذَكَرَهُ جَمَاعَةٌ غَيْرَ الْخَطَّابِيِّ قَالُوا وَمَعْنَاهُ أَنَّهَا مِنْ سُنَنِ الْأَنْبِيَاءِ صَلَوَاتُ اللَّهِ وَسَلَامُهُ عَلَيْهِمْ وَقِيلَ هِيَ الدِّينُ"</w:t>
      </w:r>
    </w:p>
  </w:footnote>
  <w:footnote w:id="160">
    <w:p w14:paraId="20037C85" w14:textId="77777777" w:rsidR="008B5F8E" w:rsidRPr="00AE3DE8" w:rsidRDefault="008B5F8E" w:rsidP="008B5F8E">
      <w:pPr>
        <w:pStyle w:val="FootnoteText"/>
        <w:bidi/>
        <w:rPr>
          <w:rFonts w:ascii="Traditional Arabic" w:hAnsi="Traditional Arabic" w:cs="Traditional Arabic"/>
          <w:rtl/>
        </w:rPr>
      </w:pPr>
      <w:r>
        <w:rPr>
          <w:rStyle w:val="FootnoteReference"/>
        </w:rPr>
        <w:footnoteRef/>
      </w:r>
      <w:r>
        <w:t xml:space="preserve"> </w:t>
      </w:r>
      <w:r w:rsidRPr="00AE3DE8">
        <w:rPr>
          <w:rFonts w:ascii="Traditional Arabic" w:hAnsi="Traditional Arabic" w:cs="Traditional Arabic"/>
          <w:rtl/>
        </w:rPr>
        <w:t>محمد التويجري،</w:t>
      </w:r>
      <w:r w:rsidRPr="00AE3DE8">
        <w:rPr>
          <w:rFonts w:ascii="Traditional Arabic" w:hAnsi="Traditional Arabic" w:cs="Traditional Arabic"/>
        </w:rPr>
        <w:t xml:space="preserve"> </w:t>
      </w:r>
      <w:r w:rsidRPr="00AE3DE8">
        <w:rPr>
          <w:rFonts w:ascii="Traditional Arabic" w:hAnsi="Traditional Arabic" w:cs="Traditional Arabic"/>
          <w:i/>
          <w:iCs/>
          <w:rtl/>
        </w:rPr>
        <w:t>موسوعة الفقه الإسلامي</w:t>
      </w:r>
      <w:r w:rsidRPr="00AE3DE8">
        <w:rPr>
          <w:rFonts w:ascii="Traditional Arabic" w:hAnsi="Traditional Arabic" w:cs="Traditional Arabic"/>
        </w:rPr>
        <w:t xml:space="preserve">. </w:t>
      </w:r>
      <w:r w:rsidRPr="00AE3DE8">
        <w:rPr>
          <w:rFonts w:ascii="Traditional Arabic" w:hAnsi="Traditional Arabic" w:cs="Traditional Arabic"/>
          <w:rtl/>
        </w:rPr>
        <w:t>بيت الأفكار الدولية، ص 254</w:t>
      </w:r>
      <w:r w:rsidRPr="00AE3DE8">
        <w:rPr>
          <w:rFonts w:ascii="Traditional Arabic" w:hAnsi="Traditional Arabic" w:cs="Traditional Arabic"/>
        </w:rPr>
        <w:t>.</w:t>
      </w:r>
    </w:p>
  </w:footnote>
  <w:footnote w:id="161">
    <w:p w14:paraId="40CCBD3B" w14:textId="77777777" w:rsidR="008B5F8E" w:rsidRPr="00A05813" w:rsidRDefault="008B5F8E" w:rsidP="008B5F8E">
      <w:pPr>
        <w:pStyle w:val="FootnoteText"/>
        <w:rPr>
          <w:rtl/>
          <w:lang w:bidi="ar-KW"/>
        </w:rPr>
      </w:pPr>
      <w:r w:rsidRPr="00AE3DE8">
        <w:rPr>
          <w:rStyle w:val="FootnoteReference"/>
          <w:rFonts w:ascii="Traditional Arabic" w:hAnsi="Traditional Arabic" w:cs="Traditional Arabic"/>
        </w:rPr>
        <w:footnoteRef/>
      </w:r>
      <w:r w:rsidRPr="00AE3DE8">
        <w:rPr>
          <w:rFonts w:ascii="Traditional Arabic" w:hAnsi="Traditional Arabic" w:cs="Traditional Arabic"/>
        </w:rPr>
        <w:t xml:space="preserve"> </w:t>
      </w:r>
      <w:r w:rsidRPr="00AE3DE8">
        <w:rPr>
          <w:rFonts w:ascii="Traditional Arabic" w:hAnsi="Traditional Arabic" w:cs="Traditional Arabic"/>
          <w:lang w:val="en-GB"/>
        </w:rPr>
        <w:t xml:space="preserve">National Cancer Institute. “Stamina.” </w:t>
      </w:r>
      <w:r w:rsidRPr="00AE3DE8">
        <w:rPr>
          <w:rFonts w:ascii="Traditional Arabic" w:hAnsi="Traditional Arabic" w:cs="Traditional Arabic"/>
          <w:i/>
          <w:iCs/>
          <w:lang w:val="en-GB"/>
        </w:rPr>
        <w:t>NCI Dictionary of Cancer Terms</w:t>
      </w:r>
      <w:r w:rsidRPr="00AE3DE8">
        <w:rPr>
          <w:rFonts w:ascii="Traditional Arabic" w:hAnsi="Traditional Arabic" w:cs="Traditional Arabic"/>
          <w:lang w:val="en-GB"/>
        </w:rPr>
        <w:t xml:space="preserve">. U.S. Department of Health and Human Services, National Institutes of Health. Accessed October 25, 2025. </w:t>
      </w:r>
      <w:hyperlink r:id="rId3" w:tgtFrame="_new" w:history="1">
        <w:r w:rsidRPr="00AE3DE8">
          <w:rPr>
            <w:rStyle w:val="Hyperlink"/>
            <w:rFonts w:ascii="Traditional Arabic" w:hAnsi="Traditional Arabic" w:cs="Traditional Arabic"/>
          </w:rPr>
          <w:t>https://www.cancer.gov/publications/dictionaries/cancer-terms/def/stamina</w:t>
        </w:r>
      </w:hyperlink>
      <w:r w:rsidRPr="00AE3DE8">
        <w:rPr>
          <w:rFonts w:ascii="Traditional Arabic" w:hAnsi="Traditional Arabic" w:cs="Traditional Arabic"/>
          <w:lang w:val="en-GB"/>
        </w:rPr>
        <w:t>.</w:t>
      </w:r>
    </w:p>
  </w:footnote>
  <w:footnote w:id="162">
    <w:p w14:paraId="09844A2B" w14:textId="77777777" w:rsidR="008B5F8E" w:rsidRPr="00BF0C6C" w:rsidRDefault="008B5F8E" w:rsidP="008B5F8E">
      <w:pPr>
        <w:pStyle w:val="FootnoteText"/>
        <w:bidi/>
        <w:rPr>
          <w:rFonts w:ascii="Traditional Arabic" w:hAnsi="Traditional Arabic" w:cs="Traditional Arabic"/>
          <w:color w:val="212121"/>
          <w:rtl/>
          <w:lang w:bidi="ar-KW"/>
        </w:rPr>
      </w:pPr>
      <w:r w:rsidRPr="00BF0C6C">
        <w:rPr>
          <w:rStyle w:val="FootnoteReference"/>
          <w:rFonts w:ascii="Traditional Arabic" w:hAnsi="Traditional Arabic" w:cs="Traditional Arabic"/>
          <w:color w:val="212121"/>
        </w:rPr>
        <w:footnoteRef/>
      </w:r>
      <w:r w:rsidRPr="00BF0C6C">
        <w:rPr>
          <w:rFonts w:ascii="Traditional Arabic" w:hAnsi="Traditional Arabic" w:cs="Traditional Arabic"/>
          <w:color w:val="212121"/>
        </w:rPr>
        <w:t xml:space="preserve"> </w:t>
      </w:r>
      <w:hyperlink r:id="rId4" w:tgtFrame="_blank" w:history="1">
        <w:r w:rsidRPr="00BF0C6C">
          <w:rPr>
            <w:rStyle w:val="Hyperlink"/>
            <w:rFonts w:ascii="Traditional Arabic" w:hAnsi="Traditional Arabic" w:cs="Traditional Arabic"/>
            <w:color w:val="212121"/>
            <w:rtl/>
          </w:rPr>
          <w:t>المعجم المفصل في المترادفات في اللغة العربية , ج1 , ص588</w:t>
        </w:r>
      </w:hyperlink>
    </w:p>
  </w:footnote>
  <w:footnote w:id="163">
    <w:p w14:paraId="331DFCE8" w14:textId="77777777" w:rsidR="008B5F8E" w:rsidRPr="00BF0C6C" w:rsidRDefault="008B5F8E" w:rsidP="008B5F8E">
      <w:pPr>
        <w:pStyle w:val="FootnoteText"/>
        <w:bidi/>
        <w:rPr>
          <w:rFonts w:ascii="Traditional Arabic" w:hAnsi="Traditional Arabic" w:cs="Traditional Arabic"/>
          <w:color w:val="212121"/>
        </w:rPr>
      </w:pPr>
      <w:r w:rsidRPr="00BF0C6C">
        <w:rPr>
          <w:rStyle w:val="FootnoteReference"/>
          <w:rFonts w:ascii="Traditional Arabic" w:hAnsi="Traditional Arabic" w:cs="Traditional Arabic"/>
          <w:color w:val="212121"/>
        </w:rPr>
        <w:footnoteRef/>
      </w:r>
      <w:r w:rsidRPr="00BF0C6C">
        <w:rPr>
          <w:rFonts w:ascii="Traditional Arabic" w:hAnsi="Traditional Arabic" w:cs="Traditional Arabic"/>
          <w:color w:val="212121"/>
        </w:rPr>
        <w:t xml:space="preserve"> </w:t>
      </w:r>
      <w:hyperlink r:id="rId5" w:tgtFrame="_blank" w:history="1">
        <w:r w:rsidRPr="00BF0C6C">
          <w:rPr>
            <w:rStyle w:val="Hyperlink"/>
            <w:rFonts w:ascii="Traditional Arabic" w:hAnsi="Traditional Arabic" w:cs="Traditional Arabic"/>
            <w:color w:val="212121"/>
            <w:rtl/>
          </w:rPr>
          <w:t>لسان العرب</w:t>
        </w:r>
        <w:r w:rsidRPr="00BF0C6C">
          <w:rPr>
            <w:rStyle w:val="Hyperlink"/>
            <w:rFonts w:ascii="Traditional Arabic" w:hAnsi="Traditional Arabic" w:cs="Traditional Arabic"/>
            <w:color w:val="212121"/>
          </w:rPr>
          <w:t xml:space="preserve"> </w:t>
        </w:r>
        <w:r w:rsidRPr="00BF0C6C">
          <w:rPr>
            <w:rStyle w:val="Hyperlink"/>
            <w:rFonts w:ascii="Traditional Arabic" w:hAnsi="Traditional Arabic" w:cs="Traditional Arabic"/>
            <w:color w:val="212121"/>
            <w:rtl/>
          </w:rPr>
          <w:t>ج11, ص587</w:t>
        </w:r>
      </w:hyperlink>
    </w:p>
  </w:footnote>
  <w:footnote w:id="164">
    <w:p w14:paraId="207C2D58" w14:textId="77777777" w:rsidR="008B5F8E" w:rsidRPr="00BF0C6C" w:rsidRDefault="008B5F8E" w:rsidP="008B5F8E">
      <w:pPr>
        <w:pStyle w:val="FootnoteText"/>
        <w:bidi/>
        <w:rPr>
          <w:rFonts w:ascii="Traditional Arabic" w:hAnsi="Traditional Arabic" w:cs="Traditional Arabic"/>
          <w:color w:val="EE0000"/>
          <w:rtl/>
          <w:lang w:bidi="ar-KW"/>
        </w:rPr>
      </w:pPr>
      <w:r w:rsidRPr="00BF0C6C">
        <w:rPr>
          <w:rStyle w:val="FootnoteReference"/>
          <w:rFonts w:ascii="Traditional Arabic" w:hAnsi="Traditional Arabic" w:cs="Traditional Arabic"/>
        </w:rPr>
        <w:footnoteRef/>
      </w:r>
      <w:r w:rsidRPr="00BF0C6C">
        <w:rPr>
          <w:rFonts w:ascii="Traditional Arabic" w:hAnsi="Traditional Arabic" w:cs="Traditional Arabic"/>
        </w:rPr>
        <w:t xml:space="preserve"> </w:t>
      </w:r>
      <w:r w:rsidRPr="00BF0C6C">
        <w:rPr>
          <w:rFonts w:ascii="Traditional Arabic" w:hAnsi="Traditional Arabic" w:cs="Traditional Arabic"/>
          <w:rtl/>
          <w:lang w:bidi="ar-KW"/>
        </w:rPr>
        <w:t xml:space="preserve"> </w:t>
      </w:r>
      <w:r w:rsidRPr="00BF0C6C">
        <w:rPr>
          <w:rFonts w:ascii="Traditional Arabic" w:hAnsi="Traditional Arabic" w:cs="Traditional Arabic"/>
          <w:rtl/>
          <w:lang w:val="en-GB" w:bidi="ar-KW"/>
        </w:rPr>
        <w:t xml:space="preserve">ذكر الامام </w:t>
      </w:r>
      <w:r w:rsidRPr="00BF0C6C">
        <w:rPr>
          <w:rFonts w:ascii="Traditional Arabic" w:hAnsi="Traditional Arabic" w:cs="Traditional Arabic"/>
          <w:rtl/>
          <w:lang w:val="en-GB"/>
        </w:rPr>
        <w:t xml:space="preserve">ابن القيم في تعليقه على </w:t>
      </w:r>
      <w:proofErr w:type="gramStart"/>
      <w:r w:rsidRPr="00BF0C6C">
        <w:rPr>
          <w:rFonts w:ascii="Traditional Arabic" w:hAnsi="Traditional Arabic" w:cs="Traditional Arabic"/>
          <w:rtl/>
          <w:lang w:val="en-GB"/>
        </w:rPr>
        <w:t>الحديث</w:t>
      </w:r>
      <w:r w:rsidRPr="00BF0C6C">
        <w:rPr>
          <w:rFonts w:ascii="Traditional Arabic" w:hAnsi="Traditional Arabic" w:cs="Traditional Arabic"/>
          <w:lang w:val="en-GB" w:bidi="ar-KW"/>
        </w:rPr>
        <w:t xml:space="preserve"> :</w:t>
      </w:r>
      <w:proofErr w:type="gramEnd"/>
      <w:r w:rsidRPr="00BF0C6C">
        <w:rPr>
          <w:rFonts w:ascii="Traditional Arabic" w:hAnsi="Traditional Arabic" w:cs="Traditional Arabic"/>
          <w:rtl/>
          <w:lang w:val="en-GB" w:bidi="ar-KW"/>
        </w:rPr>
        <w:t>"</w:t>
      </w:r>
      <w:r w:rsidRPr="00BF0C6C">
        <w:rPr>
          <w:rFonts w:ascii="Traditional Arabic" w:hAnsi="Traditional Arabic" w:cs="Traditional Arabic"/>
          <w:rtl/>
          <w:lang w:val="en-GB"/>
        </w:rPr>
        <w:t xml:space="preserve">كَانَ صَلَّى اللَّهُ عَلَيْهِ وَسَلَّمَ إِذَا مَشَى تَكَفَّأَ </w:t>
      </w:r>
      <w:proofErr w:type="spellStart"/>
      <w:r w:rsidRPr="00BF0C6C">
        <w:rPr>
          <w:rFonts w:ascii="Traditional Arabic" w:hAnsi="Traditional Arabic" w:cs="Traditional Arabic"/>
          <w:rtl/>
          <w:lang w:val="en-GB"/>
        </w:rPr>
        <w:t>تَكَفُّؤًا</w:t>
      </w:r>
      <w:proofErr w:type="spellEnd"/>
      <w:r w:rsidRPr="00BF0C6C">
        <w:rPr>
          <w:rFonts w:ascii="Traditional Arabic" w:hAnsi="Traditional Arabic" w:cs="Traditional Arabic"/>
          <w:rtl/>
          <w:lang w:val="en-GB"/>
        </w:rPr>
        <w:t xml:space="preserve">.. </w:t>
      </w:r>
      <w:r w:rsidRPr="00BF0C6C">
        <w:rPr>
          <w:rFonts w:ascii="Traditional Arabic" w:hAnsi="Traditional Arabic" w:cs="Traditional Arabic"/>
          <w:color w:val="EE0000"/>
          <w:rtl/>
          <w:lang w:val="en-GB"/>
        </w:rPr>
        <w:t xml:space="preserve">وَهِيَ مِشْيَةُ أُولِي الْعَزْمِ وَالْهِمَّةِ </w:t>
      </w:r>
      <w:proofErr w:type="gramStart"/>
      <w:r w:rsidRPr="00BF0C6C">
        <w:rPr>
          <w:rFonts w:ascii="Traditional Arabic" w:hAnsi="Traditional Arabic" w:cs="Traditional Arabic"/>
          <w:color w:val="EE0000"/>
          <w:rtl/>
          <w:lang w:val="en-GB"/>
        </w:rPr>
        <w:t>وَالشَّجَاعَةِ ،</w:t>
      </w:r>
      <w:proofErr w:type="gramEnd"/>
      <w:r w:rsidRPr="00BF0C6C">
        <w:rPr>
          <w:rFonts w:ascii="Traditional Arabic" w:hAnsi="Traditional Arabic" w:cs="Traditional Arabic"/>
          <w:color w:val="EE0000"/>
          <w:rtl/>
          <w:lang w:val="en-GB"/>
        </w:rPr>
        <w:t xml:space="preserve"> وَهِيَ أَعْدَلُ </w:t>
      </w:r>
      <w:proofErr w:type="spellStart"/>
      <w:r w:rsidRPr="00BF0C6C">
        <w:rPr>
          <w:rFonts w:ascii="Traditional Arabic" w:hAnsi="Traditional Arabic" w:cs="Traditional Arabic"/>
          <w:color w:val="EE0000"/>
          <w:rtl/>
          <w:lang w:val="en-GB"/>
        </w:rPr>
        <w:t>الْمِشْيَاتِ</w:t>
      </w:r>
      <w:proofErr w:type="spellEnd"/>
      <w:r w:rsidRPr="00BF0C6C">
        <w:rPr>
          <w:rFonts w:ascii="Traditional Arabic" w:hAnsi="Traditional Arabic" w:cs="Traditional Arabic"/>
          <w:color w:val="EE0000"/>
          <w:rtl/>
          <w:lang w:val="en-GB"/>
        </w:rPr>
        <w:t xml:space="preserve"> وَأَرْوَحُهَا لِلْأَعْضَاءِ، وَأَبْعَدُهَا مِنْ مِشْيَةِ الْهَوَجِ وَالْمَهَانَةِ وَالتَّمَاوُتِ</w:t>
      </w:r>
      <w:r w:rsidRPr="00BF0C6C">
        <w:rPr>
          <w:rFonts w:ascii="Traditional Arabic" w:hAnsi="Traditional Arabic" w:cs="Traditional Arabic"/>
          <w:rtl/>
          <w:lang w:val="en-GB" w:bidi="ar-KW"/>
        </w:rPr>
        <w:t>"</w:t>
      </w:r>
    </w:p>
  </w:footnote>
  <w:footnote w:id="165">
    <w:p w14:paraId="56E4535F" w14:textId="77777777" w:rsidR="008B5F8E" w:rsidRPr="000271B8" w:rsidRDefault="008B5F8E" w:rsidP="008B5F8E">
      <w:pPr>
        <w:pStyle w:val="FootnoteText"/>
        <w:bidi/>
        <w:rPr>
          <w:rtl/>
          <w:lang w:bidi="ar-KW"/>
        </w:rPr>
      </w:pPr>
      <w:r w:rsidRPr="00BF0C6C">
        <w:rPr>
          <w:rStyle w:val="FootnoteReference"/>
          <w:rFonts w:ascii="Traditional Arabic" w:hAnsi="Traditional Arabic" w:cs="Traditional Arabic"/>
        </w:rPr>
        <w:footnoteRef/>
      </w:r>
      <w:r w:rsidRPr="00BF0C6C">
        <w:rPr>
          <w:rFonts w:ascii="Traditional Arabic" w:hAnsi="Traditional Arabic" w:cs="Traditional Arabic"/>
        </w:rPr>
        <w:t xml:space="preserve"> </w:t>
      </w:r>
      <w:r w:rsidRPr="00BF0C6C">
        <w:rPr>
          <w:rFonts w:ascii="Traditional Arabic" w:hAnsi="Traditional Arabic" w:cs="Traditional Arabic"/>
          <w:rtl/>
        </w:rPr>
        <w:t>((الوافي بالوفيات)): ٧/ ٢٧٨ للقزويني</w:t>
      </w:r>
    </w:p>
  </w:footnote>
  <w:footnote w:id="166">
    <w:p w14:paraId="105F4B84" w14:textId="77777777" w:rsidR="008B5F8E" w:rsidRPr="009E762E" w:rsidRDefault="008B5F8E" w:rsidP="008B5F8E">
      <w:pPr>
        <w:pStyle w:val="FootnoteText"/>
        <w:rPr>
          <w:rFonts w:ascii="Traditional Arabic" w:hAnsi="Traditional Arabic" w:cs="Traditional Arabic"/>
          <w:rtl/>
          <w:lang w:bidi="ar-KW"/>
        </w:rPr>
      </w:pPr>
      <w:r w:rsidRPr="009E762E">
        <w:rPr>
          <w:rStyle w:val="FootnoteReference"/>
          <w:rFonts w:ascii="Traditional Arabic" w:hAnsi="Traditional Arabic" w:cs="Traditional Arabic"/>
        </w:rPr>
        <w:footnoteRef/>
      </w:r>
      <w:r w:rsidRPr="009E762E">
        <w:rPr>
          <w:rFonts w:ascii="Traditional Arabic" w:hAnsi="Traditional Arabic" w:cs="Traditional Arabic"/>
        </w:rPr>
        <w:t xml:space="preserve"> </w:t>
      </w:r>
      <w:r w:rsidRPr="009E762E">
        <w:rPr>
          <w:rFonts w:ascii="Traditional Arabic" w:hAnsi="Traditional Arabic" w:cs="Traditional Arabic"/>
          <w:lang w:val="en-GB"/>
        </w:rPr>
        <w:t xml:space="preserve">World Health Organization. “Physical Activity.” </w:t>
      </w:r>
      <w:r w:rsidRPr="009E762E">
        <w:rPr>
          <w:rFonts w:ascii="Traditional Arabic" w:hAnsi="Traditional Arabic" w:cs="Traditional Arabic"/>
          <w:i/>
          <w:iCs/>
          <w:lang w:val="en-GB"/>
        </w:rPr>
        <w:t>World Health Organization</w:t>
      </w:r>
      <w:r w:rsidRPr="009E762E">
        <w:rPr>
          <w:rFonts w:ascii="Traditional Arabic" w:hAnsi="Traditional Arabic" w:cs="Traditional Arabic"/>
          <w:lang w:val="en-GB"/>
        </w:rPr>
        <w:t xml:space="preserve">. Accessed October 25, 2025. </w:t>
      </w:r>
      <w:hyperlink r:id="rId6" w:tgtFrame="_new" w:history="1">
        <w:r w:rsidRPr="009E762E">
          <w:rPr>
            <w:rStyle w:val="Hyperlink"/>
            <w:rFonts w:ascii="Traditional Arabic" w:hAnsi="Traditional Arabic" w:cs="Traditional Arabic"/>
          </w:rPr>
          <w:t>https://www.who.int/ar/news-room/fact-sheets/detail/physical-activity</w:t>
        </w:r>
      </w:hyperlink>
      <w:r w:rsidRPr="009E762E">
        <w:rPr>
          <w:rFonts w:ascii="Traditional Arabic" w:hAnsi="Traditional Arabic" w:cs="Traditional Arabic"/>
          <w:lang w:val="en-GB"/>
        </w:rPr>
        <w:t>.</w:t>
      </w:r>
    </w:p>
  </w:footnote>
  <w:footnote w:id="167">
    <w:p w14:paraId="32E0BEED" w14:textId="77777777" w:rsidR="008B5F8E" w:rsidRPr="00E64238" w:rsidRDefault="008B5F8E" w:rsidP="008B5F8E">
      <w:pPr>
        <w:pStyle w:val="FootnoteText"/>
        <w:bidi/>
        <w:rPr>
          <w:rFonts w:ascii="Traditional Arabic" w:hAnsi="Traditional Arabic" w:cs="Traditional Arabic"/>
          <w:rtl/>
          <w:lang w:bidi="ar-KW"/>
        </w:rPr>
      </w:pPr>
      <w:r w:rsidRPr="00E64238">
        <w:rPr>
          <w:rStyle w:val="FootnoteReference"/>
          <w:rFonts w:ascii="Traditional Arabic" w:hAnsi="Traditional Arabic" w:cs="Traditional Arabic"/>
        </w:rPr>
        <w:footnoteRef/>
      </w:r>
      <w:r w:rsidRPr="00E64238">
        <w:rPr>
          <w:rFonts w:ascii="Traditional Arabic" w:hAnsi="Traditional Arabic" w:cs="Traditional Arabic"/>
        </w:rPr>
        <w:t xml:space="preserve"> </w:t>
      </w:r>
      <w:r w:rsidRPr="00E64238">
        <w:rPr>
          <w:rFonts w:ascii="Traditional Arabic" w:hAnsi="Traditional Arabic" w:cs="Traditional Arabic"/>
          <w:rtl/>
          <w:lang w:bidi="ar-KW"/>
        </w:rPr>
        <w:t>المعجم الوسيط</w:t>
      </w:r>
    </w:p>
  </w:footnote>
  <w:footnote w:id="168">
    <w:p w14:paraId="730957DF" w14:textId="77777777" w:rsidR="008B5F8E" w:rsidRPr="00E64238" w:rsidRDefault="008B5F8E" w:rsidP="008B5F8E">
      <w:pPr>
        <w:pStyle w:val="FootnoteText"/>
        <w:bidi/>
        <w:rPr>
          <w:rFonts w:ascii="Traditional Arabic" w:hAnsi="Traditional Arabic" w:cs="Traditional Arabic"/>
          <w:color w:val="000000" w:themeColor="text1"/>
          <w:lang w:bidi="ar-KW"/>
        </w:rPr>
      </w:pPr>
      <w:r w:rsidRPr="00E64238">
        <w:rPr>
          <w:rStyle w:val="FootnoteReference"/>
          <w:rFonts w:ascii="Traditional Arabic" w:hAnsi="Traditional Arabic" w:cs="Traditional Arabic"/>
          <w:color w:val="000000" w:themeColor="text1"/>
        </w:rPr>
        <w:footnoteRef/>
      </w:r>
      <w:r w:rsidRPr="00E64238">
        <w:rPr>
          <w:rFonts w:ascii="Traditional Arabic" w:hAnsi="Traditional Arabic" w:cs="Traditional Arabic"/>
          <w:color w:val="000000" w:themeColor="text1"/>
        </w:rPr>
        <w:t xml:space="preserve"> </w:t>
      </w:r>
      <w:r w:rsidRPr="00E64238">
        <w:rPr>
          <w:rFonts w:ascii="Traditional Arabic" w:hAnsi="Traditional Arabic" w:cs="Traditional Arabic"/>
          <w:color w:val="000000" w:themeColor="text1"/>
          <w:rtl/>
          <w:lang w:bidi="ar-KW"/>
        </w:rPr>
        <w:t>تحدث الامام ابن القيم عن أهمية الوقاية في كتاب "الطب النبوي" وقال: "</w:t>
      </w:r>
      <w:r w:rsidRPr="00E64238">
        <w:rPr>
          <w:rFonts w:ascii="Traditional Arabic" w:hAnsi="Traditional Arabic" w:cs="Traditional Arabic"/>
          <w:color w:val="000000" w:themeColor="text1"/>
          <w:kern w:val="2"/>
          <w:sz w:val="33"/>
          <w:szCs w:val="33"/>
          <w:shd w:val="clear" w:color="auto" w:fill="FFFFFF"/>
          <w:rtl/>
          <w:lang w:val="en-GB"/>
          <w14:ligatures w14:val="standardContextual"/>
        </w:rPr>
        <w:t xml:space="preserve"> </w:t>
      </w:r>
      <w:r w:rsidRPr="00E64238">
        <w:rPr>
          <w:rFonts w:ascii="Traditional Arabic" w:hAnsi="Traditional Arabic" w:cs="Traditional Arabic"/>
          <w:color w:val="000000" w:themeColor="text1"/>
          <w:rtl/>
        </w:rPr>
        <w:t xml:space="preserve">فَأَبَاحَ لِلْمَرِيضِ الْعُدُولَ عَنِ الْمَاءِ إِلَى التُّرَابِ حِمْيَةً لَهُ أَنْ يُصِيبَ جَسَدَهُ مَا يُؤْذِيهِ، </w:t>
      </w:r>
      <w:r w:rsidRPr="00E64238">
        <w:rPr>
          <w:rFonts w:ascii="Traditional Arabic" w:hAnsi="Traditional Arabic" w:cs="Traditional Arabic"/>
          <w:color w:val="EE0000"/>
          <w:rtl/>
        </w:rPr>
        <w:t>وَهَذَا تَنْبِيهٌ عَلَى الْحِمْيَةِ عَنْ كُلِّ مُؤْذٍ لَهُ مِنْ دَاخِلٍ أَوْ خَارِجٍ</w:t>
      </w:r>
      <w:r w:rsidRPr="00E64238">
        <w:rPr>
          <w:rFonts w:ascii="Traditional Arabic" w:hAnsi="Traditional Arabic" w:cs="Traditional Arabic"/>
          <w:color w:val="000000" w:themeColor="text1"/>
          <w:rtl/>
          <w:lang w:bidi="ar-KW"/>
        </w:rPr>
        <w:t>"</w:t>
      </w:r>
    </w:p>
  </w:footnote>
  <w:footnote w:id="169">
    <w:p w14:paraId="487CF4AE" w14:textId="77777777" w:rsidR="008B5F8E" w:rsidRPr="006B730E" w:rsidRDefault="008B5F8E" w:rsidP="008B5F8E">
      <w:pPr>
        <w:pStyle w:val="FootnoteText"/>
        <w:bidi/>
        <w:rPr>
          <w:rtl/>
          <w:lang w:bidi="ar-KW"/>
        </w:rPr>
      </w:pPr>
      <w:r w:rsidRPr="00E64238">
        <w:rPr>
          <w:rStyle w:val="FootnoteReference"/>
          <w:rFonts w:ascii="Traditional Arabic" w:hAnsi="Traditional Arabic" w:cs="Traditional Arabic"/>
        </w:rPr>
        <w:footnoteRef/>
      </w:r>
      <w:r w:rsidRPr="00E64238">
        <w:rPr>
          <w:rFonts w:ascii="Traditional Arabic" w:hAnsi="Traditional Arabic" w:cs="Traditional Arabic"/>
        </w:rPr>
        <w:t xml:space="preserve"> </w:t>
      </w:r>
      <w:r w:rsidRPr="00E64238">
        <w:rPr>
          <w:rFonts w:ascii="Traditional Arabic" w:hAnsi="Traditional Arabic" w:cs="Traditional Arabic"/>
          <w:rtl/>
        </w:rPr>
        <w:t>هذان الحديثان يوضحان ان نعمة الصحة هي نعمة عظيمة يجب الحفاظ عليها، والحفاظ على المناعة جزء من الحفاظ على نعمة الصحة وعدم تضييعها</w:t>
      </w:r>
    </w:p>
  </w:footnote>
  <w:footnote w:id="170">
    <w:p w14:paraId="7CC39BFC" w14:textId="77777777" w:rsidR="008B5F8E" w:rsidRPr="00113A3F" w:rsidRDefault="008B5F8E" w:rsidP="008B5F8E">
      <w:pPr>
        <w:pStyle w:val="FootnoteText"/>
        <w:bidi/>
        <w:rPr>
          <w:rFonts w:ascii="Traditional Arabic" w:hAnsi="Traditional Arabic" w:cs="Traditional Arabic"/>
          <w:rtl/>
          <w:lang w:bidi="ar-KW"/>
        </w:rPr>
      </w:pPr>
      <w:r w:rsidRPr="00113A3F">
        <w:rPr>
          <w:rStyle w:val="FootnoteReference"/>
          <w:rFonts w:ascii="Traditional Arabic" w:hAnsi="Traditional Arabic" w:cs="Traditional Arabic"/>
        </w:rPr>
        <w:footnoteRef/>
      </w:r>
      <w:r w:rsidRPr="00113A3F">
        <w:rPr>
          <w:rFonts w:ascii="Traditional Arabic" w:hAnsi="Traditional Arabic" w:cs="Traditional Arabic"/>
        </w:rPr>
        <w:t xml:space="preserve"> </w:t>
      </w:r>
      <w:r w:rsidRPr="00113A3F">
        <w:rPr>
          <w:rFonts w:ascii="Traditional Arabic" w:hAnsi="Traditional Arabic" w:cs="Traditional Arabic"/>
          <w:rtl/>
        </w:rPr>
        <w:t xml:space="preserve">بروق, </w:t>
      </w:r>
      <w:proofErr w:type="gramStart"/>
      <w:r w:rsidRPr="00113A3F">
        <w:rPr>
          <w:rFonts w:ascii="Traditional Arabic" w:hAnsi="Traditional Arabic" w:cs="Traditional Arabic"/>
          <w:rtl/>
          <w:lang w:val="en-GB"/>
        </w:rPr>
        <w:t>و</w:t>
      </w:r>
      <w:r w:rsidRPr="00113A3F">
        <w:rPr>
          <w:rFonts w:ascii="Traditional Arabic" w:hAnsi="Traditional Arabic" w:cs="Traditional Arabic"/>
          <w:rtl/>
        </w:rPr>
        <w:t xml:space="preserve"> بثينة</w:t>
      </w:r>
      <w:proofErr w:type="gramEnd"/>
      <w:r w:rsidRPr="00113A3F">
        <w:rPr>
          <w:rFonts w:ascii="Traditional Arabic" w:hAnsi="Traditional Arabic" w:cs="Traditional Arabic"/>
          <w:rtl/>
        </w:rPr>
        <w:t>. "الثقافة الصحية ودورها في الوقاية من الأمراض الوبائية." (2022).</w:t>
      </w:r>
      <w:r w:rsidRPr="00113A3F">
        <w:rPr>
          <w:rFonts w:ascii="Traditional Arabic" w:hAnsi="Traditional Arabic" w:cs="Traditional Arabic"/>
          <w:cs/>
        </w:rPr>
        <w:t>‎</w:t>
      </w:r>
      <w:r w:rsidRPr="00113A3F">
        <w:rPr>
          <w:rFonts w:ascii="Traditional Arabic" w:hAnsi="Traditional Arabic" w:cs="Traditional Arabic"/>
          <w:rtl/>
          <w:cs/>
        </w:rPr>
        <w:t xml:space="preserve"> </w:t>
      </w:r>
      <w:r w:rsidRPr="00113A3F">
        <w:rPr>
          <w:rFonts w:ascii="Traditional Arabic" w:hAnsi="Traditional Arabic" w:cs="Traditional Arabic"/>
        </w:rPr>
        <w:t>https://dspace.univ-guelma.dz/xmlui/bitstream/handle/123456789/13684/%d8%a7%d9%84%d8%ab%d9%82%d8%a7%d9%81%d8%a9%20%d8%a7%d9%84%d8%b5%d8%ad%d9%8a%d8%a9%20%d9%88%d8%af%d9%88%d8%b1%d9%87%d8%a7%20%d9%81%d9%8a%20%d8%a7%d9%84%d9%88%d9%82%d8%a7%d9%8a%d8%a9%20%d9%85%d9%86%20%d8%a7%d9%84%d8%a3%d9%85%d8%b1%d8%a7%d8%b6%20%d8%a7%d9%84%d9%88%d8%a8%d8%a7%d8%a6%d9%8a%d8%a9.pdf?sequence=1&amp;isAllowed=y</w:t>
      </w:r>
    </w:p>
  </w:footnote>
  <w:footnote w:id="171">
    <w:p w14:paraId="77441E83" w14:textId="77777777" w:rsidR="008B5F8E" w:rsidRPr="009D36EB" w:rsidRDefault="008B5F8E" w:rsidP="008B5F8E">
      <w:pPr>
        <w:pStyle w:val="FootnoteText"/>
        <w:rPr>
          <w:rFonts w:ascii="Traditional Arabic" w:hAnsi="Traditional Arabic" w:cs="Traditional Arabic"/>
        </w:rPr>
      </w:pPr>
      <w:r>
        <w:rPr>
          <w:rStyle w:val="FootnoteReference"/>
        </w:rPr>
        <w:footnoteRef/>
      </w:r>
      <w:r>
        <w:t xml:space="preserve"> </w:t>
      </w:r>
      <w:proofErr w:type="spellStart"/>
      <w:r w:rsidRPr="009D36EB">
        <w:rPr>
          <w:rFonts w:ascii="Traditional Arabic" w:hAnsi="Traditional Arabic" w:cs="Traditional Arabic"/>
          <w:lang w:val="en-GB"/>
        </w:rPr>
        <w:t>Andreou</w:t>
      </w:r>
      <w:proofErr w:type="spellEnd"/>
      <w:r w:rsidRPr="009D36EB">
        <w:rPr>
          <w:rFonts w:ascii="Traditional Arabic" w:hAnsi="Traditional Arabic" w:cs="Traditional Arabic"/>
          <w:lang w:val="en-GB"/>
        </w:rPr>
        <w:t>, C. (2005). Going from bad (or not so bad) to worse: On harmful addictions and habits. </w:t>
      </w:r>
      <w:r w:rsidRPr="009D36EB">
        <w:rPr>
          <w:rFonts w:ascii="Traditional Arabic" w:hAnsi="Traditional Arabic" w:cs="Traditional Arabic"/>
          <w:i/>
          <w:iCs/>
          <w:lang w:val="en-GB"/>
        </w:rPr>
        <w:t>American Philosophical Quarterly</w:t>
      </w:r>
      <w:r w:rsidRPr="009D36EB">
        <w:rPr>
          <w:rFonts w:ascii="Traditional Arabic" w:hAnsi="Traditional Arabic" w:cs="Traditional Arabic"/>
          <w:lang w:val="en-GB"/>
        </w:rPr>
        <w:t>, </w:t>
      </w:r>
      <w:r w:rsidRPr="009D36EB">
        <w:rPr>
          <w:rFonts w:ascii="Traditional Arabic" w:hAnsi="Traditional Arabic" w:cs="Traditional Arabic"/>
          <w:i/>
          <w:iCs/>
          <w:lang w:val="en-GB"/>
        </w:rPr>
        <w:t>42</w:t>
      </w:r>
      <w:r w:rsidRPr="009D36EB">
        <w:rPr>
          <w:rFonts w:ascii="Traditional Arabic" w:hAnsi="Traditional Arabic" w:cs="Traditional Arabic"/>
          <w:lang w:val="en-GB"/>
        </w:rPr>
        <w:t>(4), 323-331.</w:t>
      </w:r>
    </w:p>
  </w:footnote>
  <w:footnote w:id="172">
    <w:p w14:paraId="0B536D1F" w14:textId="77777777" w:rsidR="008B5F8E" w:rsidRPr="009D36EB" w:rsidRDefault="008B5F8E" w:rsidP="008B5F8E">
      <w:pPr>
        <w:pStyle w:val="FootnoteText"/>
        <w:bidi/>
        <w:rPr>
          <w:rFonts w:ascii="Traditional Arabic" w:hAnsi="Traditional Arabic" w:cs="Traditional Arabic"/>
          <w:color w:val="000000" w:themeColor="text1"/>
          <w:rtl/>
          <w:lang w:bidi="ar-KW"/>
        </w:rPr>
      </w:pPr>
      <w:r w:rsidRPr="009D36EB">
        <w:rPr>
          <w:rStyle w:val="FootnoteReference"/>
          <w:rFonts w:ascii="Traditional Arabic" w:hAnsi="Traditional Arabic" w:cs="Traditional Arabic"/>
          <w:color w:val="000000" w:themeColor="text1"/>
        </w:rPr>
        <w:footnoteRef/>
      </w:r>
      <w:r w:rsidRPr="009D36EB">
        <w:rPr>
          <w:rFonts w:ascii="Traditional Arabic" w:hAnsi="Traditional Arabic" w:cs="Traditional Arabic"/>
          <w:color w:val="000000" w:themeColor="text1"/>
        </w:rPr>
        <w:t xml:space="preserve"> </w:t>
      </w:r>
      <w:r w:rsidRPr="009D36EB">
        <w:rPr>
          <w:rFonts w:ascii="Traditional Arabic" w:hAnsi="Traditional Arabic" w:cs="Traditional Arabic"/>
          <w:color w:val="000000" w:themeColor="text1"/>
          <w:rtl/>
          <w:lang w:bidi="ar-KW"/>
        </w:rPr>
        <w:t>علق ابن القيم على هذه الآية في سياق حديثه عن أهمية الوقاية في كتاب "الطب النبوي" قائلا: "</w:t>
      </w:r>
      <w:r w:rsidRPr="009D36EB">
        <w:rPr>
          <w:rFonts w:ascii="Traditional Arabic" w:hAnsi="Traditional Arabic" w:cs="Traditional Arabic"/>
          <w:color w:val="000000" w:themeColor="text1"/>
          <w:kern w:val="2"/>
          <w:sz w:val="33"/>
          <w:szCs w:val="33"/>
          <w:shd w:val="clear" w:color="auto" w:fill="FFFFFF"/>
          <w:rtl/>
          <w:lang w:val="en-GB"/>
          <w14:ligatures w14:val="standardContextual"/>
        </w:rPr>
        <w:t xml:space="preserve"> </w:t>
      </w:r>
      <w:r w:rsidRPr="009D36EB">
        <w:rPr>
          <w:rFonts w:ascii="Traditional Arabic" w:hAnsi="Traditional Arabic" w:cs="Traditional Arabic"/>
          <w:color w:val="000000" w:themeColor="text1"/>
          <w:rtl/>
        </w:rPr>
        <w:t xml:space="preserve">فَأَبَاحَ لِلْمَرِيضِ الْعُدُولَ عَنِ الْمَاءِ إِلَى التُّرَابِ حِمْيَةً لَهُ أَنْ يُصِيبَ جَسَدَهُ مَا يُؤْذِيهِ، وَهَذَا تَنْبِيهٌ عَلَى الْحِمْيَةِ عَنْ </w:t>
      </w:r>
      <w:r w:rsidRPr="009D36EB">
        <w:rPr>
          <w:rFonts w:ascii="Traditional Arabic" w:hAnsi="Traditional Arabic" w:cs="Traditional Arabic"/>
          <w:color w:val="EE0000"/>
          <w:rtl/>
        </w:rPr>
        <w:t xml:space="preserve">كُلِّ مُؤْذٍ </w:t>
      </w:r>
      <w:r w:rsidRPr="009D36EB">
        <w:rPr>
          <w:rFonts w:ascii="Traditional Arabic" w:hAnsi="Traditional Arabic" w:cs="Traditional Arabic"/>
          <w:color w:val="000000" w:themeColor="text1"/>
          <w:rtl/>
        </w:rPr>
        <w:t>لَهُ مِنْ دَاخِلٍ أَوْ خَارِجٍ</w:t>
      </w:r>
      <w:r w:rsidRPr="009D36EB">
        <w:rPr>
          <w:rFonts w:ascii="Traditional Arabic" w:hAnsi="Traditional Arabic" w:cs="Traditional Arabic"/>
          <w:color w:val="000000" w:themeColor="text1"/>
          <w:rtl/>
          <w:lang w:bidi="ar-KW"/>
        </w:rPr>
        <w:t>"</w:t>
      </w:r>
    </w:p>
  </w:footnote>
  <w:footnote w:id="173">
    <w:p w14:paraId="1A8DF689" w14:textId="77777777" w:rsidR="008B5F8E" w:rsidRPr="009D36EB" w:rsidRDefault="008B5F8E" w:rsidP="008B5F8E">
      <w:pPr>
        <w:pStyle w:val="FootnoteText"/>
        <w:rPr>
          <w:rFonts w:ascii="Traditional Arabic" w:hAnsi="Traditional Arabic" w:cs="Traditional Arabic"/>
          <w:rtl/>
          <w:lang w:bidi="ar-KW"/>
        </w:rPr>
      </w:pPr>
      <w:r w:rsidRPr="009D36EB">
        <w:rPr>
          <w:rStyle w:val="FootnoteReference"/>
          <w:rFonts w:ascii="Traditional Arabic" w:hAnsi="Traditional Arabic" w:cs="Traditional Arabic"/>
        </w:rPr>
        <w:footnoteRef/>
      </w:r>
      <w:r w:rsidRPr="009D36EB">
        <w:rPr>
          <w:rFonts w:ascii="Traditional Arabic" w:hAnsi="Traditional Arabic" w:cs="Traditional Arabic"/>
        </w:rPr>
        <w:t xml:space="preserve"> National Cancer Institute. (n.d.). </w:t>
      </w:r>
      <w:r w:rsidRPr="009D36EB">
        <w:rPr>
          <w:rFonts w:ascii="Traditional Arabic" w:hAnsi="Traditional Arabic" w:cs="Traditional Arabic"/>
          <w:i/>
          <w:iCs/>
        </w:rPr>
        <w:t>Early diagnosis</w:t>
      </w:r>
      <w:r w:rsidRPr="009D36EB">
        <w:rPr>
          <w:rFonts w:ascii="Traditional Arabic" w:hAnsi="Traditional Arabic" w:cs="Traditional Arabic"/>
        </w:rPr>
        <w:t xml:space="preserve">. In </w:t>
      </w:r>
      <w:r w:rsidRPr="009D36EB">
        <w:rPr>
          <w:rFonts w:ascii="Traditional Arabic" w:hAnsi="Traditional Arabic" w:cs="Traditional Arabic"/>
          <w:i/>
          <w:iCs/>
        </w:rPr>
        <w:t>NCI Dictionary of Cancer Terms</w:t>
      </w:r>
      <w:r w:rsidRPr="009D36EB">
        <w:rPr>
          <w:rFonts w:ascii="Traditional Arabic" w:hAnsi="Traditional Arabic" w:cs="Traditional Arabic"/>
        </w:rPr>
        <w:t xml:space="preserve">. U.S. Department of Health and Human Services, National Institutes of Health. Retrieved October 25, 2025, from </w:t>
      </w:r>
      <w:hyperlink r:id="rId7" w:tgtFrame="_new" w:history="1">
        <w:r w:rsidRPr="009D36EB">
          <w:rPr>
            <w:rStyle w:val="Hyperlink"/>
            <w:rFonts w:ascii="Traditional Arabic" w:hAnsi="Traditional Arabic" w:cs="Traditional Arabic"/>
          </w:rPr>
          <w:t>https://www.cancer.gov/publications/dictionaries/cancer-terms/def/early-diagnosis</w:t>
        </w:r>
      </w:hyperlink>
    </w:p>
  </w:footnote>
  <w:footnote w:id="174">
    <w:p w14:paraId="5337A90E" w14:textId="77777777" w:rsidR="008B5F8E" w:rsidRPr="00B46169" w:rsidRDefault="008B5F8E" w:rsidP="008B5F8E">
      <w:pPr>
        <w:pStyle w:val="FootnoteText"/>
        <w:bidi/>
        <w:rPr>
          <w:rFonts w:ascii="Traditional Arabic" w:hAnsi="Traditional Arabic" w:cs="Traditional Arabic"/>
          <w:rtl/>
          <w:lang w:bidi="ar-KW"/>
        </w:rPr>
      </w:pPr>
      <w:r w:rsidRPr="00B46169">
        <w:rPr>
          <w:rStyle w:val="FootnoteReference"/>
          <w:rFonts w:ascii="Traditional Arabic" w:hAnsi="Traditional Arabic" w:cs="Traditional Arabic"/>
        </w:rPr>
        <w:footnoteRef/>
      </w:r>
      <w:r w:rsidRPr="00B46169">
        <w:rPr>
          <w:rFonts w:ascii="Traditional Arabic" w:hAnsi="Traditional Arabic" w:cs="Traditional Arabic"/>
        </w:rPr>
        <w:t xml:space="preserve"> </w:t>
      </w:r>
      <w:r w:rsidRPr="00B46169">
        <w:rPr>
          <w:rFonts w:ascii="Traditional Arabic" w:hAnsi="Traditional Arabic" w:cs="Traditional Arabic"/>
          <w:rtl/>
          <w:lang w:bidi="ar-KW"/>
        </w:rPr>
        <w:t xml:space="preserve"> إهمال وقاية النفس عن طريق الفحص المبكر هو نوع من أنواع القاء النفس الى التهلكة وقتلها</w:t>
      </w:r>
    </w:p>
  </w:footnote>
  <w:footnote w:id="175">
    <w:p w14:paraId="199D3DC9"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color w:val="7030A0"/>
          <w:sz w:val="32"/>
          <w:szCs w:val="32"/>
        </w:rPr>
        <w:footnoteRef/>
      </w:r>
      <w:r w:rsidRPr="00BB22E9">
        <w:rPr>
          <w:rFonts w:ascii="Traditional Arabic" w:hAnsi="Traditional Arabic" w:cs="Traditional Arabic"/>
          <w:color w:val="7030A0"/>
          <w:sz w:val="32"/>
          <w:szCs w:val="32"/>
        </w:rPr>
        <w:t xml:space="preserve"> </w:t>
      </w:r>
      <w:r w:rsidRPr="00BB22E9">
        <w:rPr>
          <w:rFonts w:ascii="Traditional Arabic" w:hAnsi="Traditional Arabic" w:cs="Traditional Arabic"/>
          <w:color w:val="7030A0"/>
          <w:sz w:val="32"/>
          <w:szCs w:val="32"/>
          <w:rtl/>
        </w:rPr>
        <w:t>مقاصد الرعاية لحقوق الله عز وجل</w:t>
      </w:r>
      <w:r w:rsidRPr="00BB22E9">
        <w:rPr>
          <w:rFonts w:ascii="Traditional Arabic" w:hAnsi="Traditional Arabic" w:cs="Traditional Arabic"/>
          <w:sz w:val="32"/>
          <w:szCs w:val="32"/>
          <w:rtl/>
          <w:lang w:bidi="ar-QA"/>
        </w:rPr>
        <w:t xml:space="preserve"> (ص: 12) مقاصد الرعاية لحقوق الله عز وجل أو مختصر رعاية المحاسبي</w:t>
      </w:r>
    </w:p>
    <w:p w14:paraId="4058023D"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roofErr w:type="gramStart"/>
      <w:r w:rsidRPr="00BB22E9">
        <w:rPr>
          <w:rFonts w:ascii="Traditional Arabic" w:hAnsi="Traditional Arabic" w:cs="Traditional Arabic"/>
          <w:sz w:val="32"/>
          <w:szCs w:val="32"/>
          <w:rtl/>
          <w:lang w:bidi="ar-QA"/>
        </w:rPr>
        <w:t>المؤلف :</w:t>
      </w:r>
      <w:proofErr w:type="gramEnd"/>
      <w:r w:rsidRPr="00BB22E9">
        <w:rPr>
          <w:rFonts w:ascii="Traditional Arabic" w:hAnsi="Traditional Arabic" w:cs="Traditional Arabic"/>
          <w:sz w:val="32"/>
          <w:szCs w:val="32"/>
          <w:rtl/>
          <w:lang w:bidi="ar-QA"/>
        </w:rPr>
        <w:t xml:space="preserve"> عز الدين عبد العزيز بن عبد السلام السلمي ـ سنة الوفاة 660هـ</w:t>
      </w:r>
    </w:p>
    <w:p w14:paraId="0B5ABD2C"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roofErr w:type="gramStart"/>
      <w:r w:rsidRPr="00BB22E9">
        <w:rPr>
          <w:rFonts w:ascii="Traditional Arabic" w:hAnsi="Traditional Arabic" w:cs="Traditional Arabic"/>
          <w:sz w:val="32"/>
          <w:szCs w:val="32"/>
          <w:rtl/>
          <w:lang w:bidi="ar-QA"/>
        </w:rPr>
        <w:t>تحقيق :</w:t>
      </w:r>
      <w:proofErr w:type="gramEnd"/>
      <w:r w:rsidRPr="00BB22E9">
        <w:rPr>
          <w:rFonts w:ascii="Traditional Arabic" w:hAnsi="Traditional Arabic" w:cs="Traditional Arabic"/>
          <w:sz w:val="32"/>
          <w:szCs w:val="32"/>
          <w:rtl/>
          <w:lang w:bidi="ar-QA"/>
        </w:rPr>
        <w:t xml:space="preserve"> إياد خالد الطباع</w:t>
      </w:r>
    </w:p>
    <w:p w14:paraId="331800C0"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roofErr w:type="gramStart"/>
      <w:r w:rsidRPr="00BB22E9">
        <w:rPr>
          <w:rFonts w:ascii="Traditional Arabic" w:hAnsi="Traditional Arabic" w:cs="Traditional Arabic"/>
          <w:sz w:val="32"/>
          <w:szCs w:val="32"/>
          <w:rtl/>
          <w:lang w:bidi="ar-QA"/>
        </w:rPr>
        <w:t>الناشر :</w:t>
      </w:r>
      <w:proofErr w:type="gramEnd"/>
      <w:r w:rsidRPr="00BB22E9">
        <w:rPr>
          <w:rFonts w:ascii="Traditional Arabic" w:hAnsi="Traditional Arabic" w:cs="Traditional Arabic"/>
          <w:sz w:val="32"/>
          <w:szCs w:val="32"/>
          <w:rtl/>
          <w:lang w:bidi="ar-QA"/>
        </w:rPr>
        <w:t xml:space="preserve"> دار الفكر سنة النشر : 1416هـ - 1995م مكان النشر : دمشق</w:t>
      </w:r>
    </w:p>
  </w:footnote>
  <w:footnote w:id="176">
    <w:p w14:paraId="3AE18F55"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rtl/>
          <w:lang w:bidi="ar-QA"/>
        </w:rPr>
        <w:t>بحث الرعاية الاجتماعية أهدافها وخصائصها وفلسفتها ومجالاتها. الدكتورة مبروكة مختار محمد</w:t>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مجلة الأصالة العدد الثامن المجلد الثاني ديسمبر 2023 ص 290. د</w:t>
      </w:r>
    </w:p>
  </w:footnote>
  <w:footnote w:id="177">
    <w:p w14:paraId="7A447196"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rtl/>
          <w:lang w:bidi="ar-QA"/>
        </w:rPr>
        <w:t>بحث</w:t>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الرعاية الاجتماعية الصحية: المفهوم وسيرورة التطور د. بن حسان زينة. مجلة المعيار الجزائرية المجلد: 52 العدد: 25 السنة: 2021. صفحة 694</w:t>
      </w:r>
    </w:p>
  </w:footnote>
  <w:footnote w:id="178">
    <w:p w14:paraId="2EC69329"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 xml:space="preserve">يحث قيمة التعاطف عند ماكس </w:t>
      </w:r>
      <w:proofErr w:type="spellStart"/>
      <w:r w:rsidRPr="00BB22E9">
        <w:rPr>
          <w:rFonts w:ascii="Traditional Arabic" w:hAnsi="Traditional Arabic" w:cs="Traditional Arabic"/>
          <w:sz w:val="32"/>
          <w:szCs w:val="32"/>
          <w:rtl/>
          <w:lang w:bidi="ar-QA"/>
        </w:rPr>
        <w:t>شلر</w:t>
      </w:r>
      <w:proofErr w:type="spellEnd"/>
      <w:r w:rsidRPr="00BB22E9">
        <w:rPr>
          <w:rFonts w:ascii="Traditional Arabic" w:hAnsi="Traditional Arabic" w:cs="Traditional Arabic"/>
          <w:sz w:val="32"/>
          <w:szCs w:val="32"/>
          <w:rtl/>
          <w:lang w:bidi="ar-QA"/>
        </w:rPr>
        <w:t xml:space="preserve"> د. سماح مصطفى. مجلة كلية الآداب جامعة بني </w:t>
      </w:r>
      <w:proofErr w:type="spellStart"/>
      <w:r w:rsidRPr="00BB22E9">
        <w:rPr>
          <w:rFonts w:ascii="Traditional Arabic" w:hAnsi="Traditional Arabic" w:cs="Traditional Arabic"/>
          <w:sz w:val="32"/>
          <w:szCs w:val="32"/>
          <w:rtl/>
          <w:lang w:bidi="ar-QA"/>
        </w:rPr>
        <w:t>اسويف</w:t>
      </w:r>
      <w:proofErr w:type="spellEnd"/>
      <w:r w:rsidRPr="00BB22E9">
        <w:rPr>
          <w:rFonts w:ascii="Traditional Arabic" w:hAnsi="Traditional Arabic" w:cs="Traditional Arabic"/>
          <w:sz w:val="32"/>
          <w:szCs w:val="32"/>
          <w:rtl/>
          <w:lang w:bidi="ar-QA"/>
        </w:rPr>
        <w:t xml:space="preserve"> ج2. العدد 56 (يوليو- سبتمبر2020)</w:t>
      </w:r>
    </w:p>
  </w:footnote>
  <w:footnote w:id="179">
    <w:p w14:paraId="1308558D"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rtl/>
          <w:lang w:bidi="ar-QA"/>
        </w:rPr>
        <w:t xml:space="preserve">افتح الرابط           </w:t>
      </w:r>
      <w:r w:rsidRPr="00BB22E9">
        <w:rPr>
          <w:rFonts w:ascii="Traditional Arabic" w:hAnsi="Traditional Arabic" w:cs="Traditional Arabic"/>
          <w:sz w:val="32"/>
          <w:szCs w:val="32"/>
          <w:lang w:bidi="ar-QA"/>
        </w:rPr>
        <w:t xml:space="preserve"> </w:t>
      </w:r>
      <w:hyperlink r:id="rId8" w:history="1">
        <w:r w:rsidRPr="00BB22E9">
          <w:rPr>
            <w:rFonts w:ascii="Traditional Arabic" w:hAnsi="Traditional Arabic" w:cs="Traditional Arabic"/>
            <w:sz w:val="32"/>
            <w:szCs w:val="32"/>
            <w:rtl/>
            <w:lang w:bidi="ar-QA"/>
          </w:rPr>
          <w:t>هنا</w:t>
        </w:r>
      </w:hyperlink>
    </w:p>
  </w:footnote>
  <w:footnote w:id="180">
    <w:p w14:paraId="41C6CAE7"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 xml:space="preserve">الموسوعة العربية على الرابط  </w:t>
      </w:r>
      <w:hyperlink r:id="rId9" w:history="1">
        <w:r w:rsidRPr="00BB22E9">
          <w:rPr>
            <w:rFonts w:ascii="Traditional Arabic" w:hAnsi="Traditional Arabic" w:cs="Traditional Arabic"/>
            <w:sz w:val="32"/>
            <w:szCs w:val="32"/>
            <w:rtl/>
            <w:lang w:bidi="ar-QA"/>
          </w:rPr>
          <w:t>هنا</w:t>
        </w:r>
      </w:hyperlink>
    </w:p>
  </w:footnote>
  <w:footnote w:id="181">
    <w:p w14:paraId="0262E11B"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hyperlink r:id="rId10" w:history="1">
        <w:r w:rsidRPr="00BB22E9">
          <w:rPr>
            <w:rFonts w:ascii="Traditional Arabic" w:hAnsi="Traditional Arabic" w:cs="Traditional Arabic"/>
            <w:sz w:val="32"/>
            <w:szCs w:val="32"/>
            <w:rtl/>
            <w:lang w:bidi="ar-QA"/>
          </w:rPr>
          <w:t>هنا</w:t>
        </w:r>
      </w:hyperlink>
    </w:p>
  </w:footnote>
  <w:footnote w:id="182">
    <w:p w14:paraId="26626C7A"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(دستور العلماء = جامع العلوم في اصطلاحات الفنون (2/ 95)</w:t>
      </w:r>
    </w:p>
  </w:footnote>
  <w:footnote w:id="183">
    <w:p w14:paraId="28E8497C"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كشاف اصطلاحات الفنون والعلوم (1/ 847)</w:t>
      </w:r>
    </w:p>
  </w:footnote>
  <w:footnote w:id="184">
    <w:p w14:paraId="7257D743"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دستور العلماء = جامع العلوم في اصطلاحات الفنون</w:t>
      </w:r>
      <w:r w:rsidRPr="00BB22E9">
        <w:rPr>
          <w:rFonts w:ascii="Traditional Arabic" w:hAnsi="Traditional Arabic" w:cs="Traditional Arabic"/>
          <w:sz w:val="32"/>
          <w:szCs w:val="32"/>
          <w:lang w:bidi="ar-QA"/>
        </w:rPr>
        <w:t xml:space="preserve"> (1/ 166)</w:t>
      </w:r>
    </w:p>
  </w:footnote>
  <w:footnote w:id="185">
    <w:p w14:paraId="2EEA0E8A"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تفسير الطبري جامع البيان ط هجر (18/ 478)</w:t>
      </w:r>
    </w:p>
  </w:footnote>
  <w:footnote w:id="186">
    <w:p w14:paraId="643C9EDE"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فتح الباري لابن حجر (10/ 439)</w:t>
      </w:r>
    </w:p>
  </w:footnote>
  <w:footnote w:id="187">
    <w:p w14:paraId="04A7A995" w14:textId="77777777" w:rsidR="006F07F8" w:rsidRPr="00BB22E9" w:rsidRDefault="006F07F8" w:rsidP="006F07F8">
      <w:pPr>
        <w:bidi/>
        <w:spacing w:after="0" w:line="240" w:lineRule="auto"/>
        <w:rPr>
          <w:rFonts w:ascii="Traditional Arabic" w:hAnsi="Traditional Arabic" w:cs="Traditional Arabic"/>
          <w:sz w:val="32"/>
          <w:szCs w:val="32"/>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التوقيف على مهمات التعاريف (ص: 104)</w:t>
      </w:r>
    </w:p>
    <w:p w14:paraId="2F216111"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
  </w:footnote>
  <w:footnote w:id="188">
    <w:p w14:paraId="2E959BE6"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 xml:space="preserve"> معجم مقاليد العلوم في الحدود والرسوم (ص: 206)</w:t>
      </w:r>
    </w:p>
  </w:footnote>
  <w:footnote w:id="189">
    <w:p w14:paraId="3C8A8E69"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التوقيف على مهمات التعاريف (ص: 603)</w:t>
      </w:r>
    </w:p>
  </w:footnote>
  <w:footnote w:id="190">
    <w:p w14:paraId="2A863367"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مختار الصحاح (ص: 343)</w:t>
      </w:r>
    </w:p>
  </w:footnote>
  <w:footnote w:id="191">
    <w:p w14:paraId="796EC76A"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كشاف اصطلاحات الفنون والعلوم (2/ 1800)</w:t>
      </w:r>
    </w:p>
  </w:footnote>
  <w:footnote w:id="192">
    <w:p w14:paraId="29E514E9"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الكليات (ص: 209)</w:t>
      </w:r>
    </w:p>
  </w:footnote>
  <w:footnote w:id="193">
    <w:p w14:paraId="545FFB98"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معجم لغة الفقهاء (ص: 507)</w:t>
      </w:r>
    </w:p>
  </w:footnote>
  <w:footnote w:id="194">
    <w:p w14:paraId="0143E4F8"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دستور العلماء = جامع العلوم في اصطلاحات الفنون (3/ 317)</w:t>
      </w:r>
    </w:p>
  </w:footnote>
  <w:footnote w:id="195">
    <w:p w14:paraId="24B39D0B"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التعاون: المعجم الوسيط (2/ 638)</w:t>
      </w:r>
    </w:p>
  </w:footnote>
  <w:footnote w:id="196">
    <w:p w14:paraId="199C6326"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المعجم الفلسفي د. جميل صليبا ج1. ص 300.</w:t>
      </w:r>
    </w:p>
  </w:footnote>
  <w:footnote w:id="197">
    <w:p w14:paraId="1F9477F8"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المعجم الوسيط (2/ 638)</w:t>
      </w:r>
    </w:p>
  </w:footnote>
  <w:footnote w:id="198">
    <w:p w14:paraId="1DCB280B"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تاريخ ابن خلدون (ج1/ 43) دار احياء التراث العربي بيروت - لبنان</w:t>
      </w:r>
    </w:p>
    <w:p w14:paraId="15CC0002" w14:textId="77777777" w:rsidR="006F07F8" w:rsidRPr="00BB22E9" w:rsidRDefault="006F07F8" w:rsidP="006F07F8">
      <w:pPr>
        <w:bidi/>
        <w:spacing w:after="0" w:line="240" w:lineRule="auto"/>
        <w:rPr>
          <w:rFonts w:ascii="Traditional Arabic" w:hAnsi="Traditional Arabic" w:cs="Traditional Arabic"/>
          <w:sz w:val="32"/>
          <w:szCs w:val="32"/>
          <w:lang w:bidi="ar-QA"/>
        </w:rPr>
      </w:pPr>
    </w:p>
    <w:p w14:paraId="4E290BEE"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
  </w:footnote>
  <w:footnote w:id="199">
    <w:p w14:paraId="17BB7853" w14:textId="77777777" w:rsidR="006F07F8" w:rsidRPr="00BB22E9" w:rsidRDefault="006F07F8" w:rsidP="006F07F8">
      <w:pPr>
        <w:bidi/>
        <w:spacing w:after="0" w:line="240" w:lineRule="auto"/>
        <w:rPr>
          <w:rFonts w:ascii="Traditional Arabic" w:hAnsi="Traditional Arabic" w:cs="Traditional Arabic"/>
          <w:sz w:val="32"/>
          <w:szCs w:val="32"/>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المعجم الوسيط (1/ 544)</w:t>
      </w:r>
    </w:p>
    <w:p w14:paraId="0E03D5A2"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p>
  </w:footnote>
  <w:footnote w:id="200">
    <w:p w14:paraId="44275449" w14:textId="77777777" w:rsidR="006F07F8" w:rsidRPr="00E12A70" w:rsidRDefault="006F07F8" w:rsidP="006F07F8">
      <w:pPr>
        <w:bidi/>
        <w:spacing w:after="0" w:line="240" w:lineRule="auto"/>
        <w:rPr>
          <w:rFonts w:ascii="Traditional Arabic" w:hAnsi="Traditional Arabic" w:cs="Traditional Arabic"/>
          <w:sz w:val="32"/>
          <w:szCs w:val="32"/>
          <w:lang w:bidi="ar-QA"/>
        </w:rPr>
      </w:pPr>
      <w:r w:rsidRPr="00E12A70">
        <w:rPr>
          <w:rFonts w:ascii="Traditional Arabic" w:hAnsi="Traditional Arabic" w:cs="Traditional Arabic"/>
          <w:sz w:val="32"/>
          <w:szCs w:val="32"/>
          <w:lang w:bidi="ar-QA"/>
        </w:rPr>
        <w:footnoteRef/>
      </w:r>
      <w:r w:rsidRPr="00E12A70">
        <w:rPr>
          <w:rFonts w:ascii="Traditional Arabic" w:hAnsi="Traditional Arabic" w:cs="Traditional Arabic"/>
          <w:sz w:val="32"/>
          <w:szCs w:val="32"/>
          <w:lang w:bidi="ar-QA"/>
        </w:rPr>
        <w:t xml:space="preserve"> </w:t>
      </w:r>
      <w:r w:rsidRPr="00E12A70">
        <w:rPr>
          <w:rFonts w:ascii="Traditional Arabic" w:hAnsi="Traditional Arabic" w:cs="Traditional Arabic"/>
          <w:sz w:val="32"/>
          <w:szCs w:val="32"/>
          <w:rtl/>
          <w:lang w:bidi="ar-QA"/>
        </w:rPr>
        <w:t>المعجم الوسيط (1/ 411)</w:t>
      </w:r>
    </w:p>
    <w:p w14:paraId="33D94358" w14:textId="77777777" w:rsidR="006F07F8" w:rsidRPr="00E12A70" w:rsidRDefault="006F07F8" w:rsidP="006F07F8">
      <w:pPr>
        <w:pStyle w:val="FootnoteText"/>
        <w:rPr>
          <w:rtl/>
          <w:lang w:bidi="ar-QA"/>
        </w:rPr>
      </w:pPr>
    </w:p>
  </w:footnote>
  <w:footnote w:id="201">
    <w:p w14:paraId="30F9641B"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الأخلاق والسير لابن حزم الأندلسي (ص: 81)</w:t>
      </w:r>
    </w:p>
  </w:footnote>
  <w:footnote w:id="202">
    <w:p w14:paraId="6A82312E" w14:textId="77777777" w:rsidR="006F07F8" w:rsidRPr="00BB22E9" w:rsidRDefault="006F07F8" w:rsidP="006F07F8">
      <w:pPr>
        <w:bidi/>
        <w:spacing w:after="0" w:line="240" w:lineRule="auto"/>
        <w:rPr>
          <w:rFonts w:ascii="Traditional Arabic" w:hAnsi="Traditional Arabic" w:cs="Traditional Arabic"/>
          <w:sz w:val="32"/>
          <w:szCs w:val="32"/>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المعجم الوسيط (2/ 588)</w:t>
      </w:r>
    </w:p>
  </w:footnote>
  <w:footnote w:id="203">
    <w:p w14:paraId="1FA59598"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التوقيف على مهمات التعاريف (ص: 237)</w:t>
      </w:r>
    </w:p>
  </w:footnote>
  <w:footnote w:id="204">
    <w:p w14:paraId="2E68A091" w14:textId="77777777" w:rsidR="006F07F8" w:rsidRPr="00BB22E9" w:rsidRDefault="006F07F8" w:rsidP="006F07F8">
      <w:pPr>
        <w:pStyle w:val="FootnoteText"/>
        <w:bidi/>
        <w:rPr>
          <w:rFonts w:ascii="Traditional Arabic" w:hAnsi="Traditional Arabic" w:cs="Traditional Arabic"/>
          <w:sz w:val="32"/>
          <w:szCs w:val="32"/>
          <w:rtl/>
          <w:lang w:bidi="ar-QA"/>
        </w:rPr>
      </w:pPr>
      <w:r w:rsidRPr="00BB22E9">
        <w:rPr>
          <w:rStyle w:val="FootnoteReference"/>
          <w:rFonts w:ascii="Traditional Arabic" w:hAnsi="Traditional Arabic" w:cs="Traditional Arabic"/>
          <w:sz w:val="32"/>
          <w:szCs w:val="32"/>
        </w:rPr>
        <w:footnoteRef/>
      </w:r>
      <w:r w:rsidRPr="00BB22E9">
        <w:rPr>
          <w:rFonts w:ascii="Traditional Arabic" w:hAnsi="Traditional Arabic" w:cs="Traditional Arabic"/>
          <w:sz w:val="32"/>
          <w:szCs w:val="32"/>
        </w:rPr>
        <w:t xml:space="preserve"> </w:t>
      </w:r>
      <w:r w:rsidRPr="00BB22E9">
        <w:rPr>
          <w:rFonts w:ascii="Traditional Arabic" w:hAnsi="Traditional Arabic" w:cs="Traditional Arabic"/>
          <w:sz w:val="32"/>
          <w:szCs w:val="32"/>
          <w:rtl/>
          <w:lang w:bidi="ar-QA"/>
        </w:rPr>
        <w:t>استخلاف الإنسان في الأرض د. فاروق أحمد دسوقي ص 85. دار الدعوة.</w:t>
      </w:r>
    </w:p>
  </w:footnote>
  <w:footnote w:id="205">
    <w:p w14:paraId="7EE4A4ED" w14:textId="77777777" w:rsidR="006F07F8" w:rsidRPr="00237F4C" w:rsidRDefault="006F07F8" w:rsidP="006F07F8">
      <w:pPr>
        <w:autoSpaceDE w:val="0"/>
        <w:autoSpaceDN w:val="0"/>
        <w:bidi/>
        <w:adjustRightInd w:val="0"/>
        <w:spacing w:after="0" w:line="240" w:lineRule="auto"/>
        <w:rPr>
          <w:rFonts w:ascii="Traditional Arabic" w:hAnsi="Traditional Arabic" w:cs="Traditional Arabic"/>
          <w:color w:val="000080"/>
          <w:sz w:val="32"/>
          <w:szCs w:val="32"/>
          <w:rtl/>
          <w:lang w:bidi="ar-QA"/>
        </w:rPr>
      </w:pPr>
      <w:r w:rsidRPr="00BB22E9">
        <w:rPr>
          <w:rStyle w:val="FootnoteReference"/>
          <w:rFonts w:ascii="Traditional Arabic" w:hAnsi="Traditional Arabic" w:cs="Traditional Arabic"/>
          <w:sz w:val="32"/>
          <w:szCs w:val="32"/>
        </w:rPr>
        <w:footnoteRef/>
      </w:r>
      <w:r w:rsidRPr="00BB22E9">
        <w:rPr>
          <w:rFonts w:ascii="Traditional Arabic" w:hAnsi="Traditional Arabic" w:cs="Traditional Arabic"/>
          <w:sz w:val="32"/>
          <w:szCs w:val="32"/>
        </w:rPr>
        <w:t xml:space="preserve"> </w:t>
      </w:r>
      <w:r w:rsidRPr="00BB22E9">
        <w:rPr>
          <w:rFonts w:ascii="Traditional Arabic" w:hAnsi="Traditional Arabic" w:cs="Traditional Arabic"/>
          <w:color w:val="000000"/>
          <w:sz w:val="32"/>
          <w:szCs w:val="32"/>
          <w:rtl/>
          <w:lang w:bidi="ar-QA"/>
        </w:rPr>
        <w:t>تفسير الماتريدي (تأويلات أهل السنة)</w:t>
      </w:r>
      <w:r w:rsidRPr="00BB22E9">
        <w:rPr>
          <w:rFonts w:ascii="Traditional Arabic" w:hAnsi="Traditional Arabic" w:cs="Traditional Arabic"/>
          <w:color w:val="000080"/>
          <w:sz w:val="32"/>
          <w:szCs w:val="32"/>
          <w:rtl/>
          <w:lang w:bidi="ar-QA"/>
        </w:rPr>
        <w:t xml:space="preserve"> </w:t>
      </w:r>
      <w:r w:rsidRPr="00BB22E9">
        <w:rPr>
          <w:rFonts w:ascii="Traditional Arabic" w:hAnsi="Traditional Arabic" w:cs="Traditional Arabic"/>
          <w:color w:val="000000"/>
          <w:sz w:val="32"/>
          <w:szCs w:val="32"/>
          <w:rtl/>
          <w:lang w:bidi="ar-QA"/>
        </w:rPr>
        <w:t>محمد بن محمد بن محمود، أبو منصور الماتريدي (المتوفى: 333هـ)</w:t>
      </w:r>
      <w:r w:rsidRPr="00BB22E9">
        <w:rPr>
          <w:rFonts w:ascii="Traditional Arabic" w:hAnsi="Traditional Arabic" w:cs="Traditional Arabic"/>
          <w:color w:val="000080"/>
          <w:sz w:val="32"/>
          <w:szCs w:val="32"/>
          <w:rtl/>
          <w:lang w:bidi="ar-QA"/>
        </w:rPr>
        <w:t xml:space="preserve"> </w:t>
      </w:r>
      <w:r w:rsidRPr="00BB22E9">
        <w:rPr>
          <w:rFonts w:ascii="Traditional Arabic" w:hAnsi="Traditional Arabic" w:cs="Traditional Arabic"/>
          <w:sz w:val="32"/>
          <w:szCs w:val="32"/>
          <w:rtl/>
        </w:rPr>
        <w:t xml:space="preserve">(1/ 417) </w:t>
      </w:r>
      <w:r w:rsidRPr="00BB22E9">
        <w:rPr>
          <w:rFonts w:ascii="Traditional Arabic" w:hAnsi="Traditional Arabic" w:cs="Traditional Arabic"/>
          <w:color w:val="000080"/>
          <w:sz w:val="32"/>
          <w:szCs w:val="32"/>
          <w:rtl/>
          <w:lang w:bidi="ar-QA"/>
        </w:rPr>
        <w:t>المحقق:</w:t>
      </w:r>
      <w:r w:rsidRPr="00BB22E9">
        <w:rPr>
          <w:rFonts w:ascii="Traditional Arabic" w:hAnsi="Traditional Arabic" w:cs="Traditional Arabic"/>
          <w:color w:val="000000"/>
          <w:sz w:val="32"/>
          <w:szCs w:val="32"/>
          <w:rtl/>
          <w:lang w:bidi="ar-QA"/>
        </w:rPr>
        <w:t xml:space="preserve"> د. مجدي </w:t>
      </w:r>
      <w:proofErr w:type="spellStart"/>
      <w:r w:rsidRPr="00BB22E9">
        <w:rPr>
          <w:rFonts w:ascii="Traditional Arabic" w:hAnsi="Traditional Arabic" w:cs="Traditional Arabic"/>
          <w:color w:val="000000"/>
          <w:sz w:val="32"/>
          <w:szCs w:val="32"/>
          <w:rtl/>
          <w:lang w:bidi="ar-QA"/>
        </w:rPr>
        <w:t>باسلوم</w:t>
      </w:r>
      <w:proofErr w:type="spellEnd"/>
      <w:r w:rsidRPr="00BB22E9">
        <w:rPr>
          <w:rFonts w:ascii="Traditional Arabic" w:hAnsi="Traditional Arabic" w:cs="Traditional Arabic"/>
          <w:color w:val="000080"/>
          <w:sz w:val="32"/>
          <w:szCs w:val="32"/>
          <w:rtl/>
          <w:lang w:bidi="ar-QA"/>
        </w:rPr>
        <w:t xml:space="preserve"> </w:t>
      </w:r>
      <w:r w:rsidRPr="00BB22E9">
        <w:rPr>
          <w:rFonts w:ascii="Traditional Arabic" w:hAnsi="Traditional Arabic" w:cs="Traditional Arabic"/>
          <w:color w:val="000000"/>
          <w:sz w:val="32"/>
          <w:szCs w:val="32"/>
          <w:rtl/>
          <w:lang w:bidi="ar-QA"/>
        </w:rPr>
        <w:t>دار الكتب العلمية - بيروت، لبنان</w:t>
      </w:r>
      <w:r w:rsidRPr="00BB22E9">
        <w:rPr>
          <w:rFonts w:ascii="Traditional Arabic" w:hAnsi="Traditional Arabic" w:cs="Traditional Arabic"/>
          <w:color w:val="000080"/>
          <w:sz w:val="32"/>
          <w:szCs w:val="32"/>
          <w:rtl/>
          <w:lang w:bidi="ar-QA"/>
        </w:rPr>
        <w:t xml:space="preserve"> الطبعة:</w:t>
      </w:r>
      <w:r w:rsidRPr="00BB22E9">
        <w:rPr>
          <w:rFonts w:ascii="Traditional Arabic" w:hAnsi="Traditional Arabic" w:cs="Traditional Arabic"/>
          <w:color w:val="000000"/>
          <w:sz w:val="32"/>
          <w:szCs w:val="32"/>
          <w:rtl/>
          <w:lang w:bidi="ar-QA"/>
        </w:rPr>
        <w:t xml:space="preserve"> الأولى، 1426 هـ - 2005 م</w:t>
      </w:r>
    </w:p>
  </w:footnote>
  <w:footnote w:id="206">
    <w:p w14:paraId="24981887"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التوقيف على مهمات التعاريف (ص: 640)</w:t>
      </w:r>
    </w:p>
  </w:footnote>
  <w:footnote w:id="207">
    <w:p w14:paraId="79F1B367"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المستدرك 405 (4/ 251)</w:t>
      </w:r>
    </w:p>
  </w:footnote>
  <w:footnote w:id="208">
    <w:p w14:paraId="487C77BE" w14:textId="77777777" w:rsidR="006F07F8" w:rsidRPr="00BB22E9" w:rsidRDefault="006F07F8" w:rsidP="006F07F8">
      <w:pPr>
        <w:autoSpaceDE w:val="0"/>
        <w:autoSpaceDN w:val="0"/>
        <w:bidi/>
        <w:adjustRightInd w:val="0"/>
        <w:spacing w:after="0" w:line="240" w:lineRule="auto"/>
        <w:rPr>
          <w:rFonts w:ascii="Traditional Arabic" w:hAnsi="Traditional Arabic" w:cs="Traditional Arabic"/>
          <w:sz w:val="32"/>
          <w:szCs w:val="32"/>
          <w:rtl/>
          <w:lang w:bidi="ar-QA"/>
        </w:rPr>
      </w:pPr>
      <w:r w:rsidRPr="00BB22E9">
        <w:rPr>
          <w:rFonts w:ascii="Traditional Arabic" w:hAnsi="Traditional Arabic" w:cs="Traditional Arabic"/>
          <w:sz w:val="32"/>
          <w:szCs w:val="32"/>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مسند أمير المؤمنين أبي حفص عمر بن الخطاب رضي الله عنه وأقواله على أبواب العلم أبو الفداء إسماعيل بن عمر بن كثير القرشي البصري ثم الدمشقي (ت: 774هـ) (2/ 618) المحقق: عبد المعطي قلعجي دار الوفاء – المنصورة الطبعة: الأولى، 1411هـ - 1991م</w:t>
      </w:r>
    </w:p>
  </w:footnote>
  <w:footnote w:id="209">
    <w:p w14:paraId="6A0AA1A4" w14:textId="77777777" w:rsidR="006F07F8" w:rsidRPr="00237F4C" w:rsidRDefault="006F07F8" w:rsidP="006F07F8">
      <w:pPr>
        <w:bidi/>
        <w:spacing w:after="0" w:line="240" w:lineRule="auto"/>
        <w:rPr>
          <w:rFonts w:ascii="Traditional Arabic" w:hAnsi="Traditional Arabic" w:cs="Traditional Arabic"/>
          <w:sz w:val="32"/>
          <w:szCs w:val="32"/>
          <w:rtl/>
          <w:lang w:bidi="ar-QA"/>
        </w:rPr>
      </w:pPr>
      <w:r w:rsidRPr="00237F4C">
        <w:rPr>
          <w:lang w:bidi="ar-QA"/>
        </w:rPr>
        <w:footnoteRef/>
      </w:r>
      <w:r w:rsidRPr="00BB22E9">
        <w:rPr>
          <w:rFonts w:ascii="Traditional Arabic" w:hAnsi="Traditional Arabic" w:cs="Traditional Arabic"/>
          <w:sz w:val="32"/>
          <w:szCs w:val="32"/>
          <w:lang w:bidi="ar-QA"/>
        </w:rPr>
        <w:t xml:space="preserve"> </w:t>
      </w:r>
      <w:r w:rsidRPr="00237F4C">
        <w:rPr>
          <w:rFonts w:ascii="Traditional Arabic" w:hAnsi="Traditional Arabic" w:cs="Traditional Arabic"/>
          <w:sz w:val="32"/>
          <w:szCs w:val="32"/>
          <w:rtl/>
          <w:lang w:bidi="ar-QA"/>
        </w:rPr>
        <w:t xml:space="preserve">المعجم </w:t>
      </w:r>
      <w:proofErr w:type="spellStart"/>
      <w:r w:rsidRPr="00237F4C">
        <w:rPr>
          <w:rFonts w:ascii="Traditional Arabic" w:hAnsi="Traditional Arabic" w:cs="Traditional Arabic"/>
          <w:sz w:val="32"/>
          <w:szCs w:val="32"/>
          <w:rtl/>
          <w:lang w:bidi="ar-QA"/>
        </w:rPr>
        <w:t>الفلسفى</w:t>
      </w:r>
      <w:proofErr w:type="spellEnd"/>
      <w:r w:rsidRPr="00237F4C">
        <w:rPr>
          <w:rFonts w:ascii="Traditional Arabic" w:hAnsi="Traditional Arabic" w:cs="Traditional Arabic"/>
          <w:sz w:val="32"/>
          <w:szCs w:val="32"/>
          <w:rtl/>
          <w:lang w:bidi="ar-QA"/>
        </w:rPr>
        <w:t xml:space="preserve"> جمال صليبا (ص: 118)</w:t>
      </w:r>
    </w:p>
  </w:footnote>
  <w:footnote w:id="210">
    <w:p w14:paraId="34E806D1" w14:textId="77777777" w:rsidR="006F07F8" w:rsidRPr="00BB22E9" w:rsidRDefault="006F07F8" w:rsidP="006F07F8">
      <w:pPr>
        <w:bidi/>
        <w:spacing w:after="0" w:line="240" w:lineRule="auto"/>
        <w:rPr>
          <w:rFonts w:ascii="Traditional Arabic" w:hAnsi="Traditional Arabic" w:cs="Traditional Arabic"/>
          <w:sz w:val="32"/>
          <w:szCs w:val="32"/>
          <w:rtl/>
          <w:lang w:bidi="ar-QA"/>
        </w:rPr>
      </w:pPr>
      <w:r w:rsidRPr="00237F4C">
        <w:rPr>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 xml:space="preserve">سنن ابن ماجه ت </w:t>
      </w:r>
      <w:proofErr w:type="spellStart"/>
      <w:proofErr w:type="gramStart"/>
      <w:r w:rsidRPr="00BB22E9">
        <w:rPr>
          <w:rFonts w:ascii="Traditional Arabic" w:hAnsi="Traditional Arabic" w:cs="Traditional Arabic"/>
          <w:sz w:val="32"/>
          <w:szCs w:val="32"/>
          <w:rtl/>
          <w:lang w:bidi="ar-QA"/>
        </w:rPr>
        <w:t>الأرنؤوط</w:t>
      </w:r>
      <w:proofErr w:type="spellEnd"/>
      <w:r w:rsidRPr="00BB22E9">
        <w:rPr>
          <w:rFonts w:ascii="Traditional Arabic" w:hAnsi="Traditional Arabic" w:cs="Traditional Arabic"/>
          <w:sz w:val="32"/>
          <w:szCs w:val="32"/>
          <w:rtl/>
          <w:lang w:bidi="ar-QA"/>
        </w:rPr>
        <w:t xml:space="preserve"> </w:t>
      </w:r>
      <w:r w:rsidRPr="00BB22E9">
        <w:rPr>
          <w:rFonts w:ascii="Traditional Arabic" w:hAnsi="Traditional Arabic" w:cs="Traditional Arabic"/>
          <w:sz w:val="32"/>
          <w:szCs w:val="32"/>
          <w:lang w:bidi="ar-QA"/>
        </w:rPr>
        <w:t xml:space="preserve"> (</w:t>
      </w:r>
      <w:proofErr w:type="gramEnd"/>
      <w:r w:rsidRPr="00BB22E9">
        <w:rPr>
          <w:rFonts w:ascii="Traditional Arabic" w:hAnsi="Traditional Arabic" w:cs="Traditional Arabic"/>
          <w:sz w:val="32"/>
          <w:szCs w:val="32"/>
          <w:lang w:bidi="ar-QA"/>
        </w:rPr>
        <w:t>5/ 121)</w:t>
      </w:r>
    </w:p>
  </w:footnote>
  <w:footnote w:id="211">
    <w:p w14:paraId="445A4B87" w14:textId="77777777" w:rsidR="006F07F8" w:rsidRPr="00BB22E9" w:rsidRDefault="006F07F8" w:rsidP="006F07F8">
      <w:pPr>
        <w:pStyle w:val="FootnoteText"/>
        <w:bidi/>
        <w:rPr>
          <w:rFonts w:ascii="Traditional Arabic" w:hAnsi="Traditional Arabic" w:cs="Traditional Arabic"/>
          <w:sz w:val="32"/>
          <w:szCs w:val="32"/>
          <w:rtl/>
          <w:lang w:bidi="ar-QA"/>
        </w:rPr>
      </w:pPr>
      <w:r w:rsidRPr="00237F4C">
        <w:rPr>
          <w:lang w:bidi="ar-QA"/>
        </w:rPr>
        <w:footnoteRef/>
      </w:r>
      <w:r w:rsidRPr="00BB22E9">
        <w:rPr>
          <w:rFonts w:ascii="Traditional Arabic" w:hAnsi="Traditional Arabic" w:cs="Traditional Arabic"/>
          <w:sz w:val="32"/>
          <w:szCs w:val="32"/>
          <w:lang w:bidi="ar-QA"/>
        </w:rPr>
        <w:t xml:space="preserve"> </w:t>
      </w:r>
      <w:r w:rsidRPr="00BB22E9">
        <w:rPr>
          <w:rFonts w:ascii="Traditional Arabic" w:hAnsi="Traditional Arabic" w:cs="Traditional Arabic"/>
          <w:sz w:val="32"/>
          <w:szCs w:val="32"/>
          <w:rtl/>
          <w:lang w:bidi="ar-QA"/>
        </w:rPr>
        <w:t>حلية الأولياء وطبقات الأصفياء</w:t>
      </w:r>
      <w:r w:rsidRPr="00BB22E9">
        <w:rPr>
          <w:rFonts w:ascii="Traditional Arabic" w:hAnsi="Traditional Arabic" w:cs="Traditional Arabic"/>
          <w:sz w:val="32"/>
          <w:szCs w:val="32"/>
          <w:lang w:bidi="ar-QA"/>
        </w:rPr>
        <w:t xml:space="preserve"> (1/ 242)</w:t>
      </w:r>
    </w:p>
  </w:footnote>
  <w:footnote w:id="212">
    <w:p w14:paraId="57105E72" w14:textId="77777777" w:rsidR="006F07F8" w:rsidRPr="00BB22E9" w:rsidRDefault="006F07F8" w:rsidP="006F07F8">
      <w:pPr>
        <w:pStyle w:val="FootnoteText"/>
        <w:bidi/>
        <w:rPr>
          <w:rFonts w:ascii="Traditional Arabic" w:hAnsi="Traditional Arabic" w:cs="Traditional Arabic"/>
          <w:sz w:val="32"/>
          <w:szCs w:val="32"/>
          <w:rtl/>
          <w:lang w:bidi="ar-QA"/>
        </w:rPr>
      </w:pPr>
      <w:r w:rsidRPr="00BB22E9">
        <w:rPr>
          <w:rStyle w:val="FootnoteReference"/>
          <w:rFonts w:ascii="Traditional Arabic" w:hAnsi="Traditional Arabic" w:cs="Traditional Arabic"/>
          <w:sz w:val="32"/>
          <w:szCs w:val="32"/>
        </w:rPr>
        <w:footnoteRef/>
      </w:r>
      <w:r w:rsidRPr="00BB22E9">
        <w:rPr>
          <w:rFonts w:ascii="Traditional Arabic" w:hAnsi="Traditional Arabic" w:cs="Traditional Arabic"/>
          <w:sz w:val="32"/>
          <w:szCs w:val="32"/>
        </w:rPr>
        <w:t xml:space="preserve"> </w:t>
      </w:r>
      <w:r w:rsidRPr="00BB22E9">
        <w:rPr>
          <w:rFonts w:ascii="Traditional Arabic" w:hAnsi="Traditional Arabic" w:cs="Traditional Arabic"/>
          <w:sz w:val="32"/>
          <w:szCs w:val="32"/>
          <w:rtl/>
          <w:lang w:bidi="ar-QA"/>
        </w:rPr>
        <w:t>المجلة العربية للآداب والعلوم الإنسانية المجلد 7. العدد 27. يوليو 2023. أ. د. مدحت أبو النصر ص 40. جامعة حلوان مصر</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20359241"/>
      <w:docPartObj>
        <w:docPartGallery w:val="Page Numbers (Top of Page)"/>
        <w:docPartUnique/>
      </w:docPartObj>
    </w:sdtPr>
    <w:sdtEndPr/>
    <w:sdtContent>
      <w:p w14:paraId="60C79770" w14:textId="7FF9B9A7" w:rsidR="00610AF5" w:rsidRDefault="00610AF5" w:rsidP="00805072">
        <w:pPr>
          <w:pStyle w:val="Header"/>
          <w:bidi/>
        </w:pPr>
        <w:r>
          <w:rPr>
            <w:noProof/>
          </w:rPr>
          <mc:AlternateContent>
            <mc:Choice Requires="wps">
              <w:drawing>
                <wp:anchor distT="0" distB="0" distL="114300" distR="114300" simplePos="0" relativeHeight="251659264" behindDoc="0" locked="0" layoutInCell="0" allowOverlap="1" wp14:anchorId="304C89C2" wp14:editId="0E59E1D0">
                  <wp:simplePos x="0" y="0"/>
                  <wp:positionH relativeFrom="margin">
                    <wp:align>center</wp:align>
                  </wp:positionH>
                  <wp:positionV relativeFrom="topMargin">
                    <wp:align>center</wp:align>
                  </wp:positionV>
                  <wp:extent cx="626745" cy="626745"/>
                  <wp:effectExtent l="0" t="0" r="1905" b="1905"/>
                  <wp:wrapNone/>
                  <wp:docPr id="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34D9C31" w14:textId="77777777" w:rsidR="00610AF5" w:rsidRDefault="00610AF5">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04C89C2" id="Oval 8" o:spid="_x0000_s1026" style="position:absolute;left:0;text-align:left;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" o:allowincell="f" fillcolor="#40618b" stroked="f">
                  <v:textbox>
                    <w:txbxContent>
                      <w:p w14:paraId="034D9C31" w14:textId="77777777" w:rsidR="00610AF5" w:rsidRDefault="00610AF5">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88A7D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96A69"/>
    <w:multiLevelType w:val="hybridMultilevel"/>
    <w:tmpl w:val="AEE65E22"/>
    <w:lvl w:ilvl="0" w:tplc="1FC664DC">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25C9D"/>
    <w:multiLevelType w:val="hybridMultilevel"/>
    <w:tmpl w:val="58B47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05ED7"/>
    <w:multiLevelType w:val="hybridMultilevel"/>
    <w:tmpl w:val="F7CCD3C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E439F"/>
    <w:multiLevelType w:val="hybridMultilevel"/>
    <w:tmpl w:val="DFCC0F6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CC684E"/>
    <w:multiLevelType w:val="hybridMultilevel"/>
    <w:tmpl w:val="5A585AC6"/>
    <w:lvl w:ilvl="0" w:tplc="6D8E4200">
      <w:numFmt w:val="bullet"/>
      <w:lvlText w:val="-"/>
      <w:lvlJc w:val="left"/>
      <w:pPr>
        <w:ind w:left="720" w:hanging="360"/>
      </w:pPr>
      <w:rPr>
        <w:rFonts w:ascii="Arial" w:eastAsiaTheme="minorHAnsi" w:hAnsi="Arial" w:cs="Arial" w:hint="default"/>
        <w:color w:val="00000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F51A7"/>
    <w:multiLevelType w:val="hybridMultilevel"/>
    <w:tmpl w:val="CEAEA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7E6BAE"/>
    <w:multiLevelType w:val="hybridMultilevel"/>
    <w:tmpl w:val="A5227E5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8A375C1"/>
    <w:multiLevelType w:val="multilevel"/>
    <w:tmpl w:val="63E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8182D"/>
    <w:multiLevelType w:val="hybridMultilevel"/>
    <w:tmpl w:val="322E84A0"/>
    <w:lvl w:ilvl="0" w:tplc="90745018">
      <w:numFmt w:val="bullet"/>
      <w:lvlText w:val="-"/>
      <w:lvlJc w:val="left"/>
      <w:pPr>
        <w:ind w:left="720" w:hanging="360"/>
      </w:pPr>
      <w:rPr>
        <w:rFonts w:ascii="Traditional Arabic" w:eastAsiaTheme="minorHAnsi" w:hAnsi="Traditional Arabic"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90B9A"/>
    <w:multiLevelType w:val="hybridMultilevel"/>
    <w:tmpl w:val="A5E4C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19281D"/>
    <w:multiLevelType w:val="hybridMultilevel"/>
    <w:tmpl w:val="2A60F8E6"/>
    <w:lvl w:ilvl="0" w:tplc="90745018">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CE5C83"/>
    <w:multiLevelType w:val="multilevel"/>
    <w:tmpl w:val="F536A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8458E"/>
    <w:multiLevelType w:val="hybridMultilevel"/>
    <w:tmpl w:val="327E7F1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D50D7B"/>
    <w:multiLevelType w:val="hybridMultilevel"/>
    <w:tmpl w:val="C28E52F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B9284A"/>
    <w:multiLevelType w:val="hybridMultilevel"/>
    <w:tmpl w:val="52F02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F60AFE"/>
    <w:multiLevelType w:val="hybridMultilevel"/>
    <w:tmpl w:val="AC6ACF28"/>
    <w:lvl w:ilvl="0" w:tplc="B2A4F374">
      <w:numFmt w:val="bullet"/>
      <w:lvlText w:val="-"/>
      <w:lvlJc w:val="left"/>
      <w:pPr>
        <w:ind w:left="720" w:hanging="360"/>
      </w:pPr>
      <w:rPr>
        <w:rFonts w:ascii="Calibri" w:eastAsiaTheme="minorHAnsi" w:hAnsi="Calibri" w:cs="Calibri" w:hint="default"/>
        <w:color w:val="538135" w:themeColor="accent6" w:themeShade="BF"/>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013C5E"/>
    <w:multiLevelType w:val="hybridMultilevel"/>
    <w:tmpl w:val="5F5E0C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FE187F"/>
    <w:multiLevelType w:val="hybridMultilevel"/>
    <w:tmpl w:val="0A827A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D2105"/>
    <w:multiLevelType w:val="hybridMultilevel"/>
    <w:tmpl w:val="565EBC4E"/>
    <w:lvl w:ilvl="0" w:tplc="AB18533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2141824"/>
    <w:multiLevelType w:val="hybridMultilevel"/>
    <w:tmpl w:val="DAFC8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927EA5"/>
    <w:multiLevelType w:val="hybridMultilevel"/>
    <w:tmpl w:val="8E7A5E5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40F0942"/>
    <w:multiLevelType w:val="multilevel"/>
    <w:tmpl w:val="C06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E6926"/>
    <w:multiLevelType w:val="multilevel"/>
    <w:tmpl w:val="4EB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42416"/>
    <w:multiLevelType w:val="multilevel"/>
    <w:tmpl w:val="2EF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54C09"/>
    <w:multiLevelType w:val="hybridMultilevel"/>
    <w:tmpl w:val="6A468C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5E5858"/>
    <w:multiLevelType w:val="hybridMultilevel"/>
    <w:tmpl w:val="AEFEB9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FC7059"/>
    <w:multiLevelType w:val="multilevel"/>
    <w:tmpl w:val="C39C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A66F8"/>
    <w:multiLevelType w:val="hybridMultilevel"/>
    <w:tmpl w:val="FF1685E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8362DB"/>
    <w:multiLevelType w:val="hybridMultilevel"/>
    <w:tmpl w:val="DCAE8954"/>
    <w:lvl w:ilvl="0" w:tplc="0548E80C">
      <w:start w:val="1"/>
      <w:numFmt w:val="decimal"/>
      <w:lvlText w:val="%1."/>
      <w:lvlJc w:val="left"/>
      <w:pPr>
        <w:ind w:left="720" w:hanging="360"/>
      </w:pPr>
      <w:rPr>
        <w:rFonts w:ascii="Traditional Arabic" w:hAnsi="Traditional Arabic" w:cs="Traditional Arabic"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F13FAA"/>
    <w:multiLevelType w:val="hybridMultilevel"/>
    <w:tmpl w:val="432C645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6DB2A4A"/>
    <w:multiLevelType w:val="hybridMultilevel"/>
    <w:tmpl w:val="29F4B97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F14930"/>
    <w:multiLevelType w:val="multilevel"/>
    <w:tmpl w:val="5FCA3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379F8"/>
    <w:multiLevelType w:val="hybridMultilevel"/>
    <w:tmpl w:val="C884F07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A017809"/>
    <w:multiLevelType w:val="hybridMultilevel"/>
    <w:tmpl w:val="9EC6BC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C85072F"/>
    <w:multiLevelType w:val="hybridMultilevel"/>
    <w:tmpl w:val="90048FF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C874DAE"/>
    <w:multiLevelType w:val="hybridMultilevel"/>
    <w:tmpl w:val="BEEE675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C985FCB"/>
    <w:multiLevelType w:val="hybridMultilevel"/>
    <w:tmpl w:val="7D3CE53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E131731"/>
    <w:multiLevelType w:val="multilevel"/>
    <w:tmpl w:val="45F2D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F6FD7"/>
    <w:multiLevelType w:val="multilevel"/>
    <w:tmpl w:val="CCF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C684E"/>
    <w:multiLevelType w:val="multilevel"/>
    <w:tmpl w:val="AD0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62881"/>
    <w:multiLevelType w:val="hybridMultilevel"/>
    <w:tmpl w:val="4ADC54D6"/>
    <w:lvl w:ilvl="0" w:tplc="04090005">
      <w:start w:val="1"/>
      <w:numFmt w:val="bullet"/>
      <w:lvlText w:val=""/>
      <w:lvlJc w:val="left"/>
      <w:pPr>
        <w:ind w:left="36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F295F"/>
    <w:multiLevelType w:val="hybridMultilevel"/>
    <w:tmpl w:val="19566400"/>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4A71DC"/>
    <w:multiLevelType w:val="hybridMultilevel"/>
    <w:tmpl w:val="BAB2EA4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772022"/>
    <w:multiLevelType w:val="hybridMultilevel"/>
    <w:tmpl w:val="FAD21464"/>
    <w:lvl w:ilvl="0" w:tplc="B2A4F374">
      <w:numFmt w:val="bullet"/>
      <w:lvlText w:val="-"/>
      <w:lvlJc w:val="left"/>
      <w:pPr>
        <w:ind w:left="720" w:hanging="360"/>
      </w:pPr>
      <w:rPr>
        <w:rFonts w:ascii="Calibri" w:eastAsiaTheme="minorHAnsi" w:hAnsi="Calibri" w:cs="Calibri" w:hint="default"/>
        <w:color w:val="538135" w:themeColor="accent6"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F02EBC"/>
    <w:multiLevelType w:val="hybridMultilevel"/>
    <w:tmpl w:val="21EA5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C576E8C"/>
    <w:multiLevelType w:val="hybridMultilevel"/>
    <w:tmpl w:val="94203E70"/>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4FAA671A"/>
    <w:multiLevelType w:val="hybridMultilevel"/>
    <w:tmpl w:val="5B1808F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4377954"/>
    <w:multiLevelType w:val="multilevel"/>
    <w:tmpl w:val="E502282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67C16CC"/>
    <w:multiLevelType w:val="multilevel"/>
    <w:tmpl w:val="9B9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51CD3"/>
    <w:multiLevelType w:val="hybridMultilevel"/>
    <w:tmpl w:val="094C2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DC8156C"/>
    <w:multiLevelType w:val="multilevel"/>
    <w:tmpl w:val="2C1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C2090"/>
    <w:multiLevelType w:val="hybridMultilevel"/>
    <w:tmpl w:val="347CD8B6"/>
    <w:lvl w:ilvl="0" w:tplc="B2A4F374">
      <w:numFmt w:val="bullet"/>
      <w:lvlText w:val="-"/>
      <w:lvlJc w:val="left"/>
      <w:pPr>
        <w:ind w:left="720" w:hanging="360"/>
      </w:pPr>
      <w:rPr>
        <w:rFonts w:ascii="Calibri" w:eastAsiaTheme="minorHAnsi" w:hAnsi="Calibri" w:cs="Calibri" w:hint="default"/>
        <w:color w:val="538135" w:themeColor="accent6" w:themeShade="BF"/>
        <w:sz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304486"/>
    <w:multiLevelType w:val="hybridMultilevel"/>
    <w:tmpl w:val="F5A2DF2C"/>
    <w:lvl w:ilvl="0" w:tplc="90745018">
      <w:numFmt w:val="bullet"/>
      <w:lvlText w:val="-"/>
      <w:lvlJc w:val="left"/>
      <w:pPr>
        <w:ind w:left="720" w:hanging="360"/>
      </w:pPr>
      <w:rPr>
        <w:rFonts w:ascii="Traditional Arabic" w:eastAsiaTheme="minorHAnsi" w:hAnsi="Traditional Arabic"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A25F98"/>
    <w:multiLevelType w:val="hybridMultilevel"/>
    <w:tmpl w:val="2480ABB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5995E77"/>
    <w:multiLevelType w:val="multilevel"/>
    <w:tmpl w:val="A13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84C7E"/>
    <w:multiLevelType w:val="hybridMultilevel"/>
    <w:tmpl w:val="8EB643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311149"/>
    <w:multiLevelType w:val="multilevel"/>
    <w:tmpl w:val="A7F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F68CD"/>
    <w:multiLevelType w:val="hybridMultilevel"/>
    <w:tmpl w:val="80DE2996"/>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8CA6626"/>
    <w:multiLevelType w:val="multilevel"/>
    <w:tmpl w:val="5DCA9816"/>
    <w:lvl w:ilvl="0">
      <w:start w:val="1"/>
      <w:numFmt w:val="bullet"/>
      <w:lvlText w:val=""/>
      <w:lvlJc w:val="left"/>
      <w:pPr>
        <w:tabs>
          <w:tab w:val="num" w:pos="720"/>
        </w:tabs>
        <w:ind w:left="720" w:hanging="360"/>
      </w:pPr>
      <w:rPr>
        <w:rFonts w:ascii="Symbol" w:hAnsi="Symbol" w:hint="default"/>
        <w:sz w:val="20"/>
      </w:rPr>
    </w:lvl>
    <w:lvl w:ilvl="1">
      <w:start w:val="18"/>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25EDE"/>
    <w:multiLevelType w:val="hybridMultilevel"/>
    <w:tmpl w:val="7680793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B8F2C6A"/>
    <w:multiLevelType w:val="hybridMultilevel"/>
    <w:tmpl w:val="6BA4D9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BFF7004"/>
    <w:multiLevelType w:val="hybridMultilevel"/>
    <w:tmpl w:val="36301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D3C5849"/>
    <w:multiLevelType w:val="hybridMultilevel"/>
    <w:tmpl w:val="84507DC0"/>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D4822E2"/>
    <w:multiLevelType w:val="hybridMultilevel"/>
    <w:tmpl w:val="A12486C2"/>
    <w:lvl w:ilvl="0" w:tplc="39329BAC">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502B8C"/>
    <w:multiLevelType w:val="hybridMultilevel"/>
    <w:tmpl w:val="754E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D41107"/>
    <w:multiLevelType w:val="multilevel"/>
    <w:tmpl w:val="DB6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07A74"/>
    <w:multiLevelType w:val="hybridMultilevel"/>
    <w:tmpl w:val="68B0B4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9D10ACA"/>
    <w:multiLevelType w:val="hybridMultilevel"/>
    <w:tmpl w:val="399C6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6D736F"/>
    <w:multiLevelType w:val="hybridMultilevel"/>
    <w:tmpl w:val="5B60F9A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ECF1727"/>
    <w:multiLevelType w:val="hybridMultilevel"/>
    <w:tmpl w:val="DE3435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5"/>
  </w:num>
  <w:num w:numId="3">
    <w:abstractNumId w:val="13"/>
  </w:num>
  <w:num w:numId="4">
    <w:abstractNumId w:val="28"/>
  </w:num>
  <w:num w:numId="5">
    <w:abstractNumId w:val="9"/>
  </w:num>
  <w:num w:numId="6">
    <w:abstractNumId w:val="1"/>
  </w:num>
  <w:num w:numId="7">
    <w:abstractNumId w:val="3"/>
  </w:num>
  <w:num w:numId="8">
    <w:abstractNumId w:val="2"/>
  </w:num>
  <w:num w:numId="9">
    <w:abstractNumId w:val="29"/>
  </w:num>
  <w:num w:numId="10">
    <w:abstractNumId w:val="11"/>
  </w:num>
  <w:num w:numId="11">
    <w:abstractNumId w:val="15"/>
  </w:num>
  <w:num w:numId="12">
    <w:abstractNumId w:val="53"/>
  </w:num>
  <w:num w:numId="13">
    <w:abstractNumId w:val="47"/>
  </w:num>
  <w:num w:numId="14">
    <w:abstractNumId w:val="36"/>
  </w:num>
  <w:num w:numId="15">
    <w:abstractNumId w:val="50"/>
  </w:num>
  <w:num w:numId="16">
    <w:abstractNumId w:val="43"/>
  </w:num>
  <w:num w:numId="17">
    <w:abstractNumId w:val="37"/>
  </w:num>
  <w:num w:numId="18">
    <w:abstractNumId w:val="25"/>
  </w:num>
  <w:num w:numId="19">
    <w:abstractNumId w:val="67"/>
  </w:num>
  <w:num w:numId="20">
    <w:abstractNumId w:val="58"/>
  </w:num>
  <w:num w:numId="21">
    <w:abstractNumId w:val="69"/>
  </w:num>
  <w:num w:numId="22">
    <w:abstractNumId w:val="46"/>
  </w:num>
  <w:num w:numId="23">
    <w:abstractNumId w:val="7"/>
  </w:num>
  <w:num w:numId="24">
    <w:abstractNumId w:val="30"/>
  </w:num>
  <w:num w:numId="25">
    <w:abstractNumId w:val="31"/>
  </w:num>
  <w:num w:numId="26">
    <w:abstractNumId w:val="42"/>
  </w:num>
  <w:num w:numId="27">
    <w:abstractNumId w:val="27"/>
  </w:num>
  <w:num w:numId="28">
    <w:abstractNumId w:val="40"/>
  </w:num>
  <w:num w:numId="29">
    <w:abstractNumId w:val="66"/>
  </w:num>
  <w:num w:numId="30">
    <w:abstractNumId w:val="23"/>
  </w:num>
  <w:num w:numId="31">
    <w:abstractNumId w:val="59"/>
  </w:num>
  <w:num w:numId="32">
    <w:abstractNumId w:val="51"/>
  </w:num>
  <w:num w:numId="33">
    <w:abstractNumId w:val="22"/>
  </w:num>
  <w:num w:numId="34">
    <w:abstractNumId w:val="12"/>
  </w:num>
  <w:num w:numId="35">
    <w:abstractNumId w:val="24"/>
  </w:num>
  <w:num w:numId="36">
    <w:abstractNumId w:val="39"/>
  </w:num>
  <w:num w:numId="37">
    <w:abstractNumId w:val="57"/>
  </w:num>
  <w:num w:numId="38">
    <w:abstractNumId w:val="8"/>
  </w:num>
  <w:num w:numId="39">
    <w:abstractNumId w:val="49"/>
  </w:num>
  <w:num w:numId="40">
    <w:abstractNumId w:val="38"/>
  </w:num>
  <w:num w:numId="41">
    <w:abstractNumId w:val="55"/>
  </w:num>
  <w:num w:numId="42">
    <w:abstractNumId w:val="61"/>
  </w:num>
  <w:num w:numId="43">
    <w:abstractNumId w:val="32"/>
  </w:num>
  <w:num w:numId="44">
    <w:abstractNumId w:val="10"/>
  </w:num>
  <w:num w:numId="45">
    <w:abstractNumId w:val="0"/>
  </w:num>
  <w:num w:numId="46">
    <w:abstractNumId w:val="41"/>
  </w:num>
  <w:num w:numId="47">
    <w:abstractNumId w:val="64"/>
  </w:num>
  <w:num w:numId="48">
    <w:abstractNumId w:val="45"/>
  </w:num>
  <w:num w:numId="49">
    <w:abstractNumId w:val="20"/>
  </w:num>
  <w:num w:numId="50">
    <w:abstractNumId w:val="65"/>
  </w:num>
  <w:num w:numId="51">
    <w:abstractNumId w:val="6"/>
  </w:num>
  <w:num w:numId="52">
    <w:abstractNumId w:val="34"/>
  </w:num>
  <w:num w:numId="53">
    <w:abstractNumId w:val="52"/>
  </w:num>
  <w:num w:numId="54">
    <w:abstractNumId w:val="5"/>
  </w:num>
  <w:num w:numId="55">
    <w:abstractNumId w:val="62"/>
  </w:num>
  <w:num w:numId="56">
    <w:abstractNumId w:val="17"/>
  </w:num>
  <w:num w:numId="57">
    <w:abstractNumId w:val="56"/>
  </w:num>
  <w:num w:numId="58">
    <w:abstractNumId w:val="70"/>
  </w:num>
  <w:num w:numId="59">
    <w:abstractNumId w:val="18"/>
  </w:num>
  <w:num w:numId="60">
    <w:abstractNumId w:val="33"/>
  </w:num>
  <w:num w:numId="61">
    <w:abstractNumId w:val="60"/>
  </w:num>
  <w:num w:numId="62">
    <w:abstractNumId w:val="63"/>
  </w:num>
  <w:num w:numId="63">
    <w:abstractNumId w:val="4"/>
  </w:num>
  <w:num w:numId="64">
    <w:abstractNumId w:val="16"/>
  </w:num>
  <w:num w:numId="65">
    <w:abstractNumId w:val="44"/>
  </w:num>
  <w:num w:numId="66">
    <w:abstractNumId w:val="54"/>
  </w:num>
  <w:num w:numId="67">
    <w:abstractNumId w:val="19"/>
  </w:num>
  <w:num w:numId="68">
    <w:abstractNumId w:val="21"/>
  </w:num>
  <w:num w:numId="69">
    <w:abstractNumId w:val="48"/>
  </w:num>
  <w:num w:numId="70">
    <w:abstractNumId w:val="68"/>
  </w:num>
  <w:num w:numId="71">
    <w:abstractNumId w:val="26"/>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kori Salem El Moctar El Hadj">
    <w15:presenceInfo w15:providerId="AD" w15:userId="S-1-5-21-1064171485-71731471-3123530849-936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D4"/>
    <w:rsid w:val="000346FD"/>
    <w:rsid w:val="00104DDB"/>
    <w:rsid w:val="001E628B"/>
    <w:rsid w:val="0021697E"/>
    <w:rsid w:val="00282BC3"/>
    <w:rsid w:val="002906A3"/>
    <w:rsid w:val="002A1272"/>
    <w:rsid w:val="00353652"/>
    <w:rsid w:val="00353DAF"/>
    <w:rsid w:val="00492ED4"/>
    <w:rsid w:val="00563291"/>
    <w:rsid w:val="00610AF5"/>
    <w:rsid w:val="00656C88"/>
    <w:rsid w:val="00666590"/>
    <w:rsid w:val="006F07F8"/>
    <w:rsid w:val="00805072"/>
    <w:rsid w:val="00855D77"/>
    <w:rsid w:val="00881973"/>
    <w:rsid w:val="008B5F8E"/>
    <w:rsid w:val="009E7AE4"/>
    <w:rsid w:val="00A02F8E"/>
    <w:rsid w:val="00AE2830"/>
    <w:rsid w:val="00B42CA8"/>
    <w:rsid w:val="00E3688A"/>
    <w:rsid w:val="00E833C5"/>
    <w:rsid w:val="00F15DBC"/>
    <w:rsid w:val="00F23E2D"/>
    <w:rsid w:val="00F560D9"/>
    <w:rsid w:val="00FA7868"/>
    <w:rsid w:val="00FF3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EB550"/>
  <w15:chartTrackingRefBased/>
  <w15:docId w15:val="{E1CE805A-613F-44E2-9A52-0A946B677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27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2A127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2A1272"/>
    <w:pPr>
      <w:keepNext/>
      <w:keepLines/>
      <w:spacing w:before="160" w:after="80"/>
      <w:outlineLvl w:val="2"/>
    </w:pPr>
    <w:rPr>
      <w:rFonts w:eastAsiaTheme="majorEastAsia" w:cstheme="majorBidi"/>
      <w:color w:val="2F5496"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2A1272"/>
    <w:pPr>
      <w:keepNext/>
      <w:keepLines/>
      <w:spacing w:before="80" w:after="40"/>
      <w:outlineLvl w:val="3"/>
    </w:pPr>
    <w:rPr>
      <w:rFonts w:eastAsiaTheme="majorEastAsia" w:cstheme="majorBidi"/>
      <w:i/>
      <w:iCs/>
      <w:color w:val="2F5496"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2A1272"/>
    <w:pPr>
      <w:keepNext/>
      <w:keepLines/>
      <w:spacing w:before="80" w:after="40"/>
      <w:outlineLvl w:val="4"/>
    </w:pPr>
    <w:rPr>
      <w:rFonts w:eastAsiaTheme="majorEastAsia" w:cstheme="majorBidi"/>
      <w:color w:val="2F5496"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2A1272"/>
    <w:pPr>
      <w:keepNext/>
      <w:keepLines/>
      <w:spacing w:before="40" w:after="0"/>
      <w:outlineLvl w:val="5"/>
    </w:pPr>
    <w:rPr>
      <w:rFonts w:eastAsiaTheme="majorEastAsia"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2A1272"/>
    <w:pPr>
      <w:keepNext/>
      <w:keepLines/>
      <w:spacing w:before="40" w:after="0"/>
      <w:outlineLvl w:val="6"/>
    </w:pPr>
    <w:rPr>
      <w:rFonts w:eastAsiaTheme="majorEastAsia"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2A1272"/>
    <w:pPr>
      <w:keepNext/>
      <w:keepLines/>
      <w:spacing w:after="0"/>
      <w:outlineLvl w:val="7"/>
    </w:pPr>
    <w:rPr>
      <w:rFonts w:eastAsiaTheme="majorEastAsia"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2A1272"/>
    <w:pPr>
      <w:keepNext/>
      <w:keepLines/>
      <w:spacing w:after="0"/>
      <w:outlineLvl w:val="8"/>
    </w:pPr>
    <w:rPr>
      <w:rFonts w:eastAsiaTheme="majorEastAsia"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E2D"/>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3E2D"/>
  </w:style>
  <w:style w:type="paragraph" w:styleId="Footer">
    <w:name w:val="footer"/>
    <w:basedOn w:val="Normal"/>
    <w:link w:val="FooterChar"/>
    <w:uiPriority w:val="99"/>
    <w:unhideWhenUsed/>
    <w:rsid w:val="00F23E2D"/>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3E2D"/>
  </w:style>
  <w:style w:type="paragraph" w:customStyle="1" w:styleId="FootnoteText1">
    <w:name w:val="Footnote Text1"/>
    <w:basedOn w:val="Normal"/>
    <w:next w:val="FootnoteText"/>
    <w:link w:val="FootnoteTextChar"/>
    <w:uiPriority w:val="99"/>
    <w:semiHidden/>
    <w:unhideWhenUsed/>
    <w:rsid w:val="00E3688A"/>
    <w:pPr>
      <w:spacing w:after="0" w:line="240" w:lineRule="auto"/>
    </w:pPr>
    <w:rPr>
      <w:sz w:val="20"/>
      <w:szCs w:val="20"/>
    </w:rPr>
  </w:style>
  <w:style w:type="character" w:customStyle="1" w:styleId="FootnoteTextChar">
    <w:name w:val="Footnote Text Char"/>
    <w:basedOn w:val="DefaultParagraphFont"/>
    <w:link w:val="FootnoteText1"/>
    <w:uiPriority w:val="99"/>
    <w:rsid w:val="00E3688A"/>
    <w:rPr>
      <w:sz w:val="20"/>
      <w:szCs w:val="20"/>
    </w:rPr>
  </w:style>
  <w:style w:type="character" w:styleId="FootnoteReference">
    <w:name w:val="footnote reference"/>
    <w:basedOn w:val="DefaultParagraphFont"/>
    <w:uiPriority w:val="99"/>
    <w:semiHidden/>
    <w:unhideWhenUsed/>
    <w:rsid w:val="00E3688A"/>
    <w:rPr>
      <w:vertAlign w:val="superscript"/>
    </w:rPr>
  </w:style>
  <w:style w:type="table" w:customStyle="1" w:styleId="TableGrid1">
    <w:name w:val="Table Grid1"/>
    <w:basedOn w:val="TableNormal"/>
    <w:next w:val="TableGrid"/>
    <w:uiPriority w:val="39"/>
    <w:rsid w:val="00E3688A"/>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1"/>
    <w:uiPriority w:val="99"/>
    <w:unhideWhenUsed/>
    <w:rsid w:val="00E3688A"/>
    <w:pPr>
      <w:spacing w:after="0" w:line="240" w:lineRule="auto"/>
    </w:pPr>
    <w:rPr>
      <w:sz w:val="20"/>
      <w:szCs w:val="20"/>
    </w:rPr>
  </w:style>
  <w:style w:type="character" w:customStyle="1" w:styleId="FootnoteTextChar1">
    <w:name w:val="Footnote Text Char1"/>
    <w:basedOn w:val="DefaultParagraphFont"/>
    <w:link w:val="FootnoteText"/>
    <w:uiPriority w:val="99"/>
    <w:rsid w:val="00E3688A"/>
    <w:rPr>
      <w:sz w:val="20"/>
      <w:szCs w:val="20"/>
    </w:rPr>
  </w:style>
  <w:style w:type="table" w:styleId="TableGrid">
    <w:name w:val="Table Grid"/>
    <w:basedOn w:val="TableNormal"/>
    <w:uiPriority w:val="39"/>
    <w:rsid w:val="00E36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3688A"/>
    <w:pPr>
      <w:spacing w:after="0" w:line="240" w:lineRule="auto"/>
    </w:pPr>
    <w:rPr>
      <w:rFonts w:eastAsiaTheme="minorEastAsia"/>
    </w:rPr>
  </w:style>
  <w:style w:type="character" w:customStyle="1" w:styleId="NoSpacingChar">
    <w:name w:val="No Spacing Char"/>
    <w:basedOn w:val="DefaultParagraphFont"/>
    <w:link w:val="NoSpacing"/>
    <w:uiPriority w:val="1"/>
    <w:rsid w:val="00E3688A"/>
    <w:rPr>
      <w:rFonts w:eastAsiaTheme="minorEastAsia"/>
    </w:rPr>
  </w:style>
  <w:style w:type="character" w:styleId="CommentReference">
    <w:name w:val="annotation reference"/>
    <w:basedOn w:val="DefaultParagraphFont"/>
    <w:uiPriority w:val="99"/>
    <w:semiHidden/>
    <w:unhideWhenUsed/>
    <w:rsid w:val="009E7AE4"/>
    <w:rPr>
      <w:sz w:val="16"/>
      <w:szCs w:val="16"/>
    </w:rPr>
  </w:style>
  <w:style w:type="paragraph" w:styleId="CommentText">
    <w:name w:val="annotation text"/>
    <w:basedOn w:val="Normal"/>
    <w:link w:val="CommentTextChar"/>
    <w:uiPriority w:val="99"/>
    <w:semiHidden/>
    <w:unhideWhenUsed/>
    <w:rsid w:val="009E7AE4"/>
    <w:pPr>
      <w:spacing w:line="240" w:lineRule="auto"/>
    </w:pPr>
    <w:rPr>
      <w:sz w:val="20"/>
      <w:szCs w:val="20"/>
    </w:rPr>
  </w:style>
  <w:style w:type="character" w:customStyle="1" w:styleId="CommentTextChar">
    <w:name w:val="Comment Text Char"/>
    <w:basedOn w:val="DefaultParagraphFont"/>
    <w:link w:val="CommentText"/>
    <w:uiPriority w:val="99"/>
    <w:semiHidden/>
    <w:rsid w:val="009E7AE4"/>
    <w:rPr>
      <w:sz w:val="20"/>
      <w:szCs w:val="20"/>
    </w:rPr>
  </w:style>
  <w:style w:type="paragraph" w:styleId="CommentSubject">
    <w:name w:val="annotation subject"/>
    <w:basedOn w:val="CommentText"/>
    <w:next w:val="CommentText"/>
    <w:link w:val="CommentSubjectChar"/>
    <w:uiPriority w:val="99"/>
    <w:semiHidden/>
    <w:unhideWhenUsed/>
    <w:rsid w:val="009E7AE4"/>
    <w:rPr>
      <w:b/>
      <w:bCs/>
    </w:rPr>
  </w:style>
  <w:style w:type="character" w:customStyle="1" w:styleId="CommentSubjectChar">
    <w:name w:val="Comment Subject Char"/>
    <w:basedOn w:val="CommentTextChar"/>
    <w:link w:val="CommentSubject"/>
    <w:uiPriority w:val="99"/>
    <w:semiHidden/>
    <w:rsid w:val="009E7AE4"/>
    <w:rPr>
      <w:b/>
      <w:bCs/>
      <w:sz w:val="20"/>
      <w:szCs w:val="20"/>
    </w:rPr>
  </w:style>
  <w:style w:type="paragraph" w:styleId="BalloonText">
    <w:name w:val="Balloon Text"/>
    <w:basedOn w:val="Normal"/>
    <w:link w:val="BalloonTextChar"/>
    <w:uiPriority w:val="99"/>
    <w:semiHidden/>
    <w:unhideWhenUsed/>
    <w:rsid w:val="009E7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AE4"/>
    <w:rPr>
      <w:rFonts w:ascii="Segoe UI" w:hAnsi="Segoe UI" w:cs="Segoe UI"/>
      <w:sz w:val="18"/>
      <w:szCs w:val="18"/>
    </w:rPr>
  </w:style>
  <w:style w:type="character" w:customStyle="1" w:styleId="Heading1Char">
    <w:name w:val="Heading 1 Char"/>
    <w:basedOn w:val="DefaultParagraphFont"/>
    <w:link w:val="Heading1"/>
    <w:uiPriority w:val="9"/>
    <w:rsid w:val="002A1272"/>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semiHidden/>
    <w:rsid w:val="002A1272"/>
    <w:rPr>
      <w:rFonts w:asciiTheme="majorHAnsi" w:eastAsiaTheme="majorEastAsia" w:hAnsiTheme="majorHAnsi" w:cstheme="majorBidi"/>
      <w:color w:val="2F5496"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semiHidden/>
    <w:rsid w:val="002A1272"/>
    <w:rPr>
      <w:rFonts w:eastAsiaTheme="majorEastAsia" w:cstheme="majorBidi"/>
      <w:color w:val="2F5496" w:themeColor="accent1" w:themeShade="BF"/>
      <w:kern w:val="2"/>
      <w:sz w:val="28"/>
      <w:szCs w:val="28"/>
      <w:lang w:val="en-GB"/>
      <w14:ligatures w14:val="standardContextual"/>
    </w:rPr>
  </w:style>
  <w:style w:type="character" w:customStyle="1" w:styleId="Heading4Char">
    <w:name w:val="Heading 4 Char"/>
    <w:basedOn w:val="DefaultParagraphFont"/>
    <w:link w:val="Heading4"/>
    <w:uiPriority w:val="9"/>
    <w:semiHidden/>
    <w:rsid w:val="002A1272"/>
    <w:rPr>
      <w:rFonts w:eastAsiaTheme="majorEastAsia" w:cstheme="majorBidi"/>
      <w:i/>
      <w:iCs/>
      <w:color w:val="2F5496" w:themeColor="accent1" w:themeShade="BF"/>
      <w:kern w:val="2"/>
      <w:lang w:val="en-GB"/>
      <w14:ligatures w14:val="standardContextual"/>
    </w:rPr>
  </w:style>
  <w:style w:type="character" w:customStyle="1" w:styleId="Heading5Char">
    <w:name w:val="Heading 5 Char"/>
    <w:basedOn w:val="DefaultParagraphFont"/>
    <w:link w:val="Heading5"/>
    <w:uiPriority w:val="9"/>
    <w:semiHidden/>
    <w:rsid w:val="002A1272"/>
    <w:rPr>
      <w:rFonts w:eastAsiaTheme="majorEastAsia" w:cstheme="majorBidi"/>
      <w:color w:val="2F5496" w:themeColor="accent1" w:themeShade="BF"/>
      <w:kern w:val="2"/>
      <w:lang w:val="en-GB"/>
      <w14:ligatures w14:val="standardContextual"/>
    </w:rPr>
  </w:style>
  <w:style w:type="character" w:customStyle="1" w:styleId="Heading6Char">
    <w:name w:val="Heading 6 Char"/>
    <w:basedOn w:val="DefaultParagraphFont"/>
    <w:link w:val="Heading6"/>
    <w:uiPriority w:val="9"/>
    <w:semiHidden/>
    <w:rsid w:val="002A1272"/>
    <w:rPr>
      <w:rFonts w:eastAsiaTheme="majorEastAsia" w:cstheme="majorBidi"/>
      <w:i/>
      <w:iCs/>
      <w:color w:val="595959" w:themeColor="text1" w:themeTint="A6"/>
      <w:kern w:val="2"/>
      <w:lang w:val="en-GB"/>
      <w14:ligatures w14:val="standardContextual"/>
    </w:rPr>
  </w:style>
  <w:style w:type="character" w:customStyle="1" w:styleId="Heading7Char">
    <w:name w:val="Heading 7 Char"/>
    <w:basedOn w:val="DefaultParagraphFont"/>
    <w:link w:val="Heading7"/>
    <w:uiPriority w:val="9"/>
    <w:semiHidden/>
    <w:rsid w:val="002A1272"/>
    <w:rPr>
      <w:rFonts w:eastAsiaTheme="majorEastAsia" w:cstheme="majorBidi"/>
      <w:color w:val="595959" w:themeColor="text1" w:themeTint="A6"/>
      <w:kern w:val="2"/>
      <w:lang w:val="en-GB"/>
      <w14:ligatures w14:val="standardContextual"/>
    </w:rPr>
  </w:style>
  <w:style w:type="character" w:customStyle="1" w:styleId="Heading8Char">
    <w:name w:val="Heading 8 Char"/>
    <w:basedOn w:val="DefaultParagraphFont"/>
    <w:link w:val="Heading8"/>
    <w:uiPriority w:val="9"/>
    <w:semiHidden/>
    <w:rsid w:val="002A1272"/>
    <w:rPr>
      <w:rFonts w:eastAsiaTheme="majorEastAsia" w:cstheme="majorBidi"/>
      <w:i/>
      <w:iCs/>
      <w:color w:val="272727" w:themeColor="text1" w:themeTint="D8"/>
      <w:kern w:val="2"/>
      <w:lang w:val="en-GB"/>
      <w14:ligatures w14:val="standardContextual"/>
    </w:rPr>
  </w:style>
  <w:style w:type="character" w:customStyle="1" w:styleId="Heading9Char">
    <w:name w:val="Heading 9 Char"/>
    <w:basedOn w:val="DefaultParagraphFont"/>
    <w:link w:val="Heading9"/>
    <w:uiPriority w:val="9"/>
    <w:semiHidden/>
    <w:rsid w:val="002A1272"/>
    <w:rPr>
      <w:rFonts w:eastAsiaTheme="majorEastAsia" w:cstheme="majorBidi"/>
      <w:color w:val="272727" w:themeColor="text1" w:themeTint="D8"/>
      <w:kern w:val="2"/>
      <w:lang w:val="en-GB"/>
      <w14:ligatures w14:val="standardContextual"/>
    </w:rPr>
  </w:style>
  <w:style w:type="paragraph" w:styleId="Title">
    <w:name w:val="Title"/>
    <w:basedOn w:val="Normal"/>
    <w:next w:val="Normal"/>
    <w:link w:val="TitleChar"/>
    <w:uiPriority w:val="10"/>
    <w:qFormat/>
    <w:rsid w:val="002A1272"/>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2A1272"/>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2A1272"/>
    <w:pPr>
      <w:numPr>
        <w:ilvl w:val="1"/>
      </w:numPr>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2A1272"/>
    <w:rPr>
      <w:rFonts w:eastAsiaTheme="majorEastAsia"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2A1272"/>
    <w:pPr>
      <w:spacing w:before="160"/>
      <w:jc w:val="center"/>
    </w:pPr>
    <w:rPr>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2A1272"/>
    <w:rPr>
      <w:i/>
      <w:iCs/>
      <w:color w:val="404040" w:themeColor="text1" w:themeTint="BF"/>
      <w:kern w:val="2"/>
      <w:lang w:val="en-GB"/>
      <w14:ligatures w14:val="standardContextual"/>
    </w:rPr>
  </w:style>
  <w:style w:type="paragraph" w:styleId="ListParagraph">
    <w:name w:val="List Paragraph"/>
    <w:basedOn w:val="Normal"/>
    <w:uiPriority w:val="34"/>
    <w:qFormat/>
    <w:rsid w:val="002A1272"/>
    <w:pPr>
      <w:ind w:left="720"/>
      <w:contextualSpacing/>
    </w:pPr>
    <w:rPr>
      <w:kern w:val="2"/>
      <w:lang w:val="en-GB"/>
      <w14:ligatures w14:val="standardContextual"/>
    </w:rPr>
  </w:style>
  <w:style w:type="character" w:styleId="IntenseEmphasis">
    <w:name w:val="Intense Emphasis"/>
    <w:basedOn w:val="DefaultParagraphFont"/>
    <w:uiPriority w:val="21"/>
    <w:qFormat/>
    <w:rsid w:val="002A1272"/>
    <w:rPr>
      <w:i/>
      <w:iCs/>
      <w:color w:val="2F5496" w:themeColor="accent1" w:themeShade="BF"/>
    </w:rPr>
  </w:style>
  <w:style w:type="paragraph" w:styleId="IntenseQuote">
    <w:name w:val="Intense Quote"/>
    <w:basedOn w:val="Normal"/>
    <w:next w:val="Normal"/>
    <w:link w:val="IntenseQuoteChar"/>
    <w:uiPriority w:val="30"/>
    <w:qFormat/>
    <w:rsid w:val="002A1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2A1272"/>
    <w:rPr>
      <w:i/>
      <w:iCs/>
      <w:color w:val="2F5496" w:themeColor="accent1" w:themeShade="BF"/>
      <w:kern w:val="2"/>
      <w:lang w:val="en-GB"/>
      <w14:ligatures w14:val="standardContextual"/>
    </w:rPr>
  </w:style>
  <w:style w:type="character" w:styleId="IntenseReference">
    <w:name w:val="Intense Reference"/>
    <w:basedOn w:val="DefaultParagraphFont"/>
    <w:uiPriority w:val="32"/>
    <w:qFormat/>
    <w:rsid w:val="002A1272"/>
    <w:rPr>
      <w:b/>
      <w:bCs/>
      <w:smallCaps/>
      <w:color w:val="2F5496" w:themeColor="accent1" w:themeShade="BF"/>
      <w:spacing w:val="5"/>
    </w:rPr>
  </w:style>
  <w:style w:type="character" w:styleId="Hyperlink">
    <w:name w:val="Hyperlink"/>
    <w:basedOn w:val="DefaultParagraphFont"/>
    <w:uiPriority w:val="99"/>
    <w:unhideWhenUsed/>
    <w:rsid w:val="002A1272"/>
    <w:rPr>
      <w:color w:val="0563C1" w:themeColor="hyperlink"/>
      <w:u w:val="single"/>
    </w:rPr>
  </w:style>
  <w:style w:type="character" w:styleId="UnresolvedMention">
    <w:name w:val="Unresolved Mention"/>
    <w:basedOn w:val="DefaultParagraphFont"/>
    <w:uiPriority w:val="99"/>
    <w:semiHidden/>
    <w:unhideWhenUsed/>
    <w:rsid w:val="002A1272"/>
    <w:rPr>
      <w:color w:val="605E5C"/>
      <w:shd w:val="clear" w:color="auto" w:fill="E1DFDD"/>
    </w:rPr>
  </w:style>
  <w:style w:type="paragraph" w:styleId="ListBullet">
    <w:name w:val="List Bullet"/>
    <w:basedOn w:val="Normal"/>
    <w:uiPriority w:val="99"/>
    <w:unhideWhenUsed/>
    <w:rsid w:val="002A1272"/>
    <w:pPr>
      <w:numPr>
        <w:numId w:val="45"/>
      </w:numPr>
      <w:tabs>
        <w:tab w:val="clear" w:pos="360"/>
      </w:tabs>
      <w:ind w:left="0" w:firstLine="0"/>
      <w:contextualSpacing/>
    </w:pPr>
    <w:rPr>
      <w:kern w:val="2"/>
      <w:lang w:val="en-GB"/>
      <w14:ligatures w14:val="standardContextual"/>
    </w:rPr>
  </w:style>
  <w:style w:type="paragraph" w:styleId="NormalWeb">
    <w:name w:val="Normal (Web)"/>
    <w:basedOn w:val="Normal"/>
    <w:uiPriority w:val="99"/>
    <w:unhideWhenUsed/>
    <w:rsid w:val="00610A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nnah.com/riyadussalihin%3A27?utm_source=chatgp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rahquran.com/aya-61-sora-11.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npistanbul.com/ar/%D9%85%D8%A7-%D9%87%D9%88-%D8%A7%D9%84%D8%AA%D8%B9%D8%A7%D8%B7%D9%81" TargetMode="External"/><Relationship Id="rId3" Type="http://schemas.openxmlformats.org/officeDocument/2006/relationships/hyperlink" Target="https://www.cancer.gov/publications/dictionaries/cancer-terms/def/stamina" TargetMode="External"/><Relationship Id="rId7" Type="http://schemas.openxmlformats.org/officeDocument/2006/relationships/hyperlink" Target="https://www.cancer.gov/publications/dictionaries/cancer-terms/def/early-diagnosis" TargetMode="External"/><Relationship Id="rId2" Type="http://schemas.openxmlformats.org/officeDocument/2006/relationships/hyperlink" Target="https://www.dohadictionary.org/dictionary/%D8%A7%D8%B9%D8%AA%D8%A8%D8%A7%D8%B1" TargetMode="External"/><Relationship Id="rId1" Type="http://schemas.openxmlformats.org/officeDocument/2006/relationships/hyperlink" Target="https://doi.org/10.1016/j.jcbs.2024.01.006" TargetMode="External"/><Relationship Id="rId6" Type="http://schemas.openxmlformats.org/officeDocument/2006/relationships/hyperlink" Target="https://www.who.int/ar/news-room/fact-sheets/detail/physical-activity" TargetMode="External"/><Relationship Id="rId5" Type="http://schemas.openxmlformats.org/officeDocument/2006/relationships/hyperlink" Target="https://noorlib.ir/book/view/02090?volumeNumber=11&amp;sectionNumber=1&amp;pageNumber=587&amp;viewType=pdf" TargetMode="External"/><Relationship Id="rId10" Type="http://schemas.openxmlformats.org/officeDocument/2006/relationships/hyperlink" Target="https://www.almaany.com/ar/dict/ar-ar/%D8%A7%D9%84%D9%85%D9%88%D8%AF%D8%A9/" TargetMode="External"/><Relationship Id="rId4" Type="http://schemas.openxmlformats.org/officeDocument/2006/relationships/hyperlink" Target="https://noorlib.ir/book/view/35572?volumeNumber=1&amp;sectionNumber=1&amp;pageNumber=588&amp;viewType=pdf" TargetMode="External"/><Relationship Id="rId9" Type="http://schemas.openxmlformats.org/officeDocument/2006/relationships/hyperlink" Target="https://arab-ency.com.sy/details/3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39554339-1274-4C81-860E-5284C0D6E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95</Pages>
  <Words>14627</Words>
  <Characters>83375</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Alkori Salem El Moctar El Hadj</dc:creator>
  <cp:keywords/>
  <dc:description/>
  <cp:lastModifiedBy>Alkori Salem El Moctar El Hadj</cp:lastModifiedBy>
  <cp:revision>18</cp:revision>
  <dcterms:created xsi:type="dcterms:W3CDTF">2025-10-27T19:52:00Z</dcterms:created>
  <dcterms:modified xsi:type="dcterms:W3CDTF">2025-11-22T08:28:00Z</dcterms:modified>
</cp:coreProperties>
</file>