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4836D" w14:textId="77777777" w:rsidR="00D7648B" w:rsidRPr="00727BE5" w:rsidRDefault="00D7648B" w:rsidP="00D7648B">
      <w:pPr>
        <w:autoSpaceDE w:val="0"/>
        <w:autoSpaceDN w:val="0"/>
        <w:adjustRightInd w:val="0"/>
        <w:jc w:val="center"/>
        <w:rPr>
          <w:rFonts w:cs="Times New Roman"/>
          <w:b/>
          <w:color w:val="000000"/>
          <w:sz w:val="24"/>
          <w:szCs w:val="24"/>
        </w:rPr>
      </w:pPr>
      <w:r w:rsidRPr="00727BE5">
        <w:rPr>
          <w:rFonts w:cs="Times New Roman"/>
          <w:b/>
          <w:bCs/>
          <w:sz w:val="24"/>
          <w:szCs w:val="24"/>
        </w:rPr>
        <w:t>Tabla F.2 -</w:t>
      </w:r>
      <w:r w:rsidRPr="00727BE5">
        <w:rPr>
          <w:rFonts w:cs="Times New Roman"/>
          <w:b/>
          <w:color w:val="000000"/>
          <w:sz w:val="24"/>
          <w:szCs w:val="24"/>
        </w:rPr>
        <w:t xml:space="preserve"> Adaptación de herramienta UNE 71362 al perfil PROFESOR</w:t>
      </w:r>
      <w:r w:rsidRPr="00727BE5">
        <w:rPr>
          <w:rStyle w:val="Refdenotaalpie"/>
          <w:rFonts w:cs="Times New Roman"/>
          <w:b/>
          <w:color w:val="000000"/>
          <w:sz w:val="24"/>
          <w:szCs w:val="24"/>
        </w:rPr>
        <w:footnoteReference w:id="1"/>
      </w:r>
    </w:p>
    <w:p w14:paraId="35E2DECA" w14:textId="77777777" w:rsidR="00D7648B" w:rsidRPr="00727BE5" w:rsidRDefault="00D7648B" w:rsidP="00D7648B">
      <w:pPr>
        <w:autoSpaceDE w:val="0"/>
        <w:autoSpaceDN w:val="0"/>
        <w:adjustRightInd w:val="0"/>
        <w:jc w:val="center"/>
        <w:rPr>
          <w:rFonts w:cs="Times New Roman"/>
          <w:b/>
          <w:color w:val="000000"/>
          <w:sz w:val="24"/>
          <w:szCs w:val="24"/>
        </w:rPr>
      </w:pPr>
    </w:p>
    <w:p w14:paraId="5B89BE54" w14:textId="77777777" w:rsidR="00D7648B" w:rsidRPr="00727BE5" w:rsidRDefault="00D7648B" w:rsidP="00D7648B">
      <w:pPr>
        <w:autoSpaceDE w:val="0"/>
        <w:autoSpaceDN w:val="0"/>
        <w:adjustRightInd w:val="0"/>
        <w:jc w:val="center"/>
        <w:rPr>
          <w:rFonts w:cs="Times New Roman"/>
          <w:b/>
          <w:color w:val="000000"/>
          <w:sz w:val="24"/>
          <w:szCs w:val="24"/>
        </w:rPr>
      </w:pPr>
    </w:p>
    <w:tbl>
      <w:tblPr>
        <w:tblStyle w:val="Tablaconcuadrcula"/>
        <w:tblW w:w="13879" w:type="dxa"/>
        <w:jc w:val="center"/>
        <w:tblLook w:val="04A0" w:firstRow="1" w:lastRow="0" w:firstColumn="1" w:lastColumn="0" w:noHBand="0" w:noVBand="1"/>
      </w:tblPr>
      <w:tblGrid>
        <w:gridCol w:w="3519"/>
        <w:gridCol w:w="10360"/>
      </w:tblGrid>
      <w:tr w:rsidR="00D7648B" w:rsidRPr="00727BE5" w14:paraId="4C80CB0F" w14:textId="77777777" w:rsidTr="006B08A6">
        <w:trPr>
          <w:trHeight w:val="233"/>
          <w:jc w:val="center"/>
        </w:trPr>
        <w:tc>
          <w:tcPr>
            <w:tcW w:w="13879" w:type="dxa"/>
            <w:gridSpan w:val="2"/>
          </w:tcPr>
          <w:p w14:paraId="4E577947" w14:textId="77777777" w:rsidR="00D7648B" w:rsidRPr="00727BE5" w:rsidRDefault="00D7648B" w:rsidP="006B08A6">
            <w:pPr>
              <w:pStyle w:val="Ttulo2"/>
              <w:jc w:val="center"/>
              <w:rPr>
                <w:szCs w:val="24"/>
              </w:rPr>
            </w:pPr>
            <w:r w:rsidRPr="00727BE5">
              <w:rPr>
                <w:szCs w:val="24"/>
              </w:rPr>
              <w:t>Identificación del material educativo digital (MED)</w:t>
            </w:r>
            <w:r w:rsidR="00093A45" w:rsidRPr="00727BE5">
              <w:rPr>
                <w:szCs w:val="24"/>
              </w:rPr>
              <w:t xml:space="preserve"> </w:t>
            </w:r>
            <w:r w:rsidRPr="00727BE5">
              <w:rPr>
                <w:szCs w:val="24"/>
              </w:rPr>
              <w:t>(*)</w:t>
            </w:r>
          </w:p>
          <w:p w14:paraId="0CD46DB1" w14:textId="77777777" w:rsidR="00D7648B" w:rsidRPr="00727BE5" w:rsidRDefault="00D7648B" w:rsidP="006B08A6">
            <w:pPr>
              <w:rPr>
                <w:sz w:val="24"/>
                <w:szCs w:val="24"/>
                <w:lang w:val="es-ES_tradnl"/>
              </w:rPr>
            </w:pPr>
            <w:r w:rsidRPr="00727BE5">
              <w:rPr>
                <w:sz w:val="24"/>
                <w:szCs w:val="24"/>
                <w:lang w:val="es-ES_tradnl"/>
              </w:rPr>
              <w:t>(*) Un MED es un recurso digital</w:t>
            </w:r>
            <w:r w:rsidR="00CD4CDB" w:rsidRPr="00727BE5">
              <w:rPr>
                <w:sz w:val="24"/>
                <w:szCs w:val="24"/>
                <w:lang w:val="es-ES_tradnl"/>
              </w:rPr>
              <w:t xml:space="preserve"> </w:t>
            </w:r>
            <w:r w:rsidR="00B31DCD" w:rsidRPr="00727BE5">
              <w:rPr>
                <w:sz w:val="24"/>
                <w:szCs w:val="24"/>
                <w:lang w:val="es-ES_tradnl"/>
              </w:rPr>
              <w:t xml:space="preserve">creado </w:t>
            </w:r>
            <w:r w:rsidR="00CD4CDB" w:rsidRPr="00727BE5">
              <w:rPr>
                <w:sz w:val="24"/>
                <w:szCs w:val="24"/>
                <w:lang w:val="es-ES_tradnl"/>
              </w:rPr>
              <w:t xml:space="preserve">con, al menos, un objetivo didáctico </w:t>
            </w:r>
            <w:r w:rsidRPr="00727BE5">
              <w:rPr>
                <w:sz w:val="24"/>
                <w:szCs w:val="24"/>
                <w:lang w:val="es-ES_tradnl"/>
              </w:rPr>
              <w:t xml:space="preserve"> </w:t>
            </w:r>
          </w:p>
        </w:tc>
      </w:tr>
      <w:tr w:rsidR="00D7648B" w:rsidRPr="00727BE5" w14:paraId="33AD8C9A" w14:textId="77777777" w:rsidTr="00A32550">
        <w:trPr>
          <w:trHeight w:val="466"/>
          <w:jc w:val="center"/>
        </w:trPr>
        <w:tc>
          <w:tcPr>
            <w:tcW w:w="3519" w:type="dxa"/>
            <w:vAlign w:val="center"/>
          </w:tcPr>
          <w:p w14:paraId="03FADB4A" w14:textId="77777777" w:rsidR="00D7648B" w:rsidRPr="00727BE5" w:rsidRDefault="00D7648B" w:rsidP="00A32550">
            <w:pPr>
              <w:jc w:val="center"/>
              <w:rPr>
                <w:b/>
                <w:sz w:val="24"/>
                <w:szCs w:val="24"/>
              </w:rPr>
            </w:pPr>
            <w:r w:rsidRPr="00727BE5">
              <w:rPr>
                <w:b/>
                <w:bCs/>
                <w:sz w:val="24"/>
                <w:szCs w:val="24"/>
              </w:rPr>
              <w:t>REPOSITORIO DE PROCEDENCIA</w:t>
            </w:r>
          </w:p>
        </w:tc>
        <w:tc>
          <w:tcPr>
            <w:tcW w:w="10359" w:type="dxa"/>
            <w:vAlign w:val="center"/>
          </w:tcPr>
          <w:p w14:paraId="49BB5B62" w14:textId="245F2327" w:rsidR="00D7648B" w:rsidRPr="00727BE5" w:rsidRDefault="00727BE5" w:rsidP="00192A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GitHub</w:t>
            </w:r>
          </w:p>
        </w:tc>
      </w:tr>
      <w:tr w:rsidR="00D7648B" w:rsidRPr="00727BE5" w14:paraId="5FB2FDC5" w14:textId="77777777" w:rsidTr="00A32550">
        <w:trPr>
          <w:trHeight w:val="466"/>
          <w:jc w:val="center"/>
        </w:trPr>
        <w:tc>
          <w:tcPr>
            <w:tcW w:w="3519" w:type="dxa"/>
            <w:vAlign w:val="center"/>
          </w:tcPr>
          <w:p w14:paraId="23F7CD28" w14:textId="77777777" w:rsidR="00D7648B" w:rsidRPr="00727BE5" w:rsidRDefault="00D7648B" w:rsidP="00A32550">
            <w:pPr>
              <w:jc w:val="center"/>
              <w:rPr>
                <w:b/>
                <w:sz w:val="24"/>
                <w:szCs w:val="24"/>
              </w:rPr>
            </w:pPr>
            <w:r w:rsidRPr="00727BE5">
              <w:rPr>
                <w:b/>
                <w:bCs/>
                <w:sz w:val="24"/>
                <w:szCs w:val="24"/>
              </w:rPr>
              <w:t>IDENTIFICADOR EN EL REPOSITORIO</w:t>
            </w:r>
          </w:p>
        </w:tc>
        <w:tc>
          <w:tcPr>
            <w:tcW w:w="10359" w:type="dxa"/>
            <w:vAlign w:val="center"/>
          </w:tcPr>
          <w:p w14:paraId="74864FDE" w14:textId="40E48AD5" w:rsidR="00D7648B" w:rsidRPr="00727BE5" w:rsidRDefault="00727BE5" w:rsidP="00192A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tiene</w:t>
            </w:r>
          </w:p>
        </w:tc>
      </w:tr>
      <w:tr w:rsidR="00D7648B" w:rsidRPr="00727BE5" w14:paraId="6815F6CE" w14:textId="77777777" w:rsidTr="00A32550">
        <w:trPr>
          <w:trHeight w:val="233"/>
          <w:jc w:val="center"/>
        </w:trPr>
        <w:tc>
          <w:tcPr>
            <w:tcW w:w="3519" w:type="dxa"/>
            <w:vAlign w:val="center"/>
          </w:tcPr>
          <w:p w14:paraId="70BE4DCC" w14:textId="77777777" w:rsidR="00D7648B" w:rsidRPr="00727BE5" w:rsidRDefault="00D7648B" w:rsidP="00A32550">
            <w:pPr>
              <w:jc w:val="center"/>
              <w:rPr>
                <w:b/>
                <w:sz w:val="24"/>
                <w:szCs w:val="24"/>
              </w:rPr>
            </w:pPr>
            <w:r w:rsidRPr="00727BE5">
              <w:rPr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10359" w:type="dxa"/>
            <w:vAlign w:val="center"/>
          </w:tcPr>
          <w:p w14:paraId="4FBB8624" w14:textId="23B55E75" w:rsidR="00D7648B" w:rsidRPr="00727BE5" w:rsidRDefault="00727BE5" w:rsidP="00192A95">
            <w:pPr>
              <w:jc w:val="center"/>
              <w:rPr>
                <w:sz w:val="24"/>
                <w:szCs w:val="24"/>
              </w:rPr>
            </w:pPr>
            <w:r w:rsidRPr="00727BE5">
              <w:rPr>
                <w:sz w:val="24"/>
                <w:szCs w:val="24"/>
              </w:rPr>
              <w:t>https://github.com/albaromogutierrez/repositorio-arabe</w:t>
            </w:r>
          </w:p>
        </w:tc>
      </w:tr>
      <w:tr w:rsidR="00D7648B" w:rsidRPr="00727BE5" w14:paraId="7CBCCEF4" w14:textId="77777777" w:rsidTr="00A32550">
        <w:trPr>
          <w:trHeight w:val="481"/>
          <w:jc w:val="center"/>
        </w:trPr>
        <w:tc>
          <w:tcPr>
            <w:tcW w:w="3519" w:type="dxa"/>
            <w:vAlign w:val="center"/>
          </w:tcPr>
          <w:p w14:paraId="2DAA33F9" w14:textId="77777777" w:rsidR="00D7648B" w:rsidRPr="00727BE5" w:rsidRDefault="00D7648B" w:rsidP="00A32550">
            <w:pPr>
              <w:jc w:val="center"/>
              <w:rPr>
                <w:b/>
                <w:sz w:val="24"/>
                <w:szCs w:val="24"/>
              </w:rPr>
            </w:pPr>
            <w:r w:rsidRPr="00727BE5">
              <w:rPr>
                <w:b/>
                <w:bCs/>
                <w:sz w:val="24"/>
                <w:szCs w:val="24"/>
              </w:rPr>
              <w:t>OTROS IDENTIFICADORES (SI TIENE</w:t>
            </w:r>
            <w:r w:rsidRPr="00727BE5">
              <w:rPr>
                <w:sz w:val="24"/>
                <w:szCs w:val="24"/>
              </w:rPr>
              <w:t>)</w:t>
            </w:r>
          </w:p>
        </w:tc>
        <w:tc>
          <w:tcPr>
            <w:tcW w:w="10359" w:type="dxa"/>
            <w:vAlign w:val="center"/>
          </w:tcPr>
          <w:p w14:paraId="7598A9F3" w14:textId="5DEB5564" w:rsidR="00D7648B" w:rsidRPr="00727BE5" w:rsidRDefault="00727BE5" w:rsidP="00192A9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 tiene</w:t>
            </w:r>
          </w:p>
        </w:tc>
      </w:tr>
      <w:tr w:rsidR="00D7648B" w:rsidRPr="00727BE5" w14:paraId="77430F87" w14:textId="77777777" w:rsidTr="00A32550">
        <w:trPr>
          <w:trHeight w:val="233"/>
          <w:jc w:val="center"/>
        </w:trPr>
        <w:tc>
          <w:tcPr>
            <w:tcW w:w="3519" w:type="dxa"/>
            <w:vAlign w:val="center"/>
          </w:tcPr>
          <w:p w14:paraId="725C5442" w14:textId="77777777" w:rsidR="00D7648B" w:rsidRPr="00727BE5" w:rsidRDefault="00D7648B" w:rsidP="00A32550">
            <w:pPr>
              <w:jc w:val="center"/>
              <w:rPr>
                <w:b/>
                <w:sz w:val="24"/>
                <w:szCs w:val="24"/>
              </w:rPr>
            </w:pPr>
            <w:r w:rsidRPr="00727BE5">
              <w:rPr>
                <w:b/>
                <w:bCs/>
                <w:sz w:val="24"/>
                <w:szCs w:val="24"/>
              </w:rPr>
              <w:t>TÍTULO DEL MED</w:t>
            </w:r>
          </w:p>
        </w:tc>
        <w:tc>
          <w:tcPr>
            <w:tcW w:w="10359" w:type="dxa"/>
            <w:vAlign w:val="center"/>
          </w:tcPr>
          <w:p w14:paraId="5B195E49" w14:textId="6DABF453" w:rsidR="00D7648B" w:rsidRPr="00727BE5" w:rsidRDefault="00727BE5" w:rsidP="00192A9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Árabe estándar moderno A1-A2 para estudiantes hispanohablantes</w:t>
            </w:r>
          </w:p>
        </w:tc>
      </w:tr>
    </w:tbl>
    <w:p w14:paraId="62B7954B" w14:textId="77777777" w:rsidR="00D7648B" w:rsidRPr="00727BE5" w:rsidRDefault="00D7648B" w:rsidP="00D7648B">
      <w:pPr>
        <w:rPr>
          <w:rFonts w:cs="Times New Roman"/>
          <w:sz w:val="24"/>
          <w:szCs w:val="24"/>
        </w:rPr>
      </w:pPr>
    </w:p>
    <w:tbl>
      <w:tblPr>
        <w:tblpPr w:leftFromText="141" w:rightFromText="141" w:vertAnchor="text" w:tblpXSpec="center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05"/>
        <w:gridCol w:w="1267"/>
        <w:gridCol w:w="5717"/>
      </w:tblGrid>
      <w:tr w:rsidR="00D7648B" w:rsidRPr="00727BE5" w14:paraId="18C9B0F5" w14:textId="77777777" w:rsidTr="00615A80">
        <w:trPr>
          <w:trHeight w:val="19"/>
        </w:trPr>
        <w:tc>
          <w:tcPr>
            <w:tcW w:w="6905" w:type="dxa"/>
            <w:shd w:val="clear" w:color="000000" w:fill="DDD9C4"/>
            <w:vAlign w:val="center"/>
          </w:tcPr>
          <w:p w14:paraId="37E743C6" w14:textId="77777777" w:rsidR="00D7648B" w:rsidRPr="00727BE5" w:rsidRDefault="00D7648B" w:rsidP="00615A80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ES"/>
              </w:rPr>
              <w:t>Criterios/ítems</w:t>
            </w:r>
          </w:p>
        </w:tc>
        <w:tc>
          <w:tcPr>
            <w:tcW w:w="1267" w:type="dxa"/>
            <w:shd w:val="clear" w:color="000000" w:fill="DDD9C4"/>
            <w:vAlign w:val="center"/>
          </w:tcPr>
          <w:p w14:paraId="3E1FE17D" w14:textId="77777777" w:rsidR="00D7648B" w:rsidRPr="00727BE5" w:rsidRDefault="00D7648B" w:rsidP="00615A80">
            <w:pPr>
              <w:jc w:val="center"/>
              <w:rPr>
                <w:rFonts w:cs="Times New Roman"/>
                <w:b/>
                <w:color w:val="000000"/>
                <w:sz w:val="24"/>
                <w:szCs w:val="24"/>
              </w:rPr>
            </w:pPr>
            <w:r w:rsidRPr="00727BE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ES"/>
              </w:rPr>
              <w:t>Puntuación</w:t>
            </w:r>
          </w:p>
          <w:p w14:paraId="681A5B17" w14:textId="77777777" w:rsidR="00DC722F" w:rsidRPr="00727BE5" w:rsidRDefault="00DC722F" w:rsidP="00615A80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0-no cumple,</w:t>
            </w:r>
          </w:p>
          <w:p w14:paraId="562563A9" w14:textId="368E8FAC" w:rsidR="00DC722F" w:rsidRPr="00727BE5" w:rsidRDefault="00DC722F" w:rsidP="00615A80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0,5, cumple parcialmente;</w:t>
            </w:r>
          </w:p>
          <w:p w14:paraId="736D3038" w14:textId="77777777" w:rsidR="00DC722F" w:rsidRPr="00727BE5" w:rsidRDefault="00DC722F" w:rsidP="00615A80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 cumple,</w:t>
            </w:r>
          </w:p>
          <w:p w14:paraId="3EDFCEC7" w14:textId="77777777" w:rsidR="00D7648B" w:rsidRPr="00727BE5" w:rsidRDefault="00DC722F" w:rsidP="00615A80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NA no aplicable</w:t>
            </w:r>
          </w:p>
        </w:tc>
        <w:tc>
          <w:tcPr>
            <w:tcW w:w="5717" w:type="dxa"/>
            <w:shd w:val="clear" w:color="000000" w:fill="DDD9C4"/>
            <w:vAlign w:val="center"/>
          </w:tcPr>
          <w:p w14:paraId="2B0C7AA4" w14:textId="77777777" w:rsidR="00D7648B" w:rsidRPr="00727BE5" w:rsidRDefault="00D7648B" w:rsidP="00615A80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color w:val="000000"/>
                <w:sz w:val="24"/>
                <w:szCs w:val="24"/>
                <w:lang w:eastAsia="es-ES"/>
              </w:rPr>
              <w:t>Observaciones</w:t>
            </w:r>
          </w:p>
        </w:tc>
      </w:tr>
      <w:tr w:rsidR="00D7648B" w:rsidRPr="00727BE5" w14:paraId="34AB43D7" w14:textId="77777777" w:rsidTr="00615A80">
        <w:trPr>
          <w:trHeight w:val="19"/>
        </w:trPr>
        <w:tc>
          <w:tcPr>
            <w:tcW w:w="6905" w:type="dxa"/>
            <w:shd w:val="clear" w:color="000000" w:fill="DDD9C4"/>
            <w:vAlign w:val="center"/>
            <w:hideMark/>
          </w:tcPr>
          <w:p w14:paraId="0C967682" w14:textId="77777777" w:rsidR="00D7648B" w:rsidRPr="00727BE5" w:rsidRDefault="00D7648B" w:rsidP="00615A80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ES"/>
              </w:rPr>
              <w:t>1. Descripción didáctica: valor y coherencia didácticos</w:t>
            </w:r>
          </w:p>
        </w:tc>
        <w:tc>
          <w:tcPr>
            <w:tcW w:w="1267" w:type="dxa"/>
            <w:shd w:val="clear" w:color="000000" w:fill="DDD9C4"/>
            <w:vAlign w:val="center"/>
            <w:hideMark/>
          </w:tcPr>
          <w:p w14:paraId="034D01FE" w14:textId="77777777" w:rsidR="00D7648B" w:rsidRPr="00727BE5" w:rsidRDefault="00D7648B" w:rsidP="00615A80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</w:p>
        </w:tc>
        <w:tc>
          <w:tcPr>
            <w:tcW w:w="5717" w:type="dxa"/>
            <w:shd w:val="clear" w:color="000000" w:fill="DDD9C4"/>
            <w:vAlign w:val="center"/>
            <w:hideMark/>
          </w:tcPr>
          <w:p w14:paraId="3C52198E" w14:textId="77777777" w:rsidR="00D7648B" w:rsidRPr="00727BE5" w:rsidRDefault="00D7648B" w:rsidP="00615A80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</w:p>
        </w:tc>
      </w:tr>
      <w:tr w:rsidR="00D7648B" w:rsidRPr="00727BE5" w14:paraId="561C5E22" w14:textId="77777777" w:rsidTr="00192A95">
        <w:trPr>
          <w:trHeight w:val="19"/>
        </w:trPr>
        <w:tc>
          <w:tcPr>
            <w:tcW w:w="6905" w:type="dxa"/>
            <w:noWrap/>
            <w:hideMark/>
          </w:tcPr>
          <w:p w14:paraId="29566520" w14:textId="77777777" w:rsidR="00D7648B" w:rsidRPr="00727BE5" w:rsidRDefault="00D7648B" w:rsidP="006B08A6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>1.1. Los objetivos didácticos se especifican de manera clara y precisa en el MED (qué voy a enseñar)</w:t>
            </w:r>
          </w:p>
        </w:tc>
        <w:tc>
          <w:tcPr>
            <w:tcW w:w="1267" w:type="dxa"/>
            <w:noWrap/>
            <w:vAlign w:val="center"/>
          </w:tcPr>
          <w:p w14:paraId="7272442E" w14:textId="05BE8495" w:rsidR="00D7648B" w:rsidRPr="00727BE5" w:rsidRDefault="00B37643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24AE8476" w14:textId="18C7DDE3" w:rsidR="00D7648B" w:rsidRPr="00727BE5" w:rsidRDefault="00B37643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Están explícitos todos los objetivos en el índice.</w:t>
            </w:r>
          </w:p>
        </w:tc>
      </w:tr>
      <w:tr w:rsidR="00D7648B" w:rsidRPr="00727BE5" w14:paraId="3C8BB2EB" w14:textId="77777777" w:rsidTr="00192A95">
        <w:trPr>
          <w:trHeight w:val="19"/>
        </w:trPr>
        <w:tc>
          <w:tcPr>
            <w:tcW w:w="6905" w:type="dxa"/>
            <w:hideMark/>
          </w:tcPr>
          <w:p w14:paraId="19543232" w14:textId="77777777" w:rsidR="00D7648B" w:rsidRPr="00727BE5" w:rsidRDefault="00D7648B" w:rsidP="006B08A6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lastRenderedPageBreak/>
              <w:t>1.2. Se especifican los destinatarios; los objetivos didácticos son alcanzables por los destinatarios según el perfil requerido en el propio MED</w:t>
            </w:r>
          </w:p>
        </w:tc>
        <w:tc>
          <w:tcPr>
            <w:tcW w:w="1267" w:type="dxa"/>
            <w:noWrap/>
            <w:vAlign w:val="center"/>
          </w:tcPr>
          <w:p w14:paraId="4E165499" w14:textId="78F0FDED" w:rsidR="00D7648B" w:rsidRPr="00727BE5" w:rsidRDefault="00B37643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49B84068" w14:textId="109E17B5" w:rsidR="00D7648B" w:rsidRPr="00727BE5" w:rsidRDefault="00B37643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Se especifica en el propio título del curso.</w:t>
            </w:r>
          </w:p>
        </w:tc>
      </w:tr>
      <w:tr w:rsidR="00D7648B" w:rsidRPr="00727BE5" w14:paraId="110CACBF" w14:textId="77777777" w:rsidTr="00192A95">
        <w:trPr>
          <w:trHeight w:val="19"/>
        </w:trPr>
        <w:tc>
          <w:tcPr>
            <w:tcW w:w="6905" w:type="dxa"/>
            <w:hideMark/>
          </w:tcPr>
          <w:p w14:paraId="565BB2BE" w14:textId="77777777" w:rsidR="00D7648B" w:rsidRPr="00727BE5" w:rsidRDefault="00D7648B" w:rsidP="006B08A6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 xml:space="preserve">1.3. Las competencias y/o destrezas a desarrollar están claramente especificadas; son coherentes con los objetivos y los destinatarios </w:t>
            </w:r>
          </w:p>
        </w:tc>
        <w:tc>
          <w:tcPr>
            <w:tcW w:w="1267" w:type="dxa"/>
            <w:noWrap/>
            <w:vAlign w:val="center"/>
          </w:tcPr>
          <w:p w14:paraId="16E506E8" w14:textId="504A56F8" w:rsidR="00D7648B" w:rsidRPr="00727BE5" w:rsidRDefault="00B37643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6B46AAA0" w14:textId="70CDEFDA" w:rsidR="00D7648B" w:rsidRPr="00727BE5" w:rsidRDefault="00B37643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Se especifica en cada índice de la actividad.</w:t>
            </w:r>
          </w:p>
        </w:tc>
      </w:tr>
      <w:tr w:rsidR="00D7648B" w:rsidRPr="00727BE5" w14:paraId="609D2EBA" w14:textId="77777777" w:rsidTr="00192A95">
        <w:trPr>
          <w:trHeight w:val="19"/>
        </w:trPr>
        <w:tc>
          <w:tcPr>
            <w:tcW w:w="6905" w:type="dxa"/>
            <w:hideMark/>
          </w:tcPr>
          <w:p w14:paraId="2E4BCF2A" w14:textId="77777777" w:rsidR="00D7648B" w:rsidRPr="00727BE5" w:rsidRDefault="00D7648B" w:rsidP="006B08A6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>1.4. Existen instrucciones o sugerencias sobre los posibles usos didácticos para el profesor y/o para el estudiante (autoformación)</w:t>
            </w:r>
          </w:p>
        </w:tc>
        <w:tc>
          <w:tcPr>
            <w:tcW w:w="1267" w:type="dxa"/>
            <w:noWrap/>
            <w:vAlign w:val="center"/>
          </w:tcPr>
          <w:p w14:paraId="2D574571" w14:textId="7174BD8A" w:rsidR="00D7648B" w:rsidRPr="00727BE5" w:rsidRDefault="00B37643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080FC8F6" w14:textId="10A9D41B" w:rsidR="00D7648B" w:rsidRPr="00727BE5" w:rsidRDefault="00B37643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La gran mayoría ofrecen orientaciones implícitas o parciales. </w:t>
            </w:r>
          </w:p>
        </w:tc>
      </w:tr>
      <w:tr w:rsidR="00D7648B" w:rsidRPr="00727BE5" w14:paraId="0ABD0C3B" w14:textId="77777777" w:rsidTr="00192A95">
        <w:trPr>
          <w:trHeight w:val="19"/>
        </w:trPr>
        <w:tc>
          <w:tcPr>
            <w:tcW w:w="6905" w:type="dxa"/>
            <w:hideMark/>
          </w:tcPr>
          <w:p w14:paraId="0916799A" w14:textId="77777777" w:rsidR="00D7648B" w:rsidRPr="00727BE5" w:rsidRDefault="00D7648B" w:rsidP="006B08A6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 xml:space="preserve">1.5 Se indica el tiempo estimado de aprendizaje </w:t>
            </w:r>
          </w:p>
        </w:tc>
        <w:tc>
          <w:tcPr>
            <w:tcW w:w="1267" w:type="dxa"/>
            <w:noWrap/>
            <w:vAlign w:val="center"/>
          </w:tcPr>
          <w:p w14:paraId="3E43CF3A" w14:textId="7E01D8D0" w:rsidR="00D7648B" w:rsidRPr="00727BE5" w:rsidRDefault="00B37643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  <w:hideMark/>
          </w:tcPr>
          <w:p w14:paraId="4A71CC72" w14:textId="05DD447F" w:rsidR="00D7648B" w:rsidRPr="00727BE5" w:rsidRDefault="00B37643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Se indica en el índice general de curso.</w:t>
            </w:r>
          </w:p>
        </w:tc>
      </w:tr>
      <w:tr w:rsidR="00D7648B" w:rsidRPr="00727BE5" w14:paraId="6AFC958F" w14:textId="77777777" w:rsidTr="00497756">
        <w:trPr>
          <w:trHeight w:val="19"/>
        </w:trPr>
        <w:tc>
          <w:tcPr>
            <w:tcW w:w="6905" w:type="dxa"/>
            <w:noWrap/>
            <w:hideMark/>
          </w:tcPr>
          <w:p w14:paraId="118AEC9B" w14:textId="77777777" w:rsidR="00D7648B" w:rsidRPr="00727BE5" w:rsidRDefault="00D7648B" w:rsidP="006B08A6">
            <w:pPr>
              <w:rPr>
                <w:rFonts w:cs="Times New Roman"/>
                <w:color w:val="FF0000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>1.6. Se indican qué conocimientos previos del alumno son requeridos</w:t>
            </w:r>
          </w:p>
        </w:tc>
        <w:tc>
          <w:tcPr>
            <w:tcW w:w="1267" w:type="dxa"/>
            <w:noWrap/>
          </w:tcPr>
          <w:p w14:paraId="19A3C07E" w14:textId="14997A1B" w:rsidR="00D7648B" w:rsidRPr="00727BE5" w:rsidRDefault="00B37643" w:rsidP="006B08A6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</w:t>
            </w:r>
          </w:p>
        </w:tc>
        <w:tc>
          <w:tcPr>
            <w:tcW w:w="5717" w:type="dxa"/>
            <w:hideMark/>
          </w:tcPr>
          <w:p w14:paraId="3A1C4E82" w14:textId="7D128897" w:rsidR="00D7648B" w:rsidRPr="00727BE5" w:rsidRDefault="00B37643" w:rsidP="006B08A6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Solo se indican que son estudiantes hispanohablantes.</w:t>
            </w:r>
          </w:p>
        </w:tc>
      </w:tr>
      <w:tr w:rsidR="00D7648B" w:rsidRPr="00727BE5" w14:paraId="2407A570" w14:textId="77777777" w:rsidTr="006B08A6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770281F6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gramStart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TOTAL</w:t>
            </w:r>
            <w:proofErr w:type="gramEnd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 xml:space="preserve"> CRITERIO 1 </w:t>
            </w:r>
          </w:p>
        </w:tc>
        <w:tc>
          <w:tcPr>
            <w:tcW w:w="1267" w:type="dxa"/>
            <w:shd w:val="clear" w:color="000000" w:fill="EAEAEA"/>
            <w:noWrap/>
            <w:hideMark/>
          </w:tcPr>
          <w:p w14:paraId="3640B3AD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TOTAL</w:t>
            </w:r>
          </w:p>
        </w:tc>
        <w:tc>
          <w:tcPr>
            <w:tcW w:w="5717" w:type="dxa"/>
            <w:shd w:val="clear" w:color="000000" w:fill="EAEAEA"/>
            <w:noWrap/>
            <w:hideMark/>
          </w:tcPr>
          <w:p w14:paraId="6B39D0AE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  <w:t>NÚMERO DE ÍTEMS NO APLICABLES</w:t>
            </w:r>
          </w:p>
        </w:tc>
      </w:tr>
      <w:tr w:rsidR="00D7648B" w:rsidRPr="00727BE5" w14:paraId="691FB59A" w14:textId="77777777" w:rsidTr="00497756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546287D6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Máximo 6 puntos</w:t>
            </w:r>
          </w:p>
        </w:tc>
        <w:tc>
          <w:tcPr>
            <w:tcW w:w="1267" w:type="dxa"/>
            <w:shd w:val="clear" w:color="000000" w:fill="EAEAEA"/>
            <w:noWrap/>
          </w:tcPr>
          <w:p w14:paraId="630207E3" w14:textId="4B0F0875" w:rsidR="00D7648B" w:rsidRPr="00727BE5" w:rsidRDefault="00B37643" w:rsidP="006B08A6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4</w:t>
            </w:r>
          </w:p>
        </w:tc>
        <w:tc>
          <w:tcPr>
            <w:tcW w:w="5717" w:type="dxa"/>
            <w:shd w:val="clear" w:color="000000" w:fill="EAEAEA"/>
            <w:noWrap/>
          </w:tcPr>
          <w:p w14:paraId="5FF585ED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</w:p>
        </w:tc>
      </w:tr>
      <w:tr w:rsidR="00D7648B" w:rsidRPr="00727BE5" w14:paraId="567F9BF0" w14:textId="77777777" w:rsidTr="006B08A6">
        <w:trPr>
          <w:trHeight w:val="19"/>
        </w:trPr>
        <w:tc>
          <w:tcPr>
            <w:tcW w:w="6905" w:type="dxa"/>
            <w:shd w:val="clear" w:color="000000" w:fill="DDD9C4"/>
            <w:hideMark/>
          </w:tcPr>
          <w:p w14:paraId="0086D35B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2. Calidad de los contenidos</w:t>
            </w:r>
          </w:p>
        </w:tc>
        <w:tc>
          <w:tcPr>
            <w:tcW w:w="1267" w:type="dxa"/>
            <w:shd w:val="clear" w:color="000000" w:fill="DDD9C4"/>
            <w:hideMark/>
          </w:tcPr>
          <w:p w14:paraId="4F66E794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</w:p>
        </w:tc>
        <w:tc>
          <w:tcPr>
            <w:tcW w:w="5717" w:type="dxa"/>
            <w:shd w:val="clear" w:color="000000" w:fill="DDD9C4"/>
            <w:hideMark/>
          </w:tcPr>
          <w:p w14:paraId="39CF0856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eastAsia="es-ES"/>
              </w:rPr>
            </w:pPr>
          </w:p>
        </w:tc>
      </w:tr>
      <w:tr w:rsidR="00D7648B" w:rsidRPr="00727BE5" w14:paraId="1671C4B3" w14:textId="77777777" w:rsidTr="00192A95">
        <w:trPr>
          <w:trHeight w:val="19"/>
        </w:trPr>
        <w:tc>
          <w:tcPr>
            <w:tcW w:w="6905" w:type="dxa"/>
            <w:hideMark/>
          </w:tcPr>
          <w:p w14:paraId="788E3813" w14:textId="77777777" w:rsidR="00D7648B" w:rsidRPr="00727BE5" w:rsidRDefault="00D7648B" w:rsidP="006B08A6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 xml:space="preserve">2.1. El contenido es coherente con los objetivos didácticos (se trabaja cada uno de los objetivos).  </w:t>
            </w:r>
          </w:p>
        </w:tc>
        <w:tc>
          <w:tcPr>
            <w:tcW w:w="1267" w:type="dxa"/>
            <w:noWrap/>
            <w:vAlign w:val="center"/>
          </w:tcPr>
          <w:p w14:paraId="030A34B5" w14:textId="1AC4573C" w:rsidR="00D7648B" w:rsidRPr="00727BE5" w:rsidRDefault="00B37643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3994A459" w14:textId="26A9F734" w:rsidR="00D7648B" w:rsidRPr="00727BE5" w:rsidRDefault="00B37643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Coherencia perfecta de los diez materiales, puesto que responden a objetivos declarados o deducibles en todos los materiales. </w:t>
            </w:r>
          </w:p>
        </w:tc>
      </w:tr>
      <w:tr w:rsidR="00D7648B" w:rsidRPr="00727BE5" w14:paraId="178D3C74" w14:textId="77777777" w:rsidTr="00192A95">
        <w:trPr>
          <w:trHeight w:val="19"/>
        </w:trPr>
        <w:tc>
          <w:tcPr>
            <w:tcW w:w="6905" w:type="dxa"/>
            <w:hideMark/>
          </w:tcPr>
          <w:p w14:paraId="2593D3C1" w14:textId="77777777" w:rsidR="00D7648B" w:rsidRPr="00727BE5" w:rsidRDefault="00D7648B" w:rsidP="006B08A6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>2.2. El contenido se presenta de manera clara y comprensible. Se destacan las ideas clave y se dan instrucciones claras en las actividades</w:t>
            </w:r>
          </w:p>
        </w:tc>
        <w:tc>
          <w:tcPr>
            <w:tcW w:w="1267" w:type="dxa"/>
            <w:noWrap/>
            <w:vAlign w:val="center"/>
          </w:tcPr>
          <w:p w14:paraId="332F6CF4" w14:textId="79534D65" w:rsidR="00D7648B" w:rsidRPr="00727BE5" w:rsidRDefault="00B37643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3D739E50" w14:textId="7CF86D97" w:rsidR="00D7648B" w:rsidRPr="00727BE5" w:rsidRDefault="00B37643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Todos los contenidos poseen una gran claridad, independientemente de su formato.</w:t>
            </w:r>
          </w:p>
        </w:tc>
      </w:tr>
      <w:tr w:rsidR="00D7648B" w:rsidRPr="00727BE5" w14:paraId="3EBEEC39" w14:textId="77777777" w:rsidTr="00192A95">
        <w:trPr>
          <w:trHeight w:val="19"/>
        </w:trPr>
        <w:tc>
          <w:tcPr>
            <w:tcW w:w="6905" w:type="dxa"/>
            <w:hideMark/>
          </w:tcPr>
          <w:p w14:paraId="2054FC5E" w14:textId="77777777" w:rsidR="00D7648B" w:rsidRPr="00727BE5" w:rsidRDefault="00D7648B" w:rsidP="006B08A6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 xml:space="preserve">2.3.  Las ideas y conceptos se presentan en número </w:t>
            </w:r>
            <w:proofErr w:type="gramStart"/>
            <w:r w:rsidRPr="00727BE5">
              <w:rPr>
                <w:rFonts w:cs="Times New Roman"/>
                <w:sz w:val="24"/>
                <w:szCs w:val="24"/>
              </w:rPr>
              <w:t>adecuado  y</w:t>
            </w:r>
            <w:proofErr w:type="gramEnd"/>
            <w:r w:rsidRPr="00727BE5">
              <w:rPr>
                <w:rFonts w:cs="Times New Roman"/>
                <w:sz w:val="24"/>
                <w:szCs w:val="24"/>
              </w:rPr>
              <w:t xml:space="preserve"> ordenada y equilibradamente a lo largo del MED</w:t>
            </w:r>
          </w:p>
        </w:tc>
        <w:tc>
          <w:tcPr>
            <w:tcW w:w="1267" w:type="dxa"/>
            <w:noWrap/>
            <w:vAlign w:val="center"/>
          </w:tcPr>
          <w:p w14:paraId="77626DE6" w14:textId="0BCD092A" w:rsidR="00D7648B" w:rsidRPr="00727BE5" w:rsidRDefault="00B37643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161F02E6" w14:textId="501FA427" w:rsidR="00D7648B" w:rsidRPr="00727BE5" w:rsidRDefault="00B37643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Todos los materiales están cohesionados y equilibrados entre los dos niveles de estudio.</w:t>
            </w:r>
          </w:p>
        </w:tc>
      </w:tr>
      <w:tr w:rsidR="00D7648B" w:rsidRPr="00727BE5" w14:paraId="09A445A8" w14:textId="77777777" w:rsidTr="00192A95">
        <w:trPr>
          <w:trHeight w:val="19"/>
        </w:trPr>
        <w:tc>
          <w:tcPr>
            <w:tcW w:w="6905" w:type="dxa"/>
            <w:hideMark/>
          </w:tcPr>
          <w:p w14:paraId="3D79292A" w14:textId="77777777" w:rsidR="00D7648B" w:rsidRPr="00727BE5" w:rsidRDefault="00D7648B" w:rsidP="006B08A6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>2.4. El contenido es científicamente correcto, no presenta sesgo ideológico, es objetivo y contiene información veraz</w:t>
            </w:r>
          </w:p>
        </w:tc>
        <w:tc>
          <w:tcPr>
            <w:tcW w:w="1267" w:type="dxa"/>
            <w:noWrap/>
            <w:vAlign w:val="center"/>
          </w:tcPr>
          <w:p w14:paraId="6C2CFDA8" w14:textId="53E55245" w:rsidR="00D7648B" w:rsidRPr="00727BE5" w:rsidRDefault="00B37643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150C083A" w14:textId="3E616370" w:rsidR="00D7648B" w:rsidRPr="00727BE5" w:rsidRDefault="00B37643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El rigor científico es elevado.</w:t>
            </w:r>
          </w:p>
        </w:tc>
      </w:tr>
      <w:tr w:rsidR="00D7648B" w:rsidRPr="00727BE5" w14:paraId="2FF89AFE" w14:textId="77777777" w:rsidTr="00192A95">
        <w:trPr>
          <w:trHeight w:val="19"/>
        </w:trPr>
        <w:tc>
          <w:tcPr>
            <w:tcW w:w="6905" w:type="dxa"/>
            <w:hideMark/>
          </w:tcPr>
          <w:p w14:paraId="7E10F46D" w14:textId="77777777" w:rsidR="00D7648B" w:rsidRPr="00727BE5" w:rsidRDefault="00D7648B" w:rsidP="006B08A6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>2.5. El contenido está actualizado o bien es intemporal (no es necesario actualizarlo)</w:t>
            </w:r>
          </w:p>
        </w:tc>
        <w:tc>
          <w:tcPr>
            <w:tcW w:w="1267" w:type="dxa"/>
            <w:noWrap/>
            <w:vAlign w:val="center"/>
          </w:tcPr>
          <w:p w14:paraId="6B7DF4DA" w14:textId="1F91FBE2" w:rsidR="00D7648B" w:rsidRPr="00727BE5" w:rsidRDefault="00B37643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5A2747C1" w14:textId="7B59D7EB" w:rsidR="00D7648B" w:rsidRPr="00727BE5" w:rsidRDefault="00B37643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Todos los contenidos están actualizados con el tema presentado. </w:t>
            </w:r>
          </w:p>
        </w:tc>
      </w:tr>
      <w:tr w:rsidR="00D7648B" w:rsidRPr="00727BE5" w14:paraId="3D486D38" w14:textId="77777777" w:rsidTr="00192A95">
        <w:trPr>
          <w:trHeight w:val="19"/>
        </w:trPr>
        <w:tc>
          <w:tcPr>
            <w:tcW w:w="6905" w:type="dxa"/>
            <w:hideMark/>
          </w:tcPr>
          <w:p w14:paraId="6F5EE0FB" w14:textId="77777777" w:rsidR="00D7648B" w:rsidRPr="00727BE5" w:rsidRDefault="00D7648B" w:rsidP="005C42E2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>2.6. El contenido respeta</w:t>
            </w:r>
            <w:r w:rsidRPr="00727BE5">
              <w:rPr>
                <w:rFonts w:cs="Times New Roman"/>
                <w:color w:val="FF0000"/>
                <w:sz w:val="24"/>
                <w:szCs w:val="24"/>
              </w:rPr>
              <w:t xml:space="preserve"> </w:t>
            </w:r>
            <w:r w:rsidRPr="00727BE5">
              <w:rPr>
                <w:rFonts w:cs="Times New Roman"/>
                <w:sz w:val="24"/>
                <w:szCs w:val="24"/>
              </w:rPr>
              <w:t xml:space="preserve">los derechos de propiedad intelectual si utiliza otros materiales (textos, imágenes, </w:t>
            </w:r>
            <w:proofErr w:type="spellStart"/>
            <w:r w:rsidRPr="00727BE5">
              <w:rPr>
                <w:rFonts w:cs="Times New Roman"/>
                <w:sz w:val="24"/>
                <w:szCs w:val="24"/>
              </w:rPr>
              <w:t>etc</w:t>
            </w:r>
            <w:proofErr w:type="spellEnd"/>
            <w:r w:rsidRPr="00727BE5">
              <w:rPr>
                <w:rFonts w:cs="Times New Roman"/>
                <w:sz w:val="24"/>
                <w:szCs w:val="24"/>
              </w:rPr>
              <w:t xml:space="preserve">). </w:t>
            </w:r>
          </w:p>
        </w:tc>
        <w:tc>
          <w:tcPr>
            <w:tcW w:w="1267" w:type="dxa"/>
            <w:noWrap/>
            <w:vAlign w:val="center"/>
          </w:tcPr>
          <w:p w14:paraId="25E9EDCE" w14:textId="582474C4" w:rsidR="00D7648B" w:rsidRPr="00727BE5" w:rsidRDefault="00B37643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1A54AB9D" w14:textId="0069A581" w:rsidR="00D7648B" w:rsidRPr="00727BE5" w:rsidRDefault="00B37643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La mayoría de los contenidos tienen referenciados las referencias externas de las que se ha extraído la información para su elaboración.</w:t>
            </w:r>
          </w:p>
        </w:tc>
      </w:tr>
      <w:tr w:rsidR="00D7648B" w:rsidRPr="00727BE5" w14:paraId="4D8659C4" w14:textId="77777777" w:rsidTr="00192A95">
        <w:trPr>
          <w:trHeight w:val="19"/>
        </w:trPr>
        <w:tc>
          <w:tcPr>
            <w:tcW w:w="6905" w:type="dxa"/>
            <w:hideMark/>
          </w:tcPr>
          <w:p w14:paraId="1E92C640" w14:textId="77777777" w:rsidR="00D7648B" w:rsidRPr="00727BE5" w:rsidRDefault="00D7648B" w:rsidP="006B08A6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>2.7. El contenido declara las condiciones de uso del material educativo</w:t>
            </w:r>
          </w:p>
        </w:tc>
        <w:tc>
          <w:tcPr>
            <w:tcW w:w="1267" w:type="dxa"/>
            <w:noWrap/>
            <w:vAlign w:val="center"/>
          </w:tcPr>
          <w:p w14:paraId="7FCC54F8" w14:textId="5786CAE9" w:rsidR="00D7648B" w:rsidRPr="00727BE5" w:rsidRDefault="00B37643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5CE4B87C" w14:textId="76A070E4" w:rsidR="00D7648B" w:rsidRPr="00727BE5" w:rsidRDefault="00B37643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No todos tienen una licencia visible.</w:t>
            </w:r>
          </w:p>
        </w:tc>
      </w:tr>
      <w:tr w:rsidR="00D7648B" w:rsidRPr="00727BE5" w14:paraId="0DAD8403" w14:textId="77777777" w:rsidTr="006B08A6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362EA38C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gramStart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TOTAL</w:t>
            </w:r>
            <w:proofErr w:type="gramEnd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 xml:space="preserve"> CRITERIO 2 </w:t>
            </w:r>
          </w:p>
        </w:tc>
        <w:tc>
          <w:tcPr>
            <w:tcW w:w="1267" w:type="dxa"/>
            <w:shd w:val="clear" w:color="000000" w:fill="EAEAEA"/>
            <w:noWrap/>
            <w:hideMark/>
          </w:tcPr>
          <w:p w14:paraId="3645088D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TOTAL</w:t>
            </w:r>
          </w:p>
        </w:tc>
        <w:tc>
          <w:tcPr>
            <w:tcW w:w="5717" w:type="dxa"/>
            <w:shd w:val="clear" w:color="000000" w:fill="EAEAEA"/>
            <w:noWrap/>
            <w:hideMark/>
          </w:tcPr>
          <w:p w14:paraId="1165E922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  <w:t>NÚMERO DE ÍTEMS NO APLICABLES</w:t>
            </w:r>
          </w:p>
        </w:tc>
      </w:tr>
      <w:tr w:rsidR="00D7648B" w:rsidRPr="00727BE5" w14:paraId="18AA163E" w14:textId="77777777" w:rsidTr="00497756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54AE2594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Máximo 7 puntos</w:t>
            </w:r>
          </w:p>
        </w:tc>
        <w:tc>
          <w:tcPr>
            <w:tcW w:w="1267" w:type="dxa"/>
            <w:shd w:val="clear" w:color="000000" w:fill="EAEAEA"/>
            <w:noWrap/>
          </w:tcPr>
          <w:p w14:paraId="37E48B56" w14:textId="0417C6E1" w:rsidR="00D7648B" w:rsidRPr="00727BE5" w:rsidRDefault="00B37643" w:rsidP="006B08A6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6</w:t>
            </w:r>
          </w:p>
        </w:tc>
        <w:tc>
          <w:tcPr>
            <w:tcW w:w="5717" w:type="dxa"/>
            <w:shd w:val="clear" w:color="000000" w:fill="EAEAEA"/>
            <w:noWrap/>
          </w:tcPr>
          <w:p w14:paraId="55C243A6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</w:p>
        </w:tc>
      </w:tr>
      <w:tr w:rsidR="00D7648B" w:rsidRPr="00727BE5" w14:paraId="21EB6600" w14:textId="77777777" w:rsidTr="006B08A6">
        <w:trPr>
          <w:trHeight w:val="19"/>
        </w:trPr>
        <w:tc>
          <w:tcPr>
            <w:tcW w:w="6905" w:type="dxa"/>
            <w:shd w:val="clear" w:color="000000" w:fill="DDD9C4"/>
            <w:noWrap/>
            <w:hideMark/>
          </w:tcPr>
          <w:p w14:paraId="50240152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3. Capacidad para generar aprendizaje</w:t>
            </w:r>
          </w:p>
        </w:tc>
        <w:tc>
          <w:tcPr>
            <w:tcW w:w="1267" w:type="dxa"/>
            <w:shd w:val="clear" w:color="000000" w:fill="DDD9C4"/>
            <w:noWrap/>
            <w:hideMark/>
          </w:tcPr>
          <w:p w14:paraId="1053747E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</w:p>
        </w:tc>
        <w:tc>
          <w:tcPr>
            <w:tcW w:w="5717" w:type="dxa"/>
            <w:shd w:val="clear" w:color="000000" w:fill="DDD9C4"/>
            <w:noWrap/>
            <w:hideMark/>
          </w:tcPr>
          <w:p w14:paraId="6CA8C71C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eastAsia="es-ES"/>
              </w:rPr>
            </w:pPr>
          </w:p>
        </w:tc>
      </w:tr>
      <w:tr w:rsidR="00D7648B" w:rsidRPr="00727BE5" w14:paraId="5C4D1F26" w14:textId="77777777" w:rsidTr="00192A95">
        <w:trPr>
          <w:trHeight w:val="19"/>
        </w:trPr>
        <w:tc>
          <w:tcPr>
            <w:tcW w:w="6905" w:type="dxa"/>
            <w:noWrap/>
            <w:hideMark/>
          </w:tcPr>
          <w:p w14:paraId="5EB4C5F8" w14:textId="77777777" w:rsidR="00D7648B" w:rsidRPr="00727BE5" w:rsidRDefault="00D7648B" w:rsidP="006B08A6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>3.1. El MED promueve el aprendizaje significativo del alumno (relaciona los conceptos nuevos con los que ya conoce)</w:t>
            </w:r>
          </w:p>
        </w:tc>
        <w:tc>
          <w:tcPr>
            <w:tcW w:w="1267" w:type="dxa"/>
            <w:noWrap/>
            <w:vAlign w:val="center"/>
          </w:tcPr>
          <w:p w14:paraId="581BAF3B" w14:textId="1F355685" w:rsidR="00D7648B" w:rsidRPr="00727BE5" w:rsidRDefault="00B37643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391E591A" w14:textId="197214E4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Todos los contenidos están relacionados con situaciones de la vida cotidiana o comunicativas para el propio alumno.</w:t>
            </w:r>
          </w:p>
        </w:tc>
      </w:tr>
      <w:tr w:rsidR="00D7648B" w:rsidRPr="00727BE5" w14:paraId="452539CD" w14:textId="77777777" w:rsidTr="00192A95">
        <w:trPr>
          <w:trHeight w:val="19"/>
        </w:trPr>
        <w:tc>
          <w:tcPr>
            <w:tcW w:w="6905" w:type="dxa"/>
            <w:noWrap/>
            <w:hideMark/>
          </w:tcPr>
          <w:p w14:paraId="15B0D371" w14:textId="77777777" w:rsidR="00D7648B" w:rsidRPr="00727BE5" w:rsidRDefault="00D7648B" w:rsidP="006B08A6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>3.2. Se estimula la reflexión</w:t>
            </w:r>
          </w:p>
        </w:tc>
        <w:tc>
          <w:tcPr>
            <w:tcW w:w="1267" w:type="dxa"/>
            <w:noWrap/>
            <w:vAlign w:val="center"/>
          </w:tcPr>
          <w:p w14:paraId="3BAC5956" w14:textId="5C44E94E" w:rsidR="00D7648B" w:rsidRPr="00727BE5" w:rsidRDefault="00B37643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5DEC166D" w14:textId="7403B9B8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En los materiales que están más destinados a la práctica o que son narrativos interactivos se fortalece aún más la reflexión.</w:t>
            </w:r>
          </w:p>
        </w:tc>
      </w:tr>
      <w:tr w:rsidR="00D7648B" w:rsidRPr="00727BE5" w14:paraId="34A14705" w14:textId="77777777" w:rsidTr="00192A95">
        <w:trPr>
          <w:trHeight w:val="19"/>
        </w:trPr>
        <w:tc>
          <w:tcPr>
            <w:tcW w:w="6905" w:type="dxa"/>
            <w:noWrap/>
            <w:hideMark/>
          </w:tcPr>
          <w:p w14:paraId="40273E05" w14:textId="77777777" w:rsidR="00D7648B" w:rsidRPr="00727BE5" w:rsidRDefault="00D7648B" w:rsidP="006B08A6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>3.3. Se estimula la capacidad crítica</w:t>
            </w:r>
          </w:p>
        </w:tc>
        <w:tc>
          <w:tcPr>
            <w:tcW w:w="1267" w:type="dxa"/>
            <w:noWrap/>
            <w:vAlign w:val="center"/>
          </w:tcPr>
          <w:p w14:paraId="3C8329C5" w14:textId="6F2D690E" w:rsidR="00D7648B" w:rsidRPr="00727BE5" w:rsidRDefault="00B37643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0EE6503F" w14:textId="768FEE7E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Aparece de forma parcial solo en las actividades que son más de narración interactiva.</w:t>
            </w:r>
          </w:p>
        </w:tc>
      </w:tr>
      <w:tr w:rsidR="00D7648B" w:rsidRPr="00727BE5" w14:paraId="5892F481" w14:textId="77777777" w:rsidTr="00192A95">
        <w:trPr>
          <w:trHeight w:val="19"/>
        </w:trPr>
        <w:tc>
          <w:tcPr>
            <w:tcW w:w="6905" w:type="dxa"/>
            <w:hideMark/>
          </w:tcPr>
          <w:p w14:paraId="2A2E6542" w14:textId="77777777" w:rsidR="00D7648B" w:rsidRPr="00727BE5" w:rsidRDefault="00D7648B" w:rsidP="006B08A6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>3.4.  Se fomenta la creatividad e innovación, que el alumno genere nuevas ideas y formas de aplicarlo</w:t>
            </w:r>
          </w:p>
        </w:tc>
        <w:tc>
          <w:tcPr>
            <w:tcW w:w="1267" w:type="dxa"/>
            <w:noWrap/>
            <w:vAlign w:val="center"/>
          </w:tcPr>
          <w:p w14:paraId="50EF51AB" w14:textId="682D5596" w:rsidR="00D7648B" w:rsidRPr="00727BE5" w:rsidRDefault="00B92538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081CEBE9" w14:textId="7DCFC793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Algunos poseen diálogos, pero son más teóricos y prácticos y no dan mucho margen a la creatividad.</w:t>
            </w:r>
          </w:p>
        </w:tc>
      </w:tr>
      <w:tr w:rsidR="00D7648B" w:rsidRPr="00727BE5" w14:paraId="354BAE93" w14:textId="77777777" w:rsidTr="006B08A6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18BACECF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gramStart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TOTAL</w:t>
            </w:r>
            <w:proofErr w:type="gramEnd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 xml:space="preserve"> CRITERIO 3 </w:t>
            </w:r>
          </w:p>
        </w:tc>
        <w:tc>
          <w:tcPr>
            <w:tcW w:w="1267" w:type="dxa"/>
            <w:shd w:val="clear" w:color="000000" w:fill="EAEAEA"/>
            <w:noWrap/>
            <w:hideMark/>
          </w:tcPr>
          <w:p w14:paraId="519C9BC9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TOTAL</w:t>
            </w:r>
          </w:p>
        </w:tc>
        <w:tc>
          <w:tcPr>
            <w:tcW w:w="5717" w:type="dxa"/>
            <w:shd w:val="clear" w:color="000000" w:fill="EAEAEA"/>
            <w:noWrap/>
            <w:hideMark/>
          </w:tcPr>
          <w:p w14:paraId="00115DE4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  <w:t>NÚMERO DE ÍTEMS NO APLICABLES</w:t>
            </w:r>
          </w:p>
        </w:tc>
      </w:tr>
      <w:tr w:rsidR="00D7648B" w:rsidRPr="00727BE5" w14:paraId="5D292A45" w14:textId="77777777" w:rsidTr="00497756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33750077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Máximo 4 puntos</w:t>
            </w:r>
          </w:p>
        </w:tc>
        <w:tc>
          <w:tcPr>
            <w:tcW w:w="1267" w:type="dxa"/>
            <w:shd w:val="clear" w:color="000000" w:fill="EAEAEA"/>
            <w:noWrap/>
          </w:tcPr>
          <w:p w14:paraId="2A9FAC26" w14:textId="6491A61C" w:rsidR="00D7648B" w:rsidRPr="00727BE5" w:rsidRDefault="00B37643" w:rsidP="006B08A6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3</w:t>
            </w:r>
          </w:p>
        </w:tc>
        <w:tc>
          <w:tcPr>
            <w:tcW w:w="5717" w:type="dxa"/>
            <w:shd w:val="clear" w:color="000000" w:fill="EAEAEA"/>
            <w:noWrap/>
          </w:tcPr>
          <w:p w14:paraId="4A9BFC41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</w:p>
        </w:tc>
      </w:tr>
      <w:tr w:rsidR="00D7648B" w:rsidRPr="00727BE5" w14:paraId="1FDA7AFB" w14:textId="77777777" w:rsidTr="00497756">
        <w:trPr>
          <w:trHeight w:val="19"/>
        </w:trPr>
        <w:tc>
          <w:tcPr>
            <w:tcW w:w="6905" w:type="dxa"/>
            <w:shd w:val="clear" w:color="000000" w:fill="DDD9C4"/>
            <w:noWrap/>
            <w:hideMark/>
          </w:tcPr>
          <w:p w14:paraId="0F477F0C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4. Adaptabilidad</w:t>
            </w:r>
          </w:p>
        </w:tc>
        <w:tc>
          <w:tcPr>
            <w:tcW w:w="1267" w:type="dxa"/>
            <w:shd w:val="clear" w:color="000000" w:fill="DDD9C4"/>
            <w:noWrap/>
          </w:tcPr>
          <w:p w14:paraId="44E1AB01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</w:p>
        </w:tc>
        <w:tc>
          <w:tcPr>
            <w:tcW w:w="5717" w:type="dxa"/>
            <w:shd w:val="clear" w:color="000000" w:fill="DDD9C4"/>
            <w:noWrap/>
          </w:tcPr>
          <w:p w14:paraId="206A0F52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eastAsia="es-ES"/>
              </w:rPr>
            </w:pPr>
          </w:p>
        </w:tc>
      </w:tr>
      <w:tr w:rsidR="00D7648B" w:rsidRPr="00727BE5" w14:paraId="432D9FFB" w14:textId="77777777" w:rsidTr="00192A95">
        <w:trPr>
          <w:trHeight w:val="19"/>
        </w:trPr>
        <w:tc>
          <w:tcPr>
            <w:tcW w:w="6905" w:type="dxa"/>
            <w:hideMark/>
          </w:tcPr>
          <w:p w14:paraId="1BACBFE2" w14:textId="77777777" w:rsidR="00D7648B" w:rsidRPr="00727BE5" w:rsidRDefault="00D7648B" w:rsidP="006B08A6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>4.</w:t>
            </w:r>
            <w:proofErr w:type="gramStart"/>
            <w:r w:rsidRPr="00727BE5">
              <w:rPr>
                <w:rFonts w:cs="Times New Roman"/>
                <w:sz w:val="24"/>
                <w:szCs w:val="24"/>
              </w:rPr>
              <w:t>1.El</w:t>
            </w:r>
            <w:proofErr w:type="gramEnd"/>
            <w:r w:rsidRPr="00727BE5">
              <w:rPr>
                <w:rFonts w:cs="Times New Roman"/>
                <w:sz w:val="24"/>
                <w:szCs w:val="24"/>
              </w:rPr>
              <w:t xml:space="preserve"> contenido se adaptan al conocimiento previo del alumno y a sus necesidades de aprendizaje</w:t>
            </w:r>
          </w:p>
        </w:tc>
        <w:tc>
          <w:tcPr>
            <w:tcW w:w="1267" w:type="dxa"/>
            <w:noWrap/>
            <w:vAlign w:val="center"/>
          </w:tcPr>
          <w:p w14:paraId="4D4A0CA1" w14:textId="27283B87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2CD359ED" w14:textId="504B4210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La adecuación es correcta en todos los materiales y se puede personalizar en base al ritmo de aprendizaje. </w:t>
            </w:r>
          </w:p>
        </w:tc>
      </w:tr>
      <w:tr w:rsidR="00D7648B" w:rsidRPr="00727BE5" w14:paraId="24AD1C48" w14:textId="77777777" w:rsidTr="00192A95">
        <w:trPr>
          <w:trHeight w:val="19"/>
        </w:trPr>
        <w:tc>
          <w:tcPr>
            <w:tcW w:w="6905" w:type="dxa"/>
            <w:hideMark/>
          </w:tcPr>
          <w:p w14:paraId="485F3394" w14:textId="77777777" w:rsidR="00D7648B" w:rsidRPr="00727BE5" w:rsidRDefault="00D7648B" w:rsidP="006B08A6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>4.2. Se puede modificar fácilmente el contenido/actividad del MED para ajustarlo a distintos grupos/tipos de alumnos (</w:t>
            </w:r>
            <w:proofErr w:type="spellStart"/>
            <w:r w:rsidRPr="00727BE5">
              <w:rPr>
                <w:rFonts w:cs="Times New Roman"/>
                <w:sz w:val="24"/>
                <w:szCs w:val="24"/>
              </w:rPr>
              <w:t>e.g</w:t>
            </w:r>
            <w:proofErr w:type="spellEnd"/>
            <w:r w:rsidRPr="00727BE5">
              <w:rPr>
                <w:rFonts w:cs="Times New Roman"/>
                <w:sz w:val="24"/>
                <w:szCs w:val="24"/>
              </w:rPr>
              <w:t>. niveles de conocimiento o ritmos de aprendizaje diferentes)</w:t>
            </w:r>
          </w:p>
        </w:tc>
        <w:tc>
          <w:tcPr>
            <w:tcW w:w="1267" w:type="dxa"/>
            <w:noWrap/>
            <w:vAlign w:val="center"/>
          </w:tcPr>
          <w:p w14:paraId="074A94FA" w14:textId="6AB6DC10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5341F6FD" w14:textId="17F78FC9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Los que son de tipo </w:t>
            </w:r>
            <w:proofErr w:type="spell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Markdown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 o HTML sí, pero los de EPUB o los interactivos requieren de conocimientos técnicos. </w:t>
            </w:r>
          </w:p>
        </w:tc>
      </w:tr>
      <w:tr w:rsidR="00D7648B" w:rsidRPr="00727BE5" w14:paraId="6E63B295" w14:textId="77777777" w:rsidTr="00192A95">
        <w:trPr>
          <w:trHeight w:val="19"/>
        </w:trPr>
        <w:tc>
          <w:tcPr>
            <w:tcW w:w="6905" w:type="dxa"/>
            <w:hideMark/>
          </w:tcPr>
          <w:p w14:paraId="2022BDDD" w14:textId="77777777" w:rsidR="00D7648B" w:rsidRPr="00727BE5" w:rsidRDefault="00D7648B" w:rsidP="006B08A6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>4.3. Se proponen diferentes contenidos/actividades o diferentes itinerarios de contenidos/actividades según los niveles de conocimiento y/o, posibilidades y capacidades de aprendizaje</w:t>
            </w:r>
          </w:p>
        </w:tc>
        <w:tc>
          <w:tcPr>
            <w:tcW w:w="1267" w:type="dxa"/>
            <w:noWrap/>
            <w:vAlign w:val="center"/>
          </w:tcPr>
          <w:p w14:paraId="6FDA9A9A" w14:textId="63D71CB7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306A058D" w14:textId="1728D5AD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Se combinan actividades de más absorción con algunas más prácticas.</w:t>
            </w:r>
          </w:p>
        </w:tc>
      </w:tr>
      <w:tr w:rsidR="00D7648B" w:rsidRPr="00727BE5" w14:paraId="21D26C8B" w14:textId="77777777" w:rsidTr="00192A95">
        <w:trPr>
          <w:trHeight w:val="19"/>
        </w:trPr>
        <w:tc>
          <w:tcPr>
            <w:tcW w:w="6905" w:type="dxa"/>
            <w:hideMark/>
          </w:tcPr>
          <w:p w14:paraId="01C6FF76" w14:textId="77777777" w:rsidR="00690E0C" w:rsidRPr="00727BE5" w:rsidRDefault="00D7648B" w:rsidP="006B08A6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 xml:space="preserve">4.4. El MED respeta los distintos estilos de aprendizaje. </w:t>
            </w:r>
          </w:p>
          <w:p w14:paraId="4A42F2C3" w14:textId="77777777" w:rsidR="00690E0C" w:rsidRPr="00727BE5" w:rsidRDefault="00690E0C" w:rsidP="00690E0C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cs="Times New Roman"/>
                <w:sz w:val="24"/>
                <w:szCs w:val="24"/>
              </w:rPr>
              <w:t xml:space="preserve">Nota: Se puede consultar </w:t>
            </w: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“Felder, R. M., Soloman, B. A. </w:t>
            </w:r>
            <w:proofErr w:type="spellStart"/>
            <w:r w:rsidRPr="00727BE5">
              <w:rPr>
                <w:rFonts w:eastAsia="Times New Roman" w:cs="Times New Roman"/>
                <w:i/>
                <w:sz w:val="24"/>
                <w:szCs w:val="24"/>
                <w:lang w:eastAsia="es-ES"/>
              </w:rPr>
              <w:t>Learning</w:t>
            </w:r>
            <w:proofErr w:type="spellEnd"/>
            <w:r w:rsidRPr="00727BE5">
              <w:rPr>
                <w:rFonts w:eastAsia="Times New Roman" w:cs="Times New Roman"/>
                <w:i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727BE5">
              <w:rPr>
                <w:rFonts w:eastAsia="Times New Roman" w:cs="Times New Roman"/>
                <w:i/>
                <w:sz w:val="24"/>
                <w:szCs w:val="24"/>
                <w:lang w:eastAsia="es-ES"/>
              </w:rPr>
              <w:t>styles</w:t>
            </w:r>
            <w:proofErr w:type="spellEnd"/>
            <w:r w:rsidRPr="00727BE5">
              <w:rPr>
                <w:rFonts w:eastAsia="Times New Roman" w:cs="Times New Roman"/>
                <w:i/>
                <w:sz w:val="24"/>
                <w:szCs w:val="24"/>
                <w:lang w:eastAsia="es-ES"/>
              </w:rPr>
              <w:t xml:space="preserve"> and </w:t>
            </w:r>
            <w:proofErr w:type="spellStart"/>
            <w:r w:rsidRPr="00727BE5">
              <w:rPr>
                <w:rFonts w:eastAsia="Times New Roman" w:cs="Times New Roman"/>
                <w:i/>
                <w:sz w:val="24"/>
                <w:szCs w:val="24"/>
                <w:lang w:eastAsia="es-ES"/>
              </w:rPr>
              <w:t>strategies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 en: </w:t>
            </w:r>
            <w:hyperlink r:id="rId7" w:history="1">
              <w:r w:rsidRPr="00727BE5">
                <w:rPr>
                  <w:rStyle w:val="Hipervnculo"/>
                  <w:rFonts w:eastAsia="Times New Roman" w:cs="Times New Roman"/>
                  <w:color w:val="auto"/>
                  <w:sz w:val="24"/>
                  <w:szCs w:val="24"/>
                  <w:lang w:eastAsia="es-ES"/>
                </w:rPr>
                <w:t>https://www.engr.ncsu.edu/wp-content/uploads/drive/1WPAfj3j5o5OuJMiHorJ-lv6fON1C8kCN/styles.pdf</w:t>
              </w:r>
            </w:hyperlink>
          </w:p>
          <w:p w14:paraId="0567F2B8" w14:textId="77777777" w:rsidR="00D7648B" w:rsidRPr="00727BE5" w:rsidRDefault="00D7648B" w:rsidP="006B08A6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67" w:type="dxa"/>
            <w:noWrap/>
            <w:vAlign w:val="center"/>
          </w:tcPr>
          <w:p w14:paraId="7FD73915" w14:textId="4E757CF5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noWrap/>
            <w:vAlign w:val="center"/>
          </w:tcPr>
          <w:p w14:paraId="7EB5DC54" w14:textId="26DCCD1A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Se combina el texto, la imagen y la interacción, por lo que se consideran bastante diversos. </w:t>
            </w:r>
          </w:p>
        </w:tc>
      </w:tr>
      <w:tr w:rsidR="00D7648B" w:rsidRPr="00727BE5" w14:paraId="3C1C59F9" w14:textId="77777777" w:rsidTr="00192A95">
        <w:trPr>
          <w:trHeight w:val="19"/>
        </w:trPr>
        <w:tc>
          <w:tcPr>
            <w:tcW w:w="6905" w:type="dxa"/>
            <w:hideMark/>
          </w:tcPr>
          <w:p w14:paraId="209AC4E0" w14:textId="77777777" w:rsidR="00D7648B" w:rsidRPr="00727BE5" w:rsidRDefault="00D7648B" w:rsidP="006B08A6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>4.5. Los contenidos pueden usarse independientemente del método de enseñanza y aprendizaje</w:t>
            </w:r>
          </w:p>
        </w:tc>
        <w:tc>
          <w:tcPr>
            <w:tcW w:w="1267" w:type="dxa"/>
            <w:noWrap/>
            <w:vAlign w:val="center"/>
          </w:tcPr>
          <w:p w14:paraId="6C7F7793" w14:textId="0C47B31A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711B3710" w14:textId="7E7FA319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Son contenidos para todos los alumnos o personas que quieran aprender un nivel inicial de árabe.</w:t>
            </w:r>
          </w:p>
        </w:tc>
      </w:tr>
      <w:tr w:rsidR="00D7648B" w:rsidRPr="00727BE5" w14:paraId="35455A8E" w14:textId="77777777" w:rsidTr="00192A95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26B4745C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gramStart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TOTAL</w:t>
            </w:r>
            <w:proofErr w:type="gramEnd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 xml:space="preserve"> CRITERIO 4 </w:t>
            </w:r>
          </w:p>
        </w:tc>
        <w:tc>
          <w:tcPr>
            <w:tcW w:w="1267" w:type="dxa"/>
            <w:shd w:val="clear" w:color="000000" w:fill="EAEAEA"/>
            <w:noWrap/>
            <w:vAlign w:val="center"/>
            <w:hideMark/>
          </w:tcPr>
          <w:p w14:paraId="73E0AB29" w14:textId="77777777" w:rsidR="00D7648B" w:rsidRPr="00727BE5" w:rsidRDefault="00D7648B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TOTAL</w:t>
            </w:r>
          </w:p>
        </w:tc>
        <w:tc>
          <w:tcPr>
            <w:tcW w:w="5717" w:type="dxa"/>
            <w:shd w:val="clear" w:color="000000" w:fill="EAEAEA"/>
            <w:noWrap/>
            <w:vAlign w:val="center"/>
            <w:hideMark/>
          </w:tcPr>
          <w:p w14:paraId="0D133783" w14:textId="77777777" w:rsidR="00D7648B" w:rsidRPr="00727BE5" w:rsidRDefault="00D7648B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  <w:t>NÚMERO DE ÍTEMS NO APLICABLES</w:t>
            </w:r>
          </w:p>
        </w:tc>
      </w:tr>
      <w:tr w:rsidR="00D7648B" w:rsidRPr="00727BE5" w14:paraId="43B74B3C" w14:textId="77777777" w:rsidTr="00192A95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40AFDBBE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Máximo 5 puntos</w:t>
            </w:r>
          </w:p>
        </w:tc>
        <w:tc>
          <w:tcPr>
            <w:tcW w:w="1267" w:type="dxa"/>
            <w:shd w:val="clear" w:color="000000" w:fill="EAEAEA"/>
            <w:noWrap/>
            <w:vAlign w:val="center"/>
          </w:tcPr>
          <w:p w14:paraId="358DDFEA" w14:textId="7232481C" w:rsidR="00D7648B" w:rsidRPr="00727BE5" w:rsidRDefault="00B92538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4</w:t>
            </w:r>
          </w:p>
        </w:tc>
        <w:tc>
          <w:tcPr>
            <w:tcW w:w="5717" w:type="dxa"/>
            <w:shd w:val="clear" w:color="000000" w:fill="EAEAEA"/>
            <w:noWrap/>
            <w:vAlign w:val="center"/>
          </w:tcPr>
          <w:p w14:paraId="1ED3F052" w14:textId="77777777" w:rsidR="00D7648B" w:rsidRPr="00727BE5" w:rsidRDefault="00D7648B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</w:p>
        </w:tc>
      </w:tr>
      <w:tr w:rsidR="00D7648B" w:rsidRPr="00727BE5" w14:paraId="21E722D0" w14:textId="77777777" w:rsidTr="00192A95">
        <w:trPr>
          <w:trHeight w:val="19"/>
        </w:trPr>
        <w:tc>
          <w:tcPr>
            <w:tcW w:w="6905" w:type="dxa"/>
            <w:shd w:val="clear" w:color="000000" w:fill="DDD9C4"/>
            <w:noWrap/>
            <w:hideMark/>
          </w:tcPr>
          <w:p w14:paraId="69CE27A4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5. Interactividad</w:t>
            </w:r>
          </w:p>
        </w:tc>
        <w:tc>
          <w:tcPr>
            <w:tcW w:w="1267" w:type="dxa"/>
            <w:shd w:val="clear" w:color="000000" w:fill="DDD9C4"/>
            <w:noWrap/>
            <w:vAlign w:val="center"/>
          </w:tcPr>
          <w:p w14:paraId="24D3BF88" w14:textId="77777777" w:rsidR="00D7648B" w:rsidRPr="00727BE5" w:rsidRDefault="00D7648B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</w:p>
        </w:tc>
        <w:tc>
          <w:tcPr>
            <w:tcW w:w="5717" w:type="dxa"/>
            <w:shd w:val="clear" w:color="000000" w:fill="DDD9C4"/>
            <w:noWrap/>
            <w:vAlign w:val="center"/>
          </w:tcPr>
          <w:p w14:paraId="6A678F08" w14:textId="77777777" w:rsidR="00D7648B" w:rsidRPr="00727BE5" w:rsidRDefault="00D7648B" w:rsidP="00192A95">
            <w:pPr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eastAsia="es-ES"/>
              </w:rPr>
            </w:pPr>
          </w:p>
        </w:tc>
      </w:tr>
      <w:tr w:rsidR="00D7648B" w:rsidRPr="00727BE5" w14:paraId="1C3AAB53" w14:textId="77777777" w:rsidTr="00192A95">
        <w:trPr>
          <w:trHeight w:val="391"/>
        </w:trPr>
        <w:tc>
          <w:tcPr>
            <w:tcW w:w="6905" w:type="dxa"/>
            <w:hideMark/>
          </w:tcPr>
          <w:p w14:paraId="3B2F5789" w14:textId="77777777" w:rsidR="00D7648B" w:rsidRPr="00727BE5" w:rsidRDefault="00D7648B" w:rsidP="006B08A6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5.1. El MED fomenta la participación del alumno durante la lectura, visualización o interacción con el mismo</w:t>
            </w:r>
          </w:p>
        </w:tc>
        <w:tc>
          <w:tcPr>
            <w:tcW w:w="1267" w:type="dxa"/>
            <w:noWrap/>
            <w:vAlign w:val="center"/>
          </w:tcPr>
          <w:p w14:paraId="223DF1AC" w14:textId="0E055462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3D6D113A" w14:textId="7875C5DA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Donde más se puede ver esa participación es en los materiales interactivos. </w:t>
            </w:r>
          </w:p>
        </w:tc>
      </w:tr>
      <w:tr w:rsidR="00D7648B" w:rsidRPr="00727BE5" w14:paraId="3C55DCEE" w14:textId="77777777" w:rsidTr="00192A95">
        <w:trPr>
          <w:trHeight w:val="397"/>
        </w:trPr>
        <w:tc>
          <w:tcPr>
            <w:tcW w:w="6905" w:type="dxa"/>
            <w:hideMark/>
          </w:tcPr>
          <w:p w14:paraId="11CB4D0C" w14:textId="77777777" w:rsidR="00D7648B" w:rsidRPr="00727BE5" w:rsidRDefault="00D7648B" w:rsidP="006B08A6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5.2. El MED contiene actividades interactivas para las ideas clave</w:t>
            </w:r>
          </w:p>
        </w:tc>
        <w:tc>
          <w:tcPr>
            <w:tcW w:w="1267" w:type="dxa"/>
            <w:noWrap/>
            <w:vAlign w:val="center"/>
          </w:tcPr>
          <w:p w14:paraId="3F577A2F" w14:textId="2E70594C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19F73917" w14:textId="7218BB9E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Los materiales narrativos logran interactividad, mientras que los estáticos son menos </w:t>
            </w:r>
            <w:proofErr w:type="spell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autocorregibles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. </w:t>
            </w:r>
          </w:p>
        </w:tc>
      </w:tr>
      <w:tr w:rsidR="00D7648B" w:rsidRPr="00727BE5" w14:paraId="642F37EC" w14:textId="77777777" w:rsidTr="00192A95">
        <w:trPr>
          <w:trHeight w:val="389"/>
        </w:trPr>
        <w:tc>
          <w:tcPr>
            <w:tcW w:w="6905" w:type="dxa"/>
            <w:noWrap/>
            <w:hideMark/>
          </w:tcPr>
          <w:p w14:paraId="45096B6E" w14:textId="77777777" w:rsidR="00D7648B" w:rsidRPr="00727BE5" w:rsidRDefault="00D7648B" w:rsidP="006B08A6">
            <w:pPr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5.3. Se facilita que el alumno controle y maneje su aprendizaje</w:t>
            </w:r>
          </w:p>
        </w:tc>
        <w:tc>
          <w:tcPr>
            <w:tcW w:w="1267" w:type="dxa"/>
            <w:noWrap/>
            <w:vAlign w:val="center"/>
          </w:tcPr>
          <w:p w14:paraId="156B340E" w14:textId="271E7980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4CB8AF70" w14:textId="656941DF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Se puede avanzar al ritmo que desee el alumno.</w:t>
            </w:r>
          </w:p>
        </w:tc>
      </w:tr>
      <w:tr w:rsidR="00D7648B" w:rsidRPr="00727BE5" w14:paraId="59E355B9" w14:textId="77777777" w:rsidTr="00192A95">
        <w:trPr>
          <w:trHeight w:val="394"/>
        </w:trPr>
        <w:tc>
          <w:tcPr>
            <w:tcW w:w="6905" w:type="dxa"/>
            <w:hideMark/>
          </w:tcPr>
          <w:p w14:paraId="02814995" w14:textId="77777777" w:rsidR="00D7648B" w:rsidRPr="00727BE5" w:rsidRDefault="00D7648B" w:rsidP="006B08A6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5.4. Se puede obtener el historial de ejecución de la actividad del alumno</w:t>
            </w:r>
          </w:p>
        </w:tc>
        <w:tc>
          <w:tcPr>
            <w:tcW w:w="1267" w:type="dxa"/>
            <w:noWrap/>
            <w:vAlign w:val="center"/>
          </w:tcPr>
          <w:p w14:paraId="34F07B5F" w14:textId="185AF5A1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08B9C5BB" w14:textId="68397816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Solo en los materiales interactivos. </w:t>
            </w:r>
          </w:p>
        </w:tc>
      </w:tr>
      <w:tr w:rsidR="00D7648B" w:rsidRPr="00727BE5" w14:paraId="3853619B" w14:textId="77777777" w:rsidTr="00192A95">
        <w:trPr>
          <w:trHeight w:val="259"/>
        </w:trPr>
        <w:tc>
          <w:tcPr>
            <w:tcW w:w="6905" w:type="dxa"/>
            <w:hideMark/>
          </w:tcPr>
          <w:p w14:paraId="015C7C4B" w14:textId="77777777" w:rsidR="00D7648B" w:rsidRPr="00727BE5" w:rsidRDefault="00D7648B" w:rsidP="006B08A6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5.5. La tipología de actividades interactivas es variada</w:t>
            </w:r>
          </w:p>
        </w:tc>
        <w:tc>
          <w:tcPr>
            <w:tcW w:w="1267" w:type="dxa"/>
            <w:noWrap/>
            <w:vAlign w:val="center"/>
          </w:tcPr>
          <w:p w14:paraId="5418F3CE" w14:textId="06F707CD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5C4E0645" w14:textId="27906658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Suelen estar en diferentes formatos. </w:t>
            </w:r>
          </w:p>
        </w:tc>
      </w:tr>
      <w:tr w:rsidR="00D7648B" w:rsidRPr="00727BE5" w14:paraId="27354B56" w14:textId="77777777" w:rsidTr="00192A95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71D4374B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gramStart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TOTAL</w:t>
            </w:r>
            <w:proofErr w:type="gramEnd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 xml:space="preserve"> CRITERIO 5 </w:t>
            </w:r>
          </w:p>
        </w:tc>
        <w:tc>
          <w:tcPr>
            <w:tcW w:w="1267" w:type="dxa"/>
            <w:shd w:val="clear" w:color="000000" w:fill="EAEAEA"/>
            <w:noWrap/>
            <w:vAlign w:val="center"/>
            <w:hideMark/>
          </w:tcPr>
          <w:p w14:paraId="755A3D17" w14:textId="77777777" w:rsidR="00D7648B" w:rsidRPr="00727BE5" w:rsidRDefault="00D7648B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TOTAL</w:t>
            </w:r>
          </w:p>
        </w:tc>
        <w:tc>
          <w:tcPr>
            <w:tcW w:w="5717" w:type="dxa"/>
            <w:shd w:val="clear" w:color="000000" w:fill="EAEAEA"/>
            <w:noWrap/>
            <w:vAlign w:val="center"/>
            <w:hideMark/>
          </w:tcPr>
          <w:p w14:paraId="21E69D82" w14:textId="77777777" w:rsidR="00D7648B" w:rsidRPr="00727BE5" w:rsidRDefault="00D7648B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  <w:t>NÚMERO DE ÍTEMS NO APLICABLES</w:t>
            </w:r>
          </w:p>
        </w:tc>
      </w:tr>
      <w:tr w:rsidR="00D7648B" w:rsidRPr="00727BE5" w14:paraId="054C9F55" w14:textId="77777777" w:rsidTr="00192A95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4297E42E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Máximo 5 puntos</w:t>
            </w:r>
          </w:p>
        </w:tc>
        <w:tc>
          <w:tcPr>
            <w:tcW w:w="1267" w:type="dxa"/>
            <w:shd w:val="clear" w:color="000000" w:fill="EAEAEA"/>
            <w:noWrap/>
            <w:vAlign w:val="center"/>
          </w:tcPr>
          <w:p w14:paraId="58198C8E" w14:textId="44BD82B9" w:rsidR="00D7648B" w:rsidRPr="00727BE5" w:rsidRDefault="00B92538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3.5</w:t>
            </w:r>
          </w:p>
        </w:tc>
        <w:tc>
          <w:tcPr>
            <w:tcW w:w="5717" w:type="dxa"/>
            <w:shd w:val="clear" w:color="000000" w:fill="EAEAEA"/>
            <w:noWrap/>
            <w:vAlign w:val="center"/>
          </w:tcPr>
          <w:p w14:paraId="6732073D" w14:textId="77777777" w:rsidR="00D7648B" w:rsidRPr="00727BE5" w:rsidRDefault="00D7648B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</w:p>
        </w:tc>
      </w:tr>
      <w:tr w:rsidR="00D7648B" w:rsidRPr="00727BE5" w14:paraId="1629DBA9" w14:textId="77777777" w:rsidTr="00192A95">
        <w:trPr>
          <w:trHeight w:val="19"/>
        </w:trPr>
        <w:tc>
          <w:tcPr>
            <w:tcW w:w="6905" w:type="dxa"/>
            <w:shd w:val="clear" w:color="000000" w:fill="DDD9C4"/>
            <w:noWrap/>
            <w:hideMark/>
          </w:tcPr>
          <w:p w14:paraId="67893021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6. Motivación</w:t>
            </w:r>
          </w:p>
        </w:tc>
        <w:tc>
          <w:tcPr>
            <w:tcW w:w="1267" w:type="dxa"/>
            <w:shd w:val="clear" w:color="000000" w:fill="DDD9C4"/>
            <w:noWrap/>
            <w:vAlign w:val="center"/>
          </w:tcPr>
          <w:p w14:paraId="1508614B" w14:textId="77777777" w:rsidR="00D7648B" w:rsidRPr="00727BE5" w:rsidRDefault="00D7648B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</w:p>
        </w:tc>
        <w:tc>
          <w:tcPr>
            <w:tcW w:w="5717" w:type="dxa"/>
            <w:shd w:val="clear" w:color="000000" w:fill="DDD9C4"/>
            <w:noWrap/>
            <w:vAlign w:val="center"/>
          </w:tcPr>
          <w:p w14:paraId="7D894505" w14:textId="77777777" w:rsidR="00D7648B" w:rsidRPr="00727BE5" w:rsidRDefault="00D7648B" w:rsidP="00192A95">
            <w:pPr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eastAsia="es-ES"/>
              </w:rPr>
            </w:pPr>
          </w:p>
        </w:tc>
      </w:tr>
      <w:tr w:rsidR="00D7648B" w:rsidRPr="00727BE5" w14:paraId="5734BD61" w14:textId="77777777" w:rsidTr="00192A95">
        <w:trPr>
          <w:trHeight w:val="445"/>
        </w:trPr>
        <w:tc>
          <w:tcPr>
            <w:tcW w:w="6905" w:type="dxa"/>
            <w:hideMark/>
          </w:tcPr>
          <w:p w14:paraId="5EDCAC33" w14:textId="77777777" w:rsidR="00D7648B" w:rsidRPr="00727BE5" w:rsidRDefault="00D7648B" w:rsidP="006B08A6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6.1.  Existe relación entre lo aprendido y el entorno vital (profesional y/o social) del destinatario del MED</w:t>
            </w:r>
          </w:p>
        </w:tc>
        <w:tc>
          <w:tcPr>
            <w:tcW w:w="1267" w:type="dxa"/>
            <w:noWrap/>
            <w:vAlign w:val="center"/>
          </w:tcPr>
          <w:p w14:paraId="52C6F725" w14:textId="69B315EF" w:rsidR="00D7648B" w:rsidRPr="00727BE5" w:rsidRDefault="00B92538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36041F62" w14:textId="0484A58A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Los contenidos están creados para que se combinen actividades más prácticas con algunas más teóricas y dinámicas.</w:t>
            </w:r>
          </w:p>
        </w:tc>
      </w:tr>
      <w:tr w:rsidR="00D7648B" w:rsidRPr="00727BE5" w14:paraId="3B0794DC" w14:textId="77777777" w:rsidTr="00192A95">
        <w:trPr>
          <w:trHeight w:val="383"/>
        </w:trPr>
        <w:tc>
          <w:tcPr>
            <w:tcW w:w="6905" w:type="dxa"/>
            <w:hideMark/>
          </w:tcPr>
          <w:p w14:paraId="1D5216B8" w14:textId="77777777" w:rsidR="00D7648B" w:rsidRPr="00727BE5" w:rsidRDefault="00D7648B" w:rsidP="006B08A6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6.2. Se promueve el aprendizaje autónomo del alumno</w:t>
            </w:r>
          </w:p>
        </w:tc>
        <w:tc>
          <w:tcPr>
            <w:tcW w:w="1267" w:type="dxa"/>
            <w:noWrap/>
            <w:vAlign w:val="center"/>
          </w:tcPr>
          <w:p w14:paraId="713E5A92" w14:textId="165D551B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0025890E" w14:textId="37DDC064" w:rsidR="00D7648B" w:rsidRPr="00727BE5" w:rsidRDefault="00B92538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Todos lo ofrecen y los que son del tipo interactivo ofrecen aún más una experiencia de aprendizaje autónomo.</w:t>
            </w:r>
          </w:p>
        </w:tc>
      </w:tr>
      <w:tr w:rsidR="00D7648B" w:rsidRPr="00727BE5" w14:paraId="2F878481" w14:textId="77777777" w:rsidTr="00192A95">
        <w:trPr>
          <w:trHeight w:val="19"/>
        </w:trPr>
        <w:tc>
          <w:tcPr>
            <w:tcW w:w="6905" w:type="dxa"/>
            <w:hideMark/>
          </w:tcPr>
          <w:p w14:paraId="2CE68D4C" w14:textId="77777777" w:rsidR="00D7648B" w:rsidRPr="00727BE5" w:rsidRDefault="00D7648B" w:rsidP="006B08A6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6.3. El tiempo de aprendizaje estimado es adecuado para alcanzar los objetivos didácticos y está de acuerdo con las previsiones y posibilidades de los alumnos</w:t>
            </w:r>
          </w:p>
        </w:tc>
        <w:tc>
          <w:tcPr>
            <w:tcW w:w="1267" w:type="dxa"/>
            <w:noWrap/>
            <w:vAlign w:val="center"/>
          </w:tcPr>
          <w:p w14:paraId="23C76884" w14:textId="1DC9FF79" w:rsidR="00D7648B" w:rsidRPr="00727BE5" w:rsidRDefault="00B92538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34014381" w14:textId="2B58F28F" w:rsidR="00D7648B" w:rsidRPr="00727BE5" w:rsidRDefault="00104F66" w:rsidP="00104F66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La carga de contenido en algunos casos es razonable y en otros no está muy esclarecido.</w:t>
            </w:r>
          </w:p>
        </w:tc>
      </w:tr>
      <w:tr w:rsidR="00D7648B" w:rsidRPr="00727BE5" w14:paraId="7B394C9D" w14:textId="77777777" w:rsidTr="00192A95">
        <w:trPr>
          <w:trHeight w:val="409"/>
        </w:trPr>
        <w:tc>
          <w:tcPr>
            <w:tcW w:w="6905" w:type="dxa"/>
            <w:noWrap/>
            <w:hideMark/>
          </w:tcPr>
          <w:p w14:paraId="7CF31E21" w14:textId="77777777" w:rsidR="00D7648B" w:rsidRPr="00727BE5" w:rsidRDefault="00D7648B" w:rsidP="006B08A6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6.4. Los contenidos se presentan de forma atractiva o innovadora</w:t>
            </w:r>
          </w:p>
        </w:tc>
        <w:tc>
          <w:tcPr>
            <w:tcW w:w="1267" w:type="dxa"/>
            <w:noWrap/>
            <w:vAlign w:val="center"/>
          </w:tcPr>
          <w:p w14:paraId="15D7CCF4" w14:textId="695A7AFA" w:rsidR="00D7648B" w:rsidRPr="00727BE5" w:rsidRDefault="00B92538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12DE74F3" w14:textId="110FD79F" w:rsidR="00D7648B" w:rsidRPr="00727BE5" w:rsidRDefault="00104F66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Sobre todo, los contenidos interactivos.</w:t>
            </w:r>
          </w:p>
        </w:tc>
      </w:tr>
      <w:tr w:rsidR="00D7648B" w:rsidRPr="00727BE5" w14:paraId="23880AA9" w14:textId="77777777" w:rsidTr="00192A95">
        <w:trPr>
          <w:trHeight w:val="375"/>
        </w:trPr>
        <w:tc>
          <w:tcPr>
            <w:tcW w:w="6905" w:type="dxa"/>
            <w:hideMark/>
          </w:tcPr>
          <w:p w14:paraId="603D2808" w14:textId="77777777" w:rsidR="00D7648B" w:rsidRPr="00727BE5" w:rsidRDefault="00D7648B" w:rsidP="006B08A6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6.5. Se favorece la comunicación y colaboración</w:t>
            </w:r>
          </w:p>
        </w:tc>
        <w:tc>
          <w:tcPr>
            <w:tcW w:w="1267" w:type="dxa"/>
            <w:noWrap/>
            <w:vAlign w:val="center"/>
          </w:tcPr>
          <w:p w14:paraId="2535A4A2" w14:textId="7AA7F4A9" w:rsidR="00D7648B" w:rsidRPr="00727BE5" w:rsidRDefault="00B92538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15F999A5" w14:textId="0E92F906" w:rsidR="00D7648B" w:rsidRPr="00727BE5" w:rsidRDefault="00104F66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Solo los contenidos están diseñados para un uso individualizado. </w:t>
            </w:r>
          </w:p>
        </w:tc>
      </w:tr>
      <w:tr w:rsidR="00D7648B" w:rsidRPr="00727BE5" w14:paraId="3F53DFCB" w14:textId="77777777" w:rsidTr="00192A95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350DC651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gramStart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TOTAL</w:t>
            </w:r>
            <w:proofErr w:type="gramEnd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 xml:space="preserve"> CRITERIO 6 </w:t>
            </w:r>
          </w:p>
        </w:tc>
        <w:tc>
          <w:tcPr>
            <w:tcW w:w="1267" w:type="dxa"/>
            <w:shd w:val="clear" w:color="000000" w:fill="EAEAEA"/>
            <w:noWrap/>
            <w:vAlign w:val="center"/>
            <w:hideMark/>
          </w:tcPr>
          <w:p w14:paraId="6C7DF1DB" w14:textId="77777777" w:rsidR="00D7648B" w:rsidRPr="00727BE5" w:rsidRDefault="00D7648B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TOTAL</w:t>
            </w:r>
          </w:p>
        </w:tc>
        <w:tc>
          <w:tcPr>
            <w:tcW w:w="5717" w:type="dxa"/>
            <w:shd w:val="clear" w:color="000000" w:fill="EAEAEA"/>
            <w:noWrap/>
            <w:vAlign w:val="center"/>
            <w:hideMark/>
          </w:tcPr>
          <w:p w14:paraId="36B455FF" w14:textId="77777777" w:rsidR="00D7648B" w:rsidRPr="00727BE5" w:rsidRDefault="00D7648B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  <w:t>NÚMERO DE ÍTEMS NO APLICABLES</w:t>
            </w:r>
          </w:p>
        </w:tc>
      </w:tr>
      <w:tr w:rsidR="00D7648B" w:rsidRPr="00727BE5" w14:paraId="59FDFE37" w14:textId="77777777" w:rsidTr="00192A95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0FBD4584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Máximo 5 puntos</w:t>
            </w:r>
          </w:p>
        </w:tc>
        <w:tc>
          <w:tcPr>
            <w:tcW w:w="1267" w:type="dxa"/>
            <w:shd w:val="clear" w:color="000000" w:fill="EAEAEA"/>
            <w:noWrap/>
            <w:vAlign w:val="center"/>
          </w:tcPr>
          <w:p w14:paraId="6B209977" w14:textId="1861E4DE" w:rsidR="00D7648B" w:rsidRPr="00727BE5" w:rsidRDefault="00B92538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4</w:t>
            </w:r>
          </w:p>
        </w:tc>
        <w:tc>
          <w:tcPr>
            <w:tcW w:w="5717" w:type="dxa"/>
            <w:shd w:val="clear" w:color="000000" w:fill="EAEAEA"/>
            <w:noWrap/>
            <w:vAlign w:val="center"/>
          </w:tcPr>
          <w:p w14:paraId="5CAC5321" w14:textId="77777777" w:rsidR="00D7648B" w:rsidRPr="00727BE5" w:rsidRDefault="00D7648B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</w:p>
        </w:tc>
      </w:tr>
      <w:tr w:rsidR="00D7648B" w:rsidRPr="00727BE5" w14:paraId="595AC780" w14:textId="77777777" w:rsidTr="00192A95">
        <w:trPr>
          <w:trHeight w:val="19"/>
        </w:trPr>
        <w:tc>
          <w:tcPr>
            <w:tcW w:w="6905" w:type="dxa"/>
            <w:shd w:val="clear" w:color="000000" w:fill="DDD9C4"/>
            <w:noWrap/>
            <w:hideMark/>
          </w:tcPr>
          <w:p w14:paraId="000E6D09" w14:textId="77777777" w:rsidR="00D7648B" w:rsidRPr="00727BE5" w:rsidRDefault="00D7648B" w:rsidP="006B08A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7. Formato y diseño</w:t>
            </w:r>
          </w:p>
        </w:tc>
        <w:tc>
          <w:tcPr>
            <w:tcW w:w="1267" w:type="dxa"/>
            <w:shd w:val="clear" w:color="000000" w:fill="DDD9C4"/>
            <w:noWrap/>
            <w:vAlign w:val="center"/>
          </w:tcPr>
          <w:p w14:paraId="447998B5" w14:textId="77777777" w:rsidR="00D7648B" w:rsidRPr="00727BE5" w:rsidRDefault="00D7648B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</w:p>
        </w:tc>
        <w:tc>
          <w:tcPr>
            <w:tcW w:w="5717" w:type="dxa"/>
            <w:shd w:val="clear" w:color="000000" w:fill="DDD9C4"/>
            <w:noWrap/>
            <w:vAlign w:val="center"/>
          </w:tcPr>
          <w:p w14:paraId="07E43891" w14:textId="77777777" w:rsidR="00D7648B" w:rsidRPr="00727BE5" w:rsidRDefault="00D7648B" w:rsidP="00192A95">
            <w:pPr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eastAsia="es-ES"/>
              </w:rPr>
            </w:pPr>
          </w:p>
        </w:tc>
      </w:tr>
      <w:tr w:rsidR="00D7648B" w:rsidRPr="00727BE5" w14:paraId="10D8EA2F" w14:textId="77777777" w:rsidTr="00192A95">
        <w:trPr>
          <w:trHeight w:val="654"/>
        </w:trPr>
        <w:tc>
          <w:tcPr>
            <w:tcW w:w="6905" w:type="dxa"/>
            <w:hideMark/>
          </w:tcPr>
          <w:p w14:paraId="0AA45584" w14:textId="77777777" w:rsidR="00D7648B" w:rsidRPr="00727BE5" w:rsidRDefault="00D7648B" w:rsidP="006B08A6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lastRenderedPageBreak/>
              <w:t>7.1. El diseño del MED está bien organizado y es claro, conciso e intuitivo</w:t>
            </w:r>
          </w:p>
        </w:tc>
        <w:tc>
          <w:tcPr>
            <w:tcW w:w="1267" w:type="dxa"/>
            <w:noWrap/>
            <w:vAlign w:val="center"/>
          </w:tcPr>
          <w:p w14:paraId="5D715E86" w14:textId="37681387" w:rsidR="00D7648B" w:rsidRPr="00727BE5" w:rsidRDefault="00104F66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61443603" w14:textId="3A0F19F0" w:rsidR="00D7648B" w:rsidRPr="00727BE5" w:rsidRDefault="00104F66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Todos los materiales presentan una organización clara.</w:t>
            </w:r>
          </w:p>
        </w:tc>
      </w:tr>
      <w:tr w:rsidR="00D7648B" w:rsidRPr="00727BE5" w14:paraId="0A6C5330" w14:textId="77777777" w:rsidTr="00192A95">
        <w:trPr>
          <w:trHeight w:val="387"/>
        </w:trPr>
        <w:tc>
          <w:tcPr>
            <w:tcW w:w="6905" w:type="dxa"/>
            <w:hideMark/>
          </w:tcPr>
          <w:p w14:paraId="6C9CBF6C" w14:textId="77777777" w:rsidR="00D7648B" w:rsidRPr="00727BE5" w:rsidRDefault="00D7648B" w:rsidP="006B08A6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7.2. Las imágenes, audios y vídeos son de calidad</w:t>
            </w:r>
          </w:p>
        </w:tc>
        <w:tc>
          <w:tcPr>
            <w:tcW w:w="1267" w:type="dxa"/>
            <w:noWrap/>
            <w:vAlign w:val="center"/>
          </w:tcPr>
          <w:p w14:paraId="546894D5" w14:textId="75A11844" w:rsidR="00D7648B" w:rsidRPr="00727BE5" w:rsidRDefault="00104F66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4B22A04C" w14:textId="0A10844F" w:rsidR="00D7648B" w:rsidRPr="00727BE5" w:rsidRDefault="00104F66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Calidad suficiente en la mayoría, excepto en algunos que se presentan las imágenes con calidad de resolución limitada.</w:t>
            </w:r>
          </w:p>
        </w:tc>
      </w:tr>
      <w:tr w:rsidR="00D7648B" w:rsidRPr="00727BE5" w14:paraId="60329D1B" w14:textId="77777777" w:rsidTr="00192A95">
        <w:trPr>
          <w:trHeight w:val="392"/>
        </w:trPr>
        <w:tc>
          <w:tcPr>
            <w:tcW w:w="6905" w:type="dxa"/>
            <w:hideMark/>
          </w:tcPr>
          <w:p w14:paraId="78C0082A" w14:textId="77777777" w:rsidR="00D7648B" w:rsidRPr="00727BE5" w:rsidRDefault="00D7648B" w:rsidP="006B08A6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7.3. Los contenidos audiovisuales facilitan y/o refuerzan el aprendizaje. No son adornos que entorpecen o ralentizan</w:t>
            </w:r>
          </w:p>
        </w:tc>
        <w:tc>
          <w:tcPr>
            <w:tcW w:w="1267" w:type="dxa"/>
            <w:noWrap/>
            <w:vAlign w:val="center"/>
          </w:tcPr>
          <w:p w14:paraId="7A062825" w14:textId="6092F9AC" w:rsidR="00D7648B" w:rsidRPr="00727BE5" w:rsidRDefault="00104F66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593EFB11" w14:textId="1663DE95" w:rsidR="00D7648B" w:rsidRPr="00727BE5" w:rsidRDefault="00104F66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Los recursos visuales y audiovisuales tienen una función pedagógica clara. </w:t>
            </w:r>
          </w:p>
        </w:tc>
      </w:tr>
      <w:tr w:rsidR="00D7648B" w:rsidRPr="00727BE5" w14:paraId="51EF6ED0" w14:textId="77777777" w:rsidTr="00192A95">
        <w:trPr>
          <w:trHeight w:val="398"/>
        </w:trPr>
        <w:tc>
          <w:tcPr>
            <w:tcW w:w="6905" w:type="dxa"/>
            <w:hideMark/>
          </w:tcPr>
          <w:p w14:paraId="10C1FE29" w14:textId="77777777" w:rsidR="00D7648B" w:rsidRPr="00727BE5" w:rsidRDefault="00D7648B" w:rsidP="006B08A6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7.4.  El MED incluye formato multimodal: texto, imagen, audio y /o vídeo</w:t>
            </w:r>
          </w:p>
        </w:tc>
        <w:tc>
          <w:tcPr>
            <w:tcW w:w="1267" w:type="dxa"/>
            <w:noWrap/>
            <w:vAlign w:val="center"/>
          </w:tcPr>
          <w:p w14:paraId="7D402D34" w14:textId="139BE375" w:rsidR="00D7648B" w:rsidRPr="00727BE5" w:rsidRDefault="00104F66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22131A94" w14:textId="15F8FC6F" w:rsidR="00D7648B" w:rsidRPr="00727BE5" w:rsidRDefault="00104F66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Los contenidos </w:t>
            </w:r>
            <w:proofErr w:type="spell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Markdown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 se limitan a texto e imagen.</w:t>
            </w:r>
          </w:p>
        </w:tc>
      </w:tr>
      <w:tr w:rsidR="00D7648B" w:rsidRPr="00727BE5" w14:paraId="2D2ACE1B" w14:textId="77777777" w:rsidTr="00192A95">
        <w:trPr>
          <w:trHeight w:val="19"/>
        </w:trPr>
        <w:tc>
          <w:tcPr>
            <w:tcW w:w="6905" w:type="dxa"/>
          </w:tcPr>
          <w:p w14:paraId="697B139A" w14:textId="77777777" w:rsidR="00D7648B" w:rsidRPr="00727BE5" w:rsidRDefault="00D7648B" w:rsidP="006B08A6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 xml:space="preserve">7.5. El manejo de la interfaz es intuitivo (por </w:t>
            </w:r>
            <w:proofErr w:type="gramStart"/>
            <w:r w:rsidRPr="00727BE5">
              <w:rPr>
                <w:rFonts w:cs="Times New Roman"/>
                <w:sz w:val="24"/>
                <w:szCs w:val="24"/>
              </w:rPr>
              <w:t>ejemplo,  los</w:t>
            </w:r>
            <w:proofErr w:type="gramEnd"/>
            <w:r w:rsidRPr="00727BE5">
              <w:rPr>
                <w:rFonts w:cs="Times New Roman"/>
                <w:sz w:val="24"/>
                <w:szCs w:val="24"/>
              </w:rPr>
              <w:t xml:space="preserve"> contenidos e instrucciones se localizan fácilmente) y, si no lo es, existen instrucciones de uso muy claras</w:t>
            </w:r>
          </w:p>
        </w:tc>
        <w:tc>
          <w:tcPr>
            <w:tcW w:w="1267" w:type="dxa"/>
            <w:noWrap/>
            <w:vAlign w:val="center"/>
          </w:tcPr>
          <w:p w14:paraId="31ABE652" w14:textId="5E71CC27" w:rsidR="00D7648B" w:rsidRPr="00727BE5" w:rsidRDefault="00104F66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2AAF966E" w14:textId="29DAE07A" w:rsidR="00D7648B" w:rsidRPr="00727BE5" w:rsidRDefault="00740B49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Interfaz intuitiva en todos los materiales. </w:t>
            </w:r>
          </w:p>
        </w:tc>
      </w:tr>
      <w:tr w:rsidR="00D7648B" w:rsidRPr="00727BE5" w14:paraId="5BE2C404" w14:textId="77777777" w:rsidTr="00192A95">
        <w:trPr>
          <w:trHeight w:val="19"/>
        </w:trPr>
        <w:tc>
          <w:tcPr>
            <w:tcW w:w="6905" w:type="dxa"/>
            <w:hideMark/>
          </w:tcPr>
          <w:p w14:paraId="5E31BAF9" w14:textId="77777777" w:rsidR="00D7648B" w:rsidRPr="00727BE5" w:rsidRDefault="00D7648B" w:rsidP="006B08A6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>7.6. La estética es compatible y adecuada al estudio del MED. No presenta ruido visual ni sobrecarga informativa innecesaria</w:t>
            </w:r>
          </w:p>
        </w:tc>
        <w:tc>
          <w:tcPr>
            <w:tcW w:w="1267" w:type="dxa"/>
            <w:noWrap/>
            <w:vAlign w:val="center"/>
          </w:tcPr>
          <w:p w14:paraId="34DEC224" w14:textId="4EB1ED67" w:rsidR="00D7648B" w:rsidRPr="00727BE5" w:rsidRDefault="00104F66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60CAB731" w14:textId="42CAE8FE" w:rsidR="00D7648B" w:rsidRPr="00727BE5" w:rsidRDefault="00740B49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Diseño limpio y equilibrado en prácticamente todos los materiales. </w:t>
            </w:r>
          </w:p>
        </w:tc>
      </w:tr>
      <w:tr w:rsidR="00D7648B" w:rsidRPr="00727BE5" w14:paraId="325FB7B7" w14:textId="77777777" w:rsidTr="00192A95">
        <w:trPr>
          <w:trHeight w:val="19"/>
        </w:trPr>
        <w:tc>
          <w:tcPr>
            <w:tcW w:w="6905" w:type="dxa"/>
            <w:hideMark/>
          </w:tcPr>
          <w:p w14:paraId="2586B8E7" w14:textId="77777777" w:rsidR="00D7648B" w:rsidRPr="00727BE5" w:rsidRDefault="00D7648B" w:rsidP="006B08A6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 xml:space="preserve">7.7. Se mantiene la consistencia en la apariencia (forma, tamaño, color, ubicación, etc.) de los elementos que tienen la misma funcionalidad (enlaces, iconos, </w:t>
            </w:r>
            <w:proofErr w:type="gramStart"/>
            <w:r w:rsidRPr="00727BE5">
              <w:rPr>
                <w:rFonts w:cs="Times New Roman"/>
                <w:sz w:val="24"/>
                <w:szCs w:val="24"/>
              </w:rPr>
              <w:t>botones,..</w:t>
            </w:r>
            <w:proofErr w:type="gramEnd"/>
            <w:r w:rsidRPr="00727BE5">
              <w:rPr>
                <w:rFonts w:cs="Times New Roman"/>
                <w:sz w:val="24"/>
                <w:szCs w:val="24"/>
              </w:rPr>
              <w:t>) en todo el MED</w:t>
            </w:r>
          </w:p>
        </w:tc>
        <w:tc>
          <w:tcPr>
            <w:tcW w:w="1267" w:type="dxa"/>
            <w:noWrap/>
            <w:vAlign w:val="center"/>
          </w:tcPr>
          <w:p w14:paraId="3C703B87" w14:textId="1AED5E37" w:rsidR="00D7648B" w:rsidRPr="00727BE5" w:rsidRDefault="00104F66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38A87A11" w14:textId="3CBBD75D" w:rsidR="00D7648B" w:rsidRPr="00727BE5" w:rsidRDefault="00740B49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Alta consistencia en todos los formatos. </w:t>
            </w:r>
          </w:p>
        </w:tc>
      </w:tr>
      <w:tr w:rsidR="007152AB" w:rsidRPr="00727BE5" w14:paraId="0B7FC87E" w14:textId="77777777" w:rsidTr="00192A95">
        <w:trPr>
          <w:trHeight w:val="19"/>
        </w:trPr>
        <w:tc>
          <w:tcPr>
            <w:tcW w:w="6905" w:type="dxa"/>
            <w:hideMark/>
          </w:tcPr>
          <w:p w14:paraId="1D17C3A5" w14:textId="77777777" w:rsidR="007152AB" w:rsidRPr="00727BE5" w:rsidRDefault="007152AB" w:rsidP="007152AB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>7.8. Existe una opción de "preferencias" que permite personalizar la interfaz (tipo, color y tamaño de fuente, color del fondo, apariencia del menú, etc.) y éstas se mantienen para siguientes sesiones</w:t>
            </w:r>
          </w:p>
        </w:tc>
        <w:tc>
          <w:tcPr>
            <w:tcW w:w="1267" w:type="dxa"/>
            <w:noWrap/>
            <w:vAlign w:val="center"/>
          </w:tcPr>
          <w:p w14:paraId="33B95474" w14:textId="1F4416A2" w:rsidR="007152AB" w:rsidRPr="00727BE5" w:rsidRDefault="00104F66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</w:t>
            </w:r>
          </w:p>
        </w:tc>
        <w:tc>
          <w:tcPr>
            <w:tcW w:w="5717" w:type="dxa"/>
            <w:vAlign w:val="center"/>
          </w:tcPr>
          <w:p w14:paraId="67E9B2DD" w14:textId="499A24C3" w:rsidR="007152AB" w:rsidRPr="00727BE5" w:rsidRDefault="00740B49" w:rsidP="00192A9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 xml:space="preserve">Ausencia casi generalizada de opciones de personalización. </w:t>
            </w:r>
          </w:p>
        </w:tc>
      </w:tr>
      <w:tr w:rsidR="007152AB" w:rsidRPr="00727BE5" w14:paraId="737147BF" w14:textId="77777777" w:rsidTr="00192A95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403B3515" w14:textId="77777777" w:rsidR="007152AB" w:rsidRPr="00727BE5" w:rsidRDefault="007152AB" w:rsidP="007152AB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gramStart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TOTAL</w:t>
            </w:r>
            <w:proofErr w:type="gramEnd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 xml:space="preserve"> CRITERIO 7</w:t>
            </w:r>
          </w:p>
        </w:tc>
        <w:tc>
          <w:tcPr>
            <w:tcW w:w="1267" w:type="dxa"/>
            <w:shd w:val="clear" w:color="000000" w:fill="EAEAEA"/>
            <w:noWrap/>
            <w:vAlign w:val="center"/>
            <w:hideMark/>
          </w:tcPr>
          <w:p w14:paraId="3A704005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TOTAL</w:t>
            </w:r>
          </w:p>
        </w:tc>
        <w:tc>
          <w:tcPr>
            <w:tcW w:w="5717" w:type="dxa"/>
            <w:shd w:val="clear" w:color="000000" w:fill="EAEAEA"/>
            <w:noWrap/>
            <w:vAlign w:val="center"/>
            <w:hideMark/>
          </w:tcPr>
          <w:p w14:paraId="7F54CE0A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  <w:t>NÚMERO DE ÍTEMS NO APLICABLES</w:t>
            </w:r>
          </w:p>
        </w:tc>
      </w:tr>
      <w:tr w:rsidR="007152AB" w:rsidRPr="00727BE5" w14:paraId="42990D22" w14:textId="77777777" w:rsidTr="00192A95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5BDA5CCD" w14:textId="77777777" w:rsidR="007152AB" w:rsidRPr="00727BE5" w:rsidRDefault="007152AB" w:rsidP="007152AB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Máximo 8 puntos</w:t>
            </w:r>
          </w:p>
        </w:tc>
        <w:tc>
          <w:tcPr>
            <w:tcW w:w="1267" w:type="dxa"/>
            <w:shd w:val="clear" w:color="000000" w:fill="EAEAEA"/>
            <w:noWrap/>
            <w:vAlign w:val="center"/>
          </w:tcPr>
          <w:p w14:paraId="63270C65" w14:textId="108FCF02" w:rsidR="007152AB" w:rsidRPr="00727BE5" w:rsidRDefault="000405FE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6</w:t>
            </w:r>
          </w:p>
        </w:tc>
        <w:tc>
          <w:tcPr>
            <w:tcW w:w="5717" w:type="dxa"/>
            <w:shd w:val="clear" w:color="000000" w:fill="EAEAEA"/>
            <w:noWrap/>
            <w:vAlign w:val="center"/>
          </w:tcPr>
          <w:p w14:paraId="6C137C6B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</w:p>
        </w:tc>
      </w:tr>
      <w:tr w:rsidR="007152AB" w:rsidRPr="00727BE5" w14:paraId="4F5C4B4C" w14:textId="77777777" w:rsidTr="00192A95">
        <w:trPr>
          <w:trHeight w:val="19"/>
        </w:trPr>
        <w:tc>
          <w:tcPr>
            <w:tcW w:w="6905" w:type="dxa"/>
            <w:shd w:val="clear" w:color="000000" w:fill="DDD9C4"/>
            <w:noWrap/>
            <w:hideMark/>
          </w:tcPr>
          <w:p w14:paraId="0499995D" w14:textId="77777777" w:rsidR="007152AB" w:rsidRPr="00727BE5" w:rsidRDefault="007152AB" w:rsidP="007152AB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8. Reusabilidad</w:t>
            </w:r>
          </w:p>
        </w:tc>
        <w:tc>
          <w:tcPr>
            <w:tcW w:w="1267" w:type="dxa"/>
            <w:shd w:val="clear" w:color="000000" w:fill="DDD9C4"/>
            <w:noWrap/>
            <w:vAlign w:val="center"/>
          </w:tcPr>
          <w:p w14:paraId="139D2741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</w:p>
        </w:tc>
        <w:tc>
          <w:tcPr>
            <w:tcW w:w="5717" w:type="dxa"/>
            <w:shd w:val="clear" w:color="000000" w:fill="DDD9C4"/>
            <w:noWrap/>
            <w:vAlign w:val="center"/>
          </w:tcPr>
          <w:p w14:paraId="0EF7B15F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eastAsia="es-ES"/>
              </w:rPr>
            </w:pPr>
          </w:p>
        </w:tc>
      </w:tr>
      <w:tr w:rsidR="007152AB" w:rsidRPr="00727BE5" w14:paraId="4F4C93CD" w14:textId="77777777" w:rsidTr="00192A95">
        <w:trPr>
          <w:trHeight w:val="438"/>
        </w:trPr>
        <w:tc>
          <w:tcPr>
            <w:tcW w:w="6905" w:type="dxa"/>
            <w:hideMark/>
          </w:tcPr>
          <w:p w14:paraId="22C18EE2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8.1. El MED se organiza modularmente de forma que es escalable</w:t>
            </w:r>
          </w:p>
        </w:tc>
        <w:tc>
          <w:tcPr>
            <w:tcW w:w="1267" w:type="dxa"/>
            <w:noWrap/>
            <w:vAlign w:val="center"/>
          </w:tcPr>
          <w:p w14:paraId="769339A2" w14:textId="1225169A" w:rsidR="007152AB" w:rsidRPr="00727BE5" w:rsidRDefault="00104F66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0916EB46" w14:textId="6FC129F0" w:rsidR="007152AB" w:rsidRPr="00727BE5" w:rsidRDefault="00740B49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Organización modular clara en todos los materiales. </w:t>
            </w:r>
          </w:p>
        </w:tc>
      </w:tr>
      <w:tr w:rsidR="007152AB" w:rsidRPr="00727BE5" w14:paraId="3567E24B" w14:textId="77777777" w:rsidTr="00192A95">
        <w:trPr>
          <w:trHeight w:val="391"/>
        </w:trPr>
        <w:tc>
          <w:tcPr>
            <w:tcW w:w="6905" w:type="dxa"/>
            <w:hideMark/>
          </w:tcPr>
          <w:p w14:paraId="47CF023A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8.2. El MED o alguno de sus módulos puede utilizarse para crear nuevos MED</w:t>
            </w:r>
          </w:p>
        </w:tc>
        <w:tc>
          <w:tcPr>
            <w:tcW w:w="1267" w:type="dxa"/>
            <w:noWrap/>
            <w:vAlign w:val="center"/>
          </w:tcPr>
          <w:p w14:paraId="6B955458" w14:textId="33E0CBF1" w:rsidR="007152AB" w:rsidRPr="00727BE5" w:rsidRDefault="00104F66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5AD195AD" w14:textId="56E29E66" w:rsidR="007152AB" w:rsidRPr="00727BE5" w:rsidRDefault="00740B49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Alta reusabilidad. </w:t>
            </w:r>
          </w:p>
        </w:tc>
      </w:tr>
      <w:tr w:rsidR="007152AB" w:rsidRPr="00727BE5" w14:paraId="792692AF" w14:textId="77777777" w:rsidTr="00192A95">
        <w:trPr>
          <w:trHeight w:val="383"/>
        </w:trPr>
        <w:tc>
          <w:tcPr>
            <w:tcW w:w="6905" w:type="dxa"/>
            <w:hideMark/>
          </w:tcPr>
          <w:p w14:paraId="6D6125EB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8.3. El MED o alguno de sus módulos puede utilizarse en más de una disciplina o grupo de alumnos (esto puede no ser deseable si el </w:t>
            </w: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lastRenderedPageBreak/>
              <w:t>material es muy especializado, en tal caso puntuar como No Aplicable)</w:t>
            </w:r>
          </w:p>
        </w:tc>
        <w:tc>
          <w:tcPr>
            <w:tcW w:w="1267" w:type="dxa"/>
            <w:noWrap/>
            <w:vAlign w:val="center"/>
          </w:tcPr>
          <w:p w14:paraId="42F89DEF" w14:textId="5AC0B859" w:rsidR="007152AB" w:rsidRPr="00727BE5" w:rsidRDefault="00104F66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lastRenderedPageBreak/>
              <w:t>0.5</w:t>
            </w:r>
          </w:p>
        </w:tc>
        <w:tc>
          <w:tcPr>
            <w:tcW w:w="5717" w:type="dxa"/>
            <w:vAlign w:val="center"/>
          </w:tcPr>
          <w:p w14:paraId="56CFB383" w14:textId="72BFF648" w:rsidR="007152AB" w:rsidRPr="00727BE5" w:rsidRDefault="00740B49" w:rsidP="00192A95">
            <w:pPr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Todos están especializados en árabe, puesto que solo se podrían reusar en esa misma disciplina e idioma. </w:t>
            </w:r>
          </w:p>
        </w:tc>
      </w:tr>
      <w:tr w:rsidR="007152AB" w:rsidRPr="00727BE5" w14:paraId="689C0577" w14:textId="77777777" w:rsidTr="00192A95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57D64B91" w14:textId="77777777" w:rsidR="007152AB" w:rsidRPr="00727BE5" w:rsidRDefault="007152AB" w:rsidP="007152AB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gramStart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TOTAL</w:t>
            </w:r>
            <w:proofErr w:type="gramEnd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 xml:space="preserve"> CRITERIO 8</w:t>
            </w:r>
          </w:p>
        </w:tc>
        <w:tc>
          <w:tcPr>
            <w:tcW w:w="1267" w:type="dxa"/>
            <w:shd w:val="clear" w:color="000000" w:fill="EAEAEA"/>
            <w:noWrap/>
            <w:vAlign w:val="center"/>
            <w:hideMark/>
          </w:tcPr>
          <w:p w14:paraId="531DED97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TOTAL</w:t>
            </w:r>
          </w:p>
        </w:tc>
        <w:tc>
          <w:tcPr>
            <w:tcW w:w="5717" w:type="dxa"/>
            <w:shd w:val="clear" w:color="000000" w:fill="EAEAEA"/>
            <w:noWrap/>
            <w:vAlign w:val="center"/>
            <w:hideMark/>
          </w:tcPr>
          <w:p w14:paraId="3E30939F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  <w:t>NÚMERO DE ÍTEMS NO APLICABLES</w:t>
            </w:r>
          </w:p>
        </w:tc>
      </w:tr>
      <w:tr w:rsidR="007152AB" w:rsidRPr="00727BE5" w14:paraId="696125E3" w14:textId="77777777" w:rsidTr="00192A95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448A83BE" w14:textId="77777777" w:rsidR="007152AB" w:rsidRPr="00727BE5" w:rsidRDefault="007152AB" w:rsidP="007152AB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Máximo 3 puntos</w:t>
            </w:r>
          </w:p>
        </w:tc>
        <w:tc>
          <w:tcPr>
            <w:tcW w:w="1267" w:type="dxa"/>
            <w:shd w:val="clear" w:color="000000" w:fill="EAEAEA"/>
            <w:noWrap/>
            <w:vAlign w:val="center"/>
          </w:tcPr>
          <w:p w14:paraId="10ECDDE1" w14:textId="41956AC8" w:rsidR="007152AB" w:rsidRPr="00727BE5" w:rsidRDefault="00740B49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2.5</w:t>
            </w:r>
          </w:p>
        </w:tc>
        <w:tc>
          <w:tcPr>
            <w:tcW w:w="5717" w:type="dxa"/>
            <w:shd w:val="clear" w:color="000000" w:fill="EAEAEA"/>
            <w:noWrap/>
            <w:vAlign w:val="center"/>
          </w:tcPr>
          <w:p w14:paraId="6A08A9A6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</w:p>
        </w:tc>
      </w:tr>
      <w:tr w:rsidR="007152AB" w:rsidRPr="00727BE5" w14:paraId="7FD2561D" w14:textId="77777777" w:rsidTr="00192A95">
        <w:trPr>
          <w:trHeight w:val="19"/>
        </w:trPr>
        <w:tc>
          <w:tcPr>
            <w:tcW w:w="6905" w:type="dxa"/>
            <w:shd w:val="clear" w:color="000000" w:fill="DDD9C4"/>
            <w:noWrap/>
            <w:hideMark/>
          </w:tcPr>
          <w:p w14:paraId="4EF75479" w14:textId="77777777" w:rsidR="007152AB" w:rsidRPr="00727BE5" w:rsidRDefault="007152AB" w:rsidP="007152AB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9. Portabilidad</w:t>
            </w:r>
          </w:p>
        </w:tc>
        <w:tc>
          <w:tcPr>
            <w:tcW w:w="1267" w:type="dxa"/>
            <w:shd w:val="clear" w:color="000000" w:fill="DDD9C4"/>
            <w:noWrap/>
            <w:vAlign w:val="center"/>
          </w:tcPr>
          <w:p w14:paraId="01708C17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</w:p>
        </w:tc>
        <w:tc>
          <w:tcPr>
            <w:tcW w:w="5717" w:type="dxa"/>
            <w:shd w:val="clear" w:color="000000" w:fill="DDD9C4"/>
            <w:noWrap/>
            <w:vAlign w:val="center"/>
          </w:tcPr>
          <w:p w14:paraId="55BAF192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eastAsia="es-ES"/>
              </w:rPr>
            </w:pPr>
          </w:p>
        </w:tc>
      </w:tr>
      <w:tr w:rsidR="007152AB" w:rsidRPr="00727BE5" w14:paraId="6CCEB569" w14:textId="77777777" w:rsidTr="00192A95">
        <w:trPr>
          <w:trHeight w:val="535"/>
        </w:trPr>
        <w:tc>
          <w:tcPr>
            <w:tcW w:w="6905" w:type="dxa"/>
            <w:hideMark/>
          </w:tcPr>
          <w:p w14:paraId="433E874D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9.1. El MED se ha creado con formatos de uso mayoritario o estándares de facto (</w:t>
            </w:r>
            <w:proofErr w:type="spell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e.g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. </w:t>
            </w:r>
            <w:proofErr w:type="spell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txt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word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pdf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html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xml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wav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, mp3, mp4, </w:t>
            </w:r>
            <w:proofErr w:type="spell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jpeg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, gif, etc.). Si el MED no está creado con un formato estándar oficial o de uso mayoritario se describen los requisitos informáticos y se facilita el software necesario para utilizarlo</w:t>
            </w:r>
          </w:p>
        </w:tc>
        <w:tc>
          <w:tcPr>
            <w:tcW w:w="1267" w:type="dxa"/>
            <w:noWrap/>
            <w:vAlign w:val="center"/>
          </w:tcPr>
          <w:p w14:paraId="50D97D0C" w14:textId="1C2E5F70" w:rsidR="007152AB" w:rsidRPr="00727BE5" w:rsidRDefault="00740B49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429F1AAA" w14:textId="6E17D70A" w:rsidR="007152AB" w:rsidRPr="00727BE5" w:rsidRDefault="00740B49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Todos están en formato estándar: HTML, EPUB, </w:t>
            </w:r>
            <w:proofErr w:type="spell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Markdown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, PDF, Twine, </w:t>
            </w:r>
            <w:proofErr w:type="spell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Ren’py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…</w:t>
            </w:r>
          </w:p>
        </w:tc>
      </w:tr>
      <w:tr w:rsidR="007152AB" w:rsidRPr="00727BE5" w14:paraId="431B4BB0" w14:textId="77777777" w:rsidTr="00192A95">
        <w:trPr>
          <w:trHeight w:val="273"/>
        </w:trPr>
        <w:tc>
          <w:tcPr>
            <w:tcW w:w="6905" w:type="dxa"/>
            <w:hideMark/>
          </w:tcPr>
          <w:p w14:paraId="51126C30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9.2. El alumno puede utilizar el MED con cualquier dispositivo con o sin conexión a internet</w:t>
            </w:r>
          </w:p>
        </w:tc>
        <w:tc>
          <w:tcPr>
            <w:tcW w:w="1267" w:type="dxa"/>
            <w:noWrap/>
            <w:vAlign w:val="center"/>
          </w:tcPr>
          <w:p w14:paraId="4ACD4EC5" w14:textId="3A100AED" w:rsidR="007152AB" w:rsidRPr="00727BE5" w:rsidRDefault="00740B49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4153B388" w14:textId="74C20F57" w:rsidR="007152AB" w:rsidRPr="00727BE5" w:rsidRDefault="00740B49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Son accesibles en la mayoría de los dispositivos. </w:t>
            </w:r>
          </w:p>
        </w:tc>
      </w:tr>
      <w:tr w:rsidR="007152AB" w:rsidRPr="00727BE5" w14:paraId="73C6BD9F" w14:textId="77777777" w:rsidTr="00192A95">
        <w:trPr>
          <w:trHeight w:val="391"/>
        </w:trPr>
        <w:tc>
          <w:tcPr>
            <w:tcW w:w="6905" w:type="dxa"/>
            <w:hideMark/>
          </w:tcPr>
          <w:p w14:paraId="09336C44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9.3.  El MED tiene asociado una ficha de metadatos que lo describe</w:t>
            </w:r>
          </w:p>
        </w:tc>
        <w:tc>
          <w:tcPr>
            <w:tcW w:w="1267" w:type="dxa"/>
            <w:noWrap/>
            <w:vAlign w:val="center"/>
          </w:tcPr>
          <w:p w14:paraId="14CD3191" w14:textId="45413741" w:rsidR="007152AB" w:rsidRPr="00727BE5" w:rsidRDefault="00740B49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1EF33862" w14:textId="6ABFCF7D" w:rsidR="007152AB" w:rsidRPr="00727BE5" w:rsidRDefault="00740B49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Metadatos presentes en el EPUB. </w:t>
            </w:r>
          </w:p>
        </w:tc>
      </w:tr>
      <w:tr w:rsidR="007152AB" w:rsidRPr="00727BE5" w14:paraId="48B4B092" w14:textId="77777777" w:rsidTr="00192A95">
        <w:trPr>
          <w:trHeight w:val="397"/>
        </w:trPr>
        <w:tc>
          <w:tcPr>
            <w:tcW w:w="6905" w:type="dxa"/>
            <w:hideMark/>
          </w:tcPr>
          <w:p w14:paraId="2A657B8B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9.4. Los metadatos del MED están creados conforme a estándares internacionales (</w:t>
            </w:r>
            <w:proofErr w:type="spell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e.g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. LOM-ES, Dublin Core)</w:t>
            </w:r>
          </w:p>
        </w:tc>
        <w:tc>
          <w:tcPr>
            <w:tcW w:w="1267" w:type="dxa"/>
            <w:noWrap/>
            <w:vAlign w:val="center"/>
          </w:tcPr>
          <w:p w14:paraId="124143DD" w14:textId="1C3F05FE" w:rsidR="007152AB" w:rsidRPr="00727BE5" w:rsidRDefault="00740B49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6CD529E2" w14:textId="2795B121" w:rsidR="007152AB" w:rsidRPr="00727BE5" w:rsidRDefault="00740B49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Los materiales como el Twine se aproximan a estándares internacionales. </w:t>
            </w:r>
          </w:p>
        </w:tc>
      </w:tr>
      <w:tr w:rsidR="007152AB" w:rsidRPr="00727BE5" w14:paraId="21762169" w14:textId="77777777" w:rsidTr="00192A95">
        <w:trPr>
          <w:trHeight w:val="389"/>
        </w:trPr>
        <w:tc>
          <w:tcPr>
            <w:tcW w:w="6905" w:type="dxa"/>
            <w:hideMark/>
          </w:tcPr>
          <w:p w14:paraId="56E6B96A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9.5. El MED se exporta utilizando los estándares internacionales de intercambio de contenidos educativos (</w:t>
            </w:r>
            <w:proofErr w:type="spell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e.g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. SCORM, IMS Content </w:t>
            </w:r>
            <w:proofErr w:type="spell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Package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)</w:t>
            </w:r>
          </w:p>
        </w:tc>
        <w:tc>
          <w:tcPr>
            <w:tcW w:w="1267" w:type="dxa"/>
            <w:noWrap/>
            <w:vAlign w:val="center"/>
          </w:tcPr>
          <w:p w14:paraId="6C63F252" w14:textId="77449423" w:rsidR="007152AB" w:rsidRPr="00727BE5" w:rsidRDefault="00740B49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51541352" w14:textId="4EEAEBC9" w:rsidR="007152AB" w:rsidRPr="00727BE5" w:rsidRDefault="00740B49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Los materiales más avanzados permiten la exportación o empaquetado compatible. </w:t>
            </w:r>
          </w:p>
        </w:tc>
      </w:tr>
      <w:tr w:rsidR="007152AB" w:rsidRPr="00727BE5" w14:paraId="0B998351" w14:textId="77777777" w:rsidTr="00192A95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4BEC6CD8" w14:textId="77777777" w:rsidR="007152AB" w:rsidRPr="00727BE5" w:rsidRDefault="007152AB" w:rsidP="007152AB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gramStart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TOTAL</w:t>
            </w:r>
            <w:proofErr w:type="gramEnd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 xml:space="preserve"> CRITERIO 9</w:t>
            </w:r>
          </w:p>
        </w:tc>
        <w:tc>
          <w:tcPr>
            <w:tcW w:w="1267" w:type="dxa"/>
            <w:shd w:val="clear" w:color="000000" w:fill="EAEAEA"/>
            <w:noWrap/>
            <w:vAlign w:val="center"/>
            <w:hideMark/>
          </w:tcPr>
          <w:p w14:paraId="4818810C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TOTAL</w:t>
            </w:r>
          </w:p>
        </w:tc>
        <w:tc>
          <w:tcPr>
            <w:tcW w:w="5717" w:type="dxa"/>
            <w:shd w:val="clear" w:color="000000" w:fill="EAEAEA"/>
            <w:noWrap/>
            <w:vAlign w:val="center"/>
            <w:hideMark/>
          </w:tcPr>
          <w:p w14:paraId="6F1B7662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  <w:t>NÚMERO DE ÍTEMS NO APLICABLES</w:t>
            </w:r>
          </w:p>
        </w:tc>
      </w:tr>
      <w:tr w:rsidR="007152AB" w:rsidRPr="00727BE5" w14:paraId="34D57E6C" w14:textId="77777777" w:rsidTr="00192A95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1B4F7BB1" w14:textId="77777777" w:rsidR="007152AB" w:rsidRPr="00727BE5" w:rsidRDefault="007152AB" w:rsidP="007152AB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Máximo 5 puntos</w:t>
            </w:r>
          </w:p>
        </w:tc>
        <w:tc>
          <w:tcPr>
            <w:tcW w:w="1267" w:type="dxa"/>
            <w:shd w:val="clear" w:color="000000" w:fill="EAEAEA"/>
            <w:noWrap/>
            <w:vAlign w:val="center"/>
          </w:tcPr>
          <w:p w14:paraId="5348F0CB" w14:textId="5A230BCE" w:rsidR="007152AB" w:rsidRPr="00727BE5" w:rsidRDefault="00740B49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3.5</w:t>
            </w:r>
          </w:p>
        </w:tc>
        <w:tc>
          <w:tcPr>
            <w:tcW w:w="5717" w:type="dxa"/>
            <w:shd w:val="clear" w:color="000000" w:fill="EAEAEA"/>
            <w:noWrap/>
            <w:vAlign w:val="center"/>
          </w:tcPr>
          <w:p w14:paraId="304A7E21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</w:p>
        </w:tc>
      </w:tr>
      <w:tr w:rsidR="007152AB" w:rsidRPr="00727BE5" w14:paraId="002883F4" w14:textId="77777777" w:rsidTr="00192A95">
        <w:trPr>
          <w:trHeight w:val="19"/>
        </w:trPr>
        <w:tc>
          <w:tcPr>
            <w:tcW w:w="6905" w:type="dxa"/>
            <w:shd w:val="clear" w:color="auto" w:fill="D0CECE" w:themeFill="background2" w:themeFillShade="E6"/>
            <w:noWrap/>
          </w:tcPr>
          <w:p w14:paraId="7D5FC52E" w14:textId="77777777" w:rsidR="007152AB" w:rsidRPr="00727BE5" w:rsidRDefault="007152AB" w:rsidP="007152AB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ES"/>
              </w:rPr>
              <w:t>10. Robustez; estabilidad técnica</w:t>
            </w:r>
          </w:p>
        </w:tc>
        <w:tc>
          <w:tcPr>
            <w:tcW w:w="1267" w:type="dxa"/>
            <w:shd w:val="clear" w:color="auto" w:fill="D0CECE" w:themeFill="background2" w:themeFillShade="E6"/>
            <w:noWrap/>
            <w:vAlign w:val="center"/>
          </w:tcPr>
          <w:p w14:paraId="5E1C6EA5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</w:p>
        </w:tc>
        <w:tc>
          <w:tcPr>
            <w:tcW w:w="5717" w:type="dxa"/>
            <w:shd w:val="clear" w:color="auto" w:fill="D0CECE" w:themeFill="background2" w:themeFillShade="E6"/>
            <w:noWrap/>
            <w:vAlign w:val="center"/>
          </w:tcPr>
          <w:p w14:paraId="03CD9061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</w:p>
        </w:tc>
      </w:tr>
      <w:tr w:rsidR="007152AB" w:rsidRPr="00727BE5" w14:paraId="27124A19" w14:textId="77777777" w:rsidTr="00192A95">
        <w:trPr>
          <w:trHeight w:val="299"/>
        </w:trPr>
        <w:tc>
          <w:tcPr>
            <w:tcW w:w="6905" w:type="dxa"/>
            <w:noWrap/>
          </w:tcPr>
          <w:p w14:paraId="2D5AC949" w14:textId="77777777" w:rsidR="007152AB" w:rsidRPr="00727BE5" w:rsidRDefault="007152AB" w:rsidP="007152AB">
            <w:pPr>
              <w:rPr>
                <w:rFonts w:eastAsia="Times New Roman" w:cs="Times New Roman"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es-ES"/>
              </w:rPr>
              <w:t>10.1. El MED no falla durante su funcionamiento</w:t>
            </w:r>
          </w:p>
        </w:tc>
        <w:tc>
          <w:tcPr>
            <w:tcW w:w="1267" w:type="dxa"/>
            <w:noWrap/>
            <w:vAlign w:val="center"/>
          </w:tcPr>
          <w:p w14:paraId="0EE8BE5B" w14:textId="0D88CFBB" w:rsidR="007152AB" w:rsidRPr="00727BE5" w:rsidRDefault="00740B49" w:rsidP="00192A95">
            <w:pPr>
              <w:jc w:val="center"/>
              <w:rPr>
                <w:rFonts w:eastAsia="Times New Roman" w:cs="Times New Roman"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Cs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noWrap/>
            <w:vAlign w:val="center"/>
          </w:tcPr>
          <w:p w14:paraId="11DB59D7" w14:textId="6ED8E0E8" w:rsidR="007152AB" w:rsidRPr="00727BE5" w:rsidRDefault="00740B49" w:rsidP="00192A95">
            <w:pPr>
              <w:jc w:val="center"/>
              <w:rPr>
                <w:rFonts w:eastAsia="Times New Roman" w:cs="Times New Roman"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Cs/>
                <w:sz w:val="24"/>
                <w:szCs w:val="24"/>
                <w:lang w:eastAsia="es-ES"/>
              </w:rPr>
              <w:t>Estabilidad técnica excelente en toda la colección.</w:t>
            </w:r>
          </w:p>
        </w:tc>
      </w:tr>
      <w:tr w:rsidR="007152AB" w:rsidRPr="00727BE5" w14:paraId="7D21D334" w14:textId="77777777" w:rsidTr="00192A95">
        <w:trPr>
          <w:trHeight w:val="369"/>
        </w:trPr>
        <w:tc>
          <w:tcPr>
            <w:tcW w:w="6905" w:type="dxa"/>
            <w:noWrap/>
          </w:tcPr>
          <w:p w14:paraId="03B17561" w14:textId="77777777" w:rsidR="007152AB" w:rsidRPr="00727BE5" w:rsidRDefault="007152AB" w:rsidP="007152AB">
            <w:pPr>
              <w:rPr>
                <w:rFonts w:eastAsia="Times New Roman" w:cs="Times New Roman"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es-ES"/>
              </w:rPr>
              <w:t>10.2. El MED no se ve afectado por errores del usuario</w:t>
            </w:r>
          </w:p>
        </w:tc>
        <w:tc>
          <w:tcPr>
            <w:tcW w:w="1267" w:type="dxa"/>
            <w:noWrap/>
            <w:vAlign w:val="center"/>
          </w:tcPr>
          <w:p w14:paraId="49F0CAFA" w14:textId="5495F001" w:rsidR="007152AB" w:rsidRPr="00727BE5" w:rsidRDefault="00740B49" w:rsidP="00192A95">
            <w:pPr>
              <w:jc w:val="center"/>
              <w:rPr>
                <w:rFonts w:eastAsia="Times New Roman" w:cs="Times New Roman"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Cs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noWrap/>
            <w:vAlign w:val="center"/>
          </w:tcPr>
          <w:p w14:paraId="35A7B043" w14:textId="73FF1FF4" w:rsidR="007152AB" w:rsidRPr="00727BE5" w:rsidRDefault="00740B49" w:rsidP="00192A95">
            <w:pPr>
              <w:jc w:val="center"/>
              <w:rPr>
                <w:rFonts w:eastAsia="Times New Roman" w:cs="Times New Roman"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Cs/>
                <w:sz w:val="24"/>
                <w:szCs w:val="24"/>
                <w:lang w:eastAsia="es-ES"/>
              </w:rPr>
              <w:t>Alta tolerancia a errores en todos los formatos.</w:t>
            </w:r>
          </w:p>
        </w:tc>
      </w:tr>
      <w:tr w:rsidR="007152AB" w:rsidRPr="00727BE5" w14:paraId="6A2C8458" w14:textId="77777777" w:rsidTr="00192A95">
        <w:trPr>
          <w:trHeight w:val="304"/>
        </w:trPr>
        <w:tc>
          <w:tcPr>
            <w:tcW w:w="6905" w:type="dxa"/>
            <w:noWrap/>
          </w:tcPr>
          <w:p w14:paraId="15B05C11" w14:textId="77777777" w:rsidR="007152AB" w:rsidRPr="00727BE5" w:rsidRDefault="007152AB" w:rsidP="007152AB">
            <w:pPr>
              <w:rPr>
                <w:rFonts w:eastAsia="Times New Roman" w:cs="Times New Roman"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es-ES"/>
              </w:rPr>
              <w:t>10.3. El MED responde con rapidez, de forma visible y audible ante las acciones del usuario</w:t>
            </w:r>
          </w:p>
        </w:tc>
        <w:tc>
          <w:tcPr>
            <w:tcW w:w="1267" w:type="dxa"/>
            <w:noWrap/>
            <w:vAlign w:val="center"/>
          </w:tcPr>
          <w:p w14:paraId="29C8BA7D" w14:textId="1725439D" w:rsidR="007152AB" w:rsidRPr="00727BE5" w:rsidRDefault="00740B49" w:rsidP="00192A95">
            <w:pPr>
              <w:jc w:val="center"/>
              <w:rPr>
                <w:rFonts w:eastAsia="Times New Roman" w:cs="Times New Roman"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Cs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noWrap/>
            <w:vAlign w:val="center"/>
          </w:tcPr>
          <w:p w14:paraId="14A71DBC" w14:textId="267EA5E9" w:rsidR="007152AB" w:rsidRPr="00727BE5" w:rsidRDefault="00740B49" w:rsidP="00192A95">
            <w:pPr>
              <w:jc w:val="center"/>
              <w:rPr>
                <w:rFonts w:eastAsia="Times New Roman" w:cs="Times New Roman"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Cs/>
                <w:sz w:val="24"/>
                <w:szCs w:val="24"/>
                <w:lang w:eastAsia="es-ES"/>
              </w:rPr>
              <w:t xml:space="preserve">Respuesta rápida y fluida en todo el curso. </w:t>
            </w:r>
          </w:p>
        </w:tc>
      </w:tr>
      <w:tr w:rsidR="007152AB" w:rsidRPr="00727BE5" w14:paraId="3FB31A23" w14:textId="77777777" w:rsidTr="00192A95">
        <w:trPr>
          <w:trHeight w:val="360"/>
        </w:trPr>
        <w:tc>
          <w:tcPr>
            <w:tcW w:w="6905" w:type="dxa"/>
            <w:noWrap/>
          </w:tcPr>
          <w:p w14:paraId="48DE1602" w14:textId="77777777" w:rsidR="007152AB" w:rsidRPr="00727BE5" w:rsidRDefault="007152AB" w:rsidP="007152AB">
            <w:pPr>
              <w:rPr>
                <w:rFonts w:eastAsia="Times New Roman" w:cs="Times New Roman"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es-ES"/>
              </w:rPr>
              <w:t>10.4. Se proporciona funciones de ayuda sobre problemas comunes de los usuarios y sus soluciones</w:t>
            </w:r>
          </w:p>
        </w:tc>
        <w:tc>
          <w:tcPr>
            <w:tcW w:w="1267" w:type="dxa"/>
            <w:noWrap/>
            <w:vAlign w:val="center"/>
          </w:tcPr>
          <w:p w14:paraId="0AFF361A" w14:textId="58A0F122" w:rsidR="007152AB" w:rsidRPr="00727BE5" w:rsidRDefault="00740B49" w:rsidP="00192A95">
            <w:pPr>
              <w:jc w:val="center"/>
              <w:rPr>
                <w:rFonts w:eastAsia="Times New Roman" w:cs="Times New Roman"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Cs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noWrap/>
            <w:vAlign w:val="center"/>
          </w:tcPr>
          <w:p w14:paraId="7BCB4215" w14:textId="0E16BBCA" w:rsidR="007152AB" w:rsidRPr="00727BE5" w:rsidRDefault="00740B49" w:rsidP="00192A95">
            <w:pPr>
              <w:jc w:val="center"/>
              <w:rPr>
                <w:rFonts w:eastAsia="Times New Roman" w:cs="Times New Roman"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Cs/>
                <w:sz w:val="24"/>
                <w:szCs w:val="24"/>
                <w:lang w:eastAsia="es-ES"/>
              </w:rPr>
              <w:t xml:space="preserve">Déficit global, puesto que en pocos materiales se incluyen los sistemas de ayuda explícitos. </w:t>
            </w:r>
          </w:p>
        </w:tc>
      </w:tr>
      <w:tr w:rsidR="007152AB" w:rsidRPr="00727BE5" w14:paraId="1C0C5EC1" w14:textId="77777777" w:rsidTr="00192A95">
        <w:trPr>
          <w:trHeight w:val="19"/>
        </w:trPr>
        <w:tc>
          <w:tcPr>
            <w:tcW w:w="6905" w:type="dxa"/>
            <w:shd w:val="clear" w:color="000000" w:fill="EAEAEA"/>
            <w:noWrap/>
          </w:tcPr>
          <w:p w14:paraId="54FE89F4" w14:textId="77777777" w:rsidR="007152AB" w:rsidRPr="00727BE5" w:rsidRDefault="007152AB" w:rsidP="007152AB">
            <w:pPr>
              <w:jc w:val="center"/>
              <w:rPr>
                <w:rFonts w:eastAsia="Times New Roman" w:cs="Times New Roman"/>
                <w:bCs/>
                <w:sz w:val="24"/>
                <w:szCs w:val="24"/>
                <w:lang w:eastAsia="es-ES"/>
              </w:rPr>
            </w:pPr>
            <w:proofErr w:type="gramStart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TOTAL</w:t>
            </w:r>
            <w:proofErr w:type="gramEnd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 xml:space="preserve"> CRITERIO 10</w:t>
            </w:r>
          </w:p>
        </w:tc>
        <w:tc>
          <w:tcPr>
            <w:tcW w:w="1267" w:type="dxa"/>
            <w:shd w:val="clear" w:color="000000" w:fill="EAEAEA"/>
            <w:noWrap/>
            <w:vAlign w:val="center"/>
          </w:tcPr>
          <w:p w14:paraId="43FF3C4B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TOTAL</w:t>
            </w:r>
          </w:p>
        </w:tc>
        <w:tc>
          <w:tcPr>
            <w:tcW w:w="5717" w:type="dxa"/>
            <w:shd w:val="clear" w:color="000000" w:fill="EAEAEA"/>
            <w:noWrap/>
            <w:vAlign w:val="center"/>
          </w:tcPr>
          <w:p w14:paraId="31B8DD3E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  <w:t>NÚMERO DE ÍTEMS NO APLICABLES</w:t>
            </w:r>
          </w:p>
        </w:tc>
      </w:tr>
      <w:tr w:rsidR="007152AB" w:rsidRPr="00727BE5" w14:paraId="0C15F5BF" w14:textId="77777777" w:rsidTr="00192A95">
        <w:trPr>
          <w:trHeight w:val="19"/>
        </w:trPr>
        <w:tc>
          <w:tcPr>
            <w:tcW w:w="6905" w:type="dxa"/>
            <w:shd w:val="clear" w:color="000000" w:fill="EAEAEA"/>
            <w:noWrap/>
          </w:tcPr>
          <w:p w14:paraId="219BD3AD" w14:textId="77777777" w:rsidR="007152AB" w:rsidRPr="00727BE5" w:rsidRDefault="007152AB" w:rsidP="007152AB">
            <w:pPr>
              <w:jc w:val="center"/>
              <w:rPr>
                <w:rFonts w:eastAsia="Times New Roman" w:cs="Times New Roman"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Máximo 4 puntos</w:t>
            </w:r>
          </w:p>
        </w:tc>
        <w:tc>
          <w:tcPr>
            <w:tcW w:w="1267" w:type="dxa"/>
            <w:shd w:val="clear" w:color="000000" w:fill="EAEAEA"/>
            <w:noWrap/>
            <w:vAlign w:val="center"/>
          </w:tcPr>
          <w:p w14:paraId="72146B36" w14:textId="2A13DDA0" w:rsidR="007152AB" w:rsidRPr="00727BE5" w:rsidRDefault="00740B49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3.5</w:t>
            </w:r>
          </w:p>
        </w:tc>
        <w:tc>
          <w:tcPr>
            <w:tcW w:w="5717" w:type="dxa"/>
            <w:shd w:val="clear" w:color="000000" w:fill="EAEAEA"/>
            <w:noWrap/>
            <w:vAlign w:val="center"/>
          </w:tcPr>
          <w:p w14:paraId="1461EEE1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</w:p>
        </w:tc>
      </w:tr>
      <w:tr w:rsidR="007152AB" w:rsidRPr="00727BE5" w14:paraId="26D7754A" w14:textId="77777777" w:rsidTr="00192A95">
        <w:trPr>
          <w:trHeight w:val="19"/>
        </w:trPr>
        <w:tc>
          <w:tcPr>
            <w:tcW w:w="6905" w:type="dxa"/>
            <w:shd w:val="clear" w:color="000000" w:fill="DDD9C4"/>
            <w:noWrap/>
            <w:hideMark/>
          </w:tcPr>
          <w:p w14:paraId="41816938" w14:textId="77777777" w:rsidR="007152AB" w:rsidRPr="00727BE5" w:rsidRDefault="007152AB" w:rsidP="007152AB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ES"/>
              </w:rPr>
              <w:lastRenderedPageBreak/>
              <w:t xml:space="preserve">11. Estructura del escenario de </w:t>
            </w:r>
            <w:proofErr w:type="gramStart"/>
            <w:r w:rsidRPr="00727BE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ES"/>
              </w:rPr>
              <w:t>aprendizaje(</w:t>
            </w:r>
            <w:proofErr w:type="gramEnd"/>
            <w:r w:rsidRPr="00727BE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ES"/>
              </w:rPr>
              <w:t>*)</w:t>
            </w:r>
          </w:p>
          <w:p w14:paraId="1CAE521A" w14:textId="77777777" w:rsidR="007152AB" w:rsidRPr="00727BE5" w:rsidRDefault="007152AB" w:rsidP="007152AB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727BE5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es-ES"/>
              </w:rPr>
              <w:t>(*) Escenario de aprendizaje es el espacio del MED donde el usuario trabaja con el contenido. Por ejemplo, las pantallas de las aplicaciones software, las "transparencias" de las presentaciones o las páginas web</w:t>
            </w:r>
          </w:p>
        </w:tc>
        <w:tc>
          <w:tcPr>
            <w:tcW w:w="1267" w:type="dxa"/>
            <w:shd w:val="clear" w:color="000000" w:fill="DDD9C4"/>
            <w:noWrap/>
            <w:vAlign w:val="center"/>
          </w:tcPr>
          <w:p w14:paraId="6690713B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</w:p>
        </w:tc>
        <w:tc>
          <w:tcPr>
            <w:tcW w:w="5717" w:type="dxa"/>
            <w:shd w:val="clear" w:color="000000" w:fill="DDD9C4"/>
            <w:noWrap/>
            <w:vAlign w:val="center"/>
          </w:tcPr>
          <w:p w14:paraId="4E54D0B4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eastAsia="es-ES"/>
              </w:rPr>
            </w:pPr>
          </w:p>
        </w:tc>
      </w:tr>
      <w:tr w:rsidR="007152AB" w:rsidRPr="00727BE5" w14:paraId="4963CECB" w14:textId="77777777" w:rsidTr="00192A95">
        <w:trPr>
          <w:trHeight w:val="332"/>
        </w:trPr>
        <w:tc>
          <w:tcPr>
            <w:tcW w:w="6905" w:type="dxa"/>
            <w:hideMark/>
          </w:tcPr>
          <w:p w14:paraId="32BB60F0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11.1. Cada escenario de aprendizaje tiene un título único y significativo, y se puede acceder por canal visual, de forma directa o por acceso con los productos de apoyo</w:t>
            </w:r>
          </w:p>
        </w:tc>
        <w:tc>
          <w:tcPr>
            <w:tcW w:w="1267" w:type="dxa"/>
            <w:vAlign w:val="center"/>
          </w:tcPr>
          <w:p w14:paraId="5982B4D9" w14:textId="192EF860" w:rsidR="007152AB" w:rsidRPr="00727BE5" w:rsidRDefault="00740B49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0660C49F" w14:textId="3EAB12F1" w:rsidR="007152AB" w:rsidRPr="00727BE5" w:rsidRDefault="00740B49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Todos los materiales poseen un título claro. </w:t>
            </w:r>
          </w:p>
        </w:tc>
      </w:tr>
      <w:tr w:rsidR="007152AB" w:rsidRPr="00727BE5" w14:paraId="2B3149CF" w14:textId="77777777" w:rsidTr="00192A95">
        <w:trPr>
          <w:trHeight w:val="19"/>
        </w:trPr>
        <w:tc>
          <w:tcPr>
            <w:tcW w:w="6905" w:type="dxa"/>
            <w:hideMark/>
          </w:tcPr>
          <w:p w14:paraId="15012315" w14:textId="77777777" w:rsidR="007152AB" w:rsidRPr="00727BE5" w:rsidRDefault="007152AB" w:rsidP="007152AB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>11.2. La estructura semántica y las relaciones de la información que contiene un escenario de aprendizaje se explicitan en la presentación y se puede acceder de forma directa o por acceso compatible con los productos de apoyo (</w:t>
            </w:r>
            <w:proofErr w:type="spellStart"/>
            <w:r w:rsidRPr="00727BE5">
              <w:rPr>
                <w:rFonts w:cs="Times New Roman"/>
                <w:sz w:val="24"/>
                <w:szCs w:val="24"/>
              </w:rPr>
              <w:t>e.g</w:t>
            </w:r>
            <w:proofErr w:type="spellEnd"/>
            <w:r w:rsidRPr="00727BE5">
              <w:rPr>
                <w:rFonts w:cs="Times New Roman"/>
                <w:sz w:val="24"/>
                <w:szCs w:val="24"/>
              </w:rPr>
              <w:t xml:space="preserve">. lector de pantalla, teclado alternativo, </w:t>
            </w:r>
            <w:proofErr w:type="spellStart"/>
            <w:r w:rsidRPr="00727BE5">
              <w:rPr>
                <w:rFonts w:cs="Times New Roman"/>
                <w:sz w:val="24"/>
                <w:szCs w:val="24"/>
              </w:rPr>
              <w:t>display</w:t>
            </w:r>
            <w:proofErr w:type="spellEnd"/>
            <w:r w:rsidRPr="00727BE5">
              <w:rPr>
                <w:rFonts w:cs="Times New Roman"/>
                <w:sz w:val="24"/>
                <w:szCs w:val="24"/>
              </w:rPr>
              <w:t xml:space="preserve"> braille dinámico o magnificador de pantalla)</w:t>
            </w:r>
          </w:p>
        </w:tc>
        <w:tc>
          <w:tcPr>
            <w:tcW w:w="1267" w:type="dxa"/>
            <w:vAlign w:val="center"/>
          </w:tcPr>
          <w:p w14:paraId="67AB8E3B" w14:textId="3829FAD2" w:rsidR="007152AB" w:rsidRPr="00727BE5" w:rsidRDefault="00740B49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3B7C50B7" w14:textId="0E28BA34" w:rsidR="007152AB" w:rsidRPr="00727BE5" w:rsidRDefault="00740B49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La jerarquía semántica es correcta en la mayoría de los casos. </w:t>
            </w:r>
          </w:p>
        </w:tc>
      </w:tr>
      <w:tr w:rsidR="007152AB" w:rsidRPr="00727BE5" w14:paraId="0DAA4706" w14:textId="77777777" w:rsidTr="00192A95">
        <w:trPr>
          <w:trHeight w:val="547"/>
        </w:trPr>
        <w:tc>
          <w:tcPr>
            <w:tcW w:w="6905" w:type="dxa"/>
            <w:hideMark/>
          </w:tcPr>
          <w:p w14:paraId="1CE94F10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11.3. Los escenarios de aprendizaje permiten el uso "siempre adelante", mantener simultáneamente escenarios anteriores en caso de que sea necesario y "volver a escenarios anteriores" en caso de que no tengan que mantenerse simultáneamente.</w:t>
            </w:r>
          </w:p>
        </w:tc>
        <w:tc>
          <w:tcPr>
            <w:tcW w:w="1267" w:type="dxa"/>
            <w:vAlign w:val="center"/>
          </w:tcPr>
          <w:p w14:paraId="3D8AC984" w14:textId="3D880D5A" w:rsidR="007152AB" w:rsidRPr="00727BE5" w:rsidRDefault="00740B49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1061A958" w14:textId="44C18E65" w:rsidR="007152AB" w:rsidRPr="00727BE5" w:rsidRDefault="00740B49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La navegación es libre entre los materiales.</w:t>
            </w:r>
          </w:p>
        </w:tc>
      </w:tr>
      <w:tr w:rsidR="007152AB" w:rsidRPr="00727BE5" w14:paraId="44CF55C2" w14:textId="77777777" w:rsidTr="00192A95">
        <w:trPr>
          <w:trHeight w:val="19"/>
        </w:trPr>
        <w:tc>
          <w:tcPr>
            <w:tcW w:w="6905" w:type="dxa"/>
            <w:hideMark/>
          </w:tcPr>
          <w:p w14:paraId="5873718B" w14:textId="77777777" w:rsidR="007152AB" w:rsidRPr="00727BE5" w:rsidRDefault="007152AB" w:rsidP="007152AB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cs="Times New Roman"/>
                <w:sz w:val="24"/>
                <w:szCs w:val="24"/>
              </w:rPr>
              <w:t>11.4. Si se permiten escenarios de aprendizaje superpuestos, se pueden minimizar, maximizar, cambiar tamaño, restaurar y cerrar</w:t>
            </w:r>
          </w:p>
        </w:tc>
        <w:tc>
          <w:tcPr>
            <w:tcW w:w="1267" w:type="dxa"/>
            <w:vAlign w:val="center"/>
          </w:tcPr>
          <w:p w14:paraId="5FD7BC75" w14:textId="2774FEFA" w:rsidR="007152AB" w:rsidRPr="00727BE5" w:rsidRDefault="00740B49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7265C1F9" w14:textId="56060E37" w:rsidR="007152AB" w:rsidRPr="00727BE5" w:rsidRDefault="00740B49" w:rsidP="00740B49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Los materiales interactivos y el EPUB gestionan correctamente las ventanas y los escenarios. </w:t>
            </w:r>
          </w:p>
        </w:tc>
      </w:tr>
      <w:tr w:rsidR="007152AB" w:rsidRPr="00727BE5" w14:paraId="61FF75F6" w14:textId="77777777" w:rsidTr="00192A95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6119C752" w14:textId="77777777" w:rsidR="007152AB" w:rsidRPr="00727BE5" w:rsidRDefault="007152AB" w:rsidP="007152AB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gramStart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TOTAL</w:t>
            </w:r>
            <w:proofErr w:type="gramEnd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 xml:space="preserve"> CRITERIO 11</w:t>
            </w:r>
          </w:p>
        </w:tc>
        <w:tc>
          <w:tcPr>
            <w:tcW w:w="1267" w:type="dxa"/>
            <w:shd w:val="clear" w:color="000000" w:fill="EAEAEA"/>
            <w:noWrap/>
            <w:vAlign w:val="center"/>
            <w:hideMark/>
          </w:tcPr>
          <w:p w14:paraId="35007872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TOTAL</w:t>
            </w:r>
          </w:p>
        </w:tc>
        <w:tc>
          <w:tcPr>
            <w:tcW w:w="5717" w:type="dxa"/>
            <w:shd w:val="clear" w:color="000000" w:fill="EAEAEA"/>
            <w:noWrap/>
            <w:vAlign w:val="center"/>
            <w:hideMark/>
          </w:tcPr>
          <w:p w14:paraId="6E197737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  <w:t>NÚMERO DE ÍTEMS NO APLICABLES</w:t>
            </w:r>
          </w:p>
        </w:tc>
      </w:tr>
      <w:tr w:rsidR="007152AB" w:rsidRPr="00727BE5" w14:paraId="7403FA33" w14:textId="77777777" w:rsidTr="00192A95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205D374F" w14:textId="77777777" w:rsidR="007152AB" w:rsidRPr="00727BE5" w:rsidRDefault="007152AB" w:rsidP="007152AB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Máximo 4 puntos</w:t>
            </w:r>
          </w:p>
        </w:tc>
        <w:tc>
          <w:tcPr>
            <w:tcW w:w="1267" w:type="dxa"/>
            <w:shd w:val="clear" w:color="000000" w:fill="EAEAEA"/>
            <w:noWrap/>
            <w:vAlign w:val="center"/>
          </w:tcPr>
          <w:p w14:paraId="331F9C7B" w14:textId="70A35476" w:rsidR="007152AB" w:rsidRPr="00727BE5" w:rsidRDefault="00740B49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3.5</w:t>
            </w:r>
          </w:p>
        </w:tc>
        <w:tc>
          <w:tcPr>
            <w:tcW w:w="5717" w:type="dxa"/>
            <w:shd w:val="clear" w:color="000000" w:fill="EAEAEA"/>
            <w:noWrap/>
            <w:vAlign w:val="center"/>
          </w:tcPr>
          <w:p w14:paraId="5EC2D8CC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</w:p>
        </w:tc>
      </w:tr>
      <w:tr w:rsidR="007152AB" w:rsidRPr="00727BE5" w14:paraId="46F87391" w14:textId="77777777" w:rsidTr="00192A95">
        <w:trPr>
          <w:trHeight w:val="19"/>
        </w:trPr>
        <w:tc>
          <w:tcPr>
            <w:tcW w:w="6905" w:type="dxa"/>
            <w:shd w:val="clear" w:color="000000" w:fill="DDD9C4"/>
            <w:noWrap/>
            <w:hideMark/>
          </w:tcPr>
          <w:p w14:paraId="57A26C8A" w14:textId="77777777" w:rsidR="007152AB" w:rsidRPr="00727BE5" w:rsidRDefault="007152AB" w:rsidP="007152AB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ES"/>
              </w:rPr>
              <w:t>12. Navegación</w:t>
            </w:r>
          </w:p>
        </w:tc>
        <w:tc>
          <w:tcPr>
            <w:tcW w:w="1267" w:type="dxa"/>
            <w:shd w:val="clear" w:color="000000" w:fill="DDD9C4"/>
            <w:noWrap/>
            <w:vAlign w:val="center"/>
          </w:tcPr>
          <w:p w14:paraId="0D2AC746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</w:p>
        </w:tc>
        <w:tc>
          <w:tcPr>
            <w:tcW w:w="5717" w:type="dxa"/>
            <w:shd w:val="clear" w:color="000000" w:fill="DDD9C4"/>
            <w:noWrap/>
            <w:vAlign w:val="center"/>
          </w:tcPr>
          <w:p w14:paraId="3D2B7370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eastAsia="es-ES"/>
              </w:rPr>
            </w:pPr>
          </w:p>
        </w:tc>
      </w:tr>
      <w:tr w:rsidR="007152AB" w:rsidRPr="00727BE5" w14:paraId="1828825C" w14:textId="77777777" w:rsidTr="00192A95">
        <w:trPr>
          <w:trHeight w:val="567"/>
        </w:trPr>
        <w:tc>
          <w:tcPr>
            <w:tcW w:w="6905" w:type="dxa"/>
            <w:hideMark/>
          </w:tcPr>
          <w:p w14:paraId="44766063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12.1. El nombre de cada enlace es descriptivo, claro y diferente del resto de los enlaces. Los enlaces que llevan el mismo sitio utilizan el mismo texto descriptivo.</w:t>
            </w:r>
          </w:p>
        </w:tc>
        <w:tc>
          <w:tcPr>
            <w:tcW w:w="1267" w:type="dxa"/>
            <w:vAlign w:val="center"/>
          </w:tcPr>
          <w:p w14:paraId="0C5C8039" w14:textId="415C3457" w:rsidR="007152AB" w:rsidRPr="00727BE5" w:rsidRDefault="00740B49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53AFBE68" w14:textId="70A0F611" w:rsidR="007152AB" w:rsidRPr="00727BE5" w:rsidRDefault="00783E14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Los títulos y encabezados son descriptivos en todos los materiales. </w:t>
            </w:r>
          </w:p>
        </w:tc>
      </w:tr>
      <w:tr w:rsidR="007152AB" w:rsidRPr="00727BE5" w14:paraId="72DE533C" w14:textId="77777777" w:rsidTr="00192A95">
        <w:trPr>
          <w:trHeight w:val="387"/>
        </w:trPr>
        <w:tc>
          <w:tcPr>
            <w:tcW w:w="6905" w:type="dxa"/>
            <w:hideMark/>
          </w:tcPr>
          <w:p w14:paraId="651DD072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12.2. Los enlaces funcionan correctamente.</w:t>
            </w:r>
          </w:p>
        </w:tc>
        <w:tc>
          <w:tcPr>
            <w:tcW w:w="1267" w:type="dxa"/>
            <w:vAlign w:val="center"/>
          </w:tcPr>
          <w:p w14:paraId="43D29B20" w14:textId="0950B7B7" w:rsidR="007152AB" w:rsidRPr="00727BE5" w:rsidRDefault="00740B49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0196022E" w14:textId="3281D26F" w:rsidR="007152AB" w:rsidRPr="00727BE5" w:rsidRDefault="00783E14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Alto nivel de funcionalidad de enlaces en todo el curso. </w:t>
            </w:r>
          </w:p>
        </w:tc>
      </w:tr>
      <w:tr w:rsidR="007152AB" w:rsidRPr="00727BE5" w14:paraId="77A9336E" w14:textId="77777777" w:rsidTr="00192A95">
        <w:trPr>
          <w:trHeight w:val="392"/>
        </w:trPr>
        <w:tc>
          <w:tcPr>
            <w:tcW w:w="6905" w:type="dxa"/>
            <w:hideMark/>
          </w:tcPr>
          <w:p w14:paraId="562C0B4D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12.3. Se proporcionan, al menos, dos mecanismos para localizar cada escenario de aprendizaje de la interfaz </w:t>
            </w:r>
          </w:p>
          <w:p w14:paraId="72BA5A91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(</w:t>
            </w:r>
            <w:proofErr w:type="spell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e.g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., si se trata de una interfaz web los escenarios de aprendizaje son las páginas web y los mecanismos de localización de las páginas </w:t>
            </w: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lastRenderedPageBreak/>
              <w:t xml:space="preserve">pueden ser enlaces a otras páginas relacionadas, un índice de contenidos (tabla, barra, </w:t>
            </w:r>
            <w:proofErr w:type="spell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etc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), un mapa del material educativo digital, un buscador, una lista de enlaces a todas las páginas del material educativo digital en la página de inicio, …)</w:t>
            </w:r>
          </w:p>
        </w:tc>
        <w:tc>
          <w:tcPr>
            <w:tcW w:w="1267" w:type="dxa"/>
            <w:vAlign w:val="center"/>
          </w:tcPr>
          <w:p w14:paraId="72316575" w14:textId="5B7BD915" w:rsidR="007152AB" w:rsidRPr="00727BE5" w:rsidRDefault="00740B49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lastRenderedPageBreak/>
              <w:t>0.5</w:t>
            </w:r>
          </w:p>
        </w:tc>
        <w:tc>
          <w:tcPr>
            <w:tcW w:w="5717" w:type="dxa"/>
            <w:vAlign w:val="center"/>
          </w:tcPr>
          <w:p w14:paraId="6C0E3236" w14:textId="321751F7" w:rsidR="007152AB" w:rsidRPr="00727BE5" w:rsidRDefault="00783E14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Los materiales interactivos ofrecen múltiples mecanismos de localización. </w:t>
            </w:r>
          </w:p>
        </w:tc>
      </w:tr>
      <w:tr w:rsidR="007152AB" w:rsidRPr="00727BE5" w14:paraId="372FBC64" w14:textId="77777777" w:rsidTr="00192A95">
        <w:trPr>
          <w:trHeight w:val="528"/>
        </w:trPr>
        <w:tc>
          <w:tcPr>
            <w:tcW w:w="6905" w:type="dxa"/>
            <w:hideMark/>
          </w:tcPr>
          <w:p w14:paraId="3126FFDE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12.4. Se mantiene el orden lógico de navegación y la ubicación de los mecanismos de navegación, a menos que el usuario los cambie</w:t>
            </w:r>
          </w:p>
        </w:tc>
        <w:tc>
          <w:tcPr>
            <w:tcW w:w="1267" w:type="dxa"/>
            <w:vAlign w:val="center"/>
          </w:tcPr>
          <w:p w14:paraId="4032B9B2" w14:textId="3943D225" w:rsidR="007152AB" w:rsidRPr="00727BE5" w:rsidRDefault="00740B49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750AB787" w14:textId="330DD141" w:rsidR="007152AB" w:rsidRPr="00727BE5" w:rsidRDefault="00783E14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Orden cohesionado en todos los materiales. </w:t>
            </w:r>
          </w:p>
        </w:tc>
      </w:tr>
      <w:tr w:rsidR="007152AB" w:rsidRPr="00727BE5" w14:paraId="13923707" w14:textId="77777777" w:rsidTr="00192A95">
        <w:trPr>
          <w:trHeight w:val="391"/>
        </w:trPr>
        <w:tc>
          <w:tcPr>
            <w:tcW w:w="6905" w:type="dxa"/>
            <w:hideMark/>
          </w:tcPr>
          <w:p w14:paraId="3D5B1607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12.5. Se proporciona información al usuario acerca de dónde se encuentra dentro del MED</w:t>
            </w:r>
          </w:p>
          <w:p w14:paraId="6A68F23E" w14:textId="77777777" w:rsidR="007152AB" w:rsidRPr="00727BE5" w:rsidRDefault="007152AB" w:rsidP="007152AB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(</w:t>
            </w:r>
            <w:proofErr w:type="spell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e.g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. le indica el camino de escenarios de aprendizaje visitados y el escenario actual mediante "migas de pan", barra de progreso, etc., o bien mediante un menú/índice o mapa del material con indicación de la ubicación actual)</w:t>
            </w:r>
          </w:p>
        </w:tc>
        <w:tc>
          <w:tcPr>
            <w:tcW w:w="1267" w:type="dxa"/>
            <w:vAlign w:val="center"/>
          </w:tcPr>
          <w:p w14:paraId="57221D59" w14:textId="4B286BCF" w:rsidR="007152AB" w:rsidRPr="00727BE5" w:rsidRDefault="00740B49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52CCBD97" w14:textId="3C82777C" w:rsidR="007152AB" w:rsidRPr="00727BE5" w:rsidRDefault="00783E14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Los materiales interactivos muestran el progreso, pero el resto carece de ello.</w:t>
            </w:r>
          </w:p>
        </w:tc>
      </w:tr>
      <w:tr w:rsidR="007152AB" w:rsidRPr="00727BE5" w14:paraId="145BFE18" w14:textId="77777777" w:rsidTr="00192A95">
        <w:trPr>
          <w:trHeight w:val="262"/>
        </w:trPr>
        <w:tc>
          <w:tcPr>
            <w:tcW w:w="6905" w:type="dxa"/>
            <w:hideMark/>
          </w:tcPr>
          <w:p w14:paraId="6B55D3F8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12.6. El alumno conoce su progreso en la ejecución del contenido</w:t>
            </w:r>
          </w:p>
        </w:tc>
        <w:tc>
          <w:tcPr>
            <w:tcW w:w="1267" w:type="dxa"/>
            <w:vAlign w:val="center"/>
          </w:tcPr>
          <w:p w14:paraId="56B1B56C" w14:textId="303D55FA" w:rsidR="007152AB" w:rsidRPr="00727BE5" w:rsidRDefault="00740B49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7A89D276" w14:textId="3F1955FA" w:rsidR="007152AB" w:rsidRPr="00727BE5" w:rsidRDefault="00783E14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Los materiales interactivos con historial informan del progreso y los estáticos carecen de ello.</w:t>
            </w:r>
          </w:p>
        </w:tc>
      </w:tr>
      <w:tr w:rsidR="007152AB" w:rsidRPr="00727BE5" w14:paraId="5E91E285" w14:textId="77777777" w:rsidTr="00192A95">
        <w:trPr>
          <w:trHeight w:val="19"/>
        </w:trPr>
        <w:tc>
          <w:tcPr>
            <w:tcW w:w="6905" w:type="dxa"/>
            <w:hideMark/>
          </w:tcPr>
          <w:p w14:paraId="282F90B3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12.7. La interfaz proporciona tiempo ilimitado o suficiente para leer y usar el contenido. En cualquier caso, se puede ajustar el tiempo de lectura y uso del contenido.</w:t>
            </w:r>
          </w:p>
        </w:tc>
        <w:tc>
          <w:tcPr>
            <w:tcW w:w="1267" w:type="dxa"/>
            <w:vAlign w:val="center"/>
          </w:tcPr>
          <w:p w14:paraId="43CEDC6C" w14:textId="3C181C4E" w:rsidR="007152AB" w:rsidRPr="00727BE5" w:rsidRDefault="00740B49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71EAFA51" w14:textId="6867C58C" w:rsidR="007152AB" w:rsidRPr="00727BE5" w:rsidRDefault="00783E14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Sin restricciones de tiempo.</w:t>
            </w:r>
          </w:p>
        </w:tc>
      </w:tr>
      <w:tr w:rsidR="007152AB" w:rsidRPr="00727BE5" w14:paraId="516FF1EA" w14:textId="77777777" w:rsidTr="00192A95">
        <w:trPr>
          <w:trHeight w:val="258"/>
        </w:trPr>
        <w:tc>
          <w:tcPr>
            <w:tcW w:w="6905" w:type="dxa"/>
            <w:hideMark/>
          </w:tcPr>
          <w:p w14:paraId="1DABF424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12.8. Se evita el paso obligado por elementos de contenido repetitivos.</w:t>
            </w:r>
          </w:p>
          <w:p w14:paraId="68C1CB2A" w14:textId="77777777" w:rsidR="007152AB" w:rsidRPr="00727BE5" w:rsidRDefault="007152AB" w:rsidP="007152AB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(</w:t>
            </w:r>
            <w:proofErr w:type="spell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e.g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., en el caso de un sitio web, en el inicio de cada página web se deben proporcionar enlaces poder “saltar” directamente al contenido principal y evitar pasar por otros elementos repetidos en todas las páginas del sitio </w:t>
            </w:r>
            <w:proofErr w:type="gram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como </w:t>
            </w:r>
            <w:r w:rsidRPr="00727BE5">
              <w:rPr>
                <w:rFonts w:cs="Times New Roman"/>
                <w:sz w:val="24"/>
                <w:szCs w:val="24"/>
              </w:rPr>
              <w:t xml:space="preserve"> </w:t>
            </w: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un</w:t>
            </w:r>
            <w:proofErr w:type="gram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 acceso al correo, menús de navegación, enlaces a foros, etc.)</w:t>
            </w:r>
          </w:p>
        </w:tc>
        <w:tc>
          <w:tcPr>
            <w:tcW w:w="1267" w:type="dxa"/>
            <w:vAlign w:val="center"/>
          </w:tcPr>
          <w:p w14:paraId="6D9BEC09" w14:textId="0402B6EE" w:rsidR="007152AB" w:rsidRPr="00727BE5" w:rsidRDefault="00740B49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11BB170C" w14:textId="7B0131C1" w:rsidR="007152AB" w:rsidRPr="00727BE5" w:rsidRDefault="00783E14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La mayoría evita redundancias innecesarias.</w:t>
            </w:r>
          </w:p>
        </w:tc>
      </w:tr>
      <w:tr w:rsidR="007152AB" w:rsidRPr="00727BE5" w14:paraId="6CF52F0F" w14:textId="77777777" w:rsidTr="00192A95">
        <w:trPr>
          <w:trHeight w:val="396"/>
        </w:trPr>
        <w:tc>
          <w:tcPr>
            <w:tcW w:w="6905" w:type="dxa"/>
            <w:hideMark/>
          </w:tcPr>
          <w:p w14:paraId="4EA06D95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12.9. En cada inicio de sesión el contenido vuelve a su configuración inicial.</w:t>
            </w:r>
          </w:p>
        </w:tc>
        <w:tc>
          <w:tcPr>
            <w:tcW w:w="1267" w:type="dxa"/>
            <w:vAlign w:val="center"/>
          </w:tcPr>
          <w:p w14:paraId="7B98C338" w14:textId="6CA01494" w:rsidR="007152AB" w:rsidRPr="00727BE5" w:rsidRDefault="00740B49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2E86303C" w14:textId="361465B4" w:rsidR="007152AB" w:rsidRPr="00727BE5" w:rsidRDefault="00783E14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Variable dependiendo del formato.</w:t>
            </w:r>
          </w:p>
        </w:tc>
      </w:tr>
      <w:tr w:rsidR="007152AB" w:rsidRPr="00727BE5" w14:paraId="3467E200" w14:textId="77777777" w:rsidTr="00192A95">
        <w:trPr>
          <w:trHeight w:val="19"/>
        </w:trPr>
        <w:tc>
          <w:tcPr>
            <w:tcW w:w="6905" w:type="dxa"/>
            <w:hideMark/>
          </w:tcPr>
          <w:p w14:paraId="151B344F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12.10. El MED informa acerca de su estado (activo / inactivo) al usuario</w:t>
            </w:r>
          </w:p>
          <w:p w14:paraId="4FB276DE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1267" w:type="dxa"/>
            <w:vAlign w:val="center"/>
          </w:tcPr>
          <w:p w14:paraId="0C86F705" w14:textId="48BA2C04" w:rsidR="007152AB" w:rsidRPr="00727BE5" w:rsidRDefault="00740B49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30BF4286" w14:textId="518ADAB1" w:rsidR="007152AB" w:rsidRPr="00727BE5" w:rsidRDefault="00783E14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Los materiales interactivos más avanzados informan del estado de los materiales.</w:t>
            </w:r>
          </w:p>
        </w:tc>
      </w:tr>
      <w:tr w:rsidR="007152AB" w:rsidRPr="00727BE5" w14:paraId="422D752D" w14:textId="77777777" w:rsidTr="00192A95">
        <w:trPr>
          <w:trHeight w:val="260"/>
        </w:trPr>
        <w:tc>
          <w:tcPr>
            <w:tcW w:w="6905" w:type="dxa"/>
          </w:tcPr>
          <w:p w14:paraId="1055F33E" w14:textId="77777777" w:rsidR="007152AB" w:rsidRPr="00727BE5" w:rsidRDefault="007152AB" w:rsidP="007152AB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es-ES"/>
              </w:rPr>
              <w:t>12.11 Es posible salir del material en cualquier punto</w:t>
            </w:r>
          </w:p>
        </w:tc>
        <w:tc>
          <w:tcPr>
            <w:tcW w:w="1267" w:type="dxa"/>
            <w:vAlign w:val="center"/>
          </w:tcPr>
          <w:p w14:paraId="4C6151D0" w14:textId="29376C4C" w:rsidR="007152AB" w:rsidRPr="00727BE5" w:rsidRDefault="00740B49" w:rsidP="00192A95">
            <w:pPr>
              <w:jc w:val="center"/>
              <w:rPr>
                <w:rFonts w:eastAsia="Times New Roman" w:cs="Times New Roman"/>
                <w:bCs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4C8C6C8F" w14:textId="19C4D0E3" w:rsidR="007152AB" w:rsidRPr="00727BE5" w:rsidRDefault="00783E14" w:rsidP="00192A95">
            <w:pPr>
              <w:jc w:val="center"/>
              <w:rPr>
                <w:rFonts w:eastAsia="Times New Roman" w:cs="Times New Roman"/>
                <w:bCs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es-ES"/>
              </w:rPr>
              <w:t xml:space="preserve">Se sale en todos los materiales. </w:t>
            </w:r>
          </w:p>
        </w:tc>
      </w:tr>
      <w:tr w:rsidR="007152AB" w:rsidRPr="00727BE5" w14:paraId="393F1FA9" w14:textId="77777777" w:rsidTr="00192A95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64F52745" w14:textId="77777777" w:rsidR="007152AB" w:rsidRPr="00727BE5" w:rsidRDefault="007152AB" w:rsidP="007152AB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gramStart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TOTAL</w:t>
            </w:r>
            <w:proofErr w:type="gramEnd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 xml:space="preserve"> CRITERIO 12</w:t>
            </w:r>
          </w:p>
        </w:tc>
        <w:tc>
          <w:tcPr>
            <w:tcW w:w="1267" w:type="dxa"/>
            <w:shd w:val="clear" w:color="000000" w:fill="EAEAEA"/>
            <w:noWrap/>
            <w:vAlign w:val="center"/>
            <w:hideMark/>
          </w:tcPr>
          <w:p w14:paraId="2BF07FCC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TOTAL</w:t>
            </w:r>
          </w:p>
        </w:tc>
        <w:tc>
          <w:tcPr>
            <w:tcW w:w="5717" w:type="dxa"/>
            <w:shd w:val="clear" w:color="000000" w:fill="EAEAEA"/>
            <w:noWrap/>
            <w:vAlign w:val="center"/>
            <w:hideMark/>
          </w:tcPr>
          <w:p w14:paraId="44638702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  <w:t>NÚMERO DE ÍTEMS NO APLICABLES</w:t>
            </w:r>
          </w:p>
        </w:tc>
      </w:tr>
      <w:tr w:rsidR="007152AB" w:rsidRPr="00727BE5" w14:paraId="2C540BE3" w14:textId="77777777" w:rsidTr="00192A95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45AE5842" w14:textId="77777777" w:rsidR="007152AB" w:rsidRPr="00727BE5" w:rsidRDefault="007152AB" w:rsidP="007152AB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Máximo 11 puntos</w:t>
            </w:r>
          </w:p>
        </w:tc>
        <w:tc>
          <w:tcPr>
            <w:tcW w:w="1267" w:type="dxa"/>
            <w:shd w:val="clear" w:color="000000" w:fill="EAEAEA"/>
            <w:noWrap/>
            <w:vAlign w:val="center"/>
          </w:tcPr>
          <w:p w14:paraId="4C7CA8DA" w14:textId="6823729C" w:rsidR="007152AB" w:rsidRPr="00727BE5" w:rsidRDefault="00783E14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8.5</w:t>
            </w:r>
          </w:p>
        </w:tc>
        <w:tc>
          <w:tcPr>
            <w:tcW w:w="5717" w:type="dxa"/>
            <w:shd w:val="clear" w:color="000000" w:fill="EAEAEA"/>
            <w:noWrap/>
            <w:vAlign w:val="center"/>
          </w:tcPr>
          <w:p w14:paraId="65669AF8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</w:p>
        </w:tc>
      </w:tr>
      <w:tr w:rsidR="007152AB" w:rsidRPr="00727BE5" w14:paraId="4C49BF02" w14:textId="77777777" w:rsidTr="00192A95">
        <w:trPr>
          <w:trHeight w:val="19"/>
        </w:trPr>
        <w:tc>
          <w:tcPr>
            <w:tcW w:w="6905" w:type="dxa"/>
            <w:shd w:val="clear" w:color="000000" w:fill="DDD9C4"/>
            <w:noWrap/>
            <w:hideMark/>
          </w:tcPr>
          <w:p w14:paraId="2F58DD9B" w14:textId="77777777" w:rsidR="007152AB" w:rsidRPr="00727BE5" w:rsidRDefault="007152AB" w:rsidP="007152AB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ES"/>
              </w:rPr>
              <w:t>13. Operabilidad</w:t>
            </w:r>
          </w:p>
        </w:tc>
        <w:tc>
          <w:tcPr>
            <w:tcW w:w="1267" w:type="dxa"/>
            <w:shd w:val="clear" w:color="000000" w:fill="DDD9C4"/>
            <w:noWrap/>
            <w:vAlign w:val="center"/>
          </w:tcPr>
          <w:p w14:paraId="7F3A4A7D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</w:p>
        </w:tc>
        <w:tc>
          <w:tcPr>
            <w:tcW w:w="5717" w:type="dxa"/>
            <w:shd w:val="clear" w:color="000000" w:fill="DDD9C4"/>
            <w:noWrap/>
            <w:vAlign w:val="center"/>
          </w:tcPr>
          <w:p w14:paraId="7A488CAD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eastAsia="es-ES"/>
              </w:rPr>
            </w:pPr>
          </w:p>
        </w:tc>
      </w:tr>
      <w:tr w:rsidR="007152AB" w:rsidRPr="00727BE5" w14:paraId="03B14213" w14:textId="77777777" w:rsidTr="00192A95">
        <w:trPr>
          <w:trHeight w:val="19"/>
        </w:trPr>
        <w:tc>
          <w:tcPr>
            <w:tcW w:w="6905" w:type="dxa"/>
            <w:hideMark/>
          </w:tcPr>
          <w:p w14:paraId="44319ACD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13.1. El MED debe ser operable a través de acceso compatible o directo.</w:t>
            </w:r>
          </w:p>
        </w:tc>
        <w:tc>
          <w:tcPr>
            <w:tcW w:w="1267" w:type="dxa"/>
            <w:vAlign w:val="center"/>
          </w:tcPr>
          <w:p w14:paraId="3E0C739A" w14:textId="32F0B6A5" w:rsidR="007152AB" w:rsidRPr="00727BE5" w:rsidRDefault="00783E14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7EBBBF92" w14:textId="50303215" w:rsidR="007152AB" w:rsidRPr="00727BE5" w:rsidRDefault="00783E14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Operabilidad correcta. </w:t>
            </w:r>
          </w:p>
        </w:tc>
      </w:tr>
      <w:tr w:rsidR="007152AB" w:rsidRPr="00727BE5" w14:paraId="33A23205" w14:textId="77777777" w:rsidTr="00192A95">
        <w:trPr>
          <w:trHeight w:val="850"/>
        </w:trPr>
        <w:tc>
          <w:tcPr>
            <w:tcW w:w="6905" w:type="dxa"/>
            <w:hideMark/>
          </w:tcPr>
          <w:p w14:paraId="42407419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13.2. La operatividad es completa con teclado, ratón y cualquier otro dispositivo de entrada que se ofrezcan, incluidos emuladores, activación por voz, interacción táctil, etc.</w:t>
            </w:r>
          </w:p>
        </w:tc>
        <w:tc>
          <w:tcPr>
            <w:tcW w:w="1267" w:type="dxa"/>
            <w:vAlign w:val="center"/>
          </w:tcPr>
          <w:p w14:paraId="3DB2A877" w14:textId="579BA7F7" w:rsidR="007152AB" w:rsidRPr="00727BE5" w:rsidRDefault="00783E14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09F5BEB7" w14:textId="58CACA91" w:rsidR="007152AB" w:rsidRPr="00727BE5" w:rsidRDefault="00783E14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Compatible con teclado y ratón en todo el curso. </w:t>
            </w:r>
          </w:p>
        </w:tc>
      </w:tr>
      <w:tr w:rsidR="007152AB" w:rsidRPr="00727BE5" w14:paraId="24BBEC8B" w14:textId="77777777" w:rsidTr="00192A95">
        <w:trPr>
          <w:trHeight w:val="311"/>
        </w:trPr>
        <w:tc>
          <w:tcPr>
            <w:tcW w:w="6905" w:type="dxa"/>
            <w:hideMark/>
          </w:tcPr>
          <w:p w14:paraId="7065C4DA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13.3. Se distingue visualmente donde está el foco del teclado (u otro dispositivo alternativo como el ratón) cuando se esté operando con el teclado (u otro dispositivo alternativo). </w:t>
            </w:r>
          </w:p>
          <w:p w14:paraId="0B3DD3A3" w14:textId="77777777" w:rsidR="007152AB" w:rsidRPr="00727BE5" w:rsidRDefault="007152AB" w:rsidP="007152AB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(ayuda: este ítem se puede verificar navegando en el MED con el teclado u otro dispositivo alternativo y comprobando que se ve claramente dónde está el cursor y si se está navegando con el tabulador, se marca de alguna forma la posición (o elemento) en la que se está el tabulador y cómo va cambiando a la siguiente posición según pulsamos el tabulador)</w:t>
            </w:r>
          </w:p>
        </w:tc>
        <w:tc>
          <w:tcPr>
            <w:tcW w:w="1267" w:type="dxa"/>
            <w:vAlign w:val="center"/>
          </w:tcPr>
          <w:p w14:paraId="5DECD22E" w14:textId="66E6E9F1" w:rsidR="007152AB" w:rsidRPr="00727BE5" w:rsidRDefault="00783E14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614810DE" w14:textId="7D6B253A" w:rsidR="007152AB" w:rsidRPr="00727BE5" w:rsidRDefault="00783E14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Los materiales interactivos avanzados implementan indicadores de foco correctos y los estáticos dependen de la configuración del sistema. </w:t>
            </w:r>
          </w:p>
        </w:tc>
      </w:tr>
      <w:tr w:rsidR="007152AB" w:rsidRPr="00727BE5" w14:paraId="54806E27" w14:textId="77777777" w:rsidTr="00192A95">
        <w:trPr>
          <w:trHeight w:val="19"/>
        </w:trPr>
        <w:tc>
          <w:tcPr>
            <w:tcW w:w="6905" w:type="dxa"/>
            <w:hideMark/>
          </w:tcPr>
          <w:p w14:paraId="586E4671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13.4. Para realizar las tareas, o bien no existe ninguna limitación temporal o bien existe un plazo de tiempo limitado establecido en el que el alumno debe ser capaz de </w:t>
            </w:r>
            <w:proofErr w:type="gram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poder  adaptarlo</w:t>
            </w:r>
            <w:proofErr w:type="gram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 a su velocidad y necesidades</w:t>
            </w:r>
          </w:p>
        </w:tc>
        <w:tc>
          <w:tcPr>
            <w:tcW w:w="1267" w:type="dxa"/>
            <w:vAlign w:val="center"/>
          </w:tcPr>
          <w:p w14:paraId="199154DD" w14:textId="43A9B5A4" w:rsidR="007152AB" w:rsidRPr="00727BE5" w:rsidRDefault="00783E14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777166C4" w14:textId="6C184E4F" w:rsidR="007152AB" w:rsidRPr="00727BE5" w:rsidRDefault="00783E14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Sin limitaciones temporales. </w:t>
            </w:r>
          </w:p>
        </w:tc>
      </w:tr>
      <w:tr w:rsidR="007152AB" w:rsidRPr="00727BE5" w14:paraId="07EBF2AB" w14:textId="77777777" w:rsidTr="00192A95">
        <w:trPr>
          <w:trHeight w:val="389"/>
        </w:trPr>
        <w:tc>
          <w:tcPr>
            <w:tcW w:w="6905" w:type="dxa"/>
            <w:hideMark/>
          </w:tcPr>
          <w:p w14:paraId="5E0EBF3C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13.5. Se proporcionan atajos de teclado o teclas rápidas para enlaces principales y controles de formulario importantes</w:t>
            </w:r>
          </w:p>
          <w:p w14:paraId="76CB3E4E" w14:textId="77777777" w:rsidR="007152AB" w:rsidRPr="00727BE5" w:rsidRDefault="007152AB" w:rsidP="007152AB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(ayuda: las teclas rápidas las define el autor del MED y se indican de forma accesible en el mismo recurso)</w:t>
            </w:r>
          </w:p>
        </w:tc>
        <w:tc>
          <w:tcPr>
            <w:tcW w:w="1267" w:type="dxa"/>
            <w:vAlign w:val="center"/>
          </w:tcPr>
          <w:p w14:paraId="6E222A8C" w14:textId="60AA2E6A" w:rsidR="007152AB" w:rsidRPr="00727BE5" w:rsidRDefault="00783E14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</w:t>
            </w:r>
          </w:p>
        </w:tc>
        <w:tc>
          <w:tcPr>
            <w:tcW w:w="5717" w:type="dxa"/>
            <w:vAlign w:val="center"/>
          </w:tcPr>
          <w:p w14:paraId="2FC73293" w14:textId="79FFE8ED" w:rsidR="007152AB" w:rsidRPr="00727BE5" w:rsidRDefault="00783E14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Déficit generalizado. </w:t>
            </w:r>
          </w:p>
        </w:tc>
      </w:tr>
      <w:tr w:rsidR="007152AB" w:rsidRPr="00727BE5" w14:paraId="2DB4A464" w14:textId="77777777" w:rsidTr="00192A95">
        <w:trPr>
          <w:trHeight w:val="19"/>
        </w:trPr>
        <w:tc>
          <w:tcPr>
            <w:tcW w:w="6905" w:type="dxa"/>
            <w:hideMark/>
          </w:tcPr>
          <w:p w14:paraId="01C9459E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13.6. Todos los escenarios de aprendizaje del MED aparecen y operan de manera predecible. Si se producen cambios de contexto se advierte previamente al alumno.</w:t>
            </w:r>
          </w:p>
          <w:p w14:paraId="21807A6B" w14:textId="77777777" w:rsidR="007152AB" w:rsidRPr="00727BE5" w:rsidRDefault="007152AB" w:rsidP="007152AB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(</w:t>
            </w:r>
            <w:proofErr w:type="spell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e.g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. un icono de una pantalla de un MED cuando recibe el foco queda resaltado y se aparece una caja de texto con una explicación. Esta </w:t>
            </w: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lastRenderedPageBreak/>
              <w:t>forma de operar debe mantenerse en todos los iconos o, si no es así, advertir de alguna forma al usuario)</w:t>
            </w:r>
          </w:p>
        </w:tc>
        <w:tc>
          <w:tcPr>
            <w:tcW w:w="1267" w:type="dxa"/>
            <w:vAlign w:val="center"/>
          </w:tcPr>
          <w:p w14:paraId="58E5214E" w14:textId="7BC3908A" w:rsidR="007152AB" w:rsidRPr="00727BE5" w:rsidRDefault="00783E14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lastRenderedPageBreak/>
              <w:t>1</w:t>
            </w:r>
          </w:p>
        </w:tc>
        <w:tc>
          <w:tcPr>
            <w:tcW w:w="5717" w:type="dxa"/>
            <w:vAlign w:val="center"/>
          </w:tcPr>
          <w:p w14:paraId="693B9449" w14:textId="35D0812D" w:rsidR="007152AB" w:rsidRPr="00727BE5" w:rsidRDefault="00783E14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Comportamiento predecible. </w:t>
            </w:r>
          </w:p>
        </w:tc>
      </w:tr>
      <w:tr w:rsidR="007152AB" w:rsidRPr="00727BE5" w14:paraId="4C3AE24B" w14:textId="77777777" w:rsidTr="00192A95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06134B13" w14:textId="77777777" w:rsidR="007152AB" w:rsidRPr="00727BE5" w:rsidRDefault="007152AB" w:rsidP="007152AB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gramStart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TOTAL</w:t>
            </w:r>
            <w:proofErr w:type="gramEnd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 xml:space="preserve"> CRITERIO 13</w:t>
            </w:r>
          </w:p>
        </w:tc>
        <w:tc>
          <w:tcPr>
            <w:tcW w:w="1267" w:type="dxa"/>
            <w:shd w:val="clear" w:color="000000" w:fill="EAEAEA"/>
            <w:noWrap/>
            <w:vAlign w:val="center"/>
            <w:hideMark/>
          </w:tcPr>
          <w:p w14:paraId="2D33DAF7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TOTAL</w:t>
            </w:r>
          </w:p>
        </w:tc>
        <w:tc>
          <w:tcPr>
            <w:tcW w:w="5717" w:type="dxa"/>
            <w:shd w:val="clear" w:color="000000" w:fill="EAEAEA"/>
            <w:noWrap/>
            <w:vAlign w:val="center"/>
            <w:hideMark/>
          </w:tcPr>
          <w:p w14:paraId="3963FF03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  <w:t>NÚMERO DE ÍTEMS NO APLICABLES</w:t>
            </w:r>
          </w:p>
        </w:tc>
      </w:tr>
      <w:tr w:rsidR="007152AB" w:rsidRPr="00727BE5" w14:paraId="2161D4FF" w14:textId="77777777" w:rsidTr="00192A95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0A0826AC" w14:textId="77777777" w:rsidR="007152AB" w:rsidRPr="00727BE5" w:rsidRDefault="007152AB" w:rsidP="007152AB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Máximo 6 puntos</w:t>
            </w:r>
          </w:p>
        </w:tc>
        <w:tc>
          <w:tcPr>
            <w:tcW w:w="1267" w:type="dxa"/>
            <w:shd w:val="clear" w:color="000000" w:fill="EAEAEA"/>
            <w:noWrap/>
            <w:vAlign w:val="center"/>
          </w:tcPr>
          <w:p w14:paraId="75C05CA3" w14:textId="2B59D8B4" w:rsidR="00783E14" w:rsidRPr="00727BE5" w:rsidRDefault="00783E14" w:rsidP="00783E14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4.5</w:t>
            </w:r>
          </w:p>
        </w:tc>
        <w:tc>
          <w:tcPr>
            <w:tcW w:w="5717" w:type="dxa"/>
            <w:shd w:val="clear" w:color="000000" w:fill="EAEAEA"/>
            <w:noWrap/>
            <w:vAlign w:val="center"/>
          </w:tcPr>
          <w:p w14:paraId="6FAED658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</w:p>
        </w:tc>
      </w:tr>
      <w:tr w:rsidR="007152AB" w:rsidRPr="00727BE5" w14:paraId="13CD18D8" w14:textId="77777777" w:rsidTr="00192A95">
        <w:trPr>
          <w:trHeight w:val="19"/>
        </w:trPr>
        <w:tc>
          <w:tcPr>
            <w:tcW w:w="6905" w:type="dxa"/>
            <w:shd w:val="clear" w:color="000000" w:fill="DDD9C4"/>
            <w:noWrap/>
            <w:hideMark/>
          </w:tcPr>
          <w:p w14:paraId="41350B2F" w14:textId="77777777" w:rsidR="007152AB" w:rsidRPr="00727BE5" w:rsidRDefault="007152AB" w:rsidP="007152AB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ES"/>
              </w:rPr>
              <w:t>14. Accesibilidad del contenido audiovisual</w:t>
            </w:r>
          </w:p>
        </w:tc>
        <w:tc>
          <w:tcPr>
            <w:tcW w:w="1267" w:type="dxa"/>
            <w:shd w:val="clear" w:color="000000" w:fill="DDD9C4"/>
            <w:noWrap/>
            <w:vAlign w:val="center"/>
          </w:tcPr>
          <w:p w14:paraId="2AFAEE08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</w:p>
        </w:tc>
        <w:tc>
          <w:tcPr>
            <w:tcW w:w="5717" w:type="dxa"/>
            <w:shd w:val="clear" w:color="000000" w:fill="DDD9C4"/>
            <w:noWrap/>
            <w:vAlign w:val="center"/>
          </w:tcPr>
          <w:p w14:paraId="778A6838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</w:p>
        </w:tc>
      </w:tr>
      <w:tr w:rsidR="007152AB" w:rsidRPr="00727BE5" w14:paraId="0004BEF4" w14:textId="77777777" w:rsidTr="00192A95">
        <w:trPr>
          <w:trHeight w:val="314"/>
        </w:trPr>
        <w:tc>
          <w:tcPr>
            <w:tcW w:w="6905" w:type="dxa"/>
            <w:hideMark/>
          </w:tcPr>
          <w:p w14:paraId="3E3ECA8B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14.1 Hay contraste suficiente entre el color de las imágenes y el color de fondo para que se vean bien</w:t>
            </w:r>
          </w:p>
        </w:tc>
        <w:tc>
          <w:tcPr>
            <w:tcW w:w="1267" w:type="dxa"/>
            <w:vAlign w:val="center"/>
          </w:tcPr>
          <w:p w14:paraId="09ED198E" w14:textId="1AF876C3" w:rsidR="007152AB" w:rsidRPr="00727BE5" w:rsidRDefault="00783E14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67FA1501" w14:textId="5F625BBC" w:rsidR="007152AB" w:rsidRPr="00727BE5" w:rsidRDefault="000405FE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Contraste visual correcto en los 10 materiales.</w:t>
            </w:r>
          </w:p>
        </w:tc>
      </w:tr>
      <w:tr w:rsidR="007152AB" w:rsidRPr="00727BE5" w14:paraId="6AF99BB7" w14:textId="77777777" w:rsidTr="00192A95">
        <w:trPr>
          <w:trHeight w:val="19"/>
        </w:trPr>
        <w:tc>
          <w:tcPr>
            <w:tcW w:w="6905" w:type="dxa"/>
            <w:hideMark/>
          </w:tcPr>
          <w:p w14:paraId="511E4638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14.2 Todos los contenidos audiovisuales (imágenes, gráficos, figuras, etc.) han de tener una descripción textual alternativa a la que se pueda acceder bien de forma directa bien a través de productos de apoyo</w:t>
            </w:r>
          </w:p>
        </w:tc>
        <w:tc>
          <w:tcPr>
            <w:tcW w:w="1267" w:type="dxa"/>
            <w:vAlign w:val="center"/>
          </w:tcPr>
          <w:p w14:paraId="1178B94D" w14:textId="146799CC" w:rsidR="007152AB" w:rsidRPr="00727BE5" w:rsidRDefault="00783E14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5F696FF9" w14:textId="4C872E01" w:rsidR="007152AB" w:rsidRPr="00727BE5" w:rsidRDefault="000405FE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Déficit moderado, puesto que la mayoría de </w:t>
            </w:r>
            <w:proofErr w:type="gram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imágenes</w:t>
            </w:r>
            <w:proofErr w:type="gram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 carece de texto alternativo. </w:t>
            </w:r>
          </w:p>
        </w:tc>
      </w:tr>
      <w:tr w:rsidR="007152AB" w:rsidRPr="00727BE5" w14:paraId="4A02BD8F" w14:textId="77777777" w:rsidTr="00192A95">
        <w:trPr>
          <w:trHeight w:val="19"/>
        </w:trPr>
        <w:tc>
          <w:tcPr>
            <w:tcW w:w="6905" w:type="dxa"/>
            <w:hideMark/>
          </w:tcPr>
          <w:p w14:paraId="04D7A9C7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14.3 Los contenidos audiovisuales (vídeo, audio, </w:t>
            </w:r>
            <w:proofErr w:type="gram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animaciones,...</w:t>
            </w:r>
            <w:proofErr w:type="gram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) tienen alternativas sincronizadas, </w:t>
            </w:r>
            <w:r w:rsidRPr="00727BE5">
              <w:rPr>
                <w:rFonts w:cs="Times New Roman"/>
                <w:color w:val="000000"/>
                <w:sz w:val="24"/>
                <w:szCs w:val="24"/>
              </w:rPr>
              <w:t xml:space="preserve">como subtitulado (para personas con discapacidad auditiva o dificultades de comprensión oral), audiodescripción, transcripción completa </w:t>
            </w:r>
            <w:proofErr w:type="gramStart"/>
            <w:r w:rsidRPr="00727BE5">
              <w:rPr>
                <w:rFonts w:cs="Times New Roman"/>
                <w:color w:val="000000"/>
                <w:sz w:val="24"/>
                <w:szCs w:val="24"/>
              </w:rPr>
              <w:t>o  Lenguaje</w:t>
            </w:r>
            <w:proofErr w:type="gramEnd"/>
            <w:r w:rsidRPr="00727BE5">
              <w:rPr>
                <w:rFonts w:cs="Times New Roman"/>
                <w:color w:val="000000"/>
                <w:sz w:val="24"/>
                <w:szCs w:val="24"/>
              </w:rPr>
              <w:t xml:space="preserve"> de Signos</w:t>
            </w:r>
          </w:p>
        </w:tc>
        <w:tc>
          <w:tcPr>
            <w:tcW w:w="1267" w:type="dxa"/>
            <w:vAlign w:val="center"/>
          </w:tcPr>
          <w:p w14:paraId="6098F927" w14:textId="67F13D2D" w:rsidR="007152AB" w:rsidRPr="00727BE5" w:rsidRDefault="00783E14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679B4068" w14:textId="518EB567" w:rsidR="007152AB" w:rsidRPr="00727BE5" w:rsidRDefault="00783E14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Los mate</w:t>
            </w:r>
            <w:r w:rsidR="000405FE"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riales estáticos no tienen audio y los interactivos presentan accesibilidad parcial. </w:t>
            </w:r>
          </w:p>
        </w:tc>
      </w:tr>
      <w:tr w:rsidR="007152AB" w:rsidRPr="00727BE5" w14:paraId="1D6B2324" w14:textId="77777777" w:rsidTr="00192A95">
        <w:trPr>
          <w:trHeight w:val="389"/>
        </w:trPr>
        <w:tc>
          <w:tcPr>
            <w:tcW w:w="6905" w:type="dxa"/>
            <w:hideMark/>
          </w:tcPr>
          <w:p w14:paraId="662EE060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14.4 En los contenidos audiovisuales el alumno tiene el control del manejo de la reproducción y de sus alternativas textuales (</w:t>
            </w:r>
            <w:proofErr w:type="spell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e.g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. activar/desactivar el subtitulado…)</w:t>
            </w:r>
          </w:p>
        </w:tc>
        <w:tc>
          <w:tcPr>
            <w:tcW w:w="1267" w:type="dxa"/>
            <w:vAlign w:val="center"/>
          </w:tcPr>
          <w:p w14:paraId="2F62C361" w14:textId="2CC4C9BB" w:rsidR="007152AB" w:rsidRPr="00727BE5" w:rsidRDefault="00783E14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7AEE276B" w14:textId="3A91C3E5" w:rsidR="007152AB" w:rsidRPr="00727BE5" w:rsidRDefault="00783E14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Los materiales con elementos multimedia ofrecen control completo al usuario.</w:t>
            </w:r>
          </w:p>
        </w:tc>
      </w:tr>
      <w:tr w:rsidR="007152AB" w:rsidRPr="00727BE5" w14:paraId="43FBA618" w14:textId="77777777" w:rsidTr="00192A95">
        <w:trPr>
          <w:trHeight w:val="407"/>
        </w:trPr>
        <w:tc>
          <w:tcPr>
            <w:tcW w:w="6905" w:type="dxa"/>
            <w:hideMark/>
          </w:tcPr>
          <w:p w14:paraId="322FEBE1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14.5 Si el MED tiene sonidos inesperados, el alumno ha de poder controlarlo (apagar, bajar el volumen, etc.)</w:t>
            </w:r>
          </w:p>
        </w:tc>
        <w:tc>
          <w:tcPr>
            <w:tcW w:w="1267" w:type="dxa"/>
            <w:vAlign w:val="center"/>
          </w:tcPr>
          <w:p w14:paraId="7378DB5F" w14:textId="147BD15F" w:rsidR="007152AB" w:rsidRPr="00727BE5" w:rsidRDefault="00783E14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7E84B408" w14:textId="48200E3C" w:rsidR="007152AB" w:rsidRPr="00727BE5" w:rsidRDefault="00783E14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No se detectan sonidos inesperados en ningún material. </w:t>
            </w:r>
          </w:p>
        </w:tc>
      </w:tr>
      <w:tr w:rsidR="007152AB" w:rsidRPr="00727BE5" w14:paraId="1CFB8290" w14:textId="77777777" w:rsidTr="00192A95">
        <w:trPr>
          <w:trHeight w:val="387"/>
        </w:trPr>
        <w:tc>
          <w:tcPr>
            <w:tcW w:w="6905" w:type="dxa"/>
            <w:hideMark/>
          </w:tcPr>
          <w:p w14:paraId="281FC50E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14.6. El contenido no incluye efectos de destello con un umbral que pueda provocar ataques, espasmos o convulsiones</w:t>
            </w:r>
          </w:p>
        </w:tc>
        <w:tc>
          <w:tcPr>
            <w:tcW w:w="1267" w:type="dxa"/>
            <w:vAlign w:val="center"/>
          </w:tcPr>
          <w:p w14:paraId="65D777DC" w14:textId="6D1BD318" w:rsidR="007152AB" w:rsidRPr="00727BE5" w:rsidRDefault="00783E14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161E2198" w14:textId="04DAAA2C" w:rsidR="007152AB" w:rsidRPr="00727BE5" w:rsidRDefault="00783E14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Ningún material incluye efectos de destello.</w:t>
            </w:r>
          </w:p>
        </w:tc>
      </w:tr>
      <w:tr w:rsidR="007152AB" w:rsidRPr="00727BE5" w14:paraId="37296157" w14:textId="77777777" w:rsidTr="00192A95">
        <w:trPr>
          <w:trHeight w:val="19"/>
        </w:trPr>
        <w:tc>
          <w:tcPr>
            <w:tcW w:w="6905" w:type="dxa"/>
            <w:hideMark/>
          </w:tcPr>
          <w:p w14:paraId="77CC8695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14.7. Si hay alertas visuales o sonoras, han de tener sus respectivas alternativas: sonoras para las visuales, visuales para las sonoras</w:t>
            </w:r>
          </w:p>
        </w:tc>
        <w:tc>
          <w:tcPr>
            <w:tcW w:w="1267" w:type="dxa"/>
            <w:vAlign w:val="center"/>
          </w:tcPr>
          <w:p w14:paraId="7C53EBC6" w14:textId="5F7E38A7" w:rsidR="007152AB" w:rsidRPr="00727BE5" w:rsidRDefault="00783E14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</w:t>
            </w:r>
          </w:p>
        </w:tc>
        <w:tc>
          <w:tcPr>
            <w:tcW w:w="5717" w:type="dxa"/>
            <w:vAlign w:val="center"/>
          </w:tcPr>
          <w:p w14:paraId="3A890FA1" w14:textId="45320F5B" w:rsidR="007152AB" w:rsidRPr="00727BE5" w:rsidRDefault="00783E14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Las alternativas multimodales de alertas no están explícitas.</w:t>
            </w:r>
          </w:p>
        </w:tc>
      </w:tr>
      <w:tr w:rsidR="007152AB" w:rsidRPr="00727BE5" w14:paraId="641CC13C" w14:textId="77777777" w:rsidTr="00192A95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498815E1" w14:textId="77777777" w:rsidR="007152AB" w:rsidRPr="00727BE5" w:rsidRDefault="007152AB" w:rsidP="007152AB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gramStart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TOTAL</w:t>
            </w:r>
            <w:proofErr w:type="gramEnd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 xml:space="preserve"> CRITERIO 14</w:t>
            </w:r>
          </w:p>
        </w:tc>
        <w:tc>
          <w:tcPr>
            <w:tcW w:w="1267" w:type="dxa"/>
            <w:shd w:val="clear" w:color="000000" w:fill="EAEAEA"/>
            <w:noWrap/>
            <w:vAlign w:val="center"/>
            <w:hideMark/>
          </w:tcPr>
          <w:p w14:paraId="04BC3953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TOTAL</w:t>
            </w:r>
          </w:p>
        </w:tc>
        <w:tc>
          <w:tcPr>
            <w:tcW w:w="5717" w:type="dxa"/>
            <w:shd w:val="clear" w:color="000000" w:fill="EAEAEA"/>
            <w:noWrap/>
            <w:vAlign w:val="center"/>
            <w:hideMark/>
          </w:tcPr>
          <w:p w14:paraId="43EFDDCC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  <w:t>NÚMERO DE ÍTEMS NO APLICABLES</w:t>
            </w:r>
          </w:p>
        </w:tc>
      </w:tr>
      <w:tr w:rsidR="007152AB" w:rsidRPr="00727BE5" w14:paraId="077BC69B" w14:textId="77777777" w:rsidTr="00192A95">
        <w:trPr>
          <w:trHeight w:val="19"/>
        </w:trPr>
        <w:tc>
          <w:tcPr>
            <w:tcW w:w="6905" w:type="dxa"/>
            <w:shd w:val="clear" w:color="000000" w:fill="EAEAEA"/>
            <w:noWrap/>
            <w:hideMark/>
          </w:tcPr>
          <w:p w14:paraId="3E2E0ABD" w14:textId="77777777" w:rsidR="007152AB" w:rsidRPr="00727BE5" w:rsidRDefault="007152AB" w:rsidP="007152AB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Máximo 7 puntos</w:t>
            </w:r>
          </w:p>
        </w:tc>
        <w:tc>
          <w:tcPr>
            <w:tcW w:w="1267" w:type="dxa"/>
            <w:shd w:val="clear" w:color="000000" w:fill="EAEAEA"/>
            <w:noWrap/>
            <w:vAlign w:val="center"/>
          </w:tcPr>
          <w:p w14:paraId="075EDCBD" w14:textId="31BB4B53" w:rsidR="007152AB" w:rsidRPr="00727BE5" w:rsidRDefault="00783E14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5</w:t>
            </w:r>
          </w:p>
        </w:tc>
        <w:tc>
          <w:tcPr>
            <w:tcW w:w="5717" w:type="dxa"/>
            <w:shd w:val="clear" w:color="000000" w:fill="EAEAEA"/>
            <w:noWrap/>
            <w:vAlign w:val="center"/>
          </w:tcPr>
          <w:p w14:paraId="5D46FD99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</w:p>
        </w:tc>
      </w:tr>
      <w:tr w:rsidR="007152AB" w:rsidRPr="00727BE5" w14:paraId="0DC3D019" w14:textId="77777777" w:rsidTr="00192A95">
        <w:trPr>
          <w:trHeight w:val="19"/>
        </w:trPr>
        <w:tc>
          <w:tcPr>
            <w:tcW w:w="6905" w:type="dxa"/>
            <w:shd w:val="clear" w:color="000000" w:fill="DDD9C4"/>
            <w:noWrap/>
            <w:hideMark/>
          </w:tcPr>
          <w:p w14:paraId="327ECAA0" w14:textId="77777777" w:rsidR="007152AB" w:rsidRPr="00727BE5" w:rsidRDefault="007152AB" w:rsidP="007152AB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ES"/>
              </w:rPr>
              <w:t>15. Accesibilidad del contenido textual</w:t>
            </w:r>
          </w:p>
        </w:tc>
        <w:tc>
          <w:tcPr>
            <w:tcW w:w="1267" w:type="dxa"/>
            <w:shd w:val="clear" w:color="000000" w:fill="DDD9C4"/>
            <w:noWrap/>
            <w:vAlign w:val="center"/>
          </w:tcPr>
          <w:p w14:paraId="45303D4F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</w:p>
        </w:tc>
        <w:tc>
          <w:tcPr>
            <w:tcW w:w="5717" w:type="dxa"/>
            <w:shd w:val="clear" w:color="000000" w:fill="DDD9C4"/>
            <w:noWrap/>
            <w:vAlign w:val="center"/>
          </w:tcPr>
          <w:p w14:paraId="66ACC9BA" w14:textId="77777777" w:rsidR="007152AB" w:rsidRPr="00727BE5" w:rsidRDefault="007152AB" w:rsidP="00192A95">
            <w:pPr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eastAsia="es-ES"/>
              </w:rPr>
            </w:pPr>
          </w:p>
        </w:tc>
      </w:tr>
      <w:tr w:rsidR="007152AB" w:rsidRPr="00727BE5" w14:paraId="14A58C82" w14:textId="77777777" w:rsidTr="00192A95">
        <w:trPr>
          <w:trHeight w:val="300"/>
        </w:trPr>
        <w:tc>
          <w:tcPr>
            <w:tcW w:w="6905" w:type="dxa"/>
            <w:hideMark/>
          </w:tcPr>
          <w:p w14:paraId="2C12F54C" w14:textId="77777777" w:rsidR="007152AB" w:rsidRPr="00727BE5" w:rsidRDefault="007152AB" w:rsidP="007152A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15.1. El texto el legible y/o puede ajustarse su tamaño</w:t>
            </w:r>
          </w:p>
        </w:tc>
        <w:tc>
          <w:tcPr>
            <w:tcW w:w="1267" w:type="dxa"/>
            <w:vAlign w:val="center"/>
          </w:tcPr>
          <w:p w14:paraId="6E593082" w14:textId="5B66167C" w:rsidR="007152AB" w:rsidRPr="00727BE5" w:rsidRDefault="000405FE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6EA6EB80" w14:textId="3CDE590F" w:rsidR="007152AB" w:rsidRPr="00727BE5" w:rsidRDefault="000405FE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Legibilidad correcta.</w:t>
            </w:r>
          </w:p>
        </w:tc>
      </w:tr>
      <w:tr w:rsidR="00B64C64" w:rsidRPr="00727BE5" w14:paraId="213F44F4" w14:textId="77777777" w:rsidTr="00192A95">
        <w:trPr>
          <w:trHeight w:val="397"/>
        </w:trPr>
        <w:tc>
          <w:tcPr>
            <w:tcW w:w="6905" w:type="dxa"/>
            <w:hideMark/>
          </w:tcPr>
          <w:p w14:paraId="2E0C0635" w14:textId="77777777" w:rsidR="00B64C64" w:rsidRPr="00727BE5" w:rsidRDefault="00B64C64" w:rsidP="00B64C64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15.2. Existe contraste entre el color de texto y el color del fondo para leerlo claramente y sin esfuerzo</w:t>
            </w:r>
          </w:p>
        </w:tc>
        <w:tc>
          <w:tcPr>
            <w:tcW w:w="1267" w:type="dxa"/>
            <w:vAlign w:val="center"/>
          </w:tcPr>
          <w:p w14:paraId="1E56F4D3" w14:textId="76796F0E" w:rsidR="00B64C64" w:rsidRPr="00727BE5" w:rsidRDefault="000405FE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08FB06C4" w14:textId="0A0FC0EC" w:rsidR="00B64C64" w:rsidRPr="00727BE5" w:rsidRDefault="000405FE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Contraste texto-fondo correcto en la mayoría de los materiales.</w:t>
            </w:r>
          </w:p>
        </w:tc>
      </w:tr>
      <w:tr w:rsidR="00B64C64" w:rsidRPr="00727BE5" w14:paraId="5B7383C2" w14:textId="77777777" w:rsidTr="00192A95">
        <w:trPr>
          <w:trHeight w:val="389"/>
        </w:trPr>
        <w:tc>
          <w:tcPr>
            <w:tcW w:w="6905" w:type="dxa"/>
            <w:hideMark/>
          </w:tcPr>
          <w:p w14:paraId="1344FD84" w14:textId="77777777" w:rsidR="00B64C64" w:rsidRPr="00727BE5" w:rsidRDefault="00B64C64" w:rsidP="00B64C64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lastRenderedPageBreak/>
              <w:t>15.3. No se proporciona información exclusivamente por características sensoriales</w:t>
            </w:r>
          </w:p>
          <w:p w14:paraId="58BE5F42" w14:textId="77777777" w:rsidR="00B64C64" w:rsidRPr="00727BE5" w:rsidRDefault="00B64C64" w:rsidP="00B64C64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(</w:t>
            </w:r>
            <w:proofErr w:type="spell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e.g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. si se utilizan colores para transmitir información se deben utilizar, además, marcas textuales para que no pierdan esta información las personas con discapacidad visual)</w:t>
            </w:r>
          </w:p>
        </w:tc>
        <w:tc>
          <w:tcPr>
            <w:tcW w:w="1267" w:type="dxa"/>
            <w:vAlign w:val="center"/>
          </w:tcPr>
          <w:p w14:paraId="1A594A8F" w14:textId="465EA9C9" w:rsidR="00B64C64" w:rsidRPr="00727BE5" w:rsidRDefault="000405FE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6E8E12C8" w14:textId="03C5C881" w:rsidR="00B64C64" w:rsidRPr="00727BE5" w:rsidRDefault="000405FE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En la mayoría de los materiales la información destacable es textual. </w:t>
            </w:r>
          </w:p>
        </w:tc>
      </w:tr>
      <w:tr w:rsidR="00B64C64" w:rsidRPr="00727BE5" w14:paraId="7FA4D0AD" w14:textId="77777777" w:rsidTr="00192A95">
        <w:trPr>
          <w:trHeight w:val="19"/>
        </w:trPr>
        <w:tc>
          <w:tcPr>
            <w:tcW w:w="6905" w:type="dxa"/>
            <w:hideMark/>
          </w:tcPr>
          <w:p w14:paraId="7992821D" w14:textId="77777777" w:rsidR="00B64C64" w:rsidRPr="00727BE5" w:rsidRDefault="00B64C64" w:rsidP="00B64C64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15.4. Si hay formularios, tienen una estructura clara y coherente con la información que se presenta y se solicita. Son fáciles de rellenar y se ofrecen las ayudas necesarias tanto para rellenarlos como para prevenir y/o corregir los errores que se puedan cometer al cumplimentarlos. </w:t>
            </w:r>
            <w:proofErr w:type="gram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Además</w:t>
            </w:r>
            <w:proofErr w:type="gram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 deben estar programados de tal forma que permite el acceso compatible con productos de apoyo</w:t>
            </w:r>
          </w:p>
        </w:tc>
        <w:tc>
          <w:tcPr>
            <w:tcW w:w="1267" w:type="dxa"/>
            <w:vAlign w:val="center"/>
          </w:tcPr>
          <w:p w14:paraId="04968E2C" w14:textId="5410B643" w:rsidR="00B64C64" w:rsidRPr="00727BE5" w:rsidRDefault="000405FE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1ED8D660" w14:textId="51AA4257" w:rsidR="00B64C64" w:rsidRPr="00727BE5" w:rsidRDefault="000405FE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Los formularios e interacciones de los materiales digitales son funcionales. Los estáticos carecen de ello. </w:t>
            </w:r>
          </w:p>
        </w:tc>
      </w:tr>
      <w:tr w:rsidR="00B64C64" w:rsidRPr="00727BE5" w14:paraId="7915F2DA" w14:textId="77777777" w:rsidTr="00192A95">
        <w:trPr>
          <w:trHeight w:val="19"/>
        </w:trPr>
        <w:tc>
          <w:tcPr>
            <w:tcW w:w="6905" w:type="dxa"/>
            <w:hideMark/>
          </w:tcPr>
          <w:p w14:paraId="70E678B4" w14:textId="77777777" w:rsidR="00B64C64" w:rsidRPr="00727BE5" w:rsidRDefault="00B64C64" w:rsidP="00B64C64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15.5. Si hay tablas han de utilizarse correctamente, estar bien estructuradas y descritas, además de estar programadas de tal forma que permitan el acceso compatible con los productos de apoyo</w:t>
            </w:r>
          </w:p>
        </w:tc>
        <w:tc>
          <w:tcPr>
            <w:tcW w:w="1267" w:type="dxa"/>
            <w:vAlign w:val="center"/>
          </w:tcPr>
          <w:p w14:paraId="54B174F8" w14:textId="5E061E39" w:rsidR="00B64C64" w:rsidRPr="00727BE5" w:rsidRDefault="000405FE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36E1375E" w14:textId="2209A02F" w:rsidR="00B64C64" w:rsidRPr="00727BE5" w:rsidRDefault="000405FE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Las tablas son correctas parcialmente. </w:t>
            </w:r>
          </w:p>
        </w:tc>
      </w:tr>
      <w:tr w:rsidR="00B64C64" w:rsidRPr="00727BE5" w14:paraId="0923B1E3" w14:textId="77777777" w:rsidTr="00192A95">
        <w:trPr>
          <w:trHeight w:val="426"/>
        </w:trPr>
        <w:tc>
          <w:tcPr>
            <w:tcW w:w="6905" w:type="dxa"/>
            <w:hideMark/>
          </w:tcPr>
          <w:p w14:paraId="5A129000" w14:textId="77777777" w:rsidR="00B64C64" w:rsidRPr="00727BE5" w:rsidRDefault="00B64C64" w:rsidP="00B64C64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15.6. Si hay tablas son sencillas, evitando en la medida de lo posible las celdas combinadas, divididas y anidadas. </w:t>
            </w:r>
            <w:r w:rsidRPr="00727BE5">
              <w:rPr>
                <w:rFonts w:cs="Times New Roman"/>
                <w:sz w:val="24"/>
                <w:szCs w:val="24"/>
              </w:rPr>
              <w:t xml:space="preserve"> </w:t>
            </w: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Sólo se utilizan para mostrar/organizar datos, no para maquetar contenido. Deben estar correctamente programadas para que permitan el acceso compatible con productos de apoyo (</w:t>
            </w:r>
            <w:proofErr w:type="spell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e.g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.</w:t>
            </w:r>
            <w:r w:rsidRPr="00727BE5">
              <w:rPr>
                <w:rFonts w:cs="Times New Roman"/>
                <w:sz w:val="24"/>
                <w:szCs w:val="24"/>
              </w:rPr>
              <w:t xml:space="preserve"> </w:t>
            </w: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las tablas HTML en las páginas web deben utilizar los elementos HTML correctos para marcar el resumen, título, encabezamiento, filas y datos)</w:t>
            </w:r>
          </w:p>
        </w:tc>
        <w:tc>
          <w:tcPr>
            <w:tcW w:w="1267" w:type="dxa"/>
            <w:vAlign w:val="center"/>
          </w:tcPr>
          <w:p w14:paraId="152B451E" w14:textId="58B095EF" w:rsidR="00B64C64" w:rsidRPr="00727BE5" w:rsidRDefault="000405FE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0.5</w:t>
            </w:r>
          </w:p>
        </w:tc>
        <w:tc>
          <w:tcPr>
            <w:tcW w:w="5717" w:type="dxa"/>
            <w:vAlign w:val="center"/>
          </w:tcPr>
          <w:p w14:paraId="38073FB4" w14:textId="795DA701" w:rsidR="00B64C64" w:rsidRPr="00727BE5" w:rsidRDefault="000405FE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Las tablas son sencillas, sin celdas combinadas…</w:t>
            </w:r>
          </w:p>
        </w:tc>
      </w:tr>
      <w:tr w:rsidR="00B64C64" w:rsidRPr="00727BE5" w14:paraId="7D2DE08D" w14:textId="77777777" w:rsidTr="00192A95">
        <w:trPr>
          <w:trHeight w:val="19"/>
        </w:trPr>
        <w:tc>
          <w:tcPr>
            <w:tcW w:w="6905" w:type="dxa"/>
            <w:hideMark/>
          </w:tcPr>
          <w:p w14:paraId="396C0E9B" w14:textId="77777777" w:rsidR="00B64C64" w:rsidRPr="00727BE5" w:rsidRDefault="00B64C64" w:rsidP="00B64C64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15.7. Si hay listas se utilizan sólo para mostrar/organizar secuencias de elementos, no para maquetar texto. Han de estar programadas de tal forma que permitan el acceso compatible con los productos de apoyo.</w:t>
            </w:r>
          </w:p>
          <w:p w14:paraId="0179328B" w14:textId="77777777" w:rsidR="00B64C64" w:rsidRPr="00727BE5" w:rsidRDefault="00B64C64" w:rsidP="00B64C64">
            <w:pPr>
              <w:rPr>
                <w:rFonts w:cs="Times New Roman"/>
                <w:sz w:val="24"/>
                <w:szCs w:val="24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(ayuda:  si las listas se crean con la función de listas que proporcionan los editores de contenidos en cada uno de los posibles formatos: texto, páginas web, </w:t>
            </w:r>
            <w:proofErr w:type="spellStart"/>
            <w:proofErr w:type="gramStart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pdf</w:t>
            </w:r>
            <w:proofErr w:type="spell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>,...,  los</w:t>
            </w:r>
            <w:proofErr w:type="gramEnd"/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 productos de apoyo no tienen problemas)</w:t>
            </w:r>
          </w:p>
        </w:tc>
        <w:tc>
          <w:tcPr>
            <w:tcW w:w="1267" w:type="dxa"/>
            <w:vAlign w:val="center"/>
          </w:tcPr>
          <w:p w14:paraId="2194B6FF" w14:textId="0974DFD3" w:rsidR="00B64C64" w:rsidRPr="00727BE5" w:rsidRDefault="000405FE" w:rsidP="00192A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717" w:type="dxa"/>
            <w:vAlign w:val="center"/>
          </w:tcPr>
          <w:p w14:paraId="613D0677" w14:textId="29CF4B7D" w:rsidR="00B64C64" w:rsidRPr="00727BE5" w:rsidRDefault="000405FE" w:rsidP="00192A95">
            <w:pPr>
              <w:jc w:val="center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sz w:val="24"/>
                <w:szCs w:val="24"/>
                <w:lang w:eastAsia="es-ES"/>
              </w:rPr>
              <w:t xml:space="preserve">Uso correcto de listas en prácticamente todos los materiales. </w:t>
            </w:r>
          </w:p>
        </w:tc>
      </w:tr>
      <w:tr w:rsidR="00B64C64" w:rsidRPr="00727BE5" w14:paraId="7115D2BB" w14:textId="77777777" w:rsidTr="004B5938">
        <w:trPr>
          <w:trHeight w:val="19"/>
        </w:trPr>
        <w:tc>
          <w:tcPr>
            <w:tcW w:w="6905" w:type="dxa"/>
            <w:shd w:val="clear" w:color="000000" w:fill="EAEAEA"/>
            <w:noWrap/>
            <w:vAlign w:val="center"/>
            <w:hideMark/>
          </w:tcPr>
          <w:p w14:paraId="640C7728" w14:textId="77777777" w:rsidR="00B64C64" w:rsidRPr="00727BE5" w:rsidRDefault="00B64C64" w:rsidP="004B5938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gramStart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TOTAL</w:t>
            </w:r>
            <w:proofErr w:type="gramEnd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 xml:space="preserve"> CRITERIO  15</w:t>
            </w:r>
          </w:p>
        </w:tc>
        <w:tc>
          <w:tcPr>
            <w:tcW w:w="1267" w:type="dxa"/>
            <w:shd w:val="clear" w:color="000000" w:fill="EAEAEA"/>
            <w:noWrap/>
            <w:vAlign w:val="center"/>
            <w:hideMark/>
          </w:tcPr>
          <w:p w14:paraId="4D443623" w14:textId="77777777" w:rsidR="00B64C64" w:rsidRPr="00727BE5" w:rsidRDefault="00B64C64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TOTAL</w:t>
            </w:r>
          </w:p>
        </w:tc>
        <w:tc>
          <w:tcPr>
            <w:tcW w:w="5717" w:type="dxa"/>
            <w:shd w:val="clear" w:color="000000" w:fill="EAEAEA"/>
            <w:noWrap/>
            <w:vAlign w:val="center"/>
            <w:hideMark/>
          </w:tcPr>
          <w:p w14:paraId="4CDDB92D" w14:textId="77777777" w:rsidR="00B64C64" w:rsidRPr="00727BE5" w:rsidRDefault="00B64C64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  <w:t>NÚMERO DE ÍTEMS NO APLICABLES</w:t>
            </w:r>
          </w:p>
        </w:tc>
      </w:tr>
      <w:tr w:rsidR="00B64C64" w:rsidRPr="00727BE5" w14:paraId="6130440F" w14:textId="77777777" w:rsidTr="004B5938">
        <w:trPr>
          <w:trHeight w:val="19"/>
        </w:trPr>
        <w:tc>
          <w:tcPr>
            <w:tcW w:w="6905" w:type="dxa"/>
            <w:shd w:val="clear" w:color="000000" w:fill="EAEAEA"/>
            <w:noWrap/>
            <w:vAlign w:val="center"/>
            <w:hideMark/>
          </w:tcPr>
          <w:p w14:paraId="6D423289" w14:textId="77777777" w:rsidR="00B64C64" w:rsidRPr="00727BE5" w:rsidRDefault="00B64C64" w:rsidP="004B5938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Máximo 7 puntos</w:t>
            </w:r>
          </w:p>
        </w:tc>
        <w:tc>
          <w:tcPr>
            <w:tcW w:w="1267" w:type="dxa"/>
            <w:shd w:val="clear" w:color="000000" w:fill="EAEAEA"/>
            <w:noWrap/>
            <w:vAlign w:val="center"/>
          </w:tcPr>
          <w:p w14:paraId="1F99B379" w14:textId="63BB47A4" w:rsidR="00B64C64" w:rsidRPr="00727BE5" w:rsidRDefault="000405FE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5</w:t>
            </w:r>
          </w:p>
        </w:tc>
        <w:tc>
          <w:tcPr>
            <w:tcW w:w="5717" w:type="dxa"/>
            <w:shd w:val="clear" w:color="000000" w:fill="EAEAEA"/>
            <w:noWrap/>
            <w:vAlign w:val="center"/>
          </w:tcPr>
          <w:p w14:paraId="6686EC9E" w14:textId="77777777" w:rsidR="00B64C64" w:rsidRPr="00727BE5" w:rsidRDefault="00B64C64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</w:p>
        </w:tc>
      </w:tr>
      <w:tr w:rsidR="00DC3562" w:rsidRPr="00727BE5" w14:paraId="6AD1FF8E" w14:textId="77777777" w:rsidTr="004B5938">
        <w:trPr>
          <w:trHeight w:val="19"/>
        </w:trPr>
        <w:tc>
          <w:tcPr>
            <w:tcW w:w="6905" w:type="dxa"/>
            <w:shd w:val="clear" w:color="auto" w:fill="FBE4D5" w:themeFill="accent2" w:themeFillTint="33"/>
            <w:noWrap/>
            <w:vAlign w:val="center"/>
          </w:tcPr>
          <w:p w14:paraId="13AFEB6A" w14:textId="77777777" w:rsidR="00DC3562" w:rsidRPr="00727BE5" w:rsidRDefault="00B65BFB" w:rsidP="004B5938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gramStart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TOTAL</w:t>
            </w:r>
            <w:proofErr w:type="gramEnd"/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 xml:space="preserve"> ITEMS</w:t>
            </w:r>
          </w:p>
        </w:tc>
        <w:tc>
          <w:tcPr>
            <w:tcW w:w="1267" w:type="dxa"/>
            <w:shd w:val="clear" w:color="auto" w:fill="FBE4D5" w:themeFill="accent2" w:themeFillTint="33"/>
            <w:noWrap/>
            <w:vAlign w:val="center"/>
          </w:tcPr>
          <w:p w14:paraId="5EE6ED90" w14:textId="00842CA2" w:rsidR="00DC3562" w:rsidRPr="00727BE5" w:rsidRDefault="00C66C1F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 xml:space="preserve">SUMA </w:t>
            </w:r>
            <w:r w:rsidR="00B65BFB"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OBTENID</w:t>
            </w:r>
            <w:r w:rsidR="00A32550"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A</w:t>
            </w:r>
          </w:p>
        </w:tc>
        <w:tc>
          <w:tcPr>
            <w:tcW w:w="5717" w:type="dxa"/>
            <w:shd w:val="clear" w:color="auto" w:fill="FBE4D5" w:themeFill="accent2" w:themeFillTint="33"/>
            <w:noWrap/>
            <w:vAlign w:val="center"/>
          </w:tcPr>
          <w:p w14:paraId="5C34A605" w14:textId="77777777" w:rsidR="00DC3562" w:rsidRPr="00727BE5" w:rsidRDefault="00C66C1F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  <w:t>SUMA NO APLICABLES</w:t>
            </w:r>
          </w:p>
        </w:tc>
      </w:tr>
      <w:tr w:rsidR="00C66C1F" w:rsidRPr="00727BE5" w14:paraId="0399CF75" w14:textId="77777777" w:rsidTr="004B5938">
        <w:trPr>
          <w:trHeight w:val="19"/>
        </w:trPr>
        <w:tc>
          <w:tcPr>
            <w:tcW w:w="6905" w:type="dxa"/>
            <w:shd w:val="clear" w:color="000000" w:fill="EAEAEA"/>
            <w:noWrap/>
            <w:vAlign w:val="center"/>
          </w:tcPr>
          <w:p w14:paraId="1545E073" w14:textId="77777777" w:rsidR="00C66C1F" w:rsidRPr="00727BE5" w:rsidRDefault="00763DA4" w:rsidP="004B5938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>87</w:t>
            </w:r>
          </w:p>
        </w:tc>
        <w:tc>
          <w:tcPr>
            <w:tcW w:w="1267" w:type="dxa"/>
            <w:shd w:val="clear" w:color="000000" w:fill="EAEAEA"/>
            <w:noWrap/>
            <w:vAlign w:val="center"/>
          </w:tcPr>
          <w:p w14:paraId="34C06AFA" w14:textId="5C2E5310" w:rsidR="00C66C1F" w:rsidRPr="00727BE5" w:rsidRDefault="000405FE" w:rsidP="00192A95">
            <w:pPr>
              <w:jc w:val="center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s-ES"/>
              </w:rPr>
              <w:t>66.5</w:t>
            </w:r>
          </w:p>
        </w:tc>
        <w:tc>
          <w:tcPr>
            <w:tcW w:w="5717" w:type="dxa"/>
            <w:shd w:val="clear" w:color="000000" w:fill="EAEAEA"/>
            <w:noWrap/>
            <w:vAlign w:val="center"/>
          </w:tcPr>
          <w:p w14:paraId="54D4D26F" w14:textId="77777777" w:rsidR="00C66C1F" w:rsidRPr="00727BE5" w:rsidRDefault="00C66C1F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</w:p>
        </w:tc>
      </w:tr>
      <w:tr w:rsidR="00DD08F7" w:rsidRPr="00727BE5" w14:paraId="464F704B" w14:textId="77777777" w:rsidTr="00192A95">
        <w:trPr>
          <w:trHeight w:val="434"/>
        </w:trPr>
        <w:tc>
          <w:tcPr>
            <w:tcW w:w="13889" w:type="dxa"/>
            <w:gridSpan w:val="3"/>
            <w:shd w:val="clear" w:color="auto" w:fill="FBE4D5" w:themeFill="accent2" w:themeFillTint="33"/>
            <w:noWrap/>
            <w:vAlign w:val="center"/>
          </w:tcPr>
          <w:p w14:paraId="3EB87AE5" w14:textId="7D6950F7" w:rsidR="00DD08F7" w:rsidRPr="00727BE5" w:rsidRDefault="00DD08F7" w:rsidP="00192A95">
            <w:pPr>
              <w:jc w:val="center"/>
              <w:rPr>
                <w:rFonts w:eastAsia="Times New Roman" w:cs="Times New Roman"/>
                <w:b/>
                <w:bCs/>
                <w:color w:val="0070C0"/>
                <w:sz w:val="24"/>
                <w:szCs w:val="24"/>
                <w:lang w:eastAsia="es-ES"/>
              </w:rPr>
            </w:pPr>
            <w:r w:rsidRPr="00727BE5">
              <w:rPr>
                <w:rFonts w:eastAsia="Times New Roman" w:cs="Times New Roman"/>
                <w:b/>
                <w:bCs/>
                <w:sz w:val="24"/>
                <w:szCs w:val="24"/>
                <w:lang w:eastAsia="es-ES"/>
              </w:rPr>
              <w:t xml:space="preserve">TOTAL (SUMA OBTENIDOS/TOTAL ITEMS </w:t>
            </w:r>
            <w:r w:rsidRPr="00727BE5">
              <w:rPr>
                <w:rFonts w:eastAsia="Times New Roman" w:cs="Times New Roman"/>
                <w:bCs/>
                <w:sz w:val="24"/>
                <w:szCs w:val="24"/>
                <w:lang w:eastAsia="es-ES"/>
              </w:rPr>
              <w:t>descontando NA) =</w:t>
            </w:r>
            <w:r w:rsidR="000405FE" w:rsidRPr="00727BE5">
              <w:rPr>
                <w:rFonts w:eastAsia="Times New Roman" w:cs="Times New Roman"/>
                <w:bCs/>
                <w:sz w:val="24"/>
                <w:szCs w:val="24"/>
                <w:lang w:eastAsia="es-ES"/>
              </w:rPr>
              <w:t xml:space="preserve"> 66.5</w:t>
            </w:r>
          </w:p>
        </w:tc>
      </w:tr>
    </w:tbl>
    <w:p w14:paraId="7093C390" w14:textId="77777777" w:rsidR="00D7648B" w:rsidRDefault="00D7648B" w:rsidP="00D7648B">
      <w:pPr>
        <w:autoSpaceDE w:val="0"/>
        <w:autoSpaceDN w:val="0"/>
        <w:adjustRightInd w:val="0"/>
        <w:jc w:val="center"/>
        <w:rPr>
          <w:rFonts w:cs="Times New Roman"/>
          <w:b/>
          <w:color w:val="000000"/>
          <w:sz w:val="22"/>
        </w:rPr>
      </w:pPr>
    </w:p>
    <w:p w14:paraId="0C53AA5D" w14:textId="77777777" w:rsidR="00D7648B" w:rsidRPr="009039DF" w:rsidRDefault="00D7648B" w:rsidP="00D7648B">
      <w:pPr>
        <w:rPr>
          <w:rFonts w:ascii="Arial" w:hAnsi="Arial" w:cs="Arial"/>
          <w:szCs w:val="20"/>
        </w:rPr>
      </w:pPr>
    </w:p>
    <w:p w14:paraId="12A26643" w14:textId="33033B53" w:rsidR="00615A80" w:rsidRPr="00727BE5" w:rsidRDefault="00615A80" w:rsidP="00615A80">
      <w:pPr>
        <w:rPr>
          <w:rFonts w:cs="Times New Roman"/>
          <w:sz w:val="24"/>
          <w:szCs w:val="24"/>
        </w:rPr>
      </w:pPr>
      <w:r w:rsidRPr="00727BE5">
        <w:rPr>
          <w:rFonts w:cs="Times New Roman"/>
          <w:b/>
          <w:sz w:val="24"/>
          <w:szCs w:val="24"/>
        </w:rPr>
        <w:t>¿Hay alguna forma de que el material que has analizado pueda ser mejorado? En caso afirmativo, indica cuales son los ítems que mejorarías, cómo y porqué.</w:t>
      </w:r>
    </w:p>
    <w:p w14:paraId="32957114" w14:textId="77777777" w:rsidR="00D7648B" w:rsidRPr="00727BE5" w:rsidRDefault="00D7648B" w:rsidP="00D7648B">
      <w:pPr>
        <w:rPr>
          <w:rFonts w:cs="Times New Roman"/>
          <w:sz w:val="24"/>
          <w:szCs w:val="24"/>
        </w:rPr>
      </w:pPr>
    </w:p>
    <w:p w14:paraId="2A1FDDDE" w14:textId="162A9C2B" w:rsidR="00D7648B" w:rsidRPr="00727BE5" w:rsidRDefault="00D7648B" w:rsidP="00D7648B">
      <w:pPr>
        <w:pBdr>
          <w:top w:val="single" w:sz="8" w:space="1" w:color="00A2E8"/>
          <w:left w:val="single" w:sz="8" w:space="4" w:color="00A2E8"/>
          <w:bottom w:val="single" w:sz="8" w:space="1" w:color="00A2E8"/>
          <w:right w:val="single" w:sz="8" w:space="4" w:color="00A2E8"/>
        </w:pBdr>
        <w:rPr>
          <w:rFonts w:cs="Times New Roman"/>
          <w:sz w:val="24"/>
          <w:szCs w:val="24"/>
        </w:rPr>
      </w:pPr>
    </w:p>
    <w:p w14:paraId="7BB5D98F" w14:textId="7EB46486" w:rsidR="00615A80" w:rsidRPr="00727BE5" w:rsidRDefault="000405FE" w:rsidP="00D7648B">
      <w:pPr>
        <w:pBdr>
          <w:top w:val="single" w:sz="8" w:space="1" w:color="00A2E8"/>
          <w:left w:val="single" w:sz="8" w:space="4" w:color="00A2E8"/>
          <w:bottom w:val="single" w:sz="8" w:space="1" w:color="00A2E8"/>
          <w:right w:val="single" w:sz="8" w:space="4" w:color="00A2E8"/>
        </w:pBdr>
        <w:rPr>
          <w:rFonts w:cs="Times New Roman"/>
          <w:sz w:val="24"/>
          <w:szCs w:val="24"/>
        </w:rPr>
      </w:pPr>
      <w:r w:rsidRPr="00727BE5">
        <w:rPr>
          <w:rFonts w:cs="Times New Roman"/>
          <w:sz w:val="24"/>
          <w:szCs w:val="24"/>
        </w:rPr>
        <w:t xml:space="preserve">Sí, hay bastantes ítems que se pueden mejorar como son: </w:t>
      </w:r>
    </w:p>
    <w:p w14:paraId="223A5387" w14:textId="3CDF78A8" w:rsidR="000405FE" w:rsidRPr="00727BE5" w:rsidRDefault="000405FE" w:rsidP="000405FE">
      <w:pPr>
        <w:pStyle w:val="Prrafodelista"/>
        <w:numPr>
          <w:ilvl w:val="0"/>
          <w:numId w:val="1"/>
        </w:numPr>
        <w:pBdr>
          <w:top w:val="single" w:sz="8" w:space="1" w:color="00A2E8"/>
          <w:left w:val="single" w:sz="8" w:space="4" w:color="00A2E8"/>
          <w:bottom w:val="single" w:sz="8" w:space="1" w:color="00A2E8"/>
          <w:right w:val="single" w:sz="8" w:space="4" w:color="00A2E8"/>
        </w:pBdr>
        <w:rPr>
          <w:rFonts w:cs="Times New Roman"/>
          <w:sz w:val="24"/>
          <w:szCs w:val="24"/>
        </w:rPr>
      </w:pPr>
      <w:r w:rsidRPr="00727BE5">
        <w:rPr>
          <w:rFonts w:cs="Times New Roman"/>
          <w:sz w:val="24"/>
          <w:szCs w:val="24"/>
        </w:rPr>
        <w:t xml:space="preserve">Personalización del interfaz, puesto que no permite al alumnado ajustar el tamaño del texto, contraste o colores. </w:t>
      </w:r>
    </w:p>
    <w:p w14:paraId="6960402B" w14:textId="3A16E4E3" w:rsidR="000405FE" w:rsidRPr="00727BE5" w:rsidRDefault="000405FE" w:rsidP="000405FE">
      <w:pPr>
        <w:pStyle w:val="Prrafodelista"/>
        <w:numPr>
          <w:ilvl w:val="0"/>
          <w:numId w:val="1"/>
        </w:numPr>
        <w:pBdr>
          <w:top w:val="single" w:sz="8" w:space="1" w:color="00A2E8"/>
          <w:left w:val="single" w:sz="8" w:space="4" w:color="00A2E8"/>
          <w:bottom w:val="single" w:sz="8" w:space="1" w:color="00A2E8"/>
          <w:right w:val="single" w:sz="8" w:space="4" w:color="00A2E8"/>
        </w:pBdr>
        <w:rPr>
          <w:rFonts w:cs="Times New Roman"/>
          <w:sz w:val="24"/>
          <w:szCs w:val="24"/>
        </w:rPr>
      </w:pPr>
      <w:r w:rsidRPr="00727BE5">
        <w:rPr>
          <w:rFonts w:cs="Times New Roman"/>
          <w:sz w:val="24"/>
          <w:szCs w:val="24"/>
        </w:rPr>
        <w:t>Historial de progreso: solo los materiales interactivos poseen de un progreso y es resto no presentan la opción de conocer el progreso.</w:t>
      </w:r>
    </w:p>
    <w:p w14:paraId="0B38705A" w14:textId="2F38F7F6" w:rsidR="000405FE" w:rsidRPr="00727BE5" w:rsidRDefault="000405FE" w:rsidP="000405FE">
      <w:pPr>
        <w:pStyle w:val="Prrafodelista"/>
        <w:numPr>
          <w:ilvl w:val="0"/>
          <w:numId w:val="1"/>
        </w:numPr>
        <w:pBdr>
          <w:top w:val="single" w:sz="8" w:space="1" w:color="00A2E8"/>
          <w:left w:val="single" w:sz="8" w:space="4" w:color="00A2E8"/>
          <w:bottom w:val="single" w:sz="8" w:space="1" w:color="00A2E8"/>
          <w:right w:val="single" w:sz="8" w:space="4" w:color="00A2E8"/>
        </w:pBdr>
        <w:rPr>
          <w:rFonts w:cs="Times New Roman"/>
          <w:sz w:val="24"/>
          <w:szCs w:val="24"/>
        </w:rPr>
      </w:pPr>
      <w:r w:rsidRPr="00727BE5">
        <w:rPr>
          <w:rFonts w:cs="Times New Roman"/>
          <w:sz w:val="24"/>
          <w:szCs w:val="24"/>
        </w:rPr>
        <w:t xml:space="preserve">Propiedad intelectual y condiciones de uso: casi ningún material declara la licencia de sus imágenes ni las condiciones de reutilización. </w:t>
      </w:r>
      <w:r w:rsidR="00727BE5" w:rsidRPr="00727BE5">
        <w:rPr>
          <w:rFonts w:cs="Times New Roman"/>
          <w:sz w:val="24"/>
          <w:szCs w:val="24"/>
        </w:rPr>
        <w:t>Se podría poner en cada material una licencia de Creative Commons (CC BY o CC BY-SA</w:t>
      </w:r>
    </w:p>
    <w:p w14:paraId="43E84087" w14:textId="68404812" w:rsidR="00727BE5" w:rsidRPr="00727BE5" w:rsidRDefault="00727BE5" w:rsidP="000405FE">
      <w:pPr>
        <w:pStyle w:val="Prrafodelista"/>
        <w:numPr>
          <w:ilvl w:val="0"/>
          <w:numId w:val="1"/>
        </w:numPr>
        <w:pBdr>
          <w:top w:val="single" w:sz="8" w:space="1" w:color="00A2E8"/>
          <w:left w:val="single" w:sz="8" w:space="4" w:color="00A2E8"/>
          <w:bottom w:val="single" w:sz="8" w:space="1" w:color="00A2E8"/>
          <w:right w:val="single" w:sz="8" w:space="4" w:color="00A2E8"/>
        </w:pBdr>
        <w:rPr>
          <w:rFonts w:cs="Times New Roman"/>
          <w:sz w:val="24"/>
          <w:szCs w:val="24"/>
        </w:rPr>
      </w:pPr>
      <w:r w:rsidRPr="00727BE5">
        <w:rPr>
          <w:rFonts w:cs="Times New Roman"/>
          <w:sz w:val="24"/>
          <w:szCs w:val="24"/>
        </w:rPr>
        <w:t xml:space="preserve">Texto alternativo en imágenes </w:t>
      </w:r>
    </w:p>
    <w:p w14:paraId="483D86FC" w14:textId="31FE6142" w:rsidR="00727BE5" w:rsidRPr="00727BE5" w:rsidRDefault="00727BE5" w:rsidP="000405FE">
      <w:pPr>
        <w:pStyle w:val="Prrafodelista"/>
        <w:numPr>
          <w:ilvl w:val="0"/>
          <w:numId w:val="1"/>
        </w:numPr>
        <w:pBdr>
          <w:top w:val="single" w:sz="8" w:space="1" w:color="00A2E8"/>
          <w:left w:val="single" w:sz="8" w:space="4" w:color="00A2E8"/>
          <w:bottom w:val="single" w:sz="8" w:space="1" w:color="00A2E8"/>
          <w:right w:val="single" w:sz="8" w:space="4" w:color="00A2E8"/>
        </w:pBdr>
        <w:rPr>
          <w:rFonts w:cs="Times New Roman"/>
          <w:sz w:val="24"/>
          <w:szCs w:val="24"/>
        </w:rPr>
      </w:pPr>
      <w:r w:rsidRPr="00727BE5">
        <w:rPr>
          <w:rFonts w:cs="Times New Roman"/>
          <w:sz w:val="24"/>
          <w:szCs w:val="24"/>
        </w:rPr>
        <w:t>Mecanismos de localización y contexto de ubicación.</w:t>
      </w:r>
    </w:p>
    <w:p w14:paraId="27065454" w14:textId="38DDF09C" w:rsidR="00615A80" w:rsidRPr="00727BE5" w:rsidRDefault="00615A80" w:rsidP="00D7648B">
      <w:pPr>
        <w:pBdr>
          <w:top w:val="single" w:sz="8" w:space="1" w:color="00A2E8"/>
          <w:left w:val="single" w:sz="8" w:space="4" w:color="00A2E8"/>
          <w:bottom w:val="single" w:sz="8" w:space="1" w:color="00A2E8"/>
          <w:right w:val="single" w:sz="8" w:space="4" w:color="00A2E8"/>
        </w:pBdr>
        <w:rPr>
          <w:rFonts w:cs="Times New Roman"/>
          <w:sz w:val="24"/>
          <w:szCs w:val="24"/>
        </w:rPr>
      </w:pPr>
    </w:p>
    <w:p w14:paraId="35645F33" w14:textId="66A4E8CA" w:rsidR="00615A80" w:rsidRPr="00727BE5" w:rsidRDefault="00615A80" w:rsidP="00D7648B">
      <w:pPr>
        <w:pBdr>
          <w:top w:val="single" w:sz="8" w:space="1" w:color="00A2E8"/>
          <w:left w:val="single" w:sz="8" w:space="4" w:color="00A2E8"/>
          <w:bottom w:val="single" w:sz="8" w:space="1" w:color="00A2E8"/>
          <w:right w:val="single" w:sz="8" w:space="4" w:color="00A2E8"/>
        </w:pBdr>
        <w:rPr>
          <w:rFonts w:cs="Times New Roman"/>
          <w:sz w:val="24"/>
          <w:szCs w:val="24"/>
        </w:rPr>
      </w:pPr>
    </w:p>
    <w:p w14:paraId="5F836F3D" w14:textId="504F598A" w:rsidR="00615A80" w:rsidRPr="00727BE5" w:rsidRDefault="00615A80" w:rsidP="00D7648B">
      <w:pPr>
        <w:pBdr>
          <w:top w:val="single" w:sz="8" w:space="1" w:color="00A2E8"/>
          <w:left w:val="single" w:sz="8" w:space="4" w:color="00A2E8"/>
          <w:bottom w:val="single" w:sz="8" w:space="1" w:color="00A2E8"/>
          <w:right w:val="single" w:sz="8" w:space="4" w:color="00A2E8"/>
        </w:pBdr>
        <w:rPr>
          <w:rFonts w:cs="Times New Roman"/>
          <w:sz w:val="24"/>
          <w:szCs w:val="24"/>
        </w:rPr>
      </w:pPr>
    </w:p>
    <w:p w14:paraId="0F2AEFEF" w14:textId="77777777" w:rsidR="00615A80" w:rsidRPr="00727BE5" w:rsidRDefault="00615A80" w:rsidP="00D7648B">
      <w:pPr>
        <w:pBdr>
          <w:top w:val="single" w:sz="8" w:space="1" w:color="00A2E8"/>
          <w:left w:val="single" w:sz="8" w:space="4" w:color="00A2E8"/>
          <w:bottom w:val="single" w:sz="8" w:space="1" w:color="00A2E8"/>
          <w:right w:val="single" w:sz="8" w:space="4" w:color="00A2E8"/>
        </w:pBdr>
        <w:rPr>
          <w:rFonts w:cs="Times New Roman"/>
          <w:sz w:val="24"/>
          <w:szCs w:val="24"/>
        </w:rPr>
      </w:pPr>
    </w:p>
    <w:p w14:paraId="5EB0EC39" w14:textId="44631FDF" w:rsidR="00615A80" w:rsidRPr="00727BE5" w:rsidRDefault="00615A80" w:rsidP="00D7648B">
      <w:pPr>
        <w:pBdr>
          <w:top w:val="single" w:sz="8" w:space="1" w:color="00A2E8"/>
          <w:left w:val="single" w:sz="8" w:space="4" w:color="00A2E8"/>
          <w:bottom w:val="single" w:sz="8" w:space="1" w:color="00A2E8"/>
          <w:right w:val="single" w:sz="8" w:space="4" w:color="00A2E8"/>
        </w:pBdr>
        <w:rPr>
          <w:rFonts w:cs="Times New Roman"/>
          <w:sz w:val="24"/>
          <w:szCs w:val="24"/>
        </w:rPr>
      </w:pPr>
    </w:p>
    <w:p w14:paraId="29CA8DB2" w14:textId="77777777" w:rsidR="00615A80" w:rsidRPr="00727BE5" w:rsidRDefault="00615A80" w:rsidP="00D7648B">
      <w:pPr>
        <w:pBdr>
          <w:top w:val="single" w:sz="8" w:space="1" w:color="00A2E8"/>
          <w:left w:val="single" w:sz="8" w:space="4" w:color="00A2E8"/>
          <w:bottom w:val="single" w:sz="8" w:space="1" w:color="00A2E8"/>
          <w:right w:val="single" w:sz="8" w:space="4" w:color="00A2E8"/>
        </w:pBdr>
        <w:rPr>
          <w:rFonts w:cs="Times New Roman"/>
          <w:sz w:val="24"/>
          <w:szCs w:val="24"/>
        </w:rPr>
      </w:pPr>
    </w:p>
    <w:p w14:paraId="238F4536" w14:textId="77777777" w:rsidR="00D7648B" w:rsidRPr="00727BE5" w:rsidRDefault="00D7648B" w:rsidP="00D7648B">
      <w:pPr>
        <w:rPr>
          <w:rFonts w:cs="Times New Roman"/>
          <w:sz w:val="24"/>
          <w:szCs w:val="24"/>
        </w:rPr>
      </w:pPr>
    </w:p>
    <w:p w14:paraId="750087E1" w14:textId="7D9F9227" w:rsidR="00615A80" w:rsidRPr="00727BE5" w:rsidRDefault="00615A80" w:rsidP="00615A80">
      <w:pPr>
        <w:rPr>
          <w:rFonts w:cs="Times New Roman"/>
          <w:b/>
          <w:sz w:val="24"/>
          <w:szCs w:val="24"/>
        </w:rPr>
      </w:pPr>
      <w:r w:rsidRPr="00727BE5">
        <w:rPr>
          <w:rFonts w:cs="Times New Roman"/>
          <w:b/>
          <w:sz w:val="24"/>
          <w:szCs w:val="24"/>
        </w:rPr>
        <w:t>¿Algún comentario más sobre el material que has analizado?</w:t>
      </w:r>
    </w:p>
    <w:p w14:paraId="1B8FF896" w14:textId="7D40484A" w:rsidR="00615A80" w:rsidRPr="00727BE5" w:rsidRDefault="00615A80" w:rsidP="00D7648B">
      <w:pPr>
        <w:pBdr>
          <w:top w:val="single" w:sz="8" w:space="1" w:color="00A2E8"/>
          <w:left w:val="single" w:sz="8" w:space="4" w:color="00A2E8"/>
          <w:bottom w:val="single" w:sz="8" w:space="1" w:color="00A2E8"/>
          <w:right w:val="single" w:sz="8" w:space="4" w:color="00A2E8"/>
        </w:pBdr>
        <w:rPr>
          <w:rFonts w:cs="Times New Roman"/>
          <w:sz w:val="24"/>
          <w:szCs w:val="24"/>
        </w:rPr>
      </w:pPr>
    </w:p>
    <w:p w14:paraId="262228C2" w14:textId="79231B87" w:rsidR="00615A80" w:rsidRPr="00727BE5" w:rsidRDefault="00727BE5" w:rsidP="00D7648B">
      <w:pPr>
        <w:pBdr>
          <w:top w:val="single" w:sz="8" w:space="1" w:color="00A2E8"/>
          <w:left w:val="single" w:sz="8" w:space="4" w:color="00A2E8"/>
          <w:bottom w:val="single" w:sz="8" w:space="1" w:color="00A2E8"/>
          <w:right w:val="single" w:sz="8" w:space="4" w:color="00A2E8"/>
        </w:pBdr>
        <w:rPr>
          <w:rFonts w:cs="Times New Roman"/>
          <w:sz w:val="24"/>
          <w:szCs w:val="24"/>
        </w:rPr>
      </w:pPr>
      <w:r w:rsidRPr="00727BE5">
        <w:rPr>
          <w:rFonts w:cs="Times New Roman"/>
          <w:sz w:val="24"/>
          <w:szCs w:val="24"/>
        </w:rPr>
        <w:t>Es una colección sólida y bien diseñada, con una progresión clara de formatos que demuestra criterio didáctico real. Los puntos débiles son menores y subsanables, y el conjunto ya está por encima de la media en este tipo de entregas.</w:t>
      </w:r>
    </w:p>
    <w:p w14:paraId="30C0EF9A" w14:textId="74B4B47E" w:rsidR="00615A80" w:rsidRDefault="00615A80" w:rsidP="00D7648B">
      <w:pPr>
        <w:pBdr>
          <w:top w:val="single" w:sz="8" w:space="1" w:color="00A2E8"/>
          <w:left w:val="single" w:sz="8" w:space="4" w:color="00A2E8"/>
          <w:bottom w:val="single" w:sz="8" w:space="1" w:color="00A2E8"/>
          <w:right w:val="single" w:sz="8" w:space="4" w:color="00A2E8"/>
        </w:pBdr>
        <w:rPr>
          <w:rFonts w:ascii="Arial" w:hAnsi="Arial" w:cs="Arial"/>
          <w:szCs w:val="20"/>
        </w:rPr>
      </w:pPr>
    </w:p>
    <w:p w14:paraId="537D45E6" w14:textId="07EF79C6" w:rsidR="00615A80" w:rsidRDefault="00615A80" w:rsidP="00D7648B">
      <w:pPr>
        <w:pBdr>
          <w:top w:val="single" w:sz="8" w:space="1" w:color="00A2E8"/>
          <w:left w:val="single" w:sz="8" w:space="4" w:color="00A2E8"/>
          <w:bottom w:val="single" w:sz="8" w:space="1" w:color="00A2E8"/>
          <w:right w:val="single" w:sz="8" w:space="4" w:color="00A2E8"/>
        </w:pBdr>
        <w:rPr>
          <w:rFonts w:ascii="Arial" w:hAnsi="Arial" w:cs="Arial"/>
          <w:szCs w:val="20"/>
        </w:rPr>
      </w:pPr>
    </w:p>
    <w:p w14:paraId="5CF9CED6" w14:textId="77777777" w:rsidR="00615A80" w:rsidRDefault="00615A80" w:rsidP="00D7648B">
      <w:pPr>
        <w:pBdr>
          <w:top w:val="single" w:sz="8" w:space="1" w:color="00A2E8"/>
          <w:left w:val="single" w:sz="8" w:space="4" w:color="00A2E8"/>
          <w:bottom w:val="single" w:sz="8" w:space="1" w:color="00A2E8"/>
          <w:right w:val="single" w:sz="8" w:space="4" w:color="00A2E8"/>
        </w:pBdr>
        <w:rPr>
          <w:rFonts w:ascii="Arial" w:hAnsi="Arial" w:cs="Arial"/>
          <w:szCs w:val="20"/>
        </w:rPr>
      </w:pPr>
    </w:p>
    <w:p w14:paraId="13F9943E" w14:textId="77777777" w:rsidR="00B64C64" w:rsidRDefault="00B64C64" w:rsidP="00D7648B">
      <w:pPr>
        <w:pBdr>
          <w:top w:val="single" w:sz="8" w:space="1" w:color="00A2E8"/>
          <w:left w:val="single" w:sz="8" w:space="4" w:color="00A2E8"/>
          <w:bottom w:val="single" w:sz="8" w:space="1" w:color="00A2E8"/>
          <w:right w:val="single" w:sz="8" w:space="4" w:color="00A2E8"/>
        </w:pBdr>
        <w:rPr>
          <w:rFonts w:ascii="Arial" w:hAnsi="Arial" w:cs="Arial"/>
          <w:szCs w:val="20"/>
        </w:rPr>
      </w:pPr>
    </w:p>
    <w:sectPr w:rsidR="00B64C64" w:rsidSect="00D7648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8F7CA" w14:textId="77777777" w:rsidR="005C361A" w:rsidRDefault="005C361A" w:rsidP="00D7648B">
      <w:r>
        <w:separator/>
      </w:r>
    </w:p>
  </w:endnote>
  <w:endnote w:type="continuationSeparator" w:id="0">
    <w:p w14:paraId="40E01412" w14:textId="77777777" w:rsidR="005C361A" w:rsidRDefault="005C361A" w:rsidP="00D76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26BB8" w14:textId="77777777" w:rsidR="005C361A" w:rsidRDefault="005C361A" w:rsidP="00D7648B">
      <w:r>
        <w:separator/>
      </w:r>
    </w:p>
  </w:footnote>
  <w:footnote w:type="continuationSeparator" w:id="0">
    <w:p w14:paraId="6F571878" w14:textId="77777777" w:rsidR="005C361A" w:rsidRDefault="005C361A" w:rsidP="00D7648B">
      <w:r>
        <w:continuationSeparator/>
      </w:r>
    </w:p>
  </w:footnote>
  <w:footnote w:id="1">
    <w:p w14:paraId="2A26605A" w14:textId="77777777" w:rsidR="006B08A6" w:rsidRDefault="006B08A6" w:rsidP="00D7648B">
      <w:pPr>
        <w:pStyle w:val="Textonotapie"/>
      </w:pPr>
      <w:r>
        <w:rPr>
          <w:rStyle w:val="Refdenotaalpie"/>
        </w:rPr>
        <w:footnoteRef/>
      </w:r>
      <w:r>
        <w:t xml:space="preserve"> Conserva los ítems de nivel mínimo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44288"/>
    <w:multiLevelType w:val="hybridMultilevel"/>
    <w:tmpl w:val="5D90F9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109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48B"/>
    <w:rsid w:val="00000FF2"/>
    <w:rsid w:val="000405FE"/>
    <w:rsid w:val="00050E4D"/>
    <w:rsid w:val="00077CFD"/>
    <w:rsid w:val="00093A45"/>
    <w:rsid w:val="00104F66"/>
    <w:rsid w:val="001341EC"/>
    <w:rsid w:val="00190974"/>
    <w:rsid w:val="00192A95"/>
    <w:rsid w:val="00193349"/>
    <w:rsid w:val="00205A0F"/>
    <w:rsid w:val="002B5B26"/>
    <w:rsid w:val="002D7B8E"/>
    <w:rsid w:val="002F3784"/>
    <w:rsid w:val="00300C22"/>
    <w:rsid w:val="00312B84"/>
    <w:rsid w:val="003132EA"/>
    <w:rsid w:val="003211FD"/>
    <w:rsid w:val="003C46BB"/>
    <w:rsid w:val="003F2824"/>
    <w:rsid w:val="00434A02"/>
    <w:rsid w:val="00497756"/>
    <w:rsid w:val="004B5938"/>
    <w:rsid w:val="005364DC"/>
    <w:rsid w:val="00590CB7"/>
    <w:rsid w:val="005C18D8"/>
    <w:rsid w:val="005C361A"/>
    <w:rsid w:val="005C42E2"/>
    <w:rsid w:val="00614B4C"/>
    <w:rsid w:val="00615A80"/>
    <w:rsid w:val="00622F17"/>
    <w:rsid w:val="0064020F"/>
    <w:rsid w:val="00644091"/>
    <w:rsid w:val="00690E0C"/>
    <w:rsid w:val="006B08A6"/>
    <w:rsid w:val="006C40CF"/>
    <w:rsid w:val="006F2FD1"/>
    <w:rsid w:val="007152AB"/>
    <w:rsid w:val="00727BE5"/>
    <w:rsid w:val="00740B49"/>
    <w:rsid w:val="00763DA4"/>
    <w:rsid w:val="00783E14"/>
    <w:rsid w:val="00795BF7"/>
    <w:rsid w:val="007B4AC4"/>
    <w:rsid w:val="0085556C"/>
    <w:rsid w:val="008A6AB3"/>
    <w:rsid w:val="008B6D9A"/>
    <w:rsid w:val="008D08AF"/>
    <w:rsid w:val="008D0E73"/>
    <w:rsid w:val="008F3F3A"/>
    <w:rsid w:val="00976059"/>
    <w:rsid w:val="009857A4"/>
    <w:rsid w:val="009868F0"/>
    <w:rsid w:val="00A20556"/>
    <w:rsid w:val="00A32550"/>
    <w:rsid w:val="00AD25CD"/>
    <w:rsid w:val="00AD5ADE"/>
    <w:rsid w:val="00B22EBD"/>
    <w:rsid w:val="00B31DCD"/>
    <w:rsid w:val="00B37643"/>
    <w:rsid w:val="00B64C64"/>
    <w:rsid w:val="00B65BFB"/>
    <w:rsid w:val="00B92538"/>
    <w:rsid w:val="00BA2DE9"/>
    <w:rsid w:val="00BA3875"/>
    <w:rsid w:val="00BB34C4"/>
    <w:rsid w:val="00BD5C09"/>
    <w:rsid w:val="00C6203F"/>
    <w:rsid w:val="00C64429"/>
    <w:rsid w:val="00C66C1F"/>
    <w:rsid w:val="00CC337A"/>
    <w:rsid w:val="00CD4CDB"/>
    <w:rsid w:val="00CD75A6"/>
    <w:rsid w:val="00D052E0"/>
    <w:rsid w:val="00D35F14"/>
    <w:rsid w:val="00D70B8C"/>
    <w:rsid w:val="00D7648B"/>
    <w:rsid w:val="00DC0604"/>
    <w:rsid w:val="00DC1EE1"/>
    <w:rsid w:val="00DC3562"/>
    <w:rsid w:val="00DC722F"/>
    <w:rsid w:val="00DD08F7"/>
    <w:rsid w:val="00E106CD"/>
    <w:rsid w:val="00E9446F"/>
    <w:rsid w:val="00E95906"/>
    <w:rsid w:val="00EA49F8"/>
    <w:rsid w:val="00F209B6"/>
    <w:rsid w:val="00F3267C"/>
    <w:rsid w:val="00F4074E"/>
    <w:rsid w:val="00FC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CA65A"/>
  <w15:chartTrackingRefBased/>
  <w15:docId w15:val="{E5D506F7-804D-417E-B683-9F785BBBB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48B"/>
    <w:pPr>
      <w:spacing w:after="0" w:line="240" w:lineRule="auto"/>
    </w:pPr>
    <w:rPr>
      <w:rFonts w:ascii="Times New Roman" w:hAnsi="Times New Roman"/>
      <w:sz w:val="20"/>
    </w:rPr>
  </w:style>
  <w:style w:type="paragraph" w:styleId="Ttulo2">
    <w:name w:val="heading 2"/>
    <w:basedOn w:val="Normal"/>
    <w:next w:val="Normal"/>
    <w:link w:val="Ttulo2Car"/>
    <w:uiPriority w:val="9"/>
    <w:qFormat/>
    <w:rsid w:val="00D7648B"/>
    <w:pPr>
      <w:keepNext/>
      <w:widowControl w:val="0"/>
      <w:jc w:val="both"/>
      <w:outlineLvl w:val="1"/>
    </w:pPr>
    <w:rPr>
      <w:rFonts w:eastAsia="Times New Roman" w:cs="Times New Roman"/>
      <w:b/>
      <w:sz w:val="24"/>
      <w:szCs w:val="20"/>
      <w:lang w:val="es-ES_tradnl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7648B"/>
    <w:rPr>
      <w:rFonts w:ascii="Times New Roman" w:eastAsia="Times New Roman" w:hAnsi="Times New Roman" w:cs="Times New Roman"/>
      <w:b/>
      <w:sz w:val="24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D7648B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rsid w:val="00D7648B"/>
    <w:rPr>
      <w:vertAlign w:val="superscript"/>
    </w:rPr>
  </w:style>
  <w:style w:type="paragraph" w:styleId="Textonotapie">
    <w:name w:val="footnote text"/>
    <w:basedOn w:val="Normal"/>
    <w:link w:val="TextonotapieCar"/>
    <w:rsid w:val="00D7648B"/>
    <w:pPr>
      <w:widowControl w:val="0"/>
    </w:pPr>
    <w:rPr>
      <w:rFonts w:eastAsia="Times New Roman" w:cs="Times New Roman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rsid w:val="00D7648B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unhideWhenUsed/>
    <w:rsid w:val="00795BF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0405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ngr.ncsu.edu/wp-content/uploads/drive/1WPAfj3j5o5OuJMiHorJ-lv6fON1C8kCN/style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3518</Words>
  <Characters>19349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apampi</dc:creator>
  <cp:keywords/>
  <dc:description/>
  <cp:lastModifiedBy>ALBA ROMO GUTIÉRREZ</cp:lastModifiedBy>
  <cp:revision>2</cp:revision>
  <dcterms:created xsi:type="dcterms:W3CDTF">2026-05-24T16:08:00Z</dcterms:created>
  <dcterms:modified xsi:type="dcterms:W3CDTF">2026-05-24T16:08:00Z</dcterms:modified>
</cp:coreProperties>
</file>