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46"/>
        <w:gridCol w:w="1647"/>
        <w:gridCol w:w="1584"/>
        <w:gridCol w:w="1463"/>
        <w:gridCol w:w="1583"/>
        <w:gridCol w:w="1527"/>
      </w:tblGrid>
      <w:tr w:rsidR="00E34E7C" w:rsidTr="00D63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D63525" w:rsidRDefault="00D63525" w:rsidP="00D63525">
            <w:r>
              <w:t>Perspective</w:t>
            </w:r>
          </w:p>
        </w:tc>
        <w:tc>
          <w:tcPr>
            <w:tcW w:w="1596" w:type="dxa"/>
          </w:tcPr>
          <w:p w:rsidR="00D63525" w:rsidRDefault="00D63525" w:rsidP="00D635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Strategic objective/ critical factor Goals</w:t>
            </w:r>
          </w:p>
        </w:tc>
        <w:tc>
          <w:tcPr>
            <w:tcW w:w="1596" w:type="dxa"/>
          </w:tcPr>
          <w:p w:rsidR="00D63525" w:rsidRDefault="00C23EB7" w:rsidP="00D635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Critical Factor Goals </w:t>
            </w:r>
          </w:p>
        </w:tc>
        <w:tc>
          <w:tcPr>
            <w:tcW w:w="1596" w:type="dxa"/>
          </w:tcPr>
          <w:p w:rsidR="00D63525" w:rsidRDefault="00E34E7C" w:rsidP="00D635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occupancy prediction engine update</w:t>
            </w:r>
          </w:p>
        </w:tc>
        <w:tc>
          <w:tcPr>
            <w:tcW w:w="1596" w:type="dxa"/>
          </w:tcPr>
          <w:p w:rsidR="00D63525" w:rsidRDefault="00E34E7C" w:rsidP="00D635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Real time data platform modernization</w:t>
            </w:r>
          </w:p>
        </w:tc>
        <w:tc>
          <w:tcPr>
            <w:tcW w:w="1596" w:type="dxa"/>
          </w:tcPr>
          <w:p w:rsidR="00D63525" w:rsidRDefault="00E34E7C" w:rsidP="00D635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 office process optimization </w:t>
            </w:r>
          </w:p>
        </w:tc>
      </w:tr>
      <w:tr w:rsidR="00E34E7C" w:rsidTr="00D6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D63525" w:rsidRDefault="00D63525" w:rsidP="00D63525">
            <w:r>
              <w:t>Finance</w:t>
            </w:r>
          </w:p>
        </w:tc>
        <w:tc>
          <w:tcPr>
            <w:tcW w:w="1596" w:type="dxa"/>
          </w:tcPr>
          <w:p w:rsidR="00D63525" w:rsidRDefault="00D63525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 revenue from parking operations</w:t>
            </w:r>
          </w:p>
          <w:p w:rsidR="00D63525" w:rsidRDefault="00D63525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63525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 operational and labo</w:t>
            </w:r>
            <w:r w:rsidR="00D63525">
              <w:t>r costs through automation</w:t>
            </w:r>
          </w:p>
          <w:p w:rsidR="00D63525" w:rsidRDefault="00D63525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63525" w:rsidRDefault="00D63525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asset utilization</w:t>
            </w:r>
            <w:r w:rsidR="000B1FE2">
              <w:t xml:space="preserve"> (</w:t>
            </w:r>
            <w:proofErr w:type="spellStart"/>
            <w:r w:rsidR="000B1FE2">
              <w:t>maximaze</w:t>
            </w:r>
            <w:proofErr w:type="spellEnd"/>
            <w:r w:rsidR="000B1FE2">
              <w:t xml:space="preserve"> occupancy per square meter)</w:t>
            </w:r>
          </w:p>
          <w:p w:rsidR="000B1FE2" w:rsidRDefault="000B1FE2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B1FE2" w:rsidRDefault="000B1FE2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Enhance financial predictability via analytics and demand forecasting</w:t>
            </w:r>
          </w:p>
        </w:tc>
        <w:tc>
          <w:tcPr>
            <w:tcW w:w="1596" w:type="dxa"/>
          </w:tcPr>
          <w:p w:rsidR="00C23EB7" w:rsidRDefault="00C23EB7" w:rsidP="00C2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 overall revenue by 10-30% with dynamic pricing and higher occupancy</w:t>
            </w:r>
          </w:p>
          <w:p w:rsidR="00D63525" w:rsidRDefault="00D63525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C2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 manual enforcement and staff costs by 20-40% via LPR automation.</w:t>
            </w: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C2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Achieve &gt;= 90% peak-hour occupancy across the parking network</w:t>
            </w: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Operational cost reduction 20% by decreasing hardware downtime/</w:t>
            </w:r>
            <w:r w:rsidR="00E34E7C">
              <w:t xml:space="preserve"> maintenance.</w:t>
            </w:r>
          </w:p>
        </w:tc>
        <w:tc>
          <w:tcPr>
            <w:tcW w:w="1596" w:type="dxa"/>
          </w:tcPr>
          <w:p w:rsidR="00D63525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:rsidR="00D63525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:rsidR="00D63525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E34E7C" w:rsidTr="00D63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D63525" w:rsidRDefault="00D63525" w:rsidP="00D63525">
            <w:r>
              <w:t>Customer / Stakeholder</w:t>
            </w:r>
          </w:p>
        </w:tc>
        <w:tc>
          <w:tcPr>
            <w:tcW w:w="1596" w:type="dxa"/>
          </w:tcPr>
          <w:p w:rsidR="00C23EB7" w:rsidRDefault="00C23EB7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Improve user satisfaction </w:t>
            </w:r>
            <w:proofErr w:type="spellStart"/>
            <w:r>
              <w:t>throught</w:t>
            </w:r>
            <w:proofErr w:type="spellEnd"/>
            <w:r>
              <w:t xml:space="preserve"> frictionless parking</w:t>
            </w:r>
          </w:p>
          <w:p w:rsidR="00C23EB7" w:rsidRDefault="00C23EB7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parking search time&amp; congestion</w:t>
            </w:r>
          </w:p>
          <w:p w:rsidR="00C23EB7" w:rsidRDefault="00C23EB7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Increase trust in real-</w:t>
            </w:r>
            <w:proofErr w:type="spellStart"/>
            <w:r>
              <w:t>timeavailable</w:t>
            </w:r>
            <w:proofErr w:type="spellEnd"/>
            <w:r>
              <w:t xml:space="preserve"> accuracy</w:t>
            </w:r>
          </w:p>
          <w:p w:rsidR="00C23EB7" w:rsidRDefault="00C23EB7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Ensure safety, accessibility and regulatory </w:t>
            </w:r>
            <w:proofErr w:type="spellStart"/>
            <w:r>
              <w:t>aligment</w:t>
            </w:r>
            <w:proofErr w:type="spellEnd"/>
            <w:r>
              <w:t xml:space="preserve"> for city stakeholders</w:t>
            </w:r>
          </w:p>
        </w:tc>
        <w:tc>
          <w:tcPr>
            <w:tcW w:w="1596" w:type="dxa"/>
          </w:tcPr>
          <w:p w:rsidR="00D63525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Maintain app satisfaction at &gt;=4.5 stars</w:t>
            </w: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time to park by 40-60% using guidance and predictions</w:t>
            </w: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Deliver </w:t>
            </w:r>
            <w:proofErr w:type="spellStart"/>
            <w:r>
              <w:t>real_time</w:t>
            </w:r>
            <w:proofErr w:type="spellEnd"/>
            <w:r>
              <w:t xml:space="preserve"> availability accuracy of &gt;=98%</w:t>
            </w: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&gt;= 95% satisfaction rating from </w:t>
            </w:r>
            <w:proofErr w:type="spellStart"/>
            <w:r>
              <w:t>municipalityies</w:t>
            </w:r>
            <w:proofErr w:type="spellEnd"/>
            <w:r>
              <w:t xml:space="preserve"> or property managers</w:t>
            </w:r>
          </w:p>
        </w:tc>
        <w:tc>
          <w:tcPr>
            <w:tcW w:w="1596" w:type="dxa"/>
          </w:tcPr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D63525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96" w:type="dxa"/>
          </w:tcPr>
          <w:p w:rsidR="00D63525" w:rsidRDefault="00D63525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596" w:type="dxa"/>
          </w:tcPr>
          <w:p w:rsidR="00D63525" w:rsidRDefault="00D63525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4E7C" w:rsidTr="00D6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D63525" w:rsidRDefault="00D63525" w:rsidP="00D63525">
            <w:r>
              <w:lastRenderedPageBreak/>
              <w:t>Internal process</w:t>
            </w:r>
          </w:p>
        </w:tc>
        <w:tc>
          <w:tcPr>
            <w:tcW w:w="1596" w:type="dxa"/>
          </w:tcPr>
          <w:p w:rsidR="00D63525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Ensure </w:t>
            </w:r>
            <w:proofErr w:type="spellStart"/>
            <w:r>
              <w:t>reilble</w:t>
            </w:r>
            <w:proofErr w:type="spellEnd"/>
            <w:r>
              <w:t xml:space="preserve"> real-time data collection and processing  </w:t>
            </w: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Maximize system uptime (hardware +software)</w:t>
            </w: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 enforcement and operations</w:t>
            </w: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Optimize parking flow through AI routing &amp; predictions</w:t>
            </w: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23EB7" w:rsidRDefault="00C23EB7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Maintaining high cybersecurity &amp; privacy standards</w:t>
            </w:r>
          </w:p>
        </w:tc>
        <w:tc>
          <w:tcPr>
            <w:tcW w:w="1596" w:type="dxa"/>
          </w:tcPr>
          <w:p w:rsidR="00D63525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 to end data latency &lt; 2 seconds</w:t>
            </w:r>
          </w:p>
          <w:p w:rsidR="007B003A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Overall system uptime &gt;= 99.9%</w:t>
            </w:r>
          </w:p>
          <w:p w:rsidR="007B003A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LPR accuracy &gt;= 95% in all conditions</w:t>
            </w:r>
          </w:p>
          <w:p w:rsidR="007B003A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Predictive models for occupancy &gt;= 90% </w:t>
            </w:r>
            <w:proofErr w:type="spellStart"/>
            <w:r>
              <w:t>accurancy</w:t>
            </w:r>
            <w:proofErr w:type="spellEnd"/>
            <w:r>
              <w:t xml:space="preserve"> </w:t>
            </w:r>
          </w:p>
          <w:p w:rsidR="007B003A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compliance with GDPR/CCPA + encrypted data flows</w:t>
            </w:r>
          </w:p>
        </w:tc>
        <w:tc>
          <w:tcPr>
            <w:tcW w:w="1596" w:type="dxa"/>
          </w:tcPr>
          <w:p w:rsidR="00D63525" w:rsidRDefault="00D63525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596" w:type="dxa"/>
          </w:tcPr>
          <w:p w:rsidR="00D63525" w:rsidRDefault="00D63525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596" w:type="dxa"/>
          </w:tcPr>
          <w:p w:rsidR="00D63525" w:rsidRDefault="00D63525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E34E7C" w:rsidTr="00D63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D63525" w:rsidRDefault="00D63525" w:rsidP="00D63525">
            <w:r>
              <w:t>Partners</w:t>
            </w:r>
          </w:p>
        </w:tc>
        <w:tc>
          <w:tcPr>
            <w:tcW w:w="1596" w:type="dxa"/>
          </w:tcPr>
          <w:p w:rsidR="00D63525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Build strong relationships with technology </w:t>
            </w:r>
            <w:proofErr w:type="gramStart"/>
            <w:r>
              <w:t>vendors(</w:t>
            </w:r>
            <w:proofErr w:type="gramEnd"/>
            <w:r>
              <w:t>sensor, cameras etc.)</w:t>
            </w: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Strengthen collaboration </w:t>
            </w:r>
            <w:r>
              <w:lastRenderedPageBreak/>
              <w:t>with municipalities &amp; parking operators</w:t>
            </w: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Ensure </w:t>
            </w:r>
            <w:proofErr w:type="spellStart"/>
            <w:r>
              <w:t>high_quality</w:t>
            </w:r>
            <w:proofErr w:type="spellEnd"/>
            <w:r>
              <w:t xml:space="preserve"> installation &amp; maintenance services</w:t>
            </w: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 interoperability via APIs and standards</w:t>
            </w: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long-term, mutually beneficial partnerships</w:t>
            </w:r>
          </w:p>
        </w:tc>
        <w:tc>
          <w:tcPr>
            <w:tcW w:w="1596" w:type="dxa"/>
          </w:tcPr>
          <w:p w:rsidR="00D63525" w:rsidRDefault="00D15898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Vendor |SLA compliance &gt;=99%</w:t>
            </w: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Reduce hardware </w:t>
            </w:r>
            <w:r>
              <w:lastRenderedPageBreak/>
              <w:t>installation time by 30%</w:t>
            </w: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Achived</w:t>
            </w:r>
            <w:proofErr w:type="spellEnd"/>
            <w:r>
              <w:t xml:space="preserve"> 95% partner satisfaction</w:t>
            </w: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100% compatibility with major smart-city APIs</w:t>
            </w:r>
          </w:p>
          <w:p w:rsidR="00D15898" w:rsidRDefault="00D15898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 maintenance response time to &lt; 24 hours via partner coordination</w:t>
            </w:r>
          </w:p>
        </w:tc>
        <w:tc>
          <w:tcPr>
            <w:tcW w:w="1596" w:type="dxa"/>
          </w:tcPr>
          <w:p w:rsidR="00D63525" w:rsidRDefault="00D63525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596" w:type="dxa"/>
          </w:tcPr>
          <w:p w:rsidR="00D63525" w:rsidRDefault="00D63525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:rsidR="00D63525" w:rsidRDefault="00D63525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4E7C" w:rsidTr="00D6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D63525" w:rsidRDefault="00D63525" w:rsidP="00D63525">
            <w:r>
              <w:lastRenderedPageBreak/>
              <w:t>Employee</w:t>
            </w:r>
          </w:p>
        </w:tc>
        <w:tc>
          <w:tcPr>
            <w:tcW w:w="1596" w:type="dxa"/>
          </w:tcPr>
          <w:p w:rsidR="00D63525" w:rsidRDefault="00AE35C1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 a skilled, motivated workforce</w:t>
            </w:r>
          </w:p>
          <w:p w:rsidR="00AE35C1" w:rsidRDefault="00AE35C1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E35C1" w:rsidRDefault="00AE35C1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employee productivity through tools &amp; automation</w:t>
            </w:r>
          </w:p>
          <w:p w:rsidR="00AE35C1" w:rsidRDefault="00AE35C1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E35C1" w:rsidRDefault="00AE35C1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Encourage innovation and continuous improvement culture</w:t>
            </w:r>
          </w:p>
          <w:p w:rsidR="00AE35C1" w:rsidRDefault="00AE35C1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E35C1" w:rsidRDefault="00AE35C1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 engagement and retention</w:t>
            </w:r>
          </w:p>
          <w:p w:rsidR="00AE35C1" w:rsidRDefault="00AE35C1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15898" w:rsidRDefault="00AE35C1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safety,</w:t>
            </w:r>
            <w:r w:rsidR="000177AD">
              <w:t xml:space="preserve"> compliance and </w:t>
            </w:r>
            <w:r w:rsidR="000177AD">
              <w:lastRenderedPageBreak/>
              <w:t>technical readiness</w:t>
            </w:r>
            <w:r>
              <w:t xml:space="preserve"> </w:t>
            </w:r>
          </w:p>
          <w:p w:rsidR="00D15898" w:rsidRDefault="00D15898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596" w:type="dxa"/>
          </w:tcPr>
          <w:p w:rsidR="00D63525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Provide ongoing training -&gt; min. 20 hours per employee per year</w:t>
            </w:r>
          </w:p>
          <w:p w:rsidR="000177AD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 satisfaction score &gt;= 85%</w:t>
            </w:r>
          </w:p>
          <w:p w:rsidR="000177AD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 employee turnover by 15-30%</w:t>
            </w:r>
          </w:p>
          <w:p w:rsidR="000177AD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177AD" w:rsidRDefault="000177AD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Skill certification: 90% of tech staff certified in system operation</w:t>
            </w:r>
          </w:p>
        </w:tc>
        <w:tc>
          <w:tcPr>
            <w:tcW w:w="1596" w:type="dxa"/>
          </w:tcPr>
          <w:p w:rsidR="00D63525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:rsidR="00D63525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596" w:type="dxa"/>
          </w:tcPr>
          <w:p w:rsidR="00D63525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E34E7C" w:rsidTr="00D63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D63525" w:rsidRDefault="00D63525" w:rsidP="00D63525">
            <w:r>
              <w:t xml:space="preserve">Learning, </w:t>
            </w:r>
            <w:proofErr w:type="spellStart"/>
            <w:r>
              <w:t>inovations</w:t>
            </w:r>
            <w:proofErr w:type="spellEnd"/>
            <w:r>
              <w:t xml:space="preserve"> and development</w:t>
            </w:r>
          </w:p>
        </w:tc>
        <w:tc>
          <w:tcPr>
            <w:tcW w:w="1596" w:type="dxa"/>
          </w:tcPr>
          <w:p w:rsidR="00D63525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Foster continuous AI model improvement</w:t>
            </w: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Increase staff AI/tech competency</w:t>
            </w: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Accelerate R&amp;D for new features  (dynamic pricing, autonomous valet, </w:t>
            </w:r>
            <w:proofErr w:type="spellStart"/>
            <w:r>
              <w:t>etc</w:t>
            </w:r>
            <w:proofErr w:type="spellEnd"/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E35C1" w:rsidRDefault="00AE35C1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Support scalability and adaptability  for </w:t>
            </w:r>
            <w:proofErr w:type="spellStart"/>
            <w:r>
              <w:t>smart_city</w:t>
            </w:r>
            <w:proofErr w:type="spellEnd"/>
            <w:r>
              <w:t xml:space="preserve"> integration</w:t>
            </w:r>
          </w:p>
        </w:tc>
        <w:tc>
          <w:tcPr>
            <w:tcW w:w="1596" w:type="dxa"/>
          </w:tcPr>
          <w:p w:rsidR="00D63525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and retrain AI models quarterly with new sensor data</w:t>
            </w: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 80-100% of operational staff in AI system usage</w:t>
            </w: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B003A" w:rsidRDefault="007B003A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Release</w:t>
            </w:r>
            <w:r w:rsidR="00D15898">
              <w:t xml:space="preserve"> 3-5 innovative features per years</w:t>
            </w:r>
          </w:p>
          <w:p w:rsidR="00D15898" w:rsidRDefault="00D15898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D15898" w:rsidRDefault="00D15898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D15898" w:rsidRDefault="00D15898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D15898" w:rsidRDefault="00D15898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D15898" w:rsidRDefault="00D15898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scales to 100K+ spaces without performance degradation</w:t>
            </w:r>
          </w:p>
        </w:tc>
        <w:tc>
          <w:tcPr>
            <w:tcW w:w="1596" w:type="dxa"/>
          </w:tcPr>
          <w:p w:rsidR="00D63525" w:rsidRDefault="00D63525" w:rsidP="00D63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596" w:type="dxa"/>
          </w:tcPr>
          <w:p w:rsidR="00D63525" w:rsidRDefault="00D63525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34E7C" w:rsidRDefault="00E34E7C" w:rsidP="00E34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596" w:type="dxa"/>
          </w:tcPr>
          <w:p w:rsidR="00D63525" w:rsidRDefault="00D63525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05B04" w:rsidRDefault="00305B04" w:rsidP="00305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bookmarkStart w:id="0" w:name="_GoBack"/>
            <w:bookmarkEnd w:id="0"/>
          </w:p>
        </w:tc>
      </w:tr>
      <w:tr w:rsidR="00E34E7C" w:rsidTr="00D6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:rsidR="00D63525" w:rsidRDefault="00D63525" w:rsidP="00D63525"/>
        </w:tc>
        <w:tc>
          <w:tcPr>
            <w:tcW w:w="1596" w:type="dxa"/>
          </w:tcPr>
          <w:p w:rsidR="00D63525" w:rsidRDefault="00D63525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:rsidR="00D63525" w:rsidRDefault="00D63525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:rsidR="00D63525" w:rsidRDefault="00D63525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:rsidR="00D63525" w:rsidRDefault="00D63525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:rsidR="00D63525" w:rsidRDefault="00D63525" w:rsidP="00D63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C256C" w:rsidRDefault="00EC256C"/>
    <w:sectPr w:rsidR="00EC2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525"/>
    <w:rsid w:val="000177AD"/>
    <w:rsid w:val="000B1FE2"/>
    <w:rsid w:val="00305B04"/>
    <w:rsid w:val="007B003A"/>
    <w:rsid w:val="00AE35C1"/>
    <w:rsid w:val="00C23EB7"/>
    <w:rsid w:val="00D15898"/>
    <w:rsid w:val="00D27313"/>
    <w:rsid w:val="00D63525"/>
    <w:rsid w:val="00E34E7C"/>
    <w:rsid w:val="00EC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BA5E"/>
  <w15:chartTrackingRefBased/>
  <w15:docId w15:val="{56C76820-B55E-47EC-9FA2-A2EE3A24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E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3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6352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2025-12-05T15:19:00Z</dcterms:created>
  <dcterms:modified xsi:type="dcterms:W3CDTF">2025-12-05T15:19:00Z</dcterms:modified>
</cp:coreProperties>
</file>