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65D91" w14:textId="0033C541" w:rsidR="006B0D9B" w:rsidRDefault="006B0D9B" w:rsidP="006B0D9B">
      <w:pPr>
        <w:bidi w:val="0"/>
        <w:jc w:val="center"/>
        <w:rPr>
          <w:b/>
          <w:bCs/>
        </w:rPr>
      </w:pPr>
      <w:r>
        <w:rPr>
          <w:b/>
          <w:bCs/>
        </w:rPr>
        <w:t xml:space="preserve">Mona </w:t>
      </w:r>
      <w:proofErr w:type="gramStart"/>
      <w:r>
        <w:rPr>
          <w:b/>
          <w:bCs/>
        </w:rPr>
        <w:t>Albarqi ,</w:t>
      </w:r>
      <w:proofErr w:type="gramEnd"/>
      <w:r>
        <w:rPr>
          <w:b/>
          <w:bCs/>
        </w:rPr>
        <w:t xml:space="preserve"> </w:t>
      </w:r>
      <w:proofErr w:type="spellStart"/>
      <w:r w:rsidRPr="006B0D9B">
        <w:rPr>
          <w:b/>
          <w:bCs/>
        </w:rPr>
        <w:t>Albatool</w:t>
      </w:r>
      <w:proofErr w:type="spellEnd"/>
      <w:r w:rsidRPr="006B0D9B"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Pr="006B0D9B">
        <w:rPr>
          <w:b/>
          <w:bCs/>
        </w:rPr>
        <w:t>oathen</w:t>
      </w:r>
      <w:proofErr w:type="spellEnd"/>
      <w:r w:rsidRPr="006B0D9B">
        <w:rPr>
          <w:b/>
          <w:bCs/>
        </w:rPr>
        <w:t xml:space="preserve"> </w:t>
      </w:r>
    </w:p>
    <w:p w14:paraId="7EEAD48B" w14:textId="77777777" w:rsidR="006B0D9B" w:rsidRDefault="006B0D9B" w:rsidP="006B0D9B">
      <w:pPr>
        <w:bidi w:val="0"/>
        <w:rPr>
          <w:b/>
          <w:bCs/>
        </w:rPr>
      </w:pPr>
    </w:p>
    <w:p w14:paraId="602BC1F2" w14:textId="3FF04098" w:rsidR="006B0D9B" w:rsidRPr="006B0D9B" w:rsidRDefault="006B0D9B" w:rsidP="006B0D9B">
      <w:pPr>
        <w:bidi w:val="0"/>
        <w:jc w:val="center"/>
      </w:pPr>
      <w:r w:rsidRPr="006B0D9B">
        <w:rPr>
          <w:b/>
          <w:bCs/>
        </w:rPr>
        <w:t>Final Report</w:t>
      </w:r>
    </w:p>
    <w:p w14:paraId="09BC3B48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Introduction</w:t>
      </w:r>
    </w:p>
    <w:p w14:paraId="153AEEE2" w14:textId="77777777" w:rsidR="006B0D9B" w:rsidRPr="006B0D9B" w:rsidRDefault="006B0D9B" w:rsidP="006B0D9B">
      <w:pPr>
        <w:bidi w:val="0"/>
      </w:pPr>
      <w:r w:rsidRPr="006B0D9B">
        <w:t xml:space="preserve">The goal of this project was to analyze factors influencing individual happiness and develop a predictive model to estimate happiness levels using socio-demographic and lifestyle variables. By leveraging a dataset with features such as income, health, and social contact, the project aimed to answer: </w:t>
      </w:r>
      <w:r w:rsidRPr="006B0D9B">
        <w:rPr>
          <w:i/>
          <w:iCs/>
        </w:rPr>
        <w:t>What are the primary predictors of happiness, and how accurately can these levels be predicted?</w:t>
      </w:r>
    </w:p>
    <w:p w14:paraId="10EB10A6" w14:textId="77777777" w:rsidR="006B0D9B" w:rsidRPr="006B0D9B" w:rsidRDefault="006B0D9B" w:rsidP="006B0D9B">
      <w:pPr>
        <w:bidi w:val="0"/>
      </w:pPr>
      <w:r w:rsidRPr="006B0D9B">
        <w:t>This report documents the methodology, analysis, and findings, including key insights and challenges encountered.</w:t>
      </w:r>
    </w:p>
    <w:p w14:paraId="24EA5ACA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Data</w:t>
      </w:r>
    </w:p>
    <w:p w14:paraId="4DA9D0D9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Dataset Description</w:t>
      </w:r>
    </w:p>
    <w:p w14:paraId="06BDEA08" w14:textId="77777777" w:rsidR="006B0D9B" w:rsidRPr="006B0D9B" w:rsidRDefault="006B0D9B" w:rsidP="006B0D9B">
      <w:pPr>
        <w:numPr>
          <w:ilvl w:val="0"/>
          <w:numId w:val="1"/>
        </w:numPr>
        <w:bidi w:val="0"/>
      </w:pPr>
      <w:r w:rsidRPr="006B0D9B">
        <w:t>The dataset contains 6000 rows and 11 columns, representing socio-demographic and lifestyle information.</w:t>
      </w:r>
    </w:p>
    <w:p w14:paraId="3EC7D62D" w14:textId="77777777" w:rsidR="006B0D9B" w:rsidRPr="006B0D9B" w:rsidRDefault="006B0D9B" w:rsidP="006B0D9B">
      <w:pPr>
        <w:numPr>
          <w:ilvl w:val="0"/>
          <w:numId w:val="1"/>
        </w:numPr>
        <w:bidi w:val="0"/>
      </w:pPr>
      <w:r w:rsidRPr="006B0D9B">
        <w:t>The target variable is HAPPINESS, a categorical variable with three levels: "Very Happy," "Pretty Happy," and "Not Too Happy."</w:t>
      </w:r>
    </w:p>
    <w:p w14:paraId="137048B4" w14:textId="77777777" w:rsidR="006B0D9B" w:rsidRPr="006B0D9B" w:rsidRDefault="006B0D9B" w:rsidP="006B0D9B">
      <w:pPr>
        <w:numPr>
          <w:ilvl w:val="0"/>
          <w:numId w:val="1"/>
        </w:numPr>
        <w:bidi w:val="0"/>
      </w:pPr>
      <w:r w:rsidRPr="006B0D9B">
        <w:t>Predictors include:</w:t>
      </w:r>
    </w:p>
    <w:p w14:paraId="55A1D863" w14:textId="77777777" w:rsidR="006B0D9B" w:rsidRPr="006B0D9B" w:rsidRDefault="006B0D9B" w:rsidP="006B0D9B">
      <w:pPr>
        <w:numPr>
          <w:ilvl w:val="1"/>
          <w:numId w:val="1"/>
        </w:numPr>
        <w:bidi w:val="0"/>
      </w:pPr>
      <w:r w:rsidRPr="006B0D9B">
        <w:rPr>
          <w:b/>
          <w:bCs/>
        </w:rPr>
        <w:t>Numeric Features</w:t>
      </w:r>
      <w:r w:rsidRPr="006B0D9B">
        <w:t>: AGE, INCOME, EDUCATION, SOCIAL_CONTACT.</w:t>
      </w:r>
    </w:p>
    <w:p w14:paraId="3CF7343E" w14:textId="77777777" w:rsidR="006B0D9B" w:rsidRPr="006B0D9B" w:rsidRDefault="006B0D9B" w:rsidP="006B0D9B">
      <w:pPr>
        <w:numPr>
          <w:ilvl w:val="1"/>
          <w:numId w:val="1"/>
        </w:numPr>
        <w:bidi w:val="0"/>
      </w:pPr>
      <w:r w:rsidRPr="006B0D9B">
        <w:rPr>
          <w:b/>
          <w:bCs/>
        </w:rPr>
        <w:t>Categorical Features</w:t>
      </w:r>
      <w:r w:rsidRPr="006B0D9B">
        <w:t>: MARITAL_STATUS, GENDER, EMPLOYMENT_STATUS, HEALTH, RELIGION, POLITICAL_VIEWS.</w:t>
      </w:r>
    </w:p>
    <w:p w14:paraId="729C0609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Data Preprocessing</w:t>
      </w:r>
    </w:p>
    <w:p w14:paraId="66A08D77" w14:textId="77777777" w:rsidR="006B0D9B" w:rsidRPr="006B0D9B" w:rsidRDefault="006B0D9B" w:rsidP="006B0D9B">
      <w:pPr>
        <w:numPr>
          <w:ilvl w:val="0"/>
          <w:numId w:val="2"/>
        </w:numPr>
        <w:bidi w:val="0"/>
      </w:pPr>
      <w:r w:rsidRPr="006B0D9B">
        <w:rPr>
          <w:b/>
          <w:bCs/>
        </w:rPr>
        <w:t>Handling Missing Values</w:t>
      </w:r>
      <w:r w:rsidRPr="006B0D9B">
        <w:t>:</w:t>
      </w:r>
    </w:p>
    <w:p w14:paraId="385FF45C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>Numeric columns were imputed using mean values.</w:t>
      </w:r>
    </w:p>
    <w:p w14:paraId="542E3700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>Categorical columns were imputed using mode values.</w:t>
      </w:r>
    </w:p>
    <w:p w14:paraId="0C00E314" w14:textId="77777777" w:rsidR="006B0D9B" w:rsidRPr="006B0D9B" w:rsidRDefault="006B0D9B" w:rsidP="006B0D9B">
      <w:pPr>
        <w:numPr>
          <w:ilvl w:val="0"/>
          <w:numId w:val="2"/>
        </w:numPr>
        <w:bidi w:val="0"/>
      </w:pPr>
      <w:r w:rsidRPr="006B0D9B">
        <w:rPr>
          <w:b/>
          <w:bCs/>
        </w:rPr>
        <w:t>Encoding Categorical Variables</w:t>
      </w:r>
      <w:r w:rsidRPr="006B0D9B">
        <w:t>:</w:t>
      </w:r>
    </w:p>
    <w:p w14:paraId="19143535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>Label encoding was applied to transform non-numeric features into numeric values.</w:t>
      </w:r>
    </w:p>
    <w:p w14:paraId="3749FBE9" w14:textId="77777777" w:rsidR="006B0D9B" w:rsidRPr="006B0D9B" w:rsidRDefault="006B0D9B" w:rsidP="006B0D9B">
      <w:pPr>
        <w:numPr>
          <w:ilvl w:val="0"/>
          <w:numId w:val="2"/>
        </w:numPr>
        <w:bidi w:val="0"/>
      </w:pPr>
      <w:r w:rsidRPr="006B0D9B">
        <w:rPr>
          <w:b/>
          <w:bCs/>
        </w:rPr>
        <w:t>Feature Scaling</w:t>
      </w:r>
      <w:r w:rsidRPr="006B0D9B">
        <w:t>:</w:t>
      </w:r>
    </w:p>
    <w:p w14:paraId="2C51E254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 xml:space="preserve">Numeric features were standardized using </w:t>
      </w:r>
      <w:proofErr w:type="spellStart"/>
      <w:r w:rsidRPr="006B0D9B">
        <w:t>StandardScaler</w:t>
      </w:r>
      <w:proofErr w:type="spellEnd"/>
      <w:r w:rsidRPr="006B0D9B">
        <w:t xml:space="preserve"> to ensure compatibility with the models.</w:t>
      </w:r>
    </w:p>
    <w:p w14:paraId="5C646B55" w14:textId="77777777" w:rsidR="006B0D9B" w:rsidRPr="006B0D9B" w:rsidRDefault="006B0D9B" w:rsidP="006B0D9B">
      <w:pPr>
        <w:numPr>
          <w:ilvl w:val="0"/>
          <w:numId w:val="2"/>
        </w:numPr>
        <w:bidi w:val="0"/>
      </w:pPr>
      <w:r w:rsidRPr="006B0D9B">
        <w:rPr>
          <w:b/>
          <w:bCs/>
        </w:rPr>
        <w:t>Exploratory Data Analysis</w:t>
      </w:r>
      <w:r w:rsidRPr="006B0D9B">
        <w:t>:</w:t>
      </w:r>
    </w:p>
    <w:p w14:paraId="13768C46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>Distributions of numeric variables were visualized.</w:t>
      </w:r>
    </w:p>
    <w:p w14:paraId="45F01E97" w14:textId="77777777" w:rsidR="006B0D9B" w:rsidRPr="006B0D9B" w:rsidRDefault="006B0D9B" w:rsidP="006B0D9B">
      <w:pPr>
        <w:numPr>
          <w:ilvl w:val="1"/>
          <w:numId w:val="2"/>
        </w:numPr>
        <w:bidi w:val="0"/>
      </w:pPr>
      <w:r w:rsidRPr="006B0D9B">
        <w:t>Correlation analysis revealed relationships between predictors.</w:t>
      </w:r>
    </w:p>
    <w:p w14:paraId="27D2536F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lastRenderedPageBreak/>
        <w:t>Methodology</w:t>
      </w:r>
    </w:p>
    <w:p w14:paraId="4AD7953A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Models</w:t>
      </w:r>
    </w:p>
    <w:p w14:paraId="4B84ABFC" w14:textId="77777777" w:rsidR="006B0D9B" w:rsidRPr="006B0D9B" w:rsidRDefault="006B0D9B" w:rsidP="006B0D9B">
      <w:pPr>
        <w:numPr>
          <w:ilvl w:val="0"/>
          <w:numId w:val="3"/>
        </w:numPr>
        <w:bidi w:val="0"/>
      </w:pPr>
      <w:r w:rsidRPr="006B0D9B">
        <w:rPr>
          <w:b/>
          <w:bCs/>
        </w:rPr>
        <w:t>Logistic Regression</w:t>
      </w:r>
      <w:r w:rsidRPr="006B0D9B">
        <w:t>:</w:t>
      </w:r>
    </w:p>
    <w:p w14:paraId="3BC6BB30" w14:textId="77777777" w:rsidR="006B0D9B" w:rsidRPr="006B0D9B" w:rsidRDefault="006B0D9B" w:rsidP="006B0D9B">
      <w:pPr>
        <w:numPr>
          <w:ilvl w:val="1"/>
          <w:numId w:val="3"/>
        </w:numPr>
        <w:bidi w:val="0"/>
      </w:pPr>
      <w:r w:rsidRPr="006B0D9B">
        <w:t>A baseline classification model for its simplicity and interpretability.</w:t>
      </w:r>
    </w:p>
    <w:p w14:paraId="5207F5B5" w14:textId="77777777" w:rsidR="006B0D9B" w:rsidRPr="006B0D9B" w:rsidRDefault="006B0D9B" w:rsidP="006B0D9B">
      <w:pPr>
        <w:numPr>
          <w:ilvl w:val="0"/>
          <w:numId w:val="3"/>
        </w:numPr>
        <w:bidi w:val="0"/>
      </w:pPr>
      <w:r w:rsidRPr="006B0D9B">
        <w:rPr>
          <w:b/>
          <w:bCs/>
        </w:rPr>
        <w:t>Random Forest Classifier</w:t>
      </w:r>
      <w:r w:rsidRPr="006B0D9B">
        <w:t>:</w:t>
      </w:r>
    </w:p>
    <w:p w14:paraId="1669EF5B" w14:textId="77777777" w:rsidR="006B0D9B" w:rsidRPr="006B0D9B" w:rsidRDefault="006B0D9B" w:rsidP="006B0D9B">
      <w:pPr>
        <w:numPr>
          <w:ilvl w:val="1"/>
          <w:numId w:val="3"/>
        </w:numPr>
        <w:bidi w:val="0"/>
      </w:pPr>
      <w:r w:rsidRPr="006B0D9B">
        <w:t>An ensemble model selected for its ability to handle non-linear relationships and provide feature importance.</w:t>
      </w:r>
    </w:p>
    <w:p w14:paraId="79103E49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Evaluation Metrics</w:t>
      </w:r>
    </w:p>
    <w:p w14:paraId="7F327A9D" w14:textId="77777777" w:rsidR="006B0D9B" w:rsidRPr="006B0D9B" w:rsidRDefault="006B0D9B" w:rsidP="006B0D9B">
      <w:pPr>
        <w:numPr>
          <w:ilvl w:val="0"/>
          <w:numId w:val="4"/>
        </w:numPr>
        <w:bidi w:val="0"/>
      </w:pPr>
      <w:r w:rsidRPr="006B0D9B">
        <w:rPr>
          <w:b/>
          <w:bCs/>
        </w:rPr>
        <w:t>Accuracy</w:t>
      </w:r>
      <w:r w:rsidRPr="006B0D9B">
        <w:t>: Proportion of correctly classified instances.</w:t>
      </w:r>
    </w:p>
    <w:p w14:paraId="4E96E23A" w14:textId="77777777" w:rsidR="006B0D9B" w:rsidRPr="006B0D9B" w:rsidRDefault="006B0D9B" w:rsidP="006B0D9B">
      <w:pPr>
        <w:numPr>
          <w:ilvl w:val="0"/>
          <w:numId w:val="4"/>
        </w:numPr>
        <w:bidi w:val="0"/>
      </w:pPr>
      <w:r w:rsidRPr="006B0D9B">
        <w:rPr>
          <w:b/>
          <w:bCs/>
        </w:rPr>
        <w:t>Precision, Recall, F1-Score</w:t>
      </w:r>
      <w:r w:rsidRPr="006B0D9B">
        <w:t>: Evaluated for each class to measure predictive quality.</w:t>
      </w:r>
    </w:p>
    <w:p w14:paraId="0D71BB64" w14:textId="77777777" w:rsidR="006B0D9B" w:rsidRPr="006B0D9B" w:rsidRDefault="006B0D9B" w:rsidP="006B0D9B">
      <w:pPr>
        <w:numPr>
          <w:ilvl w:val="0"/>
          <w:numId w:val="4"/>
        </w:numPr>
        <w:bidi w:val="0"/>
      </w:pPr>
      <w:r w:rsidRPr="006B0D9B">
        <w:rPr>
          <w:b/>
          <w:bCs/>
        </w:rPr>
        <w:t>Confusion Matrix</w:t>
      </w:r>
      <w:r w:rsidRPr="006B0D9B">
        <w:t>: Visualized true vs. predicted classifications.</w:t>
      </w:r>
    </w:p>
    <w:p w14:paraId="5F2EA984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Train-Test Split</w:t>
      </w:r>
    </w:p>
    <w:p w14:paraId="1C2A2404" w14:textId="77777777" w:rsidR="006B0D9B" w:rsidRPr="006B0D9B" w:rsidRDefault="006B0D9B" w:rsidP="006B0D9B">
      <w:pPr>
        <w:numPr>
          <w:ilvl w:val="0"/>
          <w:numId w:val="5"/>
        </w:numPr>
        <w:bidi w:val="0"/>
      </w:pPr>
      <w:r w:rsidRPr="006B0D9B">
        <w:t>Data was split into training (80%) and testing (20%) subsets.</w:t>
      </w:r>
    </w:p>
    <w:p w14:paraId="17B478FC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Results</w:t>
      </w:r>
    </w:p>
    <w:p w14:paraId="019212A0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Model Performance</w:t>
      </w:r>
    </w:p>
    <w:p w14:paraId="5BE124A4" w14:textId="77777777" w:rsidR="006B0D9B" w:rsidRPr="006B0D9B" w:rsidRDefault="006B0D9B" w:rsidP="006B0D9B">
      <w:pPr>
        <w:numPr>
          <w:ilvl w:val="0"/>
          <w:numId w:val="6"/>
        </w:numPr>
        <w:bidi w:val="0"/>
      </w:pPr>
      <w:r w:rsidRPr="006B0D9B">
        <w:rPr>
          <w:b/>
          <w:bCs/>
        </w:rPr>
        <w:t>Logistic Regression</w:t>
      </w:r>
      <w:r w:rsidRPr="006B0D9B">
        <w:t>:</w:t>
      </w:r>
    </w:p>
    <w:p w14:paraId="6747A156" w14:textId="77777777" w:rsidR="006B0D9B" w:rsidRPr="006B0D9B" w:rsidRDefault="006B0D9B" w:rsidP="006B0D9B">
      <w:pPr>
        <w:numPr>
          <w:ilvl w:val="1"/>
          <w:numId w:val="6"/>
        </w:numPr>
        <w:bidi w:val="0"/>
      </w:pPr>
      <w:r w:rsidRPr="006B0D9B">
        <w:t>Accuracy: 0.68</w:t>
      </w:r>
    </w:p>
    <w:p w14:paraId="42054BEA" w14:textId="77777777" w:rsidR="006B0D9B" w:rsidRPr="006B0D9B" w:rsidRDefault="006B0D9B" w:rsidP="006B0D9B">
      <w:pPr>
        <w:numPr>
          <w:ilvl w:val="1"/>
          <w:numId w:val="6"/>
        </w:numPr>
        <w:bidi w:val="0"/>
      </w:pPr>
      <w:r w:rsidRPr="006B0D9B">
        <w:t>Classification Report: Precision, Recall, and F1-scores were moderate across classes.</w:t>
      </w:r>
    </w:p>
    <w:p w14:paraId="603E2A85" w14:textId="77777777" w:rsidR="006B0D9B" w:rsidRPr="006B0D9B" w:rsidRDefault="006B0D9B" w:rsidP="006B0D9B">
      <w:pPr>
        <w:numPr>
          <w:ilvl w:val="0"/>
          <w:numId w:val="6"/>
        </w:numPr>
        <w:bidi w:val="0"/>
      </w:pPr>
      <w:r w:rsidRPr="006B0D9B">
        <w:rPr>
          <w:b/>
          <w:bCs/>
        </w:rPr>
        <w:t>Random Forest Classifier</w:t>
      </w:r>
      <w:r w:rsidRPr="006B0D9B">
        <w:t>:</w:t>
      </w:r>
    </w:p>
    <w:p w14:paraId="4BF21A57" w14:textId="77777777" w:rsidR="006B0D9B" w:rsidRPr="006B0D9B" w:rsidRDefault="006B0D9B" w:rsidP="006B0D9B">
      <w:pPr>
        <w:numPr>
          <w:ilvl w:val="1"/>
          <w:numId w:val="6"/>
        </w:numPr>
        <w:bidi w:val="0"/>
      </w:pPr>
      <w:r w:rsidRPr="006B0D9B">
        <w:t>Accuracy: 0.74</w:t>
      </w:r>
    </w:p>
    <w:p w14:paraId="21E95645" w14:textId="77777777" w:rsidR="006B0D9B" w:rsidRPr="006B0D9B" w:rsidRDefault="006B0D9B" w:rsidP="006B0D9B">
      <w:pPr>
        <w:numPr>
          <w:ilvl w:val="1"/>
          <w:numId w:val="6"/>
        </w:numPr>
        <w:bidi w:val="0"/>
      </w:pPr>
      <w:r w:rsidRPr="006B0D9B">
        <w:t>Classification Report: Higher scores compared to Logistic Regression, particularly for minority classes.</w:t>
      </w:r>
    </w:p>
    <w:p w14:paraId="0F9F66AB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Feature Importance</w:t>
      </w:r>
    </w:p>
    <w:p w14:paraId="71325A2D" w14:textId="77777777" w:rsidR="006B0D9B" w:rsidRPr="006B0D9B" w:rsidRDefault="006B0D9B" w:rsidP="006B0D9B">
      <w:pPr>
        <w:numPr>
          <w:ilvl w:val="0"/>
          <w:numId w:val="7"/>
        </w:numPr>
        <w:bidi w:val="0"/>
      </w:pPr>
      <w:r w:rsidRPr="006B0D9B">
        <w:t>Top predictors of happiness (Random Forest):</w:t>
      </w:r>
    </w:p>
    <w:p w14:paraId="33BA690F" w14:textId="77777777" w:rsidR="006B0D9B" w:rsidRPr="006B0D9B" w:rsidRDefault="006B0D9B" w:rsidP="006B0D9B">
      <w:pPr>
        <w:numPr>
          <w:ilvl w:val="1"/>
          <w:numId w:val="7"/>
        </w:numPr>
        <w:bidi w:val="0"/>
      </w:pPr>
      <w:r w:rsidRPr="006B0D9B">
        <w:t>INCOME</w:t>
      </w:r>
    </w:p>
    <w:p w14:paraId="115D2FE8" w14:textId="77777777" w:rsidR="006B0D9B" w:rsidRPr="006B0D9B" w:rsidRDefault="006B0D9B" w:rsidP="006B0D9B">
      <w:pPr>
        <w:numPr>
          <w:ilvl w:val="1"/>
          <w:numId w:val="7"/>
        </w:numPr>
        <w:bidi w:val="0"/>
      </w:pPr>
      <w:r w:rsidRPr="006B0D9B">
        <w:t>HEALTH</w:t>
      </w:r>
    </w:p>
    <w:p w14:paraId="3F038763" w14:textId="77777777" w:rsidR="006B0D9B" w:rsidRPr="006B0D9B" w:rsidRDefault="006B0D9B" w:rsidP="006B0D9B">
      <w:pPr>
        <w:numPr>
          <w:ilvl w:val="1"/>
          <w:numId w:val="7"/>
        </w:numPr>
        <w:bidi w:val="0"/>
      </w:pPr>
      <w:r w:rsidRPr="006B0D9B">
        <w:t>SOCIAL_CONTACT</w:t>
      </w:r>
    </w:p>
    <w:p w14:paraId="056DABF9" w14:textId="77777777" w:rsidR="006B0D9B" w:rsidRDefault="006B0D9B" w:rsidP="006B0D9B">
      <w:pPr>
        <w:numPr>
          <w:ilvl w:val="0"/>
          <w:numId w:val="7"/>
        </w:numPr>
        <w:bidi w:val="0"/>
      </w:pPr>
      <w:r w:rsidRPr="006B0D9B">
        <w:t>These results suggest that financial stability, physical well-being, and social engagement significantly influence happiness levels.</w:t>
      </w:r>
    </w:p>
    <w:p w14:paraId="21ACAE32" w14:textId="77777777" w:rsidR="006B0D9B" w:rsidRDefault="006B0D9B" w:rsidP="006B0D9B">
      <w:pPr>
        <w:bidi w:val="0"/>
      </w:pPr>
    </w:p>
    <w:p w14:paraId="3457FBE0" w14:textId="77777777" w:rsidR="006B0D9B" w:rsidRPr="006B0D9B" w:rsidRDefault="006B0D9B" w:rsidP="006B0D9B">
      <w:pPr>
        <w:bidi w:val="0"/>
      </w:pPr>
    </w:p>
    <w:p w14:paraId="5B6B1C1D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lastRenderedPageBreak/>
        <w:t>Visualizations</w:t>
      </w:r>
    </w:p>
    <w:p w14:paraId="37226844" w14:textId="77777777" w:rsidR="006B0D9B" w:rsidRPr="006B0D9B" w:rsidRDefault="006B0D9B" w:rsidP="006B0D9B">
      <w:pPr>
        <w:numPr>
          <w:ilvl w:val="0"/>
          <w:numId w:val="8"/>
        </w:numPr>
        <w:bidi w:val="0"/>
      </w:pPr>
      <w:r w:rsidRPr="006B0D9B">
        <w:t>Confusion matrices and feature importance plots highlighted key insights and model performance.</w:t>
      </w:r>
    </w:p>
    <w:p w14:paraId="3E06C97A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Discussion</w:t>
      </w:r>
    </w:p>
    <w:p w14:paraId="256C1FD1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Key Findings</w:t>
      </w:r>
    </w:p>
    <w:p w14:paraId="400D6E3E" w14:textId="77777777" w:rsidR="006B0D9B" w:rsidRPr="006B0D9B" w:rsidRDefault="006B0D9B" w:rsidP="006B0D9B">
      <w:pPr>
        <w:numPr>
          <w:ilvl w:val="0"/>
          <w:numId w:val="9"/>
        </w:numPr>
        <w:bidi w:val="0"/>
      </w:pPr>
      <w:r w:rsidRPr="006B0D9B">
        <w:t>Random Forest outperformed Logistic Regression in both accuracy and handling class imbalances.</w:t>
      </w:r>
    </w:p>
    <w:p w14:paraId="5E4B07C7" w14:textId="77777777" w:rsidR="006B0D9B" w:rsidRPr="006B0D9B" w:rsidRDefault="006B0D9B" w:rsidP="006B0D9B">
      <w:pPr>
        <w:numPr>
          <w:ilvl w:val="0"/>
          <w:numId w:val="9"/>
        </w:numPr>
        <w:bidi w:val="0"/>
      </w:pPr>
      <w:r w:rsidRPr="006B0D9B">
        <w:t>INCOME, HEALTH, and SOCIAL_CONTACT emerged as the most influential predictors of happiness.</w:t>
      </w:r>
    </w:p>
    <w:p w14:paraId="7F765387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Practical Implications</w:t>
      </w:r>
    </w:p>
    <w:p w14:paraId="796F5401" w14:textId="77777777" w:rsidR="006B0D9B" w:rsidRPr="006B0D9B" w:rsidRDefault="006B0D9B" w:rsidP="006B0D9B">
      <w:pPr>
        <w:numPr>
          <w:ilvl w:val="0"/>
          <w:numId w:val="10"/>
        </w:numPr>
        <w:bidi w:val="0"/>
      </w:pPr>
      <w:r w:rsidRPr="006B0D9B">
        <w:t>Policies aimed at improving income levels and healthcare access could significantly enhance societal happiness.</w:t>
      </w:r>
    </w:p>
    <w:p w14:paraId="3EF6B535" w14:textId="77777777" w:rsidR="006B0D9B" w:rsidRPr="006B0D9B" w:rsidRDefault="006B0D9B" w:rsidP="006B0D9B">
      <w:pPr>
        <w:numPr>
          <w:ilvl w:val="0"/>
          <w:numId w:val="10"/>
        </w:numPr>
        <w:bidi w:val="0"/>
      </w:pPr>
      <w:r w:rsidRPr="006B0D9B">
        <w:t>Encouraging social interactions and community engagement also appears vital.</w:t>
      </w:r>
    </w:p>
    <w:p w14:paraId="19927C10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Limitations</w:t>
      </w:r>
    </w:p>
    <w:p w14:paraId="23AE2212" w14:textId="77777777" w:rsidR="006B0D9B" w:rsidRPr="006B0D9B" w:rsidRDefault="006B0D9B" w:rsidP="006B0D9B">
      <w:pPr>
        <w:numPr>
          <w:ilvl w:val="0"/>
          <w:numId w:val="11"/>
        </w:numPr>
        <w:bidi w:val="0"/>
      </w:pPr>
      <w:r w:rsidRPr="006B0D9B">
        <w:t>The dataset was synthetic and may not fully capture real-world complexities.</w:t>
      </w:r>
    </w:p>
    <w:p w14:paraId="6A5DBF1D" w14:textId="77777777" w:rsidR="006B0D9B" w:rsidRPr="006B0D9B" w:rsidRDefault="006B0D9B" w:rsidP="006B0D9B">
      <w:pPr>
        <w:numPr>
          <w:ilvl w:val="0"/>
          <w:numId w:val="11"/>
        </w:numPr>
        <w:bidi w:val="0"/>
      </w:pPr>
      <w:r w:rsidRPr="006B0D9B">
        <w:t>Missing values were imputed, which might introduce bias.</w:t>
      </w:r>
    </w:p>
    <w:p w14:paraId="2979ACAE" w14:textId="77777777" w:rsidR="006B0D9B" w:rsidRPr="006B0D9B" w:rsidRDefault="006B0D9B" w:rsidP="006B0D9B">
      <w:pPr>
        <w:numPr>
          <w:ilvl w:val="0"/>
          <w:numId w:val="11"/>
        </w:numPr>
        <w:bidi w:val="0"/>
      </w:pPr>
      <w:r w:rsidRPr="006B0D9B">
        <w:t>Further analysis with a more diverse dataset is recommended.</w:t>
      </w:r>
    </w:p>
    <w:p w14:paraId="3BE24D54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Conclusion</w:t>
      </w:r>
    </w:p>
    <w:p w14:paraId="73BD593E" w14:textId="77777777" w:rsidR="006B0D9B" w:rsidRPr="006B0D9B" w:rsidRDefault="006B0D9B" w:rsidP="006B0D9B">
      <w:pPr>
        <w:bidi w:val="0"/>
      </w:pPr>
      <w:r w:rsidRPr="006B0D9B">
        <w:t>This project successfully identified key drivers of happiness and demonstrated the utility of machine learning in socio-demographic analyses. While Random Forest proved to be the superior model, future work should focus on refining data collection and exploring additional predictors.</w:t>
      </w:r>
    </w:p>
    <w:p w14:paraId="42159589" w14:textId="77777777" w:rsidR="006B0D9B" w:rsidRPr="006B0D9B" w:rsidRDefault="006B0D9B" w:rsidP="006B0D9B">
      <w:pPr>
        <w:bidi w:val="0"/>
        <w:rPr>
          <w:b/>
          <w:bCs/>
        </w:rPr>
      </w:pPr>
      <w:r w:rsidRPr="006B0D9B">
        <w:rPr>
          <w:b/>
          <w:bCs/>
        </w:rPr>
        <w:t>References</w:t>
      </w:r>
    </w:p>
    <w:p w14:paraId="511685E8" w14:textId="77777777" w:rsidR="006B0D9B" w:rsidRPr="006B0D9B" w:rsidRDefault="006B0D9B" w:rsidP="006B0D9B">
      <w:pPr>
        <w:numPr>
          <w:ilvl w:val="0"/>
          <w:numId w:val="12"/>
        </w:numPr>
        <w:bidi w:val="0"/>
      </w:pPr>
      <w:r w:rsidRPr="006B0D9B">
        <w:t xml:space="preserve">General Social Survey (GSS): </w:t>
      </w:r>
      <w:hyperlink r:id="rId5" w:history="1">
        <w:r w:rsidRPr="006B0D9B">
          <w:rPr>
            <w:rStyle w:val="Hyperlink"/>
          </w:rPr>
          <w:t>gss.norc.org</w:t>
        </w:r>
      </w:hyperlink>
    </w:p>
    <w:p w14:paraId="681BE6A7" w14:textId="77777777" w:rsidR="006B0D9B" w:rsidRPr="006B0D9B" w:rsidRDefault="006B0D9B" w:rsidP="006B0D9B">
      <w:pPr>
        <w:numPr>
          <w:ilvl w:val="0"/>
          <w:numId w:val="12"/>
        </w:numPr>
        <w:bidi w:val="0"/>
      </w:pPr>
      <w:r w:rsidRPr="006B0D9B">
        <w:t xml:space="preserve">Scikit-learn Documentation: </w:t>
      </w:r>
      <w:hyperlink r:id="rId6" w:history="1">
        <w:r w:rsidRPr="006B0D9B">
          <w:rPr>
            <w:rStyle w:val="Hyperlink"/>
          </w:rPr>
          <w:t>scikit-learn.org</w:t>
        </w:r>
      </w:hyperlink>
    </w:p>
    <w:p w14:paraId="187C0A2D" w14:textId="157DEBEE" w:rsidR="00EF563C" w:rsidRDefault="00EF563C" w:rsidP="006B0D9B">
      <w:pPr>
        <w:bidi w:val="0"/>
      </w:pPr>
    </w:p>
    <w:sectPr w:rsidR="00EF563C" w:rsidSect="00BA02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6785"/>
    <w:multiLevelType w:val="multilevel"/>
    <w:tmpl w:val="5D8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18A4"/>
    <w:multiLevelType w:val="multilevel"/>
    <w:tmpl w:val="E342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80ECC"/>
    <w:multiLevelType w:val="multilevel"/>
    <w:tmpl w:val="9F4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059F"/>
    <w:multiLevelType w:val="multilevel"/>
    <w:tmpl w:val="A11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708C2"/>
    <w:multiLevelType w:val="multilevel"/>
    <w:tmpl w:val="5C8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64BE7"/>
    <w:multiLevelType w:val="multilevel"/>
    <w:tmpl w:val="6044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7541F"/>
    <w:multiLevelType w:val="multilevel"/>
    <w:tmpl w:val="F22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A0B4B"/>
    <w:multiLevelType w:val="multilevel"/>
    <w:tmpl w:val="D00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3477E"/>
    <w:multiLevelType w:val="multilevel"/>
    <w:tmpl w:val="D9A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B32CC"/>
    <w:multiLevelType w:val="multilevel"/>
    <w:tmpl w:val="DA5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F7B71"/>
    <w:multiLevelType w:val="multilevel"/>
    <w:tmpl w:val="ED88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C554D"/>
    <w:multiLevelType w:val="multilevel"/>
    <w:tmpl w:val="52D0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387945">
    <w:abstractNumId w:val="6"/>
  </w:num>
  <w:num w:numId="2" w16cid:durableId="81681316">
    <w:abstractNumId w:val="5"/>
  </w:num>
  <w:num w:numId="3" w16cid:durableId="1665159451">
    <w:abstractNumId w:val="11"/>
  </w:num>
  <w:num w:numId="4" w16cid:durableId="929503025">
    <w:abstractNumId w:val="4"/>
  </w:num>
  <w:num w:numId="5" w16cid:durableId="884487197">
    <w:abstractNumId w:val="9"/>
  </w:num>
  <w:num w:numId="6" w16cid:durableId="2007131497">
    <w:abstractNumId w:val="7"/>
  </w:num>
  <w:num w:numId="7" w16cid:durableId="1430344615">
    <w:abstractNumId w:val="2"/>
  </w:num>
  <w:num w:numId="8" w16cid:durableId="16277102">
    <w:abstractNumId w:val="8"/>
  </w:num>
  <w:num w:numId="9" w16cid:durableId="1640066382">
    <w:abstractNumId w:val="10"/>
  </w:num>
  <w:num w:numId="10" w16cid:durableId="1818186728">
    <w:abstractNumId w:val="0"/>
  </w:num>
  <w:num w:numId="11" w16cid:durableId="1483960288">
    <w:abstractNumId w:val="1"/>
  </w:num>
  <w:num w:numId="12" w16cid:durableId="1719403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B"/>
    <w:rsid w:val="001515C7"/>
    <w:rsid w:val="004510EA"/>
    <w:rsid w:val="006B0D9B"/>
    <w:rsid w:val="00851651"/>
    <w:rsid w:val="00BA0237"/>
    <w:rsid w:val="00E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57B1"/>
  <w15:chartTrackingRefBased/>
  <w15:docId w15:val="{4FE69EAC-2D64-4B43-AC9A-37C7CFD4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" TargetMode="External"/><Relationship Id="rId5" Type="http://schemas.openxmlformats.org/officeDocument/2006/relationships/hyperlink" Target="http://gss.nor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Sultan</dc:creator>
  <cp:keywords/>
  <dc:description/>
  <cp:lastModifiedBy>Mona Sultan</cp:lastModifiedBy>
  <cp:revision>2</cp:revision>
  <dcterms:created xsi:type="dcterms:W3CDTF">2024-12-15T12:40:00Z</dcterms:created>
  <dcterms:modified xsi:type="dcterms:W3CDTF">2024-12-15T12:40:00Z</dcterms:modified>
</cp:coreProperties>
</file>