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B3A6B"/>
          <w:sz w:val="56"/>
          <w:szCs w:val="56"/>
        </w:rPr>
        <w:t xml:space="preserve">UniLogic (UL)</w:t>
      </w:r>
    </w:p>
    <w:p>
      <w:pPr>
        <w:spacing w:before="0" w:after="80"/>
        <w:jc w:val="center"/>
      </w:pPr>
      <w:r>
        <w:rPr>
          <w:rFonts w:ascii="Arial" w:cs="Arial" w:eastAsia="Arial" w:hAnsi="Arial"/>
          <w:b/>
          <w:bCs/>
          <w:color w:val="1B3A6B"/>
          <w:sz w:val="36"/>
          <w:szCs w:val="36"/>
        </w:rPr>
        <w:t xml:space="preserve">Dynamic Runtime (DR) System</w:t>
      </w:r>
    </w:p>
    <w:p>
      <w:pPr>
        <w:spacing w:before="0" w:after="80"/>
        <w:jc w:val="center"/>
      </w:pPr>
      <w:r>
        <w:rPr>
          <w:rFonts w:ascii="Arial" w:cs="Arial" w:eastAsia="Arial" w:hAnsi="Arial"/>
          <w:color w:val="555555"/>
          <w:sz w:val="24"/>
          <w:szCs w:val="24"/>
        </w:rPr>
        <w:t xml:space="preserve">Technical Reference — Conflict Matrix &amp; Plain English Guide</w:t>
      </w:r>
    </w:p>
    <w:p>
      <w:pPr>
        <w:spacing w:before="0" w:after="640"/>
        <w:jc w:val="center"/>
      </w:pPr>
      <w:r>
        <w:rPr>
          <w:rFonts w:ascii="Arial" w:cs="Arial" w:eastAsia="Arial" w:hAnsi="Arial"/>
          <w:i/>
          <w:iCs/>
          <w:color w:val="888888"/>
          <w:sz w:val="20"/>
          <w:szCs w:val="20"/>
        </w:rPr>
        <w:t xml:space="preserve">Version 0.1 Draft</w:t>
      </w:r>
    </w:p>
    <w:p>
      <w:pPr>
        <w:pBdr>
          <w:bottom w:val="single" w:color="1B3A6B" w:sz="12"/>
        </w:pBdr>
        <w:spacing w:before="0" w:after="480"/>
      </w:pPr>
    </w:p>
    <w:p>
      <w:pPr>
        <w:pStyle w:val="Heading1"/>
        <w:spacing w:before="320" w:after="160"/>
      </w:pPr>
      <w:r>
        <w:rPr>
          <w:rFonts w:ascii="Arial" w:cs="Arial" w:eastAsia="Arial" w:hAnsi="Arial"/>
          <w:b/>
          <w:bCs/>
          <w:color w:val="1B3A6B"/>
          <w:sz w:val="32"/>
          <w:szCs w:val="32"/>
        </w:rPr>
        <w:t xml:space="preserve">Document 1: DR Conflict &amp; Compatibility Matrix</w:t>
      </w:r>
    </w:p>
    <w:p>
      <w:pPr>
        <w:spacing w:before="80" w:after="80"/>
      </w:pPr>
      <w:r>
        <w:rPr>
          <w:rFonts w:ascii="Arial" w:cs="Arial" w:eastAsia="Arial" w:hAnsi="Arial"/>
          <w:sz w:val="22"/>
          <w:szCs w:val="22"/>
        </w:rPr>
        <w:t xml:space="preserve">This section maps every meaningful combination of Dynamic Runtime (DR) settings against each other and tells you whether they are Safe, a Warning, or Incompatible. The ratings apply to both same-file usage and cross-file calls — where file A uses one set of DR directives and calls into file B using different ones. Cross-file conflicts are the most dangerous category because the compiler cannot always catch them for you.</w:t>
      </w:r>
    </w:p>
    <w:p>
      <w:pPr>
        <w:spacing w:before="80" w:after="80"/>
      </w:pPr>
      <w:r>
        <w:rPr>
          <w:rFonts w:ascii="Arial" w:cs="Arial" w:eastAsia="Arial" w:hAnsi="Arial"/>
          <w:sz w:val="22"/>
          <w:szCs w:val="22"/>
        </w:rPr>
        <w:t xml:space="preserve"/>
      </w:r>
    </w:p>
    <w:p>
      <w:pPr>
        <w:pStyle w:val="Heading2"/>
        <w:spacing w:before="240" w:after="120"/>
      </w:pPr>
      <w:r>
        <w:rPr>
          <w:rFonts w:ascii="Arial" w:cs="Arial" w:eastAsia="Arial" w:hAnsi="Arial"/>
          <w:b/>
          <w:bCs/>
          <w:color w:val="1B3A6B"/>
          <w:sz w:val="26"/>
          <w:szCs w:val="26"/>
        </w:rPr>
        <w:t xml:space="preserve">How to Read This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0C4DE" w:sz="4"/>
              <w:left w:val="single" w:color="B0C4DE" w:sz="4"/>
              <w:bottom w:val="single" w:color="B0C4DE" w:sz="4"/>
              <w:right w:val="single" w:color="B0C4DE"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Symbol</w:t>
            </w:r>
          </w:p>
        </w:tc>
        <w:tc>
          <w:tcPr>
            <w:tcW w:type="dxa" w:w="7560"/>
            <w:tcBorders>
              <w:top w:val="single" w:color="B0C4DE" w:sz="4"/>
              <w:left w:val="single" w:color="B0C4DE" w:sz="4"/>
              <w:bottom w:val="single" w:color="B0C4DE" w:sz="4"/>
              <w:right w:val="single" w:color="B0C4DE"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Meaning</w:t>
            </w:r>
          </w:p>
        </w:tc>
      </w:tr>
      <w:tr>
        <w:tc>
          <w:tcPr>
            <w:tcW w:type="dxa" w:w="1800"/>
            <w:tcBorders>
              <w:top w:val="single" w:color="B0C4DE" w:sz="4"/>
              <w:left w:val="single" w:color="B0C4DE" w:sz="4"/>
              <w:bottom w:val="single" w:color="B0C4DE" w:sz="4"/>
              <w:right w:val="single" w:color="B0C4DE" w:sz="4"/>
            </w:tcBorders>
            <w:shd w:fill="D9EAD3" w:val="clear"/>
            <w:tcMar>
              <w:top w:type="dxa" w:w="80"/>
              <w:left w:type="dxa" w:w="120"/>
              <w:bottom w:type="dxa" w:w="80"/>
              <w:right w:type="dxa" w:w="120"/>
            </w:tcMar>
            <w:vAlign w:val="center"/>
          </w:tcPr>
          <w:p>
            <w:pPr>
              <w:jc w:val="center"/>
            </w:pPr>
            <w:r>
              <w:rPr>
                <w:rFonts w:ascii="Arial" w:cs="Arial" w:eastAsia="Arial" w:hAnsi="Arial"/>
                <w:b w:val="false"/>
                <w:bCs w:val="false"/>
                <w:color w:val="274E13"/>
                <w:sz w:val="18"/>
                <w:szCs w:val="18"/>
              </w:rPr>
              <w:t xml:space="preserve">✓ Safe</w:t>
            </w:r>
          </w:p>
        </w:tc>
        <w:tc>
          <w:tcPr>
            <w:tcW w:type="dxa" w:w="7560"/>
            <w:tcBorders>
              <w:top w:val="single" w:color="B0C4DE" w:sz="4"/>
              <w:left w:val="single" w:color="B0C4DE" w:sz="4"/>
              <w:bottom w:val="single" w:color="B0C4DE" w:sz="4"/>
              <w:right w:val="single" w:color="B0C4DE" w:sz="4"/>
            </w:tcBorders>
            <w:shd w:fill="D9EAD3" w:val="clear"/>
            <w:tcMar>
              <w:top w:type="dxa" w:w="80"/>
              <w:left w:type="dxa" w:w="120"/>
              <w:bottom w:type="dxa" w:w="80"/>
              <w:right w:type="dxa" w:w="120"/>
            </w:tcMar>
          </w:tcPr>
          <w:p>
            <w:r>
              <w:rPr>
                <w:rFonts w:ascii="Arial" w:cs="Arial" w:eastAsia="Arial" w:hAnsi="Arial"/>
                <w:sz w:val="22"/>
                <w:szCs w:val="22"/>
              </w:rPr>
              <w:t xml:space="preserve">These settings work together. No special care required.</w:t>
            </w:r>
          </w:p>
        </w:tc>
      </w:tr>
      <w:tr>
        <w:tc>
          <w:tcPr>
            <w:tcW w:type="dxa" w:w="1800"/>
            <w:tcBorders>
              <w:top w:val="single" w:color="B0C4DE" w:sz="4"/>
              <w:left w:val="single" w:color="B0C4DE" w:sz="4"/>
              <w:bottom w:val="single" w:color="B0C4DE" w:sz="4"/>
              <w:right w:val="single" w:color="B0C4DE" w:sz="4"/>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color w:val="7F6000"/>
                <w:sz w:val="18"/>
                <w:szCs w:val="18"/>
              </w:rPr>
              <w:t xml:space="preserve">⚠ Warning</w:t>
            </w:r>
          </w:p>
        </w:tc>
        <w:tc>
          <w:tcPr>
            <w:tcW w:type="dxa" w:w="7560"/>
            <w:tcBorders>
              <w:top w:val="single" w:color="B0C4DE" w:sz="4"/>
              <w:left w:val="single" w:color="B0C4DE" w:sz="4"/>
              <w:bottom w:val="single" w:color="B0C4DE" w:sz="4"/>
              <w:right w:val="single" w:color="B0C4DE" w:sz="4"/>
            </w:tcBorders>
            <w:shd w:fill="FFF2CC" w:val="clear"/>
            <w:tcMar>
              <w:top w:type="dxa" w:w="80"/>
              <w:left w:type="dxa" w:w="120"/>
              <w:bottom w:type="dxa" w:w="80"/>
              <w:right w:type="dxa" w:w="120"/>
            </w:tcMar>
          </w:tcPr>
          <w:p>
            <w:r>
              <w:rPr>
                <w:rFonts w:ascii="Arial" w:cs="Arial" w:eastAsia="Arial" w:hAnsi="Arial"/>
                <w:sz w:val="22"/>
                <w:szCs w:val="22"/>
              </w:rPr>
              <w:t xml:space="preserve">Works in limited situations but has traps. Read the notes before using.</w:t>
            </w:r>
          </w:p>
        </w:tc>
      </w:tr>
      <w:tr>
        <w:tc>
          <w:tcPr>
            <w:tcW w:type="dxa" w:w="1800"/>
            <w:tcBorders>
              <w:top w:val="single" w:color="B0C4DE" w:sz="4"/>
              <w:left w:val="single" w:color="B0C4DE" w:sz="4"/>
              <w:bottom w:val="single" w:color="B0C4DE" w:sz="4"/>
              <w:right w:val="single" w:color="B0C4DE" w:sz="4"/>
            </w:tcBorders>
            <w:shd w:fill="F4CCCC" w:val="clear"/>
            <w:tcMar>
              <w:top w:type="dxa" w:w="80"/>
              <w:left w:type="dxa" w:w="120"/>
              <w:bottom w:type="dxa" w:w="80"/>
              <w:right w:type="dxa" w:w="120"/>
            </w:tcMar>
            <w:vAlign w:val="center"/>
          </w:tcPr>
          <w:p>
            <w:pPr>
              <w:jc w:val="center"/>
            </w:pPr>
            <w:r>
              <w:rPr>
                <w:rFonts w:ascii="Arial" w:cs="Arial" w:eastAsia="Arial" w:hAnsi="Arial"/>
                <w:b w:val="false"/>
                <w:bCs w:val="false"/>
                <w:color w:val="990000"/>
                <w:sz w:val="18"/>
                <w:szCs w:val="18"/>
              </w:rPr>
              <w:t xml:space="preserve">✗ Incompatible</w:t>
            </w:r>
          </w:p>
        </w:tc>
        <w:tc>
          <w:tcPr>
            <w:tcW w:type="dxa" w:w="7560"/>
            <w:tcBorders>
              <w:top w:val="single" w:color="B0C4DE" w:sz="4"/>
              <w:left w:val="single" w:color="B0C4DE" w:sz="4"/>
              <w:bottom w:val="single" w:color="B0C4DE" w:sz="4"/>
              <w:right w:val="single" w:color="B0C4DE" w:sz="4"/>
            </w:tcBorders>
            <w:shd w:fill="F4CCCC" w:val="clear"/>
            <w:tcMar>
              <w:top w:type="dxa" w:w="80"/>
              <w:left w:type="dxa" w:w="120"/>
              <w:bottom w:type="dxa" w:w="80"/>
              <w:right w:type="dxa" w:w="120"/>
            </w:tcMar>
          </w:tcPr>
          <w:p>
            <w:r>
              <w:rPr>
                <w:rFonts w:ascii="Arial" w:cs="Arial" w:eastAsia="Arial" w:hAnsi="Arial"/>
                <w:sz w:val="22"/>
                <w:szCs w:val="22"/>
              </w:rPr>
              <w:t xml:space="preserve">Do not combine. Your program will crash, corrupt data, or produce wrong answers.</w:t>
            </w:r>
          </w:p>
        </w:tc>
      </w:tr>
      <w:tr>
        <w:tc>
          <w:tcPr>
            <w:tcW w:type="dxa" w:w="1800"/>
            <w:tcBorders>
              <w:top w:val="single" w:color="B0C4DE" w:sz="4"/>
              <w:left w:val="single" w:color="B0C4DE" w:sz="4"/>
              <w:bottom w:val="single" w:color="B0C4DE" w:sz="4"/>
              <w:right w:val="single" w:color="B0C4DE" w:sz="4"/>
            </w:tcBorders>
            <w:shd w:fill="EEEEEE" w:val="clear"/>
            <w:tcMar>
              <w:top w:type="dxa" w:w="80"/>
              <w:left w:type="dxa" w:w="120"/>
              <w:bottom w:type="dxa" w:w="80"/>
              <w:right w:type="dxa" w:w="120"/>
            </w:tcMar>
            <w:vAlign w:val="center"/>
          </w:tcPr>
          <w:p>
            <w:pPr>
              <w:jc w:val="center"/>
            </w:pPr>
            <w:r>
              <w:rPr>
                <w:rFonts w:ascii="Arial" w:cs="Arial" w:eastAsia="Arial" w:hAnsi="Arial"/>
                <w:b w:val="false"/>
                <w:bCs w:val="false"/>
                <w:color w:val="666666"/>
                <w:sz w:val="18"/>
                <w:szCs w:val="18"/>
              </w:rPr>
              <w:t xml:space="preserve">N/A</w:t>
            </w:r>
          </w:p>
        </w:tc>
        <w:tc>
          <w:tcPr>
            <w:tcW w:type="dxa" w:w="7560"/>
            <w:tcBorders>
              <w:top w:val="single" w:color="B0C4DE" w:sz="4"/>
              <w:left w:val="single" w:color="B0C4DE" w:sz="4"/>
              <w:bottom w:val="single" w:color="B0C4DE" w:sz="4"/>
              <w:right w:val="single" w:color="B0C4DE" w:sz="4"/>
            </w:tcBorders>
            <w:shd w:fill="EEEEEE" w:val="clear"/>
            <w:tcMar>
              <w:top w:type="dxa" w:w="80"/>
              <w:left w:type="dxa" w:w="120"/>
              <w:bottom w:type="dxa" w:w="80"/>
              <w:right w:type="dxa" w:w="120"/>
            </w:tcMar>
          </w:tcPr>
          <w:p>
            <w:r>
              <w:rPr>
                <w:rFonts w:ascii="Arial" w:cs="Arial" w:eastAsia="Arial" w:hAnsi="Arial"/>
                <w:sz w:val="22"/>
                <w:szCs w:val="22"/>
              </w:rPr>
              <w:t xml:space="preserve">Not applicable — the settings do not interact.</w:t>
            </w:r>
          </w:p>
        </w:tc>
      </w:tr>
    </w:tbl>
    <w:p>
      <w:pPr>
        <w:spacing w:before="80" w:after="80"/>
      </w:pPr>
      <w:r>
        <w:rPr>
          <w:rFonts w:ascii="Arial" w:cs="Arial" w:eastAsia="Arial" w:hAnsi="Arial"/>
          <w:sz w:val="22"/>
          <w:szCs w:val="22"/>
        </w:rPr>
        <w:t xml:space="preserve"/>
      </w:r>
    </w:p>
    <w:p>
      <w:pPr>
        <w:pStyle w:val="Heading2"/>
        <w:spacing w:before="240" w:after="120"/>
      </w:pPr>
      <w:r>
        <w:rPr>
          <w:rFonts w:ascii="Arial" w:cs="Arial" w:eastAsia="Arial" w:hAnsi="Arial"/>
          <w:b/>
          <w:bCs/>
          <w:color w:val="1B3A6B"/>
          <w:sz w:val="26"/>
          <w:szCs w:val="26"/>
        </w:rPr>
        <w:t xml:space="preserve">Table 1A — Memory Management: Cross-File Compatibility (Caller → Callee)</w:t>
      </w:r>
    </w:p>
    <w:p>
      <w:pPr>
        <w:spacing w:before="80" w:after="80"/>
      </w:pPr>
      <w:r>
        <w:rPr>
          <w:rFonts w:ascii="Arial" w:cs="Arial" w:eastAsia="Arial" w:hAnsi="Arial"/>
          <w:sz w:val="22"/>
          <w:szCs w:val="22"/>
        </w:rPr>
        <w:t xml:space="preserve">Each cell shows what happens when a function in a file using the row's memory model calls into a file using the column's memory model.</w:t>
      </w:r>
    </w:p>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0C4DE" w:sz="4"/>
              <w:left w:val="single" w:color="B0C4DE" w:sz="4"/>
              <w:bottom w:val="single" w:color="B0C4DE" w:sz="4"/>
              <w:right w:val="single" w:color="B0C4DE"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Caller \ Callee memory</w:t>
            </w:r>
          </w:p>
        </w:tc>
        <w:tc>
          <w:tcPr>
            <w:tcW w:type="dxa" w:w="1872"/>
            <w:tcBorders>
              <w:top w:val="single" w:color="B0C4DE" w:sz="4"/>
              <w:left w:val="single" w:color="B0C4DE" w:sz="4"/>
              <w:bottom w:val="single" w:color="B0C4DE" w:sz="4"/>
              <w:right w:val="single" w:color="B0C4DE"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gc</w:t>
            </w:r>
          </w:p>
        </w:tc>
        <w:tc>
          <w:tcPr>
            <w:tcW w:type="dxa" w:w="1872"/>
            <w:tcBorders>
              <w:top w:val="single" w:color="B0C4DE" w:sz="4"/>
              <w:left w:val="single" w:color="B0C4DE" w:sz="4"/>
              <w:bottom w:val="single" w:color="B0C4DE" w:sz="4"/>
              <w:right w:val="single" w:color="B0C4DE"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manual</w:t>
            </w:r>
          </w:p>
        </w:tc>
        <w:tc>
          <w:tcPr>
            <w:tcW w:type="dxa" w:w="1872"/>
            <w:tcBorders>
              <w:top w:val="single" w:color="B0C4DE" w:sz="4"/>
              <w:left w:val="single" w:color="B0C4DE" w:sz="4"/>
              <w:bottom w:val="single" w:color="B0C4DE" w:sz="4"/>
              <w:right w:val="single" w:color="B0C4DE"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refcount</w:t>
            </w:r>
          </w:p>
        </w:tc>
        <w:tc>
          <w:tcPr>
            <w:tcW w:type="dxa" w:w="1872"/>
            <w:tcBorders>
              <w:top w:val="single" w:color="B0C4DE" w:sz="4"/>
              <w:left w:val="single" w:color="B0C4DE" w:sz="4"/>
              <w:bottom w:val="single" w:color="B0C4DE" w:sz="4"/>
              <w:right w:val="single" w:color="B0C4DE"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arena</w:t>
            </w:r>
          </w:p>
        </w:tc>
      </w:tr>
      <w:tr>
        <w:tc>
          <w:tcPr>
            <w:tcW w:type="dxa" w:w="1872"/>
            <w:tcBorders>
              <w:top w:val="single" w:color="B0C4DE" w:sz="4"/>
              <w:left w:val="single" w:color="B0C4DE" w:sz="4"/>
              <w:bottom w:val="single" w:color="B0C4DE" w:sz="4"/>
              <w:right w:val="single" w:color="B0C4DE" w:sz="4"/>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gc</w:t>
            </w:r>
          </w:p>
        </w:tc>
        <w:tc>
          <w:tcPr>
            <w:tcW w:type="dxa" w:w="1872"/>
            <w:tcBorders>
              <w:top w:val="single" w:color="B0C4DE" w:sz="4"/>
              <w:left w:val="single" w:color="B0C4DE" w:sz="4"/>
              <w:bottom w:val="single" w:color="B0C4DE" w:sz="4"/>
              <w:right w:val="single" w:color="B0C4DE" w:sz="4"/>
            </w:tcBorders>
            <w:shd w:fill="D9EAD3" w:val="clear"/>
            <w:tcMar>
              <w:top w:type="dxa" w:w="80"/>
              <w:left w:type="dxa" w:w="120"/>
              <w:bottom w:type="dxa" w:w="80"/>
              <w:right w:type="dxa" w:w="120"/>
            </w:tcMar>
            <w:vAlign w:val="center"/>
          </w:tcPr>
          <w:p>
            <w:pPr>
              <w:jc w:val="center"/>
            </w:pPr>
            <w:r>
              <w:rPr>
                <w:rFonts w:ascii="Arial" w:cs="Arial" w:eastAsia="Arial" w:hAnsi="Arial"/>
                <w:b w:val="false"/>
                <w:bCs w:val="false"/>
                <w:color w:val="274E13"/>
                <w:sz w:val="18"/>
                <w:szCs w:val="18"/>
              </w:rPr>
              <w:t xml:space="preserve">✓ Safe</w:t>
            </w:r>
          </w:p>
        </w:tc>
        <w:tc>
          <w:tcPr>
            <w:tcW w:type="dxa" w:w="1872"/>
            <w:tcBorders>
              <w:top w:val="single" w:color="B0C4DE" w:sz="4"/>
              <w:left w:val="single" w:color="B0C4DE" w:sz="4"/>
              <w:bottom w:val="single" w:color="B0C4DE" w:sz="4"/>
              <w:right w:val="single" w:color="B0C4DE" w:sz="4"/>
            </w:tcBorders>
            <w:shd w:fill="F4CCCC" w:val="clear"/>
            <w:tcMar>
              <w:top w:type="dxa" w:w="80"/>
              <w:left w:type="dxa" w:w="120"/>
              <w:bottom w:type="dxa" w:w="80"/>
              <w:right w:type="dxa" w:w="120"/>
            </w:tcMar>
            <w:vAlign w:val="center"/>
          </w:tcPr>
          <w:p>
            <w:pPr>
              <w:jc w:val="center"/>
            </w:pPr>
            <w:r>
              <w:rPr>
                <w:rFonts w:ascii="Arial" w:cs="Arial" w:eastAsia="Arial" w:hAnsi="Arial"/>
                <w:b w:val="false"/>
                <w:bCs w:val="false"/>
                <w:color w:val="990000"/>
                <w:sz w:val="18"/>
                <w:szCs w:val="18"/>
              </w:rPr>
              <w:t xml:space="preserve">✗ Incompatible</w:t>
            </w:r>
          </w:p>
        </w:tc>
        <w:tc>
          <w:tcPr>
            <w:tcW w:type="dxa" w:w="1872"/>
            <w:tcBorders>
              <w:top w:val="single" w:color="B0C4DE" w:sz="4"/>
              <w:left w:val="single" w:color="B0C4DE" w:sz="4"/>
              <w:bottom w:val="single" w:color="B0C4DE" w:sz="4"/>
              <w:right w:val="single" w:color="B0C4DE" w:sz="4"/>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color w:val="7F6000"/>
                <w:sz w:val="18"/>
                <w:szCs w:val="18"/>
              </w:rPr>
              <w:t xml:space="preserve">⚠ Warning</w:t>
            </w:r>
          </w:p>
        </w:tc>
        <w:tc>
          <w:tcPr>
            <w:tcW w:type="dxa" w:w="1872"/>
            <w:tcBorders>
              <w:top w:val="single" w:color="B0C4DE" w:sz="4"/>
              <w:left w:val="single" w:color="B0C4DE" w:sz="4"/>
              <w:bottom w:val="single" w:color="B0C4DE" w:sz="4"/>
              <w:right w:val="single" w:color="B0C4DE" w:sz="4"/>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color w:val="7F6000"/>
                <w:sz w:val="18"/>
                <w:szCs w:val="18"/>
              </w:rPr>
              <w:t xml:space="preserve">⚠ Warning</w:t>
            </w:r>
          </w:p>
        </w:tc>
      </w:tr>
      <w:tr>
        <w:tc>
          <w:tcPr>
            <w:tcW w:type="dxa" w:w="1872"/>
            <w:tcBorders>
              <w:top w:val="single" w:color="B0C4DE" w:sz="4"/>
              <w:left w:val="single" w:color="B0C4DE" w:sz="4"/>
              <w:bottom w:val="single" w:color="B0C4DE" w:sz="4"/>
              <w:right w:val="single" w:color="B0C4DE" w:sz="4"/>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manual</w:t>
            </w:r>
          </w:p>
        </w:tc>
        <w:tc>
          <w:tcPr>
            <w:tcW w:type="dxa" w:w="1872"/>
            <w:tcBorders>
              <w:top w:val="single" w:color="B0C4DE" w:sz="4"/>
              <w:left w:val="single" w:color="B0C4DE" w:sz="4"/>
              <w:bottom w:val="single" w:color="B0C4DE" w:sz="4"/>
              <w:right w:val="single" w:color="B0C4DE" w:sz="4"/>
            </w:tcBorders>
            <w:shd w:fill="F4CCCC" w:val="clear"/>
            <w:tcMar>
              <w:top w:type="dxa" w:w="80"/>
              <w:left w:type="dxa" w:w="120"/>
              <w:bottom w:type="dxa" w:w="80"/>
              <w:right w:type="dxa" w:w="120"/>
            </w:tcMar>
            <w:vAlign w:val="center"/>
          </w:tcPr>
          <w:p>
            <w:pPr>
              <w:jc w:val="center"/>
            </w:pPr>
            <w:r>
              <w:rPr>
                <w:rFonts w:ascii="Arial" w:cs="Arial" w:eastAsia="Arial" w:hAnsi="Arial"/>
                <w:b w:val="false"/>
                <w:bCs w:val="false"/>
                <w:color w:val="990000"/>
                <w:sz w:val="18"/>
                <w:szCs w:val="18"/>
              </w:rPr>
              <w:t xml:space="preserve">✗ Incompatible</w:t>
            </w:r>
          </w:p>
        </w:tc>
        <w:tc>
          <w:tcPr>
            <w:tcW w:type="dxa" w:w="1872"/>
            <w:tcBorders>
              <w:top w:val="single" w:color="B0C4DE" w:sz="4"/>
              <w:left w:val="single" w:color="B0C4DE" w:sz="4"/>
              <w:bottom w:val="single" w:color="B0C4DE" w:sz="4"/>
              <w:right w:val="single" w:color="B0C4DE" w:sz="4"/>
            </w:tcBorders>
            <w:shd w:fill="D9EAD3" w:val="clear"/>
            <w:tcMar>
              <w:top w:type="dxa" w:w="80"/>
              <w:left w:type="dxa" w:w="120"/>
              <w:bottom w:type="dxa" w:w="80"/>
              <w:right w:type="dxa" w:w="120"/>
            </w:tcMar>
            <w:vAlign w:val="center"/>
          </w:tcPr>
          <w:p>
            <w:pPr>
              <w:jc w:val="center"/>
            </w:pPr>
            <w:r>
              <w:rPr>
                <w:rFonts w:ascii="Arial" w:cs="Arial" w:eastAsia="Arial" w:hAnsi="Arial"/>
                <w:b w:val="false"/>
                <w:bCs w:val="false"/>
                <w:color w:val="274E13"/>
                <w:sz w:val="18"/>
                <w:szCs w:val="18"/>
              </w:rPr>
              <w:t xml:space="preserve">✓ Safe</w:t>
            </w:r>
          </w:p>
        </w:tc>
        <w:tc>
          <w:tcPr>
            <w:tcW w:type="dxa" w:w="1872"/>
            <w:tcBorders>
              <w:top w:val="single" w:color="B0C4DE" w:sz="4"/>
              <w:left w:val="single" w:color="B0C4DE" w:sz="4"/>
              <w:bottom w:val="single" w:color="B0C4DE" w:sz="4"/>
              <w:right w:val="single" w:color="B0C4DE" w:sz="4"/>
            </w:tcBorders>
            <w:shd w:fill="F4CCCC" w:val="clear"/>
            <w:tcMar>
              <w:top w:type="dxa" w:w="80"/>
              <w:left w:type="dxa" w:w="120"/>
              <w:bottom w:type="dxa" w:w="80"/>
              <w:right w:type="dxa" w:w="120"/>
            </w:tcMar>
            <w:vAlign w:val="center"/>
          </w:tcPr>
          <w:p>
            <w:pPr>
              <w:jc w:val="center"/>
            </w:pPr>
            <w:r>
              <w:rPr>
                <w:rFonts w:ascii="Arial" w:cs="Arial" w:eastAsia="Arial" w:hAnsi="Arial"/>
                <w:b w:val="false"/>
                <w:bCs w:val="false"/>
                <w:color w:val="990000"/>
                <w:sz w:val="18"/>
                <w:szCs w:val="18"/>
              </w:rPr>
              <w:t xml:space="preserve">✗ Incompatible</w:t>
            </w:r>
          </w:p>
        </w:tc>
        <w:tc>
          <w:tcPr>
            <w:tcW w:type="dxa" w:w="1872"/>
            <w:tcBorders>
              <w:top w:val="single" w:color="B0C4DE" w:sz="4"/>
              <w:left w:val="single" w:color="B0C4DE" w:sz="4"/>
              <w:bottom w:val="single" w:color="B0C4DE" w:sz="4"/>
              <w:right w:val="single" w:color="B0C4DE" w:sz="4"/>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color w:val="7F6000"/>
                <w:sz w:val="18"/>
                <w:szCs w:val="18"/>
              </w:rPr>
              <w:t xml:space="preserve">⚠ Warning</w:t>
            </w:r>
          </w:p>
        </w:tc>
      </w:tr>
      <w:tr>
        <w:tc>
          <w:tcPr>
            <w:tcW w:type="dxa" w:w="1872"/>
            <w:tcBorders>
              <w:top w:val="single" w:color="B0C4DE" w:sz="4"/>
              <w:left w:val="single" w:color="B0C4DE" w:sz="4"/>
              <w:bottom w:val="single" w:color="B0C4DE" w:sz="4"/>
              <w:right w:val="single" w:color="B0C4DE" w:sz="4"/>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refcount</w:t>
            </w:r>
          </w:p>
        </w:tc>
        <w:tc>
          <w:tcPr>
            <w:tcW w:type="dxa" w:w="1872"/>
            <w:tcBorders>
              <w:top w:val="single" w:color="B0C4DE" w:sz="4"/>
              <w:left w:val="single" w:color="B0C4DE" w:sz="4"/>
              <w:bottom w:val="single" w:color="B0C4DE" w:sz="4"/>
              <w:right w:val="single" w:color="B0C4DE" w:sz="4"/>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color w:val="7F6000"/>
                <w:sz w:val="18"/>
                <w:szCs w:val="18"/>
              </w:rPr>
              <w:t xml:space="preserve">⚠ Warning</w:t>
            </w:r>
          </w:p>
        </w:tc>
        <w:tc>
          <w:tcPr>
            <w:tcW w:type="dxa" w:w="1872"/>
            <w:tcBorders>
              <w:top w:val="single" w:color="B0C4DE" w:sz="4"/>
              <w:left w:val="single" w:color="B0C4DE" w:sz="4"/>
              <w:bottom w:val="single" w:color="B0C4DE" w:sz="4"/>
              <w:right w:val="single" w:color="B0C4DE" w:sz="4"/>
            </w:tcBorders>
            <w:shd w:fill="F4CCCC" w:val="clear"/>
            <w:tcMar>
              <w:top w:type="dxa" w:w="80"/>
              <w:left w:type="dxa" w:w="120"/>
              <w:bottom w:type="dxa" w:w="80"/>
              <w:right w:type="dxa" w:w="120"/>
            </w:tcMar>
            <w:vAlign w:val="center"/>
          </w:tcPr>
          <w:p>
            <w:pPr>
              <w:jc w:val="center"/>
            </w:pPr>
            <w:r>
              <w:rPr>
                <w:rFonts w:ascii="Arial" w:cs="Arial" w:eastAsia="Arial" w:hAnsi="Arial"/>
                <w:b w:val="false"/>
                <w:bCs w:val="false"/>
                <w:color w:val="990000"/>
                <w:sz w:val="18"/>
                <w:szCs w:val="18"/>
              </w:rPr>
              <w:t xml:space="preserve">✗ Incompatible</w:t>
            </w:r>
          </w:p>
        </w:tc>
        <w:tc>
          <w:tcPr>
            <w:tcW w:type="dxa" w:w="1872"/>
            <w:tcBorders>
              <w:top w:val="single" w:color="B0C4DE" w:sz="4"/>
              <w:left w:val="single" w:color="B0C4DE" w:sz="4"/>
              <w:bottom w:val="single" w:color="B0C4DE" w:sz="4"/>
              <w:right w:val="single" w:color="B0C4DE" w:sz="4"/>
            </w:tcBorders>
            <w:shd w:fill="D9EAD3" w:val="clear"/>
            <w:tcMar>
              <w:top w:type="dxa" w:w="80"/>
              <w:left w:type="dxa" w:w="120"/>
              <w:bottom w:type="dxa" w:w="80"/>
              <w:right w:type="dxa" w:w="120"/>
            </w:tcMar>
            <w:vAlign w:val="center"/>
          </w:tcPr>
          <w:p>
            <w:pPr>
              <w:jc w:val="center"/>
            </w:pPr>
            <w:r>
              <w:rPr>
                <w:rFonts w:ascii="Arial" w:cs="Arial" w:eastAsia="Arial" w:hAnsi="Arial"/>
                <w:b w:val="false"/>
                <w:bCs w:val="false"/>
                <w:color w:val="274E13"/>
                <w:sz w:val="18"/>
                <w:szCs w:val="18"/>
              </w:rPr>
              <w:t xml:space="preserve">✓ Safe</w:t>
            </w:r>
          </w:p>
        </w:tc>
        <w:tc>
          <w:tcPr>
            <w:tcW w:type="dxa" w:w="1872"/>
            <w:tcBorders>
              <w:top w:val="single" w:color="B0C4DE" w:sz="4"/>
              <w:left w:val="single" w:color="B0C4DE" w:sz="4"/>
              <w:bottom w:val="single" w:color="B0C4DE" w:sz="4"/>
              <w:right w:val="single" w:color="B0C4DE" w:sz="4"/>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color w:val="7F6000"/>
                <w:sz w:val="18"/>
                <w:szCs w:val="18"/>
              </w:rPr>
              <w:t xml:space="preserve">⚠ Warning</w:t>
            </w:r>
          </w:p>
        </w:tc>
      </w:tr>
      <w:tr>
        <w:tc>
          <w:tcPr>
            <w:tcW w:type="dxa" w:w="1872"/>
            <w:tcBorders>
              <w:top w:val="single" w:color="B0C4DE" w:sz="4"/>
              <w:left w:val="single" w:color="B0C4DE" w:sz="4"/>
              <w:bottom w:val="single" w:color="B0C4DE" w:sz="4"/>
              <w:right w:val="single" w:color="B0C4DE" w:sz="4"/>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arena</w:t>
            </w:r>
          </w:p>
        </w:tc>
        <w:tc>
          <w:tcPr>
            <w:tcW w:type="dxa" w:w="1872"/>
            <w:tcBorders>
              <w:top w:val="single" w:color="B0C4DE" w:sz="4"/>
              <w:left w:val="single" w:color="B0C4DE" w:sz="4"/>
              <w:bottom w:val="single" w:color="B0C4DE" w:sz="4"/>
              <w:right w:val="single" w:color="B0C4DE" w:sz="4"/>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color w:val="7F6000"/>
                <w:sz w:val="18"/>
                <w:szCs w:val="18"/>
              </w:rPr>
              <w:t xml:space="preserve">⚠ Warning</w:t>
            </w:r>
          </w:p>
        </w:tc>
        <w:tc>
          <w:tcPr>
            <w:tcW w:type="dxa" w:w="1872"/>
            <w:tcBorders>
              <w:top w:val="single" w:color="B0C4DE" w:sz="4"/>
              <w:left w:val="single" w:color="B0C4DE" w:sz="4"/>
              <w:bottom w:val="single" w:color="B0C4DE" w:sz="4"/>
              <w:right w:val="single" w:color="B0C4DE" w:sz="4"/>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color w:val="7F6000"/>
                <w:sz w:val="18"/>
                <w:szCs w:val="18"/>
              </w:rPr>
              <w:t xml:space="preserve">⚠ Warning</w:t>
            </w:r>
          </w:p>
        </w:tc>
        <w:tc>
          <w:tcPr>
            <w:tcW w:type="dxa" w:w="1872"/>
            <w:tcBorders>
              <w:top w:val="single" w:color="B0C4DE" w:sz="4"/>
              <w:left w:val="single" w:color="B0C4DE" w:sz="4"/>
              <w:bottom w:val="single" w:color="B0C4DE" w:sz="4"/>
              <w:right w:val="single" w:color="B0C4DE" w:sz="4"/>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color w:val="7F6000"/>
                <w:sz w:val="18"/>
                <w:szCs w:val="18"/>
              </w:rPr>
              <w:t xml:space="preserve">⚠ Warning</w:t>
            </w:r>
          </w:p>
        </w:tc>
        <w:tc>
          <w:tcPr>
            <w:tcW w:type="dxa" w:w="1872"/>
            <w:tcBorders>
              <w:top w:val="single" w:color="B0C4DE" w:sz="4"/>
              <w:left w:val="single" w:color="B0C4DE" w:sz="4"/>
              <w:bottom w:val="single" w:color="B0C4DE" w:sz="4"/>
              <w:right w:val="single" w:color="B0C4DE" w:sz="4"/>
            </w:tcBorders>
            <w:shd w:fill="D9EAD3" w:val="clear"/>
            <w:tcMar>
              <w:top w:type="dxa" w:w="80"/>
              <w:left w:type="dxa" w:w="120"/>
              <w:bottom w:type="dxa" w:w="80"/>
              <w:right w:type="dxa" w:w="120"/>
            </w:tcMar>
            <w:vAlign w:val="center"/>
          </w:tcPr>
          <w:p>
            <w:pPr>
              <w:jc w:val="center"/>
            </w:pPr>
            <w:r>
              <w:rPr>
                <w:rFonts w:ascii="Arial" w:cs="Arial" w:eastAsia="Arial" w:hAnsi="Arial"/>
                <w:b w:val="false"/>
                <w:bCs w:val="false"/>
                <w:color w:val="274E13"/>
                <w:sz w:val="18"/>
                <w:szCs w:val="18"/>
              </w:rPr>
              <w:t xml:space="preserve">✓ Safe</w:t>
            </w:r>
          </w:p>
        </w:tc>
      </w:tr>
    </w:tbl>
    <w:p>
      <w:pPr>
        <w:spacing w:before="80" w:after="80"/>
      </w:pPr>
      <w:r>
        <w:rPr>
          <w:rFonts w:ascii="Arial" w:cs="Arial" w:eastAsia="Arial" w:hAnsi="Arial"/>
          <w:sz w:val="22"/>
          <w:szCs w:val="22"/>
        </w:rPr>
        <w:t xml:space="preserve"/>
      </w:r>
    </w:p>
    <w:p>
      <w:pPr>
        <w:pStyle w:val="Heading2"/>
        <w:spacing w:before="240" w:after="120"/>
      </w:pPr>
      <w:r>
        <w:rPr>
          <w:rFonts w:ascii="Arial" w:cs="Arial" w:eastAsia="Arial" w:hAnsi="Arial"/>
          <w:b/>
          <w:bCs/>
          <w:color w:val="1B3A6B"/>
          <w:sz w:val="26"/>
          <w:szCs w:val="26"/>
        </w:rPr>
        <w:t xml:space="preserve">Table 1B — Memory Management × Safety Checking</w:t>
      </w:r>
    </w:p>
    <w:p>
      <w:pPr>
        <w:spacing w:before="80" w:after="80"/>
      </w:pPr>
      <w:r>
        <w:rPr>
          <w:rFonts w:ascii="Arial" w:cs="Arial" w:eastAsia="Arial" w:hAnsi="Arial"/>
          <w:sz w:val="22"/>
          <w:szCs w:val="22"/>
        </w:rPr>
        <w:t xml:space="preserve">How memory model interacts with safety=checked vs. safety=unchecked, both within the same file and across file boundaries.</w:t>
      </w:r>
    </w:p>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40"/>
        <w:gridCol w:w="1840"/>
        <w:gridCol w:w="1840"/>
        <w:gridCol w:w="1840"/>
      </w:tblGrid>
      <w:tr>
        <w:tc>
          <w:tcPr>
            <w:tcW w:type="dxa" w:w="2000"/>
            <w:tcBorders>
              <w:top w:val="single" w:color="B0C4DE" w:sz="4"/>
              <w:left w:val="single" w:color="B0C4DE" w:sz="4"/>
              <w:bottom w:val="single" w:color="B0C4DE" w:sz="4"/>
              <w:right w:val="single" w:color="B0C4DE"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memory \ safety</w:t>
            </w:r>
          </w:p>
        </w:tc>
        <w:tc>
          <w:tcPr>
            <w:tcW w:type="dxa" w:w="1840"/>
            <w:tcBorders>
              <w:top w:val="single" w:color="B0C4DE" w:sz="4"/>
              <w:left w:val="single" w:color="B0C4DE" w:sz="4"/>
              <w:bottom w:val="single" w:color="B0C4DE" w:sz="4"/>
              <w:right w:val="single" w:color="B0C4DE"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checked (same file)</w:t>
            </w:r>
          </w:p>
        </w:tc>
        <w:tc>
          <w:tcPr>
            <w:tcW w:type="dxa" w:w="1840"/>
            <w:tcBorders>
              <w:top w:val="single" w:color="B0C4DE" w:sz="4"/>
              <w:left w:val="single" w:color="B0C4DE" w:sz="4"/>
              <w:bottom w:val="single" w:color="B0C4DE" w:sz="4"/>
              <w:right w:val="single" w:color="B0C4DE"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unchecked (same file)</w:t>
            </w:r>
          </w:p>
        </w:tc>
        <w:tc>
          <w:tcPr>
            <w:tcW w:type="dxa" w:w="1840"/>
            <w:tcBorders>
              <w:top w:val="single" w:color="B0C4DE" w:sz="4"/>
              <w:left w:val="single" w:color="B0C4DE" w:sz="4"/>
              <w:bottom w:val="single" w:color="B0C4DE" w:sz="4"/>
              <w:right w:val="single" w:color="B0C4DE"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checked (cross-file)</w:t>
            </w:r>
          </w:p>
        </w:tc>
        <w:tc>
          <w:tcPr>
            <w:tcW w:type="dxa" w:w="1840"/>
            <w:tcBorders>
              <w:top w:val="single" w:color="B0C4DE" w:sz="4"/>
              <w:left w:val="single" w:color="B0C4DE" w:sz="4"/>
              <w:bottom w:val="single" w:color="B0C4DE" w:sz="4"/>
              <w:right w:val="single" w:color="B0C4DE"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unchecked (cross-file)</w:t>
            </w:r>
          </w:p>
        </w:tc>
      </w:tr>
      <w:tr>
        <w:tc>
          <w:tcPr>
            <w:tcW w:type="dxa" w:w="2000"/>
            <w:tcBorders>
              <w:top w:val="single" w:color="B0C4DE" w:sz="4"/>
              <w:left w:val="single" w:color="B0C4DE" w:sz="4"/>
              <w:bottom w:val="single" w:color="B0C4DE" w:sz="4"/>
              <w:right w:val="single" w:color="B0C4DE" w:sz="4"/>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gc</w:t>
            </w:r>
          </w:p>
        </w:tc>
        <w:tc>
          <w:tcPr>
            <w:tcW w:type="dxa" w:w="1840"/>
            <w:tcBorders>
              <w:top w:val="single" w:color="B0C4DE" w:sz="4"/>
              <w:left w:val="single" w:color="B0C4DE" w:sz="4"/>
              <w:bottom w:val="single" w:color="B0C4DE" w:sz="4"/>
              <w:right w:val="single" w:color="B0C4DE" w:sz="4"/>
            </w:tcBorders>
            <w:shd w:fill="D9EAD3" w:val="clear"/>
            <w:tcMar>
              <w:top w:type="dxa" w:w="80"/>
              <w:left w:type="dxa" w:w="120"/>
              <w:bottom w:type="dxa" w:w="80"/>
              <w:right w:type="dxa" w:w="120"/>
            </w:tcMar>
            <w:vAlign w:val="center"/>
          </w:tcPr>
          <w:p>
            <w:pPr>
              <w:jc w:val="center"/>
            </w:pPr>
            <w:r>
              <w:rPr>
                <w:rFonts w:ascii="Arial" w:cs="Arial" w:eastAsia="Arial" w:hAnsi="Arial"/>
                <w:b w:val="false"/>
                <w:bCs w:val="false"/>
                <w:color w:val="274E13"/>
                <w:sz w:val="18"/>
                <w:szCs w:val="18"/>
              </w:rPr>
              <w:t xml:space="preserve">✓ Safe</w:t>
            </w:r>
          </w:p>
        </w:tc>
        <w:tc>
          <w:tcPr>
            <w:tcW w:type="dxa" w:w="1840"/>
            <w:tcBorders>
              <w:top w:val="single" w:color="B0C4DE" w:sz="4"/>
              <w:left w:val="single" w:color="B0C4DE" w:sz="4"/>
              <w:bottom w:val="single" w:color="B0C4DE" w:sz="4"/>
              <w:right w:val="single" w:color="B0C4DE" w:sz="4"/>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color w:val="7F6000"/>
                <w:sz w:val="18"/>
                <w:szCs w:val="18"/>
              </w:rPr>
              <w:t xml:space="preserve">⚠ Warning</w:t>
            </w:r>
          </w:p>
        </w:tc>
        <w:tc>
          <w:tcPr>
            <w:tcW w:type="dxa" w:w="1840"/>
            <w:tcBorders>
              <w:top w:val="single" w:color="B0C4DE" w:sz="4"/>
              <w:left w:val="single" w:color="B0C4DE" w:sz="4"/>
              <w:bottom w:val="single" w:color="B0C4DE" w:sz="4"/>
              <w:right w:val="single" w:color="B0C4DE" w:sz="4"/>
            </w:tcBorders>
            <w:shd w:fill="D9EAD3" w:val="clear"/>
            <w:tcMar>
              <w:top w:type="dxa" w:w="80"/>
              <w:left w:type="dxa" w:w="120"/>
              <w:bottom w:type="dxa" w:w="80"/>
              <w:right w:type="dxa" w:w="120"/>
            </w:tcMar>
            <w:vAlign w:val="center"/>
          </w:tcPr>
          <w:p>
            <w:pPr>
              <w:jc w:val="center"/>
            </w:pPr>
            <w:r>
              <w:rPr>
                <w:rFonts w:ascii="Arial" w:cs="Arial" w:eastAsia="Arial" w:hAnsi="Arial"/>
                <w:b w:val="false"/>
                <w:bCs w:val="false"/>
                <w:color w:val="274E13"/>
                <w:sz w:val="18"/>
                <w:szCs w:val="18"/>
              </w:rPr>
              <w:t xml:space="preserve">✓ Safe</w:t>
            </w:r>
          </w:p>
        </w:tc>
        <w:tc>
          <w:tcPr>
            <w:tcW w:type="dxa" w:w="1840"/>
            <w:tcBorders>
              <w:top w:val="single" w:color="B0C4DE" w:sz="4"/>
              <w:left w:val="single" w:color="B0C4DE" w:sz="4"/>
              <w:bottom w:val="single" w:color="B0C4DE" w:sz="4"/>
              <w:right w:val="single" w:color="B0C4DE" w:sz="4"/>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color w:val="7F6000"/>
                <w:sz w:val="18"/>
                <w:szCs w:val="18"/>
              </w:rPr>
              <w:t xml:space="preserve">⚠ Warning</w:t>
            </w:r>
          </w:p>
        </w:tc>
      </w:tr>
      <w:tr>
        <w:tc>
          <w:tcPr>
            <w:tcW w:type="dxa" w:w="2000"/>
            <w:tcBorders>
              <w:top w:val="single" w:color="B0C4DE" w:sz="4"/>
              <w:left w:val="single" w:color="B0C4DE" w:sz="4"/>
              <w:bottom w:val="single" w:color="B0C4DE" w:sz="4"/>
              <w:right w:val="single" w:color="B0C4DE" w:sz="4"/>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manual</w:t>
            </w:r>
          </w:p>
        </w:tc>
        <w:tc>
          <w:tcPr>
            <w:tcW w:type="dxa" w:w="1840"/>
            <w:tcBorders>
              <w:top w:val="single" w:color="B0C4DE" w:sz="4"/>
              <w:left w:val="single" w:color="B0C4DE" w:sz="4"/>
              <w:bottom w:val="single" w:color="B0C4DE" w:sz="4"/>
              <w:right w:val="single" w:color="B0C4DE" w:sz="4"/>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color w:val="7F6000"/>
                <w:sz w:val="18"/>
                <w:szCs w:val="18"/>
              </w:rPr>
              <w:t xml:space="preserve">⚠ Warning</w:t>
            </w:r>
          </w:p>
        </w:tc>
        <w:tc>
          <w:tcPr>
            <w:tcW w:type="dxa" w:w="1840"/>
            <w:tcBorders>
              <w:top w:val="single" w:color="B0C4DE" w:sz="4"/>
              <w:left w:val="single" w:color="B0C4DE" w:sz="4"/>
              <w:bottom w:val="single" w:color="B0C4DE" w:sz="4"/>
              <w:right w:val="single" w:color="B0C4DE" w:sz="4"/>
            </w:tcBorders>
            <w:shd w:fill="D9EAD3" w:val="clear"/>
            <w:tcMar>
              <w:top w:type="dxa" w:w="80"/>
              <w:left w:type="dxa" w:w="120"/>
              <w:bottom w:type="dxa" w:w="80"/>
              <w:right w:type="dxa" w:w="120"/>
            </w:tcMar>
            <w:vAlign w:val="center"/>
          </w:tcPr>
          <w:p>
            <w:pPr>
              <w:jc w:val="center"/>
            </w:pPr>
            <w:r>
              <w:rPr>
                <w:rFonts w:ascii="Arial" w:cs="Arial" w:eastAsia="Arial" w:hAnsi="Arial"/>
                <w:b w:val="false"/>
                <w:bCs w:val="false"/>
                <w:color w:val="274E13"/>
                <w:sz w:val="18"/>
                <w:szCs w:val="18"/>
              </w:rPr>
              <w:t xml:space="preserve">✓ Safe</w:t>
            </w:r>
          </w:p>
        </w:tc>
        <w:tc>
          <w:tcPr>
            <w:tcW w:type="dxa" w:w="1840"/>
            <w:tcBorders>
              <w:top w:val="single" w:color="B0C4DE" w:sz="4"/>
              <w:left w:val="single" w:color="B0C4DE" w:sz="4"/>
              <w:bottom w:val="single" w:color="B0C4DE" w:sz="4"/>
              <w:right w:val="single" w:color="B0C4DE" w:sz="4"/>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color w:val="7F6000"/>
                <w:sz w:val="18"/>
                <w:szCs w:val="18"/>
              </w:rPr>
              <w:t xml:space="preserve">⚠ Warning</w:t>
            </w:r>
          </w:p>
        </w:tc>
        <w:tc>
          <w:tcPr>
            <w:tcW w:type="dxa" w:w="1840"/>
            <w:tcBorders>
              <w:top w:val="single" w:color="B0C4DE" w:sz="4"/>
              <w:left w:val="single" w:color="B0C4DE" w:sz="4"/>
              <w:bottom w:val="single" w:color="B0C4DE" w:sz="4"/>
              <w:right w:val="single" w:color="B0C4DE" w:sz="4"/>
            </w:tcBorders>
            <w:shd w:fill="F4CCCC" w:val="clear"/>
            <w:tcMar>
              <w:top w:type="dxa" w:w="80"/>
              <w:left w:type="dxa" w:w="120"/>
              <w:bottom w:type="dxa" w:w="80"/>
              <w:right w:type="dxa" w:w="120"/>
            </w:tcMar>
            <w:vAlign w:val="center"/>
          </w:tcPr>
          <w:p>
            <w:pPr>
              <w:jc w:val="center"/>
            </w:pPr>
            <w:r>
              <w:rPr>
                <w:rFonts w:ascii="Arial" w:cs="Arial" w:eastAsia="Arial" w:hAnsi="Arial"/>
                <w:b w:val="false"/>
                <w:bCs w:val="false"/>
                <w:color w:val="990000"/>
                <w:sz w:val="18"/>
                <w:szCs w:val="18"/>
              </w:rPr>
              <w:t xml:space="preserve">✗ Incompatible</w:t>
            </w:r>
          </w:p>
        </w:tc>
      </w:tr>
      <w:tr>
        <w:tc>
          <w:tcPr>
            <w:tcW w:type="dxa" w:w="2000"/>
            <w:tcBorders>
              <w:top w:val="single" w:color="B0C4DE" w:sz="4"/>
              <w:left w:val="single" w:color="B0C4DE" w:sz="4"/>
              <w:bottom w:val="single" w:color="B0C4DE" w:sz="4"/>
              <w:right w:val="single" w:color="B0C4DE" w:sz="4"/>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refcount</w:t>
            </w:r>
          </w:p>
        </w:tc>
        <w:tc>
          <w:tcPr>
            <w:tcW w:type="dxa" w:w="1840"/>
            <w:tcBorders>
              <w:top w:val="single" w:color="B0C4DE" w:sz="4"/>
              <w:left w:val="single" w:color="B0C4DE" w:sz="4"/>
              <w:bottom w:val="single" w:color="B0C4DE" w:sz="4"/>
              <w:right w:val="single" w:color="B0C4DE" w:sz="4"/>
            </w:tcBorders>
            <w:shd w:fill="D9EAD3" w:val="clear"/>
            <w:tcMar>
              <w:top w:type="dxa" w:w="80"/>
              <w:left w:type="dxa" w:w="120"/>
              <w:bottom w:type="dxa" w:w="80"/>
              <w:right w:type="dxa" w:w="120"/>
            </w:tcMar>
            <w:vAlign w:val="center"/>
          </w:tcPr>
          <w:p>
            <w:pPr>
              <w:jc w:val="center"/>
            </w:pPr>
            <w:r>
              <w:rPr>
                <w:rFonts w:ascii="Arial" w:cs="Arial" w:eastAsia="Arial" w:hAnsi="Arial"/>
                <w:b w:val="false"/>
                <w:bCs w:val="false"/>
                <w:color w:val="274E13"/>
                <w:sz w:val="18"/>
                <w:szCs w:val="18"/>
              </w:rPr>
              <w:t xml:space="preserve">✓ Safe</w:t>
            </w:r>
          </w:p>
        </w:tc>
        <w:tc>
          <w:tcPr>
            <w:tcW w:type="dxa" w:w="1840"/>
            <w:tcBorders>
              <w:top w:val="single" w:color="B0C4DE" w:sz="4"/>
              <w:left w:val="single" w:color="B0C4DE" w:sz="4"/>
              <w:bottom w:val="single" w:color="B0C4DE" w:sz="4"/>
              <w:right w:val="single" w:color="B0C4DE" w:sz="4"/>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color w:val="7F6000"/>
                <w:sz w:val="18"/>
                <w:szCs w:val="18"/>
              </w:rPr>
              <w:t xml:space="preserve">⚠ Warning</w:t>
            </w:r>
          </w:p>
        </w:tc>
        <w:tc>
          <w:tcPr>
            <w:tcW w:type="dxa" w:w="1840"/>
            <w:tcBorders>
              <w:top w:val="single" w:color="B0C4DE" w:sz="4"/>
              <w:left w:val="single" w:color="B0C4DE" w:sz="4"/>
              <w:bottom w:val="single" w:color="B0C4DE" w:sz="4"/>
              <w:right w:val="single" w:color="B0C4DE" w:sz="4"/>
            </w:tcBorders>
            <w:shd w:fill="D9EAD3" w:val="clear"/>
            <w:tcMar>
              <w:top w:type="dxa" w:w="80"/>
              <w:left w:type="dxa" w:w="120"/>
              <w:bottom w:type="dxa" w:w="80"/>
              <w:right w:type="dxa" w:w="120"/>
            </w:tcMar>
            <w:vAlign w:val="center"/>
          </w:tcPr>
          <w:p>
            <w:pPr>
              <w:jc w:val="center"/>
            </w:pPr>
            <w:r>
              <w:rPr>
                <w:rFonts w:ascii="Arial" w:cs="Arial" w:eastAsia="Arial" w:hAnsi="Arial"/>
                <w:b w:val="false"/>
                <w:bCs w:val="false"/>
                <w:color w:val="274E13"/>
                <w:sz w:val="18"/>
                <w:szCs w:val="18"/>
              </w:rPr>
              <w:t xml:space="preserve">✓ Safe</w:t>
            </w:r>
          </w:p>
        </w:tc>
        <w:tc>
          <w:tcPr>
            <w:tcW w:type="dxa" w:w="1840"/>
            <w:tcBorders>
              <w:top w:val="single" w:color="B0C4DE" w:sz="4"/>
              <w:left w:val="single" w:color="B0C4DE" w:sz="4"/>
              <w:bottom w:val="single" w:color="B0C4DE" w:sz="4"/>
              <w:right w:val="single" w:color="B0C4DE" w:sz="4"/>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color w:val="7F6000"/>
                <w:sz w:val="18"/>
                <w:szCs w:val="18"/>
              </w:rPr>
              <w:t xml:space="preserve">⚠ Warning</w:t>
            </w:r>
          </w:p>
        </w:tc>
      </w:tr>
      <w:tr>
        <w:tc>
          <w:tcPr>
            <w:tcW w:type="dxa" w:w="2000"/>
            <w:tcBorders>
              <w:top w:val="single" w:color="B0C4DE" w:sz="4"/>
              <w:left w:val="single" w:color="B0C4DE" w:sz="4"/>
              <w:bottom w:val="single" w:color="B0C4DE" w:sz="4"/>
              <w:right w:val="single" w:color="B0C4DE" w:sz="4"/>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arena</w:t>
            </w:r>
          </w:p>
        </w:tc>
        <w:tc>
          <w:tcPr>
            <w:tcW w:type="dxa" w:w="1840"/>
            <w:tcBorders>
              <w:top w:val="single" w:color="B0C4DE" w:sz="4"/>
              <w:left w:val="single" w:color="B0C4DE" w:sz="4"/>
              <w:bottom w:val="single" w:color="B0C4DE" w:sz="4"/>
              <w:right w:val="single" w:color="B0C4DE" w:sz="4"/>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color w:val="7F6000"/>
                <w:sz w:val="18"/>
                <w:szCs w:val="18"/>
              </w:rPr>
              <w:t xml:space="preserve">⚠ Warning</w:t>
            </w:r>
          </w:p>
        </w:tc>
        <w:tc>
          <w:tcPr>
            <w:tcW w:type="dxa" w:w="1840"/>
            <w:tcBorders>
              <w:top w:val="single" w:color="B0C4DE" w:sz="4"/>
              <w:left w:val="single" w:color="B0C4DE" w:sz="4"/>
              <w:bottom w:val="single" w:color="B0C4DE" w:sz="4"/>
              <w:right w:val="single" w:color="B0C4DE" w:sz="4"/>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color w:val="7F6000"/>
                <w:sz w:val="18"/>
                <w:szCs w:val="18"/>
              </w:rPr>
              <w:t xml:space="preserve">⚠ Warning</w:t>
            </w:r>
          </w:p>
        </w:tc>
        <w:tc>
          <w:tcPr>
            <w:tcW w:type="dxa" w:w="1840"/>
            <w:tcBorders>
              <w:top w:val="single" w:color="B0C4DE" w:sz="4"/>
              <w:left w:val="single" w:color="B0C4DE" w:sz="4"/>
              <w:bottom w:val="single" w:color="B0C4DE" w:sz="4"/>
              <w:right w:val="single" w:color="B0C4DE" w:sz="4"/>
            </w:tcBorders>
            <w:shd w:fill="D9EAD3" w:val="clear"/>
            <w:tcMar>
              <w:top w:type="dxa" w:w="80"/>
              <w:left w:type="dxa" w:w="120"/>
              <w:bottom w:type="dxa" w:w="80"/>
              <w:right w:type="dxa" w:w="120"/>
            </w:tcMar>
            <w:vAlign w:val="center"/>
          </w:tcPr>
          <w:p>
            <w:pPr>
              <w:jc w:val="center"/>
            </w:pPr>
            <w:r>
              <w:rPr>
                <w:rFonts w:ascii="Arial" w:cs="Arial" w:eastAsia="Arial" w:hAnsi="Arial"/>
                <w:b w:val="false"/>
                <w:bCs w:val="false"/>
                <w:color w:val="274E13"/>
                <w:sz w:val="18"/>
                <w:szCs w:val="18"/>
              </w:rPr>
              <w:t xml:space="preserve">✓ Safe</w:t>
            </w:r>
          </w:p>
        </w:tc>
        <w:tc>
          <w:tcPr>
            <w:tcW w:type="dxa" w:w="1840"/>
            <w:tcBorders>
              <w:top w:val="single" w:color="B0C4DE" w:sz="4"/>
              <w:left w:val="single" w:color="B0C4DE" w:sz="4"/>
              <w:bottom w:val="single" w:color="B0C4DE" w:sz="4"/>
              <w:right w:val="single" w:color="B0C4DE" w:sz="4"/>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color w:val="7F6000"/>
                <w:sz w:val="18"/>
                <w:szCs w:val="18"/>
              </w:rPr>
              <w:t xml:space="preserve">⚠ Warning</w:t>
            </w:r>
          </w:p>
        </w:tc>
      </w:tr>
    </w:tbl>
    <w:p>
      <w:pPr>
        <w:spacing w:before="80" w:after="80"/>
      </w:pPr>
      <w:r>
        <w:rPr>
          <w:rFonts w:ascii="Arial" w:cs="Arial" w:eastAsia="Arial" w:hAnsi="Arial"/>
          <w:sz w:val="22"/>
          <w:szCs w:val="22"/>
        </w:rPr>
        <w:t xml:space="preserve"/>
      </w:r>
    </w:p>
    <w:p>
      <w:pPr>
        <w:pStyle w:val="Heading2"/>
        <w:spacing w:before="240" w:after="120"/>
      </w:pPr>
      <w:r>
        <w:rPr>
          <w:rFonts w:ascii="Arial" w:cs="Arial" w:eastAsia="Arial" w:hAnsi="Arial"/>
          <w:b/>
          <w:bCs/>
          <w:color w:val="1B3A6B"/>
          <w:sz w:val="26"/>
          <w:szCs w:val="26"/>
        </w:rPr>
        <w:t xml:space="preserve">Table 1C — Concurrency Model: Cross-File Compatibility</w:t>
      </w:r>
    </w:p>
    <w:p>
      <w:pPr>
        <w:spacing w:before="80" w:after="80"/>
      </w:pPr>
      <w:r>
        <w:rPr>
          <w:rFonts w:ascii="Arial" w:cs="Arial" w:eastAsia="Arial" w:hAnsi="Arial"/>
          <w:sz w:val="22"/>
          <w:szCs w:val="22"/>
        </w:rPr>
        <w:t xml:space="preserve">What happens when code running under one concurrency model calls into code running under another.</w:t>
      </w:r>
    </w:p>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0C4DE" w:sz="4"/>
              <w:left w:val="single" w:color="B0C4DE" w:sz="4"/>
              <w:bottom w:val="single" w:color="B0C4DE" w:sz="4"/>
              <w:right w:val="single" w:color="B0C4DE"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Caller \ Callee concurrency</w:t>
            </w:r>
          </w:p>
        </w:tc>
        <w:tc>
          <w:tcPr>
            <w:tcW w:type="dxa" w:w="1872"/>
            <w:tcBorders>
              <w:top w:val="single" w:color="B0C4DE" w:sz="4"/>
              <w:left w:val="single" w:color="B0C4DE" w:sz="4"/>
              <w:bottom w:val="single" w:color="B0C4DE" w:sz="4"/>
              <w:right w:val="single" w:color="B0C4DE"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threaded</w:t>
            </w:r>
          </w:p>
        </w:tc>
        <w:tc>
          <w:tcPr>
            <w:tcW w:type="dxa" w:w="1872"/>
            <w:tcBorders>
              <w:top w:val="single" w:color="B0C4DE" w:sz="4"/>
              <w:left w:val="single" w:color="B0C4DE" w:sz="4"/>
              <w:bottom w:val="single" w:color="B0C4DE" w:sz="4"/>
              <w:right w:val="single" w:color="B0C4DE"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parallel</w:t>
            </w:r>
          </w:p>
        </w:tc>
        <w:tc>
          <w:tcPr>
            <w:tcW w:type="dxa" w:w="1872"/>
            <w:tcBorders>
              <w:top w:val="single" w:color="B0C4DE" w:sz="4"/>
              <w:left w:val="single" w:color="B0C4DE" w:sz="4"/>
              <w:bottom w:val="single" w:color="B0C4DE" w:sz="4"/>
              <w:right w:val="single" w:color="B0C4DE"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async</w:t>
            </w:r>
          </w:p>
        </w:tc>
        <w:tc>
          <w:tcPr>
            <w:tcW w:type="dxa" w:w="1872"/>
            <w:tcBorders>
              <w:top w:val="single" w:color="B0C4DE" w:sz="4"/>
              <w:left w:val="single" w:color="B0C4DE" w:sz="4"/>
              <w:bottom w:val="single" w:color="B0C4DE" w:sz="4"/>
              <w:right w:val="single" w:color="B0C4DE"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cooperative</w:t>
            </w:r>
          </w:p>
        </w:tc>
      </w:tr>
      <w:tr>
        <w:tc>
          <w:tcPr>
            <w:tcW w:type="dxa" w:w="1872"/>
            <w:tcBorders>
              <w:top w:val="single" w:color="B0C4DE" w:sz="4"/>
              <w:left w:val="single" w:color="B0C4DE" w:sz="4"/>
              <w:bottom w:val="single" w:color="B0C4DE" w:sz="4"/>
              <w:right w:val="single" w:color="B0C4DE" w:sz="4"/>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threaded</w:t>
            </w:r>
          </w:p>
        </w:tc>
        <w:tc>
          <w:tcPr>
            <w:tcW w:type="dxa" w:w="1872"/>
            <w:tcBorders>
              <w:top w:val="single" w:color="B0C4DE" w:sz="4"/>
              <w:left w:val="single" w:color="B0C4DE" w:sz="4"/>
              <w:bottom w:val="single" w:color="B0C4DE" w:sz="4"/>
              <w:right w:val="single" w:color="B0C4DE" w:sz="4"/>
            </w:tcBorders>
            <w:shd w:fill="D9EAD3" w:val="clear"/>
            <w:tcMar>
              <w:top w:type="dxa" w:w="80"/>
              <w:left w:type="dxa" w:w="120"/>
              <w:bottom w:type="dxa" w:w="80"/>
              <w:right w:type="dxa" w:w="120"/>
            </w:tcMar>
            <w:vAlign w:val="center"/>
          </w:tcPr>
          <w:p>
            <w:pPr>
              <w:jc w:val="center"/>
            </w:pPr>
            <w:r>
              <w:rPr>
                <w:rFonts w:ascii="Arial" w:cs="Arial" w:eastAsia="Arial" w:hAnsi="Arial"/>
                <w:b w:val="false"/>
                <w:bCs w:val="false"/>
                <w:color w:val="274E13"/>
                <w:sz w:val="18"/>
                <w:szCs w:val="18"/>
              </w:rPr>
              <w:t xml:space="preserve">✓ Safe</w:t>
            </w:r>
          </w:p>
        </w:tc>
        <w:tc>
          <w:tcPr>
            <w:tcW w:type="dxa" w:w="1872"/>
            <w:tcBorders>
              <w:top w:val="single" w:color="B0C4DE" w:sz="4"/>
              <w:left w:val="single" w:color="B0C4DE" w:sz="4"/>
              <w:bottom w:val="single" w:color="B0C4DE" w:sz="4"/>
              <w:right w:val="single" w:color="B0C4DE" w:sz="4"/>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color w:val="7F6000"/>
                <w:sz w:val="18"/>
                <w:szCs w:val="18"/>
              </w:rPr>
              <w:t xml:space="preserve">⚠ Warning</w:t>
            </w:r>
          </w:p>
        </w:tc>
        <w:tc>
          <w:tcPr>
            <w:tcW w:type="dxa" w:w="1872"/>
            <w:tcBorders>
              <w:top w:val="single" w:color="B0C4DE" w:sz="4"/>
              <w:left w:val="single" w:color="B0C4DE" w:sz="4"/>
              <w:bottom w:val="single" w:color="B0C4DE" w:sz="4"/>
              <w:right w:val="single" w:color="B0C4DE" w:sz="4"/>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color w:val="7F6000"/>
                <w:sz w:val="18"/>
                <w:szCs w:val="18"/>
              </w:rPr>
              <w:t xml:space="preserve">⚠ Warning</w:t>
            </w:r>
          </w:p>
        </w:tc>
        <w:tc>
          <w:tcPr>
            <w:tcW w:type="dxa" w:w="1872"/>
            <w:tcBorders>
              <w:top w:val="single" w:color="B0C4DE" w:sz="4"/>
              <w:left w:val="single" w:color="B0C4DE" w:sz="4"/>
              <w:bottom w:val="single" w:color="B0C4DE" w:sz="4"/>
              <w:right w:val="single" w:color="B0C4DE" w:sz="4"/>
            </w:tcBorders>
            <w:shd w:fill="F4CCCC" w:val="clear"/>
            <w:tcMar>
              <w:top w:type="dxa" w:w="80"/>
              <w:left w:type="dxa" w:w="120"/>
              <w:bottom w:type="dxa" w:w="80"/>
              <w:right w:type="dxa" w:w="120"/>
            </w:tcMar>
            <w:vAlign w:val="center"/>
          </w:tcPr>
          <w:p>
            <w:pPr>
              <w:jc w:val="center"/>
            </w:pPr>
            <w:r>
              <w:rPr>
                <w:rFonts w:ascii="Arial" w:cs="Arial" w:eastAsia="Arial" w:hAnsi="Arial"/>
                <w:b w:val="false"/>
                <w:bCs w:val="false"/>
                <w:color w:val="990000"/>
                <w:sz w:val="18"/>
                <w:szCs w:val="18"/>
              </w:rPr>
              <w:t xml:space="preserve">✗ Incompatible</w:t>
            </w:r>
          </w:p>
        </w:tc>
      </w:tr>
      <w:tr>
        <w:tc>
          <w:tcPr>
            <w:tcW w:type="dxa" w:w="1872"/>
            <w:tcBorders>
              <w:top w:val="single" w:color="B0C4DE" w:sz="4"/>
              <w:left w:val="single" w:color="B0C4DE" w:sz="4"/>
              <w:bottom w:val="single" w:color="B0C4DE" w:sz="4"/>
              <w:right w:val="single" w:color="B0C4DE" w:sz="4"/>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parallel</w:t>
            </w:r>
          </w:p>
        </w:tc>
        <w:tc>
          <w:tcPr>
            <w:tcW w:type="dxa" w:w="1872"/>
            <w:tcBorders>
              <w:top w:val="single" w:color="B0C4DE" w:sz="4"/>
              <w:left w:val="single" w:color="B0C4DE" w:sz="4"/>
              <w:bottom w:val="single" w:color="B0C4DE" w:sz="4"/>
              <w:right w:val="single" w:color="B0C4DE" w:sz="4"/>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color w:val="7F6000"/>
                <w:sz w:val="18"/>
                <w:szCs w:val="18"/>
              </w:rPr>
              <w:t xml:space="preserve">⚠ Warning</w:t>
            </w:r>
          </w:p>
        </w:tc>
        <w:tc>
          <w:tcPr>
            <w:tcW w:type="dxa" w:w="1872"/>
            <w:tcBorders>
              <w:top w:val="single" w:color="B0C4DE" w:sz="4"/>
              <w:left w:val="single" w:color="B0C4DE" w:sz="4"/>
              <w:bottom w:val="single" w:color="B0C4DE" w:sz="4"/>
              <w:right w:val="single" w:color="B0C4DE" w:sz="4"/>
            </w:tcBorders>
            <w:shd w:fill="D9EAD3" w:val="clear"/>
            <w:tcMar>
              <w:top w:type="dxa" w:w="80"/>
              <w:left w:type="dxa" w:w="120"/>
              <w:bottom w:type="dxa" w:w="80"/>
              <w:right w:type="dxa" w:w="120"/>
            </w:tcMar>
            <w:vAlign w:val="center"/>
          </w:tcPr>
          <w:p>
            <w:pPr>
              <w:jc w:val="center"/>
            </w:pPr>
            <w:r>
              <w:rPr>
                <w:rFonts w:ascii="Arial" w:cs="Arial" w:eastAsia="Arial" w:hAnsi="Arial"/>
                <w:b w:val="false"/>
                <w:bCs w:val="false"/>
                <w:color w:val="274E13"/>
                <w:sz w:val="18"/>
                <w:szCs w:val="18"/>
              </w:rPr>
              <w:t xml:space="preserve">✓ Safe</w:t>
            </w:r>
          </w:p>
        </w:tc>
        <w:tc>
          <w:tcPr>
            <w:tcW w:type="dxa" w:w="1872"/>
            <w:tcBorders>
              <w:top w:val="single" w:color="B0C4DE" w:sz="4"/>
              <w:left w:val="single" w:color="B0C4DE" w:sz="4"/>
              <w:bottom w:val="single" w:color="B0C4DE" w:sz="4"/>
              <w:right w:val="single" w:color="B0C4DE" w:sz="4"/>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color w:val="7F6000"/>
                <w:sz w:val="18"/>
                <w:szCs w:val="18"/>
              </w:rPr>
              <w:t xml:space="preserve">⚠ Warning</w:t>
            </w:r>
          </w:p>
        </w:tc>
        <w:tc>
          <w:tcPr>
            <w:tcW w:type="dxa" w:w="1872"/>
            <w:tcBorders>
              <w:top w:val="single" w:color="B0C4DE" w:sz="4"/>
              <w:left w:val="single" w:color="B0C4DE" w:sz="4"/>
              <w:bottom w:val="single" w:color="B0C4DE" w:sz="4"/>
              <w:right w:val="single" w:color="B0C4DE" w:sz="4"/>
            </w:tcBorders>
            <w:shd w:fill="F4CCCC" w:val="clear"/>
            <w:tcMar>
              <w:top w:type="dxa" w:w="80"/>
              <w:left w:type="dxa" w:w="120"/>
              <w:bottom w:type="dxa" w:w="80"/>
              <w:right w:type="dxa" w:w="120"/>
            </w:tcMar>
            <w:vAlign w:val="center"/>
          </w:tcPr>
          <w:p>
            <w:pPr>
              <w:jc w:val="center"/>
            </w:pPr>
            <w:r>
              <w:rPr>
                <w:rFonts w:ascii="Arial" w:cs="Arial" w:eastAsia="Arial" w:hAnsi="Arial"/>
                <w:b w:val="false"/>
                <w:bCs w:val="false"/>
                <w:color w:val="990000"/>
                <w:sz w:val="18"/>
                <w:szCs w:val="18"/>
              </w:rPr>
              <w:t xml:space="preserve">✗ Incompatible</w:t>
            </w:r>
          </w:p>
        </w:tc>
      </w:tr>
      <w:tr>
        <w:tc>
          <w:tcPr>
            <w:tcW w:type="dxa" w:w="1872"/>
            <w:tcBorders>
              <w:top w:val="single" w:color="B0C4DE" w:sz="4"/>
              <w:left w:val="single" w:color="B0C4DE" w:sz="4"/>
              <w:bottom w:val="single" w:color="B0C4DE" w:sz="4"/>
              <w:right w:val="single" w:color="B0C4DE" w:sz="4"/>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async</w:t>
            </w:r>
          </w:p>
        </w:tc>
        <w:tc>
          <w:tcPr>
            <w:tcW w:type="dxa" w:w="1872"/>
            <w:tcBorders>
              <w:top w:val="single" w:color="B0C4DE" w:sz="4"/>
              <w:left w:val="single" w:color="B0C4DE" w:sz="4"/>
              <w:bottom w:val="single" w:color="B0C4DE" w:sz="4"/>
              <w:right w:val="single" w:color="B0C4DE" w:sz="4"/>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color w:val="7F6000"/>
                <w:sz w:val="18"/>
                <w:szCs w:val="18"/>
              </w:rPr>
              <w:t xml:space="preserve">⚠ Warning</w:t>
            </w:r>
          </w:p>
        </w:tc>
        <w:tc>
          <w:tcPr>
            <w:tcW w:type="dxa" w:w="1872"/>
            <w:tcBorders>
              <w:top w:val="single" w:color="B0C4DE" w:sz="4"/>
              <w:left w:val="single" w:color="B0C4DE" w:sz="4"/>
              <w:bottom w:val="single" w:color="B0C4DE" w:sz="4"/>
              <w:right w:val="single" w:color="B0C4DE" w:sz="4"/>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color w:val="7F6000"/>
                <w:sz w:val="18"/>
                <w:szCs w:val="18"/>
              </w:rPr>
              <w:t xml:space="preserve">⚠ Warning</w:t>
            </w:r>
          </w:p>
        </w:tc>
        <w:tc>
          <w:tcPr>
            <w:tcW w:type="dxa" w:w="1872"/>
            <w:tcBorders>
              <w:top w:val="single" w:color="B0C4DE" w:sz="4"/>
              <w:left w:val="single" w:color="B0C4DE" w:sz="4"/>
              <w:bottom w:val="single" w:color="B0C4DE" w:sz="4"/>
              <w:right w:val="single" w:color="B0C4DE" w:sz="4"/>
            </w:tcBorders>
            <w:shd w:fill="D9EAD3" w:val="clear"/>
            <w:tcMar>
              <w:top w:type="dxa" w:w="80"/>
              <w:left w:type="dxa" w:w="120"/>
              <w:bottom w:type="dxa" w:w="80"/>
              <w:right w:type="dxa" w:w="120"/>
            </w:tcMar>
            <w:vAlign w:val="center"/>
          </w:tcPr>
          <w:p>
            <w:pPr>
              <w:jc w:val="center"/>
            </w:pPr>
            <w:r>
              <w:rPr>
                <w:rFonts w:ascii="Arial" w:cs="Arial" w:eastAsia="Arial" w:hAnsi="Arial"/>
                <w:b w:val="false"/>
                <w:bCs w:val="false"/>
                <w:color w:val="274E13"/>
                <w:sz w:val="18"/>
                <w:szCs w:val="18"/>
              </w:rPr>
              <w:t xml:space="preserve">✓ Safe</w:t>
            </w:r>
          </w:p>
        </w:tc>
        <w:tc>
          <w:tcPr>
            <w:tcW w:type="dxa" w:w="1872"/>
            <w:tcBorders>
              <w:top w:val="single" w:color="B0C4DE" w:sz="4"/>
              <w:left w:val="single" w:color="B0C4DE" w:sz="4"/>
              <w:bottom w:val="single" w:color="B0C4DE" w:sz="4"/>
              <w:right w:val="single" w:color="B0C4DE" w:sz="4"/>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color w:val="7F6000"/>
                <w:sz w:val="18"/>
                <w:szCs w:val="18"/>
              </w:rPr>
              <w:t xml:space="preserve">⚠ Warning</w:t>
            </w:r>
          </w:p>
        </w:tc>
      </w:tr>
      <w:tr>
        <w:tc>
          <w:tcPr>
            <w:tcW w:type="dxa" w:w="1872"/>
            <w:tcBorders>
              <w:top w:val="single" w:color="B0C4DE" w:sz="4"/>
              <w:left w:val="single" w:color="B0C4DE" w:sz="4"/>
              <w:bottom w:val="single" w:color="B0C4DE" w:sz="4"/>
              <w:right w:val="single" w:color="B0C4DE" w:sz="4"/>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cooperative</w:t>
            </w:r>
          </w:p>
        </w:tc>
        <w:tc>
          <w:tcPr>
            <w:tcW w:type="dxa" w:w="1872"/>
            <w:tcBorders>
              <w:top w:val="single" w:color="B0C4DE" w:sz="4"/>
              <w:left w:val="single" w:color="B0C4DE" w:sz="4"/>
              <w:bottom w:val="single" w:color="B0C4DE" w:sz="4"/>
              <w:right w:val="single" w:color="B0C4DE" w:sz="4"/>
            </w:tcBorders>
            <w:shd w:fill="F4CCCC" w:val="clear"/>
            <w:tcMar>
              <w:top w:type="dxa" w:w="80"/>
              <w:left w:type="dxa" w:w="120"/>
              <w:bottom w:type="dxa" w:w="80"/>
              <w:right w:type="dxa" w:w="120"/>
            </w:tcMar>
            <w:vAlign w:val="center"/>
          </w:tcPr>
          <w:p>
            <w:pPr>
              <w:jc w:val="center"/>
            </w:pPr>
            <w:r>
              <w:rPr>
                <w:rFonts w:ascii="Arial" w:cs="Arial" w:eastAsia="Arial" w:hAnsi="Arial"/>
                <w:b w:val="false"/>
                <w:bCs w:val="false"/>
                <w:color w:val="990000"/>
                <w:sz w:val="18"/>
                <w:szCs w:val="18"/>
              </w:rPr>
              <w:t xml:space="preserve">✗ Incompatible</w:t>
            </w:r>
          </w:p>
        </w:tc>
        <w:tc>
          <w:tcPr>
            <w:tcW w:type="dxa" w:w="1872"/>
            <w:tcBorders>
              <w:top w:val="single" w:color="B0C4DE" w:sz="4"/>
              <w:left w:val="single" w:color="B0C4DE" w:sz="4"/>
              <w:bottom w:val="single" w:color="B0C4DE" w:sz="4"/>
              <w:right w:val="single" w:color="B0C4DE" w:sz="4"/>
            </w:tcBorders>
            <w:shd w:fill="F4CCCC" w:val="clear"/>
            <w:tcMar>
              <w:top w:type="dxa" w:w="80"/>
              <w:left w:type="dxa" w:w="120"/>
              <w:bottom w:type="dxa" w:w="80"/>
              <w:right w:type="dxa" w:w="120"/>
            </w:tcMar>
            <w:vAlign w:val="center"/>
          </w:tcPr>
          <w:p>
            <w:pPr>
              <w:jc w:val="center"/>
            </w:pPr>
            <w:r>
              <w:rPr>
                <w:rFonts w:ascii="Arial" w:cs="Arial" w:eastAsia="Arial" w:hAnsi="Arial"/>
                <w:b w:val="false"/>
                <w:bCs w:val="false"/>
                <w:color w:val="990000"/>
                <w:sz w:val="18"/>
                <w:szCs w:val="18"/>
              </w:rPr>
              <w:t xml:space="preserve">✗ Incompatible</w:t>
            </w:r>
          </w:p>
        </w:tc>
        <w:tc>
          <w:tcPr>
            <w:tcW w:type="dxa" w:w="1872"/>
            <w:tcBorders>
              <w:top w:val="single" w:color="B0C4DE" w:sz="4"/>
              <w:left w:val="single" w:color="B0C4DE" w:sz="4"/>
              <w:bottom w:val="single" w:color="B0C4DE" w:sz="4"/>
              <w:right w:val="single" w:color="B0C4DE" w:sz="4"/>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color w:val="7F6000"/>
                <w:sz w:val="18"/>
                <w:szCs w:val="18"/>
              </w:rPr>
              <w:t xml:space="preserve">⚠ Warning</w:t>
            </w:r>
          </w:p>
        </w:tc>
        <w:tc>
          <w:tcPr>
            <w:tcW w:type="dxa" w:w="1872"/>
            <w:tcBorders>
              <w:top w:val="single" w:color="B0C4DE" w:sz="4"/>
              <w:left w:val="single" w:color="B0C4DE" w:sz="4"/>
              <w:bottom w:val="single" w:color="B0C4DE" w:sz="4"/>
              <w:right w:val="single" w:color="B0C4DE" w:sz="4"/>
            </w:tcBorders>
            <w:shd w:fill="D9EAD3" w:val="clear"/>
            <w:tcMar>
              <w:top w:type="dxa" w:w="80"/>
              <w:left w:type="dxa" w:w="120"/>
              <w:bottom w:type="dxa" w:w="80"/>
              <w:right w:type="dxa" w:w="120"/>
            </w:tcMar>
            <w:vAlign w:val="center"/>
          </w:tcPr>
          <w:p>
            <w:pPr>
              <w:jc w:val="center"/>
            </w:pPr>
            <w:r>
              <w:rPr>
                <w:rFonts w:ascii="Arial" w:cs="Arial" w:eastAsia="Arial" w:hAnsi="Arial"/>
                <w:b w:val="false"/>
                <w:bCs w:val="false"/>
                <w:color w:val="274E13"/>
                <w:sz w:val="18"/>
                <w:szCs w:val="18"/>
              </w:rPr>
              <w:t xml:space="preserve">✓ Safe</w:t>
            </w:r>
          </w:p>
        </w:tc>
      </w:tr>
    </w:tbl>
    <w:p>
      <w:pPr>
        <w:spacing w:before="80" w:after="80"/>
      </w:pPr>
      <w:r>
        <w:rPr>
          <w:rFonts w:ascii="Arial" w:cs="Arial" w:eastAsia="Arial" w:hAnsi="Arial"/>
          <w:sz w:val="22"/>
          <w:szCs w:val="22"/>
        </w:rPr>
        <w:t xml:space="preserve"/>
      </w:r>
    </w:p>
    <w:p>
      <w:pPr>
        <w:pStyle w:val="Heading2"/>
        <w:spacing w:before="240" w:after="120"/>
      </w:pPr>
      <w:r>
        <w:rPr>
          <w:rFonts w:ascii="Arial" w:cs="Arial" w:eastAsia="Arial" w:hAnsi="Arial"/>
          <w:b/>
          <w:bCs/>
          <w:color w:val="1B3A6B"/>
          <w:sz w:val="26"/>
          <w:szCs w:val="26"/>
        </w:rPr>
        <w:t xml:space="preserve">Table 1D — Types × Integer Width</w:t>
      </w:r>
    </w:p>
    <w:p>
      <w:pPr>
        <w:spacing w:before="80" w:after="80"/>
      </w:pPr>
      <w:r>
        <w:rPr>
          <w:rFonts w:ascii="Arial" w:cs="Arial" w:eastAsia="Arial" w:hAnsi="Arial"/>
          <w:sz w:val="22"/>
          <w:szCs w:val="22"/>
        </w:rPr>
        <w:t xml:space="preserve">How the type system setting interacts with integer width selection.</w:t>
      </w:r>
    </w:p>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B0C4DE" w:sz="4"/>
              <w:left w:val="single" w:color="B0C4DE" w:sz="4"/>
              <w:bottom w:val="single" w:color="B0C4DE" w:sz="4"/>
              <w:right w:val="single" w:color="B0C4DE"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types \ int_width</w:t>
            </w:r>
          </w:p>
        </w:tc>
        <w:tc>
          <w:tcPr>
            <w:tcW w:type="dxa" w:w="2320"/>
            <w:tcBorders>
              <w:top w:val="single" w:color="B0C4DE" w:sz="4"/>
              <w:left w:val="single" w:color="B0C4DE" w:sz="4"/>
              <w:bottom w:val="single" w:color="B0C4DE" w:sz="4"/>
              <w:right w:val="single" w:color="B0C4DE"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32</w:t>
            </w:r>
          </w:p>
        </w:tc>
        <w:tc>
          <w:tcPr>
            <w:tcW w:type="dxa" w:w="2320"/>
            <w:tcBorders>
              <w:top w:val="single" w:color="B0C4DE" w:sz="4"/>
              <w:left w:val="single" w:color="B0C4DE" w:sz="4"/>
              <w:bottom w:val="single" w:color="B0C4DE" w:sz="4"/>
              <w:right w:val="single" w:color="B0C4DE"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64</w:t>
            </w:r>
          </w:p>
        </w:tc>
        <w:tc>
          <w:tcPr>
            <w:tcW w:type="dxa" w:w="2320"/>
            <w:tcBorders>
              <w:top w:val="single" w:color="B0C4DE" w:sz="4"/>
              <w:left w:val="single" w:color="B0C4DE" w:sz="4"/>
              <w:bottom w:val="single" w:color="B0C4DE" w:sz="4"/>
              <w:right w:val="single" w:color="B0C4DE"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platform</w:t>
            </w:r>
          </w:p>
        </w:tc>
      </w:tr>
      <w:tr>
        <w:tc>
          <w:tcPr>
            <w:tcW w:type="dxa" w:w="2400"/>
            <w:tcBorders>
              <w:top w:val="single" w:color="B0C4DE" w:sz="4"/>
              <w:left w:val="single" w:color="B0C4DE" w:sz="4"/>
              <w:bottom w:val="single" w:color="B0C4DE" w:sz="4"/>
              <w:right w:val="single" w:color="B0C4DE" w:sz="4"/>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strict</w:t>
            </w:r>
          </w:p>
        </w:tc>
        <w:tc>
          <w:tcPr>
            <w:tcW w:type="dxa" w:w="2320"/>
            <w:tcBorders>
              <w:top w:val="single" w:color="B0C4DE" w:sz="4"/>
              <w:left w:val="single" w:color="B0C4DE" w:sz="4"/>
              <w:bottom w:val="single" w:color="B0C4DE" w:sz="4"/>
              <w:right w:val="single" w:color="B0C4DE" w:sz="4"/>
            </w:tcBorders>
            <w:shd w:fill="D9EAD3" w:val="clear"/>
            <w:tcMar>
              <w:top w:type="dxa" w:w="80"/>
              <w:left w:type="dxa" w:w="120"/>
              <w:bottom w:type="dxa" w:w="80"/>
              <w:right w:type="dxa" w:w="120"/>
            </w:tcMar>
            <w:vAlign w:val="center"/>
          </w:tcPr>
          <w:p>
            <w:pPr>
              <w:jc w:val="center"/>
            </w:pPr>
            <w:r>
              <w:rPr>
                <w:rFonts w:ascii="Arial" w:cs="Arial" w:eastAsia="Arial" w:hAnsi="Arial"/>
                <w:b w:val="false"/>
                <w:bCs w:val="false"/>
                <w:color w:val="274E13"/>
                <w:sz w:val="18"/>
                <w:szCs w:val="18"/>
              </w:rPr>
              <w:t xml:space="preserve">✓ Safe</w:t>
            </w:r>
          </w:p>
        </w:tc>
        <w:tc>
          <w:tcPr>
            <w:tcW w:type="dxa" w:w="2320"/>
            <w:tcBorders>
              <w:top w:val="single" w:color="B0C4DE" w:sz="4"/>
              <w:left w:val="single" w:color="B0C4DE" w:sz="4"/>
              <w:bottom w:val="single" w:color="B0C4DE" w:sz="4"/>
              <w:right w:val="single" w:color="B0C4DE" w:sz="4"/>
            </w:tcBorders>
            <w:shd w:fill="D9EAD3" w:val="clear"/>
            <w:tcMar>
              <w:top w:type="dxa" w:w="80"/>
              <w:left w:type="dxa" w:w="120"/>
              <w:bottom w:type="dxa" w:w="80"/>
              <w:right w:type="dxa" w:w="120"/>
            </w:tcMar>
            <w:vAlign w:val="center"/>
          </w:tcPr>
          <w:p>
            <w:pPr>
              <w:jc w:val="center"/>
            </w:pPr>
            <w:r>
              <w:rPr>
                <w:rFonts w:ascii="Arial" w:cs="Arial" w:eastAsia="Arial" w:hAnsi="Arial"/>
                <w:b w:val="false"/>
                <w:bCs w:val="false"/>
                <w:color w:val="274E13"/>
                <w:sz w:val="18"/>
                <w:szCs w:val="18"/>
              </w:rPr>
              <w:t xml:space="preserve">✓ Safe</w:t>
            </w:r>
          </w:p>
        </w:tc>
        <w:tc>
          <w:tcPr>
            <w:tcW w:type="dxa" w:w="2320"/>
            <w:tcBorders>
              <w:top w:val="single" w:color="B0C4DE" w:sz="4"/>
              <w:left w:val="single" w:color="B0C4DE" w:sz="4"/>
              <w:bottom w:val="single" w:color="B0C4DE" w:sz="4"/>
              <w:right w:val="single" w:color="B0C4DE" w:sz="4"/>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color w:val="7F6000"/>
                <w:sz w:val="18"/>
                <w:szCs w:val="18"/>
              </w:rPr>
              <w:t xml:space="preserve">⚠ Warning</w:t>
            </w:r>
          </w:p>
        </w:tc>
      </w:tr>
      <w:tr>
        <w:tc>
          <w:tcPr>
            <w:tcW w:type="dxa" w:w="2400"/>
            <w:tcBorders>
              <w:top w:val="single" w:color="B0C4DE" w:sz="4"/>
              <w:left w:val="single" w:color="B0C4DE" w:sz="4"/>
              <w:bottom w:val="single" w:color="B0C4DE" w:sz="4"/>
              <w:right w:val="single" w:color="B0C4DE" w:sz="4"/>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dynamic</w:t>
            </w:r>
          </w:p>
        </w:tc>
        <w:tc>
          <w:tcPr>
            <w:tcW w:type="dxa" w:w="2320"/>
            <w:tcBorders>
              <w:top w:val="single" w:color="B0C4DE" w:sz="4"/>
              <w:left w:val="single" w:color="B0C4DE" w:sz="4"/>
              <w:bottom w:val="single" w:color="B0C4DE" w:sz="4"/>
              <w:right w:val="single" w:color="B0C4DE" w:sz="4"/>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color w:val="7F6000"/>
                <w:sz w:val="18"/>
                <w:szCs w:val="18"/>
              </w:rPr>
              <w:t xml:space="preserve">⚠ Warning</w:t>
            </w:r>
          </w:p>
        </w:tc>
        <w:tc>
          <w:tcPr>
            <w:tcW w:type="dxa" w:w="2320"/>
            <w:tcBorders>
              <w:top w:val="single" w:color="B0C4DE" w:sz="4"/>
              <w:left w:val="single" w:color="B0C4DE" w:sz="4"/>
              <w:bottom w:val="single" w:color="B0C4DE" w:sz="4"/>
              <w:right w:val="single" w:color="B0C4DE" w:sz="4"/>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color w:val="7F6000"/>
                <w:sz w:val="18"/>
                <w:szCs w:val="18"/>
              </w:rPr>
              <w:t xml:space="preserve">⚠ Warning</w:t>
            </w:r>
          </w:p>
        </w:tc>
        <w:tc>
          <w:tcPr>
            <w:tcW w:type="dxa" w:w="2320"/>
            <w:tcBorders>
              <w:top w:val="single" w:color="B0C4DE" w:sz="4"/>
              <w:left w:val="single" w:color="B0C4DE" w:sz="4"/>
              <w:bottom w:val="single" w:color="B0C4DE" w:sz="4"/>
              <w:right w:val="single" w:color="B0C4DE" w:sz="4"/>
            </w:tcBorders>
            <w:shd w:fill="D9EAD3" w:val="clear"/>
            <w:tcMar>
              <w:top w:type="dxa" w:w="80"/>
              <w:left w:type="dxa" w:w="120"/>
              <w:bottom w:type="dxa" w:w="80"/>
              <w:right w:type="dxa" w:w="120"/>
            </w:tcMar>
            <w:vAlign w:val="center"/>
          </w:tcPr>
          <w:p>
            <w:pPr>
              <w:jc w:val="center"/>
            </w:pPr>
            <w:r>
              <w:rPr>
                <w:rFonts w:ascii="Arial" w:cs="Arial" w:eastAsia="Arial" w:hAnsi="Arial"/>
                <w:b w:val="false"/>
                <w:bCs w:val="false"/>
                <w:color w:val="274E13"/>
                <w:sz w:val="18"/>
                <w:szCs w:val="18"/>
              </w:rPr>
              <w:t xml:space="preserve">✓ Safe</w:t>
            </w:r>
          </w:p>
        </w:tc>
      </w:tr>
    </w:tbl>
    <w:p>
      <w:pPr>
        <w:spacing w:before="80" w:after="80"/>
      </w:pPr>
      <w:r>
        <w:rPr>
          <w:rFonts w:ascii="Arial" w:cs="Arial" w:eastAsia="Arial" w:hAnsi="Arial"/>
          <w:sz w:val="22"/>
          <w:szCs w:val="22"/>
        </w:rPr>
        <w:t xml:space="preserve"/>
      </w:r>
    </w:p>
    <w:p>
      <w:pPr>
        <w:pStyle w:val="Heading2"/>
        <w:spacing w:before="240" w:after="120"/>
      </w:pPr>
      <w:r>
        <w:rPr>
          <w:rFonts w:ascii="Arial" w:cs="Arial" w:eastAsia="Arial" w:hAnsi="Arial"/>
          <w:b/>
          <w:bCs/>
          <w:color w:val="1B3A6B"/>
          <w:sz w:val="26"/>
          <w:szCs w:val="26"/>
        </w:rPr>
        <w:t xml:space="preserve">Table 1E — Key Combinations Quick-Reference</w:t>
      </w:r>
    </w:p>
    <w:p>
      <w:pPr>
        <w:spacing w:before="80" w:after="80"/>
      </w:pPr>
      <w:r>
        <w:rPr>
          <w:rFonts w:ascii="Arial" w:cs="Arial" w:eastAsia="Arial" w:hAnsi="Arial"/>
          <w:sz w:val="22"/>
          <w:szCs w:val="22"/>
        </w:rPr>
        <w:t xml:space="preserve">The most important combinations you are likely to encounter in a real project.</w:t>
      </w:r>
    </w:p>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80"/>
        <w:gridCol w:w="2240"/>
        <w:gridCol w:w="2240"/>
      </w:tblGrid>
      <w:tr>
        <w:tc>
          <w:tcPr>
            <w:tcW w:type="dxa" w:w="2600"/>
            <w:tcBorders>
              <w:top w:val="single" w:color="B0C4DE" w:sz="4"/>
              <w:left w:val="single" w:color="B0C4DE" w:sz="4"/>
              <w:bottom w:val="single" w:color="B0C4DE" w:sz="4"/>
              <w:right w:val="single" w:color="B0C4DE"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Setting Combination</w:t>
            </w:r>
          </w:p>
        </w:tc>
        <w:tc>
          <w:tcPr>
            <w:tcW w:type="dxa" w:w="2280"/>
            <w:tcBorders>
              <w:top w:val="single" w:color="B0C4DE" w:sz="4"/>
              <w:left w:val="single" w:color="B0C4DE" w:sz="4"/>
              <w:bottom w:val="single" w:color="B0C4DE" w:sz="4"/>
              <w:right w:val="single" w:color="B0C4DE"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c>
          <w:tcPr>
            <w:tcW w:type="dxa" w:w="2240"/>
            <w:tcBorders>
              <w:top w:val="single" w:color="B0C4DE" w:sz="4"/>
              <w:left w:val="single" w:color="B0C4DE" w:sz="4"/>
              <w:bottom w:val="single" w:color="B0C4DE" w:sz="4"/>
              <w:right w:val="single" w:color="B0C4DE"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Goes Wrong</w:t>
            </w:r>
          </w:p>
        </w:tc>
        <w:tc>
          <w:tcPr>
            <w:tcW w:type="dxa" w:w="2240"/>
            <w:tcBorders>
              <w:top w:val="single" w:color="B0C4DE" w:sz="4"/>
              <w:left w:val="single" w:color="B0C4DE" w:sz="4"/>
              <w:bottom w:val="single" w:color="B0C4DE" w:sz="4"/>
              <w:right w:val="single" w:color="B0C4DE"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r>
      <w:tr>
        <w:tc>
          <w:tcPr>
            <w:tcW w:type="dxa" w:w="2600"/>
            <w:tcBorders>
              <w:top w:val="single" w:color="B0C4DE" w:sz="4"/>
              <w:left w:val="single" w:color="B0C4DE" w:sz="4"/>
              <w:bottom w:val="single" w:color="B0C4DE" w:sz="4"/>
              <w:right w:val="single" w:color="B0C4DE" w:sz="4"/>
            </w:tcBorders>
            <w:shd w:fill="FFFFFF" w:val="clear"/>
            <w:tcMar>
              <w:top w:type="dxa" w:w="80"/>
              <w:left w:type="dxa" w:w="120"/>
              <w:bottom w:type="dxa" w:w="80"/>
              <w:right w:type="dxa" w:w="120"/>
            </w:tcMar>
          </w:tcPr>
          <w:p>
            <w:r>
              <w:rPr>
                <w:rFonts w:ascii="Courier New" w:cs="Courier New" w:eastAsia="Courier New" w:hAnsi="Courier New"/>
                <w:color w:val="8B0000"/>
                <w:sz w:val="20"/>
                <w:szCs w:val="20"/>
              </w:rPr>
              <w:t xml:space="preserve">gc + unchecked (cross-file)</w:t>
            </w:r>
          </w:p>
        </w:tc>
        <w:tc>
          <w:tcPr>
            <w:tcW w:type="dxa" w:w="2280"/>
            <w:tcBorders>
              <w:top w:val="single" w:color="B0C4DE" w:sz="4"/>
              <w:left w:val="single" w:color="B0C4DE" w:sz="4"/>
              <w:bottom w:val="single" w:color="B0C4DE" w:sz="4"/>
              <w:right w:val="single" w:color="B0C4DE" w:sz="4"/>
            </w:tcBorders>
            <w:shd w:fill="F4CCCC" w:val="clear"/>
            <w:tcMar>
              <w:top w:type="dxa" w:w="80"/>
              <w:left w:type="dxa" w:w="120"/>
              <w:bottom w:type="dxa" w:w="80"/>
              <w:right w:type="dxa" w:w="120"/>
            </w:tcMar>
            <w:vAlign w:val="center"/>
          </w:tcPr>
          <w:p>
            <w:pPr>
              <w:jc w:val="center"/>
            </w:pPr>
            <w:r>
              <w:rPr>
                <w:rFonts w:ascii="Arial" w:cs="Arial" w:eastAsia="Arial" w:hAnsi="Arial"/>
                <w:b w:val="false"/>
                <w:bCs w:val="false"/>
                <w:color w:val="990000"/>
                <w:sz w:val="18"/>
                <w:szCs w:val="18"/>
              </w:rPr>
              <w:t xml:space="preserve">✗ Incompatible</w:t>
            </w:r>
          </w:p>
        </w:tc>
        <w:tc>
          <w:tcPr>
            <w:tcW w:type="dxa" w:w="4480"/>
            <w:tcBorders>
              <w:top w:val="single" w:color="B0C4DE" w:sz="4"/>
              <w:left w:val="single" w:color="B0C4DE" w:sz="4"/>
              <w:bottom w:val="single" w:color="B0C4DE" w:sz="4"/>
              <w:right w:val="single" w:color="B0C4DE" w:sz="4"/>
            </w:tcBorders>
            <w:shd w:fill="FFFFFF" w:val="clear"/>
            <w:tcMar>
              <w:top w:type="dxa" w:w="80"/>
              <w:left w:type="dxa" w:w="120"/>
              <w:bottom w:type="dxa" w:w="80"/>
              <w:right w:type="dxa" w:w="120"/>
            </w:tcMar>
          </w:tcPr>
          <w:p>
            <w:r>
              <w:rPr>
                <w:rFonts w:ascii="Arial" w:cs="Arial" w:eastAsia="Arial" w:hAnsi="Arial"/>
                <w:sz w:val="18"/>
                <w:szCs w:val="18"/>
              </w:rPr>
              <w:t xml:space="preserve">File A frees memory; File B holds a dangling pointer and crashes</w:t>
            </w:r>
          </w:p>
        </w:tc>
      </w:tr>
      <w:tr>
        <w:tc>
          <w:tcPr>
            <w:tcW w:type="dxa" w:w="2600"/>
            <w:tcBorders>
              <w:top w:val="single" w:color="B0C4DE" w:sz="4"/>
              <w:left w:val="single" w:color="B0C4DE" w:sz="4"/>
              <w:bottom w:val="single" w:color="B0C4DE" w:sz="4"/>
              <w:right w:val="single" w:color="B0C4DE" w:sz="4"/>
            </w:tcBorders>
            <w:shd w:fill="D6E4F0" w:val="clear"/>
            <w:tcMar>
              <w:top w:type="dxa" w:w="80"/>
              <w:left w:type="dxa" w:w="120"/>
              <w:bottom w:type="dxa" w:w="80"/>
              <w:right w:type="dxa" w:w="120"/>
            </w:tcMar>
          </w:tcPr>
          <w:p>
            <w:r>
              <w:rPr>
                <w:rFonts w:ascii="Courier New" w:cs="Courier New" w:eastAsia="Courier New" w:hAnsi="Courier New"/>
                <w:color w:val="8B0000"/>
                <w:sz w:val="20"/>
                <w:szCs w:val="20"/>
              </w:rPr>
              <w:t xml:space="preserve">manual + gc (cross-file)</w:t>
            </w:r>
          </w:p>
        </w:tc>
        <w:tc>
          <w:tcPr>
            <w:tcW w:type="dxa" w:w="2280"/>
            <w:tcBorders>
              <w:top w:val="single" w:color="B0C4DE" w:sz="4"/>
              <w:left w:val="single" w:color="B0C4DE" w:sz="4"/>
              <w:bottom w:val="single" w:color="B0C4DE" w:sz="4"/>
              <w:right w:val="single" w:color="B0C4DE" w:sz="4"/>
            </w:tcBorders>
            <w:shd w:fill="F4CCCC" w:val="clear"/>
            <w:tcMar>
              <w:top w:type="dxa" w:w="80"/>
              <w:left w:type="dxa" w:w="120"/>
              <w:bottom w:type="dxa" w:w="80"/>
              <w:right w:type="dxa" w:w="120"/>
            </w:tcMar>
            <w:vAlign w:val="center"/>
          </w:tcPr>
          <w:p>
            <w:pPr>
              <w:jc w:val="center"/>
            </w:pPr>
            <w:r>
              <w:rPr>
                <w:rFonts w:ascii="Arial" w:cs="Arial" w:eastAsia="Arial" w:hAnsi="Arial"/>
                <w:b w:val="false"/>
                <w:bCs w:val="false"/>
                <w:color w:val="990000"/>
                <w:sz w:val="18"/>
                <w:szCs w:val="18"/>
              </w:rPr>
              <w:t xml:space="preserve">✗ Incompatible</w:t>
            </w:r>
          </w:p>
        </w:tc>
        <w:tc>
          <w:tcPr>
            <w:tcW w:type="dxa" w:w="4480"/>
            <w:tcBorders>
              <w:top w:val="single" w:color="B0C4DE" w:sz="4"/>
              <w:left w:val="single" w:color="B0C4DE" w:sz="4"/>
              <w:bottom w:val="single" w:color="B0C4DE" w:sz="4"/>
              <w:right w:val="single" w:color="B0C4DE" w:sz="4"/>
            </w:tcBorders>
            <w:shd w:fill="D6E4F0" w:val="clear"/>
            <w:tcMar>
              <w:top w:type="dxa" w:w="80"/>
              <w:left w:type="dxa" w:w="120"/>
              <w:bottom w:type="dxa" w:w="80"/>
              <w:right w:type="dxa" w:w="120"/>
            </w:tcMar>
          </w:tcPr>
          <w:p>
            <w:r>
              <w:rPr>
                <w:rFonts w:ascii="Arial" w:cs="Arial" w:eastAsia="Arial" w:hAnsi="Arial"/>
                <w:sz w:val="18"/>
                <w:szCs w:val="18"/>
              </w:rPr>
              <w:t xml:space="preserve">GC frees an object manual code still uses; silent corruption</w:t>
            </w:r>
          </w:p>
        </w:tc>
      </w:tr>
      <w:tr>
        <w:tc>
          <w:tcPr>
            <w:tcW w:type="dxa" w:w="2600"/>
            <w:tcBorders>
              <w:top w:val="single" w:color="B0C4DE" w:sz="4"/>
              <w:left w:val="single" w:color="B0C4DE" w:sz="4"/>
              <w:bottom w:val="single" w:color="B0C4DE" w:sz="4"/>
              <w:right w:val="single" w:color="B0C4DE" w:sz="4"/>
            </w:tcBorders>
            <w:shd w:fill="FFFFFF" w:val="clear"/>
            <w:tcMar>
              <w:top w:type="dxa" w:w="80"/>
              <w:left w:type="dxa" w:w="120"/>
              <w:bottom w:type="dxa" w:w="80"/>
              <w:right w:type="dxa" w:w="120"/>
            </w:tcMar>
          </w:tcPr>
          <w:p>
            <w:r>
              <w:rPr>
                <w:rFonts w:ascii="Courier New" w:cs="Courier New" w:eastAsia="Courier New" w:hAnsi="Courier New"/>
                <w:color w:val="8B0000"/>
                <w:sz w:val="20"/>
                <w:szCs w:val="20"/>
              </w:rPr>
              <w:t xml:space="preserve">manual + refcount (cross-file)</w:t>
            </w:r>
          </w:p>
        </w:tc>
        <w:tc>
          <w:tcPr>
            <w:tcW w:type="dxa" w:w="2280"/>
            <w:tcBorders>
              <w:top w:val="single" w:color="B0C4DE" w:sz="4"/>
              <w:left w:val="single" w:color="B0C4DE" w:sz="4"/>
              <w:bottom w:val="single" w:color="B0C4DE" w:sz="4"/>
              <w:right w:val="single" w:color="B0C4DE" w:sz="4"/>
            </w:tcBorders>
            <w:shd w:fill="F4CCCC" w:val="clear"/>
            <w:tcMar>
              <w:top w:type="dxa" w:w="80"/>
              <w:left w:type="dxa" w:w="120"/>
              <w:bottom w:type="dxa" w:w="80"/>
              <w:right w:type="dxa" w:w="120"/>
            </w:tcMar>
            <w:vAlign w:val="center"/>
          </w:tcPr>
          <w:p>
            <w:pPr>
              <w:jc w:val="center"/>
            </w:pPr>
            <w:r>
              <w:rPr>
                <w:rFonts w:ascii="Arial" w:cs="Arial" w:eastAsia="Arial" w:hAnsi="Arial"/>
                <w:b w:val="false"/>
                <w:bCs w:val="false"/>
                <w:color w:val="990000"/>
                <w:sz w:val="18"/>
                <w:szCs w:val="18"/>
              </w:rPr>
              <w:t xml:space="preserve">✗ Incompatible</w:t>
            </w:r>
          </w:p>
        </w:tc>
        <w:tc>
          <w:tcPr>
            <w:tcW w:type="dxa" w:w="4480"/>
            <w:tcBorders>
              <w:top w:val="single" w:color="B0C4DE" w:sz="4"/>
              <w:left w:val="single" w:color="B0C4DE" w:sz="4"/>
              <w:bottom w:val="single" w:color="B0C4DE" w:sz="4"/>
              <w:right w:val="single" w:color="B0C4DE" w:sz="4"/>
            </w:tcBorders>
            <w:shd w:fill="FFFFFF" w:val="clear"/>
            <w:tcMar>
              <w:top w:type="dxa" w:w="80"/>
              <w:left w:type="dxa" w:w="120"/>
              <w:bottom w:type="dxa" w:w="80"/>
              <w:right w:type="dxa" w:w="120"/>
            </w:tcMar>
          </w:tcPr>
          <w:p>
            <w:r>
              <w:rPr>
                <w:rFonts w:ascii="Arial" w:cs="Arial" w:eastAsia="Arial" w:hAnsi="Arial"/>
                <w:sz w:val="18"/>
                <w:szCs w:val="18"/>
              </w:rPr>
              <w:t xml:space="preserve">Double-free: both systems try to release the same memory</w:t>
            </w:r>
          </w:p>
        </w:tc>
      </w:tr>
      <w:tr>
        <w:tc>
          <w:tcPr>
            <w:tcW w:type="dxa" w:w="2600"/>
            <w:tcBorders>
              <w:top w:val="single" w:color="B0C4DE" w:sz="4"/>
              <w:left w:val="single" w:color="B0C4DE" w:sz="4"/>
              <w:bottom w:val="single" w:color="B0C4DE" w:sz="4"/>
              <w:right w:val="single" w:color="B0C4DE" w:sz="4"/>
            </w:tcBorders>
            <w:shd w:fill="D6E4F0" w:val="clear"/>
            <w:tcMar>
              <w:top w:type="dxa" w:w="80"/>
              <w:left w:type="dxa" w:w="120"/>
              <w:bottom w:type="dxa" w:w="80"/>
              <w:right w:type="dxa" w:w="120"/>
            </w:tcMar>
          </w:tcPr>
          <w:p>
            <w:r>
              <w:rPr>
                <w:rFonts w:ascii="Courier New" w:cs="Courier New" w:eastAsia="Courier New" w:hAnsi="Courier New"/>
                <w:color w:val="8B0000"/>
                <w:sz w:val="20"/>
                <w:szCs w:val="20"/>
              </w:rPr>
              <w:t xml:space="preserve">threaded + cooperative (cross-file)</w:t>
            </w:r>
          </w:p>
        </w:tc>
        <w:tc>
          <w:tcPr>
            <w:tcW w:type="dxa" w:w="2280"/>
            <w:tcBorders>
              <w:top w:val="single" w:color="B0C4DE" w:sz="4"/>
              <w:left w:val="single" w:color="B0C4DE" w:sz="4"/>
              <w:bottom w:val="single" w:color="B0C4DE" w:sz="4"/>
              <w:right w:val="single" w:color="B0C4DE" w:sz="4"/>
            </w:tcBorders>
            <w:shd w:fill="F4CCCC" w:val="clear"/>
            <w:tcMar>
              <w:top w:type="dxa" w:w="80"/>
              <w:left w:type="dxa" w:w="120"/>
              <w:bottom w:type="dxa" w:w="80"/>
              <w:right w:type="dxa" w:w="120"/>
            </w:tcMar>
            <w:vAlign w:val="center"/>
          </w:tcPr>
          <w:p>
            <w:pPr>
              <w:jc w:val="center"/>
            </w:pPr>
            <w:r>
              <w:rPr>
                <w:rFonts w:ascii="Arial" w:cs="Arial" w:eastAsia="Arial" w:hAnsi="Arial"/>
                <w:b w:val="false"/>
                <w:bCs w:val="false"/>
                <w:color w:val="990000"/>
                <w:sz w:val="18"/>
                <w:szCs w:val="18"/>
              </w:rPr>
              <w:t xml:space="preserve">✗ Incompatible</w:t>
            </w:r>
          </w:p>
        </w:tc>
        <w:tc>
          <w:tcPr>
            <w:tcW w:type="dxa" w:w="4480"/>
            <w:tcBorders>
              <w:top w:val="single" w:color="B0C4DE" w:sz="4"/>
              <w:left w:val="single" w:color="B0C4DE" w:sz="4"/>
              <w:bottom w:val="single" w:color="B0C4DE" w:sz="4"/>
              <w:right w:val="single" w:color="B0C4DE" w:sz="4"/>
            </w:tcBorders>
            <w:shd w:fill="D6E4F0" w:val="clear"/>
            <w:tcMar>
              <w:top w:type="dxa" w:w="80"/>
              <w:left w:type="dxa" w:w="120"/>
              <w:bottom w:type="dxa" w:w="80"/>
              <w:right w:type="dxa" w:w="120"/>
            </w:tcMar>
          </w:tcPr>
          <w:p>
            <w:r>
              <w:rPr>
                <w:rFonts w:ascii="Arial" w:cs="Arial" w:eastAsia="Arial" w:hAnsi="Arial"/>
                <w:sz w:val="18"/>
                <w:szCs w:val="18"/>
              </w:rPr>
              <w:t xml:space="preserve">Cooperative expects explicit yield; preemption breaks invariants</w:t>
            </w:r>
          </w:p>
        </w:tc>
      </w:tr>
      <w:tr>
        <w:tc>
          <w:tcPr>
            <w:tcW w:type="dxa" w:w="2600"/>
            <w:tcBorders>
              <w:top w:val="single" w:color="B0C4DE" w:sz="4"/>
              <w:left w:val="single" w:color="B0C4DE" w:sz="4"/>
              <w:bottom w:val="single" w:color="B0C4DE" w:sz="4"/>
              <w:right w:val="single" w:color="B0C4DE" w:sz="4"/>
            </w:tcBorders>
            <w:shd w:fill="FFFFFF" w:val="clear"/>
            <w:tcMar>
              <w:top w:type="dxa" w:w="80"/>
              <w:left w:type="dxa" w:w="120"/>
              <w:bottom w:type="dxa" w:w="80"/>
              <w:right w:type="dxa" w:w="120"/>
            </w:tcMar>
          </w:tcPr>
          <w:p>
            <w:r>
              <w:rPr>
                <w:rFonts w:ascii="Courier New" w:cs="Courier New" w:eastAsia="Courier New" w:hAnsi="Courier New"/>
                <w:color w:val="8B0000"/>
                <w:sz w:val="20"/>
                <w:szCs w:val="20"/>
              </w:rPr>
              <w:t xml:space="preserve">parallel + cooperative (cross-file)</w:t>
            </w:r>
          </w:p>
        </w:tc>
        <w:tc>
          <w:tcPr>
            <w:tcW w:type="dxa" w:w="2280"/>
            <w:tcBorders>
              <w:top w:val="single" w:color="B0C4DE" w:sz="4"/>
              <w:left w:val="single" w:color="B0C4DE" w:sz="4"/>
              <w:bottom w:val="single" w:color="B0C4DE" w:sz="4"/>
              <w:right w:val="single" w:color="B0C4DE" w:sz="4"/>
            </w:tcBorders>
            <w:shd w:fill="F4CCCC" w:val="clear"/>
            <w:tcMar>
              <w:top w:type="dxa" w:w="80"/>
              <w:left w:type="dxa" w:w="120"/>
              <w:bottom w:type="dxa" w:w="80"/>
              <w:right w:type="dxa" w:w="120"/>
            </w:tcMar>
            <w:vAlign w:val="center"/>
          </w:tcPr>
          <w:p>
            <w:pPr>
              <w:jc w:val="center"/>
            </w:pPr>
            <w:r>
              <w:rPr>
                <w:rFonts w:ascii="Arial" w:cs="Arial" w:eastAsia="Arial" w:hAnsi="Arial"/>
                <w:b w:val="false"/>
                <w:bCs w:val="false"/>
                <w:color w:val="990000"/>
                <w:sz w:val="18"/>
                <w:szCs w:val="18"/>
              </w:rPr>
              <w:t xml:space="preserve">✗ Incompatible</w:t>
            </w:r>
          </w:p>
        </w:tc>
        <w:tc>
          <w:tcPr>
            <w:tcW w:type="dxa" w:w="4480"/>
            <w:tcBorders>
              <w:top w:val="single" w:color="B0C4DE" w:sz="4"/>
              <w:left w:val="single" w:color="B0C4DE" w:sz="4"/>
              <w:bottom w:val="single" w:color="B0C4DE" w:sz="4"/>
              <w:right w:val="single" w:color="B0C4DE" w:sz="4"/>
            </w:tcBorders>
            <w:shd w:fill="FFFFFF" w:val="clear"/>
            <w:tcMar>
              <w:top w:type="dxa" w:w="80"/>
              <w:left w:type="dxa" w:w="120"/>
              <w:bottom w:type="dxa" w:w="80"/>
              <w:right w:type="dxa" w:w="120"/>
            </w:tcMar>
          </w:tcPr>
          <w:p>
            <w:r>
              <w:rPr>
                <w:rFonts w:ascii="Arial" w:cs="Arial" w:eastAsia="Arial" w:hAnsi="Arial"/>
                <w:sz w:val="18"/>
                <w:szCs w:val="18"/>
              </w:rPr>
              <w:t xml:space="preserve">Same as above — parallel work-stealing never yields</w:t>
            </w:r>
          </w:p>
        </w:tc>
      </w:tr>
      <w:tr>
        <w:tc>
          <w:tcPr>
            <w:tcW w:type="dxa" w:w="2600"/>
            <w:tcBorders>
              <w:top w:val="single" w:color="B0C4DE" w:sz="4"/>
              <w:left w:val="single" w:color="B0C4DE" w:sz="4"/>
              <w:bottom w:val="single" w:color="B0C4DE" w:sz="4"/>
              <w:right w:val="single" w:color="B0C4DE" w:sz="4"/>
            </w:tcBorders>
            <w:shd w:fill="D6E4F0" w:val="clear"/>
            <w:tcMar>
              <w:top w:type="dxa" w:w="80"/>
              <w:left w:type="dxa" w:w="120"/>
              <w:bottom w:type="dxa" w:w="80"/>
              <w:right w:type="dxa" w:w="120"/>
            </w:tcMar>
          </w:tcPr>
          <w:p>
            <w:r>
              <w:rPr>
                <w:rFonts w:ascii="Courier New" w:cs="Courier New" w:eastAsia="Courier New" w:hAnsi="Courier New"/>
                <w:color w:val="8B0000"/>
                <w:sz w:val="20"/>
                <w:szCs w:val="20"/>
              </w:rPr>
              <w:t xml:space="preserve">types=dynamic + int_width=32 (cross-file)</w:t>
            </w:r>
          </w:p>
        </w:tc>
        <w:tc>
          <w:tcPr>
            <w:tcW w:type="dxa" w:w="2280"/>
            <w:tcBorders>
              <w:top w:val="single" w:color="B0C4DE" w:sz="4"/>
              <w:left w:val="single" w:color="B0C4DE" w:sz="4"/>
              <w:bottom w:val="single" w:color="B0C4DE" w:sz="4"/>
              <w:right w:val="single" w:color="B0C4DE" w:sz="4"/>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color w:val="7F6000"/>
                <w:sz w:val="18"/>
                <w:szCs w:val="18"/>
              </w:rPr>
              <w:t xml:space="preserve">⚠ Warning</w:t>
            </w:r>
          </w:p>
        </w:tc>
        <w:tc>
          <w:tcPr>
            <w:tcW w:type="dxa" w:w="4480"/>
            <w:tcBorders>
              <w:top w:val="single" w:color="B0C4DE" w:sz="4"/>
              <w:left w:val="single" w:color="B0C4DE" w:sz="4"/>
              <w:bottom w:val="single" w:color="B0C4DE" w:sz="4"/>
              <w:right w:val="single" w:color="B0C4DE" w:sz="4"/>
            </w:tcBorders>
            <w:shd w:fill="D6E4F0" w:val="clear"/>
            <w:tcMar>
              <w:top w:type="dxa" w:w="80"/>
              <w:left w:type="dxa" w:w="120"/>
              <w:bottom w:type="dxa" w:w="80"/>
              <w:right w:type="dxa" w:w="120"/>
            </w:tcMar>
          </w:tcPr>
          <w:p>
            <w:r>
              <w:rPr>
                <w:rFonts w:ascii="Arial" w:cs="Arial" w:eastAsia="Arial" w:hAnsi="Arial"/>
                <w:sz w:val="18"/>
                <w:szCs w:val="18"/>
              </w:rPr>
              <w:t xml:space="preserve">64-bit values silently truncated; wrong answers, no error</w:t>
            </w:r>
          </w:p>
        </w:tc>
      </w:tr>
      <w:tr>
        <w:tc>
          <w:tcPr>
            <w:tcW w:type="dxa" w:w="2600"/>
            <w:tcBorders>
              <w:top w:val="single" w:color="B0C4DE" w:sz="4"/>
              <w:left w:val="single" w:color="B0C4DE" w:sz="4"/>
              <w:bottom w:val="single" w:color="B0C4DE" w:sz="4"/>
              <w:right w:val="single" w:color="B0C4DE" w:sz="4"/>
            </w:tcBorders>
            <w:shd w:fill="FFFFFF" w:val="clear"/>
            <w:tcMar>
              <w:top w:type="dxa" w:w="80"/>
              <w:left w:type="dxa" w:w="120"/>
              <w:bottom w:type="dxa" w:w="80"/>
              <w:right w:type="dxa" w:w="120"/>
            </w:tcMar>
          </w:tcPr>
          <w:p>
            <w:r>
              <w:rPr>
                <w:rFonts w:ascii="Courier New" w:cs="Courier New" w:eastAsia="Courier New" w:hAnsi="Courier New"/>
                <w:color w:val="8B0000"/>
                <w:sz w:val="20"/>
                <w:szCs w:val="20"/>
              </w:rPr>
              <w:t xml:space="preserve">memory=arena + safety=unchecked</w:t>
            </w:r>
          </w:p>
        </w:tc>
        <w:tc>
          <w:tcPr>
            <w:tcW w:type="dxa" w:w="2280"/>
            <w:tcBorders>
              <w:top w:val="single" w:color="B0C4DE" w:sz="4"/>
              <w:left w:val="single" w:color="B0C4DE" w:sz="4"/>
              <w:bottom w:val="single" w:color="B0C4DE" w:sz="4"/>
              <w:right w:val="single" w:color="B0C4DE" w:sz="4"/>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color w:val="7F6000"/>
                <w:sz w:val="18"/>
                <w:szCs w:val="18"/>
              </w:rPr>
              <w:t xml:space="preserve">⚠ Warning</w:t>
            </w:r>
          </w:p>
        </w:tc>
        <w:tc>
          <w:tcPr>
            <w:tcW w:type="dxa" w:w="4480"/>
            <w:tcBorders>
              <w:top w:val="single" w:color="B0C4DE" w:sz="4"/>
              <w:left w:val="single" w:color="B0C4DE" w:sz="4"/>
              <w:bottom w:val="single" w:color="B0C4DE" w:sz="4"/>
              <w:right w:val="single" w:color="B0C4DE" w:sz="4"/>
            </w:tcBorders>
            <w:shd w:fill="FFFFFF" w:val="clear"/>
            <w:tcMar>
              <w:top w:type="dxa" w:w="80"/>
              <w:left w:type="dxa" w:w="120"/>
              <w:bottom w:type="dxa" w:w="80"/>
              <w:right w:type="dxa" w:w="120"/>
            </w:tcMar>
          </w:tcPr>
          <w:p>
            <w:r>
              <w:rPr>
                <w:rFonts w:ascii="Arial" w:cs="Arial" w:eastAsia="Arial" w:hAnsi="Arial"/>
                <w:sz w:val="18"/>
                <w:szCs w:val="18"/>
              </w:rPr>
              <w:t xml:space="preserve">Arena does not free mid-run; out-of-memory after ~10 min</w:t>
            </w:r>
          </w:p>
        </w:tc>
      </w:tr>
      <w:tr>
        <w:tc>
          <w:tcPr>
            <w:tcW w:type="dxa" w:w="2600"/>
            <w:tcBorders>
              <w:top w:val="single" w:color="B0C4DE" w:sz="4"/>
              <w:left w:val="single" w:color="B0C4DE" w:sz="4"/>
              <w:bottom w:val="single" w:color="B0C4DE" w:sz="4"/>
              <w:right w:val="single" w:color="B0C4DE" w:sz="4"/>
            </w:tcBorders>
            <w:shd w:fill="D6E4F0" w:val="clear"/>
            <w:tcMar>
              <w:top w:type="dxa" w:w="80"/>
              <w:left w:type="dxa" w:w="120"/>
              <w:bottom w:type="dxa" w:w="80"/>
              <w:right w:type="dxa" w:w="120"/>
            </w:tcMar>
          </w:tcPr>
          <w:p>
            <w:r>
              <w:rPr>
                <w:rFonts w:ascii="Courier New" w:cs="Courier New" w:eastAsia="Courier New" w:hAnsi="Courier New"/>
                <w:color w:val="8B0000"/>
                <w:sz w:val="20"/>
                <w:szCs w:val="20"/>
              </w:rPr>
              <w:t xml:space="preserve">concurrency=async + concurrency=threaded (cross-file)</w:t>
            </w:r>
          </w:p>
        </w:tc>
        <w:tc>
          <w:tcPr>
            <w:tcW w:type="dxa" w:w="2280"/>
            <w:tcBorders>
              <w:top w:val="single" w:color="B0C4DE" w:sz="4"/>
              <w:left w:val="single" w:color="B0C4DE" w:sz="4"/>
              <w:bottom w:val="single" w:color="B0C4DE" w:sz="4"/>
              <w:right w:val="single" w:color="B0C4DE" w:sz="4"/>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color w:val="7F6000"/>
                <w:sz w:val="18"/>
                <w:szCs w:val="18"/>
              </w:rPr>
              <w:t xml:space="preserve">⚠ Warning</w:t>
            </w:r>
          </w:p>
        </w:tc>
        <w:tc>
          <w:tcPr>
            <w:tcW w:type="dxa" w:w="4480"/>
            <w:tcBorders>
              <w:top w:val="single" w:color="B0C4DE" w:sz="4"/>
              <w:left w:val="single" w:color="B0C4DE" w:sz="4"/>
              <w:bottom w:val="single" w:color="B0C4DE" w:sz="4"/>
              <w:right w:val="single" w:color="B0C4DE" w:sz="4"/>
            </w:tcBorders>
            <w:shd w:fill="D6E4F0" w:val="clear"/>
            <w:tcMar>
              <w:top w:type="dxa" w:w="80"/>
              <w:left w:type="dxa" w:w="120"/>
              <w:bottom w:type="dxa" w:w="80"/>
              <w:right w:type="dxa" w:w="120"/>
            </w:tcMar>
          </w:tcPr>
          <w:p>
            <w:r>
              <w:rPr>
                <w:rFonts w:ascii="Arial" w:cs="Arial" w:eastAsia="Arial" w:hAnsi="Arial"/>
                <w:sz w:val="18"/>
                <w:szCs w:val="18"/>
              </w:rPr>
              <w:t xml:space="preserve">Async callback invoked from wrong thread; data race possible</w:t>
            </w:r>
          </w:p>
        </w:tc>
      </w:tr>
      <w:tr>
        <w:tc>
          <w:tcPr>
            <w:tcW w:type="dxa" w:w="2600"/>
            <w:tcBorders>
              <w:top w:val="single" w:color="B0C4DE" w:sz="4"/>
              <w:left w:val="single" w:color="B0C4DE" w:sz="4"/>
              <w:bottom w:val="single" w:color="B0C4DE" w:sz="4"/>
              <w:right w:val="single" w:color="B0C4DE" w:sz="4"/>
            </w:tcBorders>
            <w:shd w:fill="FFFFFF" w:val="clear"/>
            <w:tcMar>
              <w:top w:type="dxa" w:w="80"/>
              <w:left w:type="dxa" w:w="120"/>
              <w:bottom w:type="dxa" w:w="80"/>
              <w:right w:type="dxa" w:w="120"/>
            </w:tcMar>
          </w:tcPr>
          <w:p>
            <w:r>
              <w:rPr>
                <w:rFonts w:ascii="Courier New" w:cs="Courier New" w:eastAsia="Courier New" w:hAnsi="Courier New"/>
                <w:color w:val="8B0000"/>
                <w:sz w:val="20"/>
                <w:szCs w:val="20"/>
              </w:rPr>
              <w:t xml:space="preserve">int_width=platform (cross-file)</w:t>
            </w:r>
          </w:p>
        </w:tc>
        <w:tc>
          <w:tcPr>
            <w:tcW w:type="dxa" w:w="2280"/>
            <w:tcBorders>
              <w:top w:val="single" w:color="B0C4DE" w:sz="4"/>
              <w:left w:val="single" w:color="B0C4DE" w:sz="4"/>
              <w:bottom w:val="single" w:color="B0C4DE" w:sz="4"/>
              <w:right w:val="single" w:color="B0C4DE" w:sz="4"/>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color w:val="7F6000"/>
                <w:sz w:val="18"/>
                <w:szCs w:val="18"/>
              </w:rPr>
              <w:t xml:space="preserve">⚠ Warning</w:t>
            </w:r>
          </w:p>
        </w:tc>
        <w:tc>
          <w:tcPr>
            <w:tcW w:type="dxa" w:w="4480"/>
            <w:tcBorders>
              <w:top w:val="single" w:color="B0C4DE" w:sz="4"/>
              <w:left w:val="single" w:color="B0C4DE" w:sz="4"/>
              <w:bottom w:val="single" w:color="B0C4DE" w:sz="4"/>
              <w:right w:val="single" w:color="B0C4DE" w:sz="4"/>
            </w:tcBorders>
            <w:shd w:fill="FFFFFF" w:val="clear"/>
            <w:tcMar>
              <w:top w:type="dxa" w:w="80"/>
              <w:left w:type="dxa" w:w="120"/>
              <w:bottom w:type="dxa" w:w="80"/>
              <w:right w:type="dxa" w:w="120"/>
            </w:tcMar>
          </w:tcPr>
          <w:p>
            <w:r>
              <w:rPr>
                <w:rFonts w:ascii="Arial" w:cs="Arial" w:eastAsia="Arial" w:hAnsi="Arial"/>
                <w:sz w:val="18"/>
                <w:szCs w:val="18"/>
              </w:rPr>
              <w:t xml:space="preserve">Behavior differs between 32-bit and 64-bit builds</w:t>
            </w:r>
          </w:p>
        </w:tc>
      </w:tr>
      <w:tr>
        <w:tc>
          <w:tcPr>
            <w:tcW w:type="dxa" w:w="2600"/>
            <w:tcBorders>
              <w:top w:val="single" w:color="B0C4DE" w:sz="4"/>
              <w:left w:val="single" w:color="B0C4DE" w:sz="4"/>
              <w:bottom w:val="single" w:color="B0C4DE" w:sz="4"/>
              <w:right w:val="single" w:color="B0C4DE" w:sz="4"/>
            </w:tcBorders>
            <w:shd w:fill="D6E4F0" w:val="clear"/>
            <w:tcMar>
              <w:top w:type="dxa" w:w="80"/>
              <w:left w:type="dxa" w:w="120"/>
              <w:bottom w:type="dxa" w:w="80"/>
              <w:right w:type="dxa" w:w="120"/>
            </w:tcMar>
          </w:tcPr>
          <w:p>
            <w:r>
              <w:rPr>
                <w:rFonts w:ascii="Courier New" w:cs="Courier New" w:eastAsia="Courier New" w:hAnsi="Courier New"/>
                <w:color w:val="8B0000"/>
                <w:sz w:val="20"/>
                <w:szCs w:val="20"/>
              </w:rPr>
              <w:t xml:space="preserve">gc + gc (same file)</w:t>
            </w:r>
          </w:p>
        </w:tc>
        <w:tc>
          <w:tcPr>
            <w:tcW w:type="dxa" w:w="2280"/>
            <w:tcBorders>
              <w:top w:val="single" w:color="B0C4DE" w:sz="4"/>
              <w:left w:val="single" w:color="B0C4DE" w:sz="4"/>
              <w:bottom w:val="single" w:color="B0C4DE" w:sz="4"/>
              <w:right w:val="single" w:color="B0C4DE" w:sz="4"/>
            </w:tcBorders>
            <w:shd w:fill="D9EAD3" w:val="clear"/>
            <w:tcMar>
              <w:top w:type="dxa" w:w="80"/>
              <w:left w:type="dxa" w:w="120"/>
              <w:bottom w:type="dxa" w:w="80"/>
              <w:right w:type="dxa" w:w="120"/>
            </w:tcMar>
            <w:vAlign w:val="center"/>
          </w:tcPr>
          <w:p>
            <w:pPr>
              <w:jc w:val="center"/>
            </w:pPr>
            <w:r>
              <w:rPr>
                <w:rFonts w:ascii="Arial" w:cs="Arial" w:eastAsia="Arial" w:hAnsi="Arial"/>
                <w:b w:val="false"/>
                <w:bCs w:val="false"/>
                <w:color w:val="274E13"/>
                <w:sz w:val="18"/>
                <w:szCs w:val="18"/>
              </w:rPr>
              <w:t xml:space="preserve">✓ Safe</w:t>
            </w:r>
          </w:p>
        </w:tc>
        <w:tc>
          <w:tcPr>
            <w:tcW w:type="dxa" w:w="4480"/>
            <w:tcBorders>
              <w:top w:val="single" w:color="B0C4DE" w:sz="4"/>
              <w:left w:val="single" w:color="B0C4DE" w:sz="4"/>
              <w:bottom w:val="single" w:color="B0C4DE" w:sz="4"/>
              <w:right w:val="single" w:color="B0C4DE" w:sz="4"/>
            </w:tcBorders>
            <w:shd w:fill="D6E4F0" w:val="clear"/>
            <w:tcMar>
              <w:top w:type="dxa" w:w="80"/>
              <w:left w:type="dxa" w:w="120"/>
              <w:bottom w:type="dxa" w:w="80"/>
              <w:right w:type="dxa" w:w="120"/>
            </w:tcMar>
          </w:tcPr>
          <w:p>
            <w:r>
              <w:rPr>
                <w:rFonts w:ascii="Arial" w:cs="Arial" w:eastAsia="Arial" w:hAnsi="Arial"/>
                <w:sz w:val="18"/>
                <w:szCs w:val="18"/>
              </w:rPr>
              <w:t xml:space="preserve">Standard managed memory — default behavior</w:t>
            </w:r>
          </w:p>
        </w:tc>
      </w:tr>
      <w:tr>
        <w:tc>
          <w:tcPr>
            <w:tcW w:type="dxa" w:w="2600"/>
            <w:tcBorders>
              <w:top w:val="single" w:color="B0C4DE" w:sz="4"/>
              <w:left w:val="single" w:color="B0C4DE" w:sz="4"/>
              <w:bottom w:val="single" w:color="B0C4DE" w:sz="4"/>
              <w:right w:val="single" w:color="B0C4DE" w:sz="4"/>
            </w:tcBorders>
            <w:shd w:fill="FFFFFF" w:val="clear"/>
            <w:tcMar>
              <w:top w:type="dxa" w:w="80"/>
              <w:left w:type="dxa" w:w="120"/>
              <w:bottom w:type="dxa" w:w="80"/>
              <w:right w:type="dxa" w:w="120"/>
            </w:tcMar>
          </w:tcPr>
          <w:p>
            <w:r>
              <w:rPr>
                <w:rFonts w:ascii="Courier New" w:cs="Courier New" w:eastAsia="Courier New" w:hAnsi="Courier New"/>
                <w:color w:val="8B0000"/>
                <w:sz w:val="20"/>
                <w:szCs w:val="20"/>
              </w:rPr>
              <w:t xml:space="preserve">manual + manual (same file)</w:t>
            </w:r>
          </w:p>
        </w:tc>
        <w:tc>
          <w:tcPr>
            <w:tcW w:type="dxa" w:w="2280"/>
            <w:tcBorders>
              <w:top w:val="single" w:color="B0C4DE" w:sz="4"/>
              <w:left w:val="single" w:color="B0C4DE" w:sz="4"/>
              <w:bottom w:val="single" w:color="B0C4DE" w:sz="4"/>
              <w:right w:val="single" w:color="B0C4DE" w:sz="4"/>
            </w:tcBorders>
            <w:shd w:fill="D9EAD3" w:val="clear"/>
            <w:tcMar>
              <w:top w:type="dxa" w:w="80"/>
              <w:left w:type="dxa" w:w="120"/>
              <w:bottom w:type="dxa" w:w="80"/>
              <w:right w:type="dxa" w:w="120"/>
            </w:tcMar>
            <w:vAlign w:val="center"/>
          </w:tcPr>
          <w:p>
            <w:pPr>
              <w:jc w:val="center"/>
            </w:pPr>
            <w:r>
              <w:rPr>
                <w:rFonts w:ascii="Arial" w:cs="Arial" w:eastAsia="Arial" w:hAnsi="Arial"/>
                <w:b w:val="false"/>
                <w:bCs w:val="false"/>
                <w:color w:val="274E13"/>
                <w:sz w:val="18"/>
                <w:szCs w:val="18"/>
              </w:rPr>
              <w:t xml:space="preserve">✓ Safe</w:t>
            </w:r>
          </w:p>
        </w:tc>
        <w:tc>
          <w:tcPr>
            <w:tcW w:type="dxa" w:w="4480"/>
            <w:tcBorders>
              <w:top w:val="single" w:color="B0C4DE" w:sz="4"/>
              <w:left w:val="single" w:color="B0C4DE" w:sz="4"/>
              <w:bottom w:val="single" w:color="B0C4DE" w:sz="4"/>
              <w:right w:val="single" w:color="B0C4DE" w:sz="4"/>
            </w:tcBorders>
            <w:shd w:fill="FFFFFF" w:val="clear"/>
            <w:tcMar>
              <w:top w:type="dxa" w:w="80"/>
              <w:left w:type="dxa" w:w="120"/>
              <w:bottom w:type="dxa" w:w="80"/>
              <w:right w:type="dxa" w:w="120"/>
            </w:tcMar>
          </w:tcPr>
          <w:p>
            <w:r>
              <w:rPr>
                <w:rFonts w:ascii="Arial" w:cs="Arial" w:eastAsia="Arial" w:hAnsi="Arial"/>
                <w:sz w:val="18"/>
                <w:szCs w:val="18"/>
              </w:rPr>
              <w:t xml:space="preserve">Full control; all frees explicit</w:t>
            </w:r>
          </w:p>
        </w:tc>
      </w:tr>
      <w:tr>
        <w:tc>
          <w:tcPr>
            <w:tcW w:type="dxa" w:w="2600"/>
            <w:tcBorders>
              <w:top w:val="single" w:color="B0C4DE" w:sz="4"/>
              <w:left w:val="single" w:color="B0C4DE" w:sz="4"/>
              <w:bottom w:val="single" w:color="B0C4DE" w:sz="4"/>
              <w:right w:val="single" w:color="B0C4DE" w:sz="4"/>
            </w:tcBorders>
            <w:shd w:fill="D6E4F0" w:val="clear"/>
            <w:tcMar>
              <w:top w:type="dxa" w:w="80"/>
              <w:left w:type="dxa" w:w="120"/>
              <w:bottom w:type="dxa" w:w="80"/>
              <w:right w:type="dxa" w:w="120"/>
            </w:tcMar>
          </w:tcPr>
          <w:p>
            <w:r>
              <w:rPr>
                <w:rFonts w:ascii="Courier New" w:cs="Courier New" w:eastAsia="Courier New" w:hAnsi="Courier New"/>
                <w:color w:val="8B0000"/>
                <w:sz w:val="20"/>
                <w:szCs w:val="20"/>
              </w:rPr>
              <w:t xml:space="preserve">strict + strict (cross-file)</w:t>
            </w:r>
          </w:p>
        </w:tc>
        <w:tc>
          <w:tcPr>
            <w:tcW w:type="dxa" w:w="2280"/>
            <w:tcBorders>
              <w:top w:val="single" w:color="B0C4DE" w:sz="4"/>
              <w:left w:val="single" w:color="B0C4DE" w:sz="4"/>
              <w:bottom w:val="single" w:color="B0C4DE" w:sz="4"/>
              <w:right w:val="single" w:color="B0C4DE" w:sz="4"/>
            </w:tcBorders>
            <w:shd w:fill="D9EAD3" w:val="clear"/>
            <w:tcMar>
              <w:top w:type="dxa" w:w="80"/>
              <w:left w:type="dxa" w:w="120"/>
              <w:bottom w:type="dxa" w:w="80"/>
              <w:right w:type="dxa" w:w="120"/>
            </w:tcMar>
            <w:vAlign w:val="center"/>
          </w:tcPr>
          <w:p>
            <w:pPr>
              <w:jc w:val="center"/>
            </w:pPr>
            <w:r>
              <w:rPr>
                <w:rFonts w:ascii="Arial" w:cs="Arial" w:eastAsia="Arial" w:hAnsi="Arial"/>
                <w:b w:val="false"/>
                <w:bCs w:val="false"/>
                <w:color w:val="274E13"/>
                <w:sz w:val="18"/>
                <w:szCs w:val="18"/>
              </w:rPr>
              <w:t xml:space="preserve">✓ Safe</w:t>
            </w:r>
          </w:p>
        </w:tc>
        <w:tc>
          <w:tcPr>
            <w:tcW w:type="dxa" w:w="4480"/>
            <w:tcBorders>
              <w:top w:val="single" w:color="B0C4DE" w:sz="4"/>
              <w:left w:val="single" w:color="B0C4DE" w:sz="4"/>
              <w:bottom w:val="single" w:color="B0C4DE" w:sz="4"/>
              <w:right w:val="single" w:color="B0C4DE" w:sz="4"/>
            </w:tcBorders>
            <w:shd w:fill="D6E4F0" w:val="clear"/>
            <w:tcMar>
              <w:top w:type="dxa" w:w="80"/>
              <w:left w:type="dxa" w:w="120"/>
              <w:bottom w:type="dxa" w:w="80"/>
              <w:right w:type="dxa" w:w="120"/>
            </w:tcMar>
          </w:tcPr>
          <w:p>
            <w:r>
              <w:rPr>
                <w:rFonts w:ascii="Arial" w:cs="Arial" w:eastAsia="Arial" w:hAnsi="Arial"/>
                <w:sz w:val="18"/>
                <w:szCs w:val="18"/>
              </w:rPr>
              <w:t xml:space="preserve">Types verified at compile time on both sides</w:t>
            </w:r>
          </w:p>
        </w:tc>
      </w:tr>
    </w:tbl>
    <w:p>
      <w:pPr>
        <w:spacing w:before="80" w:after="80"/>
      </w:pPr>
      <w:r>
        <w:rPr>
          <w:rFonts w:ascii="Arial" w:cs="Arial" w:eastAsia="Arial" w:hAnsi="Arial"/>
          <w:sz w:val="22"/>
          <w:szCs w:val="22"/>
        </w:rPr>
        <w:t xml:space="preserve"/>
      </w:r>
    </w:p>
    <w:p>
      <w:r>
        <w:br w:type="page"/>
      </w:r>
    </w:p>
    <w:p>
      <w:pPr>
        <w:pStyle w:val="Heading1"/>
        <w:spacing w:before="320" w:after="160"/>
      </w:pPr>
      <w:r>
        <w:rPr>
          <w:rFonts w:ascii="Arial" w:cs="Arial" w:eastAsia="Arial" w:hAnsi="Arial"/>
          <w:b/>
          <w:bCs/>
          <w:color w:val="1B3A6B"/>
          <w:sz w:val="32"/>
          <w:szCs w:val="32"/>
        </w:rPr>
        <w:t xml:space="preserve">Document 2: Plain English DR Guide</w:t>
      </w:r>
    </w:p>
    <w:p>
      <w:pPr>
        <w:spacing w:before="80" w:after="80"/>
      </w:pPr>
      <w:r>
        <w:rPr>
          <w:rFonts w:ascii="Arial" w:cs="Arial" w:eastAsia="Arial" w:hAnsi="Arial"/>
          <w:sz w:val="22"/>
          <w:szCs w:val="22"/>
        </w:rPr>
        <w:t xml:space="preserve">This guide explains every Dynamic Runtime setting and every value it can take — in plain English. It is written for someone who has used Python or who has built things with AI assistance, but who has never had to think about memory allocation, threading models, or integer overflow.</w:t>
      </w:r>
    </w:p>
    <w:p>
      <w:pPr>
        <w:spacing w:before="80" w:after="80"/>
      </w:pPr>
      <w:r>
        <w:rPr>
          <w:rFonts w:ascii="Arial" w:cs="Arial" w:eastAsia="Arial" w:hAnsi="Arial"/>
          <w:sz w:val="22"/>
          <w:szCs w:val="22"/>
        </w:rPr>
        <w:t xml:space="preserve"/>
      </w:r>
    </w:p>
    <w:p>
      <w:pPr>
        <w:spacing w:before="80" w:after="80"/>
      </w:pPr>
      <w:r>
        <w:rPr>
          <w:rFonts w:ascii="Arial" w:cs="Arial" w:eastAsia="Arial" w:hAnsi="Arial"/>
          <w:i/>
          <w:iCs/>
          <w:sz w:val="22"/>
          <w:szCs w:val="22"/>
        </w:rPr>
        <w:t xml:space="preserve">A DR directive is a line at the top of a UniLogic source file that tells the compiler how that file should behave at runtime. It looks like this:</w:t>
      </w:r>
    </w:p>
    <w:p>
      <w:pPr>
        <w:spacing w:before="80" w:after="80"/>
      </w:pPr>
      <w:r>
        <w:rPr>
          <w:rFonts w:ascii="Courier New" w:cs="Courier New" w:eastAsia="Courier New" w:hAnsi="Courier New"/>
          <w:color w:val="8B0000"/>
          <w:sz w:val="20"/>
          <w:szCs w:val="20"/>
        </w:rPr>
        <w:t xml:space="preserve">@dr memory=gc, safety=checked, types=strict, int_width=64, concurrency=async</w:t>
      </w:r>
    </w:p>
    <w:p>
      <w:pPr>
        <w:spacing w:before="80" w:after="80"/>
      </w:pPr>
      <w:r>
        <w:rPr>
          <w:rFonts w:ascii="Arial" w:cs="Arial" w:eastAsia="Arial" w:hAnsi="Arial"/>
          <w:sz w:val="22"/>
          <w:szCs w:val="22"/>
        </w:rPr>
        <w:t xml:space="preserve">Think of it as a configuration file embedded in your source code. Different files in your project can have different DR settings — which is powerful but dangerous if you pick settings that conflict.</w:t>
      </w:r>
    </w:p>
    <w:p>
      <w:pPr>
        <w:spacing w:before="80" w:after="80"/>
      </w:pPr>
      <w:r>
        <w:rPr>
          <w:rFonts w:ascii="Arial" w:cs="Arial" w:eastAsia="Arial" w:hAnsi="Arial"/>
          <w:sz w:val="22"/>
          <w:szCs w:val="22"/>
        </w:rPr>
        <w:t xml:space="preserve"/>
      </w:r>
    </w:p>
    <w:p>
      <w:pPr>
        <w:pStyle w:val="Heading2"/>
        <w:spacing w:before="240" w:after="120"/>
      </w:pPr>
      <w:r>
        <w:rPr>
          <w:rFonts w:ascii="Arial" w:cs="Arial" w:eastAsia="Arial" w:hAnsi="Arial"/>
          <w:b/>
          <w:bCs/>
          <w:color w:val="1B3A6B"/>
          <w:sz w:val="26"/>
          <w:szCs w:val="26"/>
        </w:rPr>
        <w:t xml:space="preserve">memory</w:t>
      </w:r>
    </w:p>
    <w:p>
      <w:pPr>
        <w:spacing w:before="160" w:after="60"/>
      </w:pPr>
      <w:r>
        <w:rPr>
          <w:rFonts w:ascii="Courier New" w:cs="Courier New" w:eastAsia="Courier New" w:hAnsi="Courier New"/>
          <w:b/>
          <w:bCs/>
          <w:color w:val="1B3A6B"/>
          <w:sz w:val="22"/>
          <w:szCs w:val="22"/>
        </w:rPr>
        <w:t xml:space="preserve">memory = </w:t>
      </w:r>
      <w:r>
        <w:rPr>
          <w:rFonts w:ascii="Courier New" w:cs="Courier New" w:eastAsia="Courier New" w:hAnsi="Courier New"/>
          <w:b/>
          <w:bCs/>
          <w:color w:val="8B0000"/>
          <w:sz w:val="22"/>
          <w:szCs w:val="22"/>
        </w:rPr>
        <w:t xml:space="preserve">gc</w:t>
      </w:r>
    </w:p>
    <w:p>
      <w:pPr>
        <w:spacing w:before="80" w:after="80"/>
      </w:pPr>
      <w:r>
        <w:rPr>
          <w:rFonts w:ascii="Arial" w:cs="Arial" w:eastAsia="Arial" w:hAnsi="Arial"/>
          <w:b/>
          <w:bCs/>
          <w:sz w:val="22"/>
          <w:szCs w:val="22"/>
        </w:rPr>
        <w:t xml:space="preserve">What it means: </w:t>
      </w:r>
      <w:r>
        <w:rPr>
          <w:rFonts w:ascii="Arial" w:cs="Arial" w:eastAsia="Arial" w:hAnsi="Arial"/>
          <w:sz w:val="22"/>
          <w:szCs w:val="22"/>
        </w:rPr>
        <w:t xml:space="preserve">The runtime automatically tracks every piece of data your program creates and periodically recycles memory that is no longer being used. You never have to think about when to free anything — the garbage collector (GC) does it for you. This is how Python works.</w:t>
      </w:r>
    </w:p>
    <w:p>
      <w:pPr>
        <w:spacing w:before="80" w:after="80"/>
      </w:pPr>
      <w:r>
        <w:rPr>
          <w:rFonts w:ascii="Arial" w:cs="Arial" w:eastAsia="Arial" w:hAnsi="Arial"/>
          <w:b/>
          <w:bCs/>
          <w:sz w:val="22"/>
          <w:szCs w:val="22"/>
        </w:rPr>
        <w:t xml:space="preserve">What goes wrong if you misuse it: </w:t>
      </w:r>
      <w:r>
        <w:rPr>
          <w:rFonts w:ascii="Arial" w:cs="Arial" w:eastAsia="Arial" w:hAnsi="Arial"/>
          <w:sz w:val="22"/>
          <w:szCs w:val="22"/>
        </w:rPr>
        <w:t xml:space="preserve">The GC runs on its own schedule, not yours. If you create a lot of data very quickly, the GC may not keep up and your memory usage will balloon. In worst cases, the GC pauses your program for tens or hundreds of milliseconds to clean up — which is a problem for real-time systems like games or audio processing.</w:t>
      </w:r>
    </w:p>
    <w:p>
      <w:pPr>
        <w:spacing w:before="80" w:after="80"/>
      </w:pPr>
      <w:r>
        <w:rPr>
          <w:rFonts w:ascii="Arial" w:cs="Arial" w:eastAsia="Arial" w:hAnsi="Arial"/>
          <w:b/>
          <w:bCs/>
          <w:sz w:val="22"/>
          <w:szCs w:val="22"/>
        </w:rPr>
        <w:t xml:space="preserve">Concrete example: </w:t>
      </w:r>
      <w:r>
        <w:rPr>
          <w:rFonts w:ascii="Arial" w:cs="Arial" w:eastAsia="Arial" w:hAnsi="Arial"/>
          <w:sz w:val="22"/>
          <w:szCs w:val="22"/>
        </w:rPr>
        <w:t xml:space="preserve">You write a server that handles 10,000 image uploads per second. Each image gets resized and cached. The GC keeps up at first, but under load it falls behind, memory climbs to 4 GB, and eventually your server is killed by the operating system. Switching to arena memory for that pipeline would fix it.</w:t>
      </w:r>
    </w:p>
    <w:p>
      <w:pPr>
        <w:spacing w:before="60" w:after="60"/>
      </w:pPr>
    </w:p>
    <w:p>
      <w:pPr>
        <w:spacing w:before="160" w:after="60"/>
      </w:pPr>
      <w:r>
        <w:rPr>
          <w:rFonts w:ascii="Courier New" w:cs="Courier New" w:eastAsia="Courier New" w:hAnsi="Courier New"/>
          <w:b/>
          <w:bCs/>
          <w:color w:val="1B3A6B"/>
          <w:sz w:val="22"/>
          <w:szCs w:val="22"/>
        </w:rPr>
        <w:t xml:space="preserve">memory = </w:t>
      </w:r>
      <w:r>
        <w:rPr>
          <w:rFonts w:ascii="Courier New" w:cs="Courier New" w:eastAsia="Courier New" w:hAnsi="Courier New"/>
          <w:b/>
          <w:bCs/>
          <w:color w:val="8B0000"/>
          <w:sz w:val="22"/>
          <w:szCs w:val="22"/>
        </w:rPr>
        <w:t xml:space="preserve">manual</w:t>
      </w:r>
    </w:p>
    <w:p>
      <w:pPr>
        <w:spacing w:before="80" w:after="80"/>
      </w:pPr>
      <w:r>
        <w:rPr>
          <w:rFonts w:ascii="Arial" w:cs="Arial" w:eastAsia="Arial" w:hAnsi="Arial"/>
          <w:b/>
          <w:bCs/>
          <w:sz w:val="22"/>
          <w:szCs w:val="22"/>
        </w:rPr>
        <w:t xml:space="preserve">What it means: </w:t>
      </w:r>
      <w:r>
        <w:rPr>
          <w:rFonts w:ascii="Arial" w:cs="Arial" w:eastAsia="Arial" w:hAnsi="Arial"/>
          <w:sz w:val="22"/>
          <w:szCs w:val="22"/>
        </w:rPr>
        <w:t xml:space="preserve">You are personally responsible for allocating memory when you need it and freeing it when you are done. This is how C works. The runtime will not help you.</w:t>
      </w:r>
    </w:p>
    <w:p>
      <w:pPr>
        <w:spacing w:before="80" w:after="80"/>
      </w:pPr>
      <w:r>
        <w:rPr>
          <w:rFonts w:ascii="Arial" w:cs="Arial" w:eastAsia="Arial" w:hAnsi="Arial"/>
          <w:b/>
          <w:bCs/>
          <w:sz w:val="22"/>
          <w:szCs w:val="22"/>
        </w:rPr>
        <w:t xml:space="preserve">What goes wrong if you misuse it: </w:t>
      </w:r>
      <w:r>
        <w:rPr>
          <w:rFonts w:ascii="Arial" w:cs="Arial" w:eastAsia="Arial" w:hAnsi="Arial"/>
          <w:sz w:val="22"/>
          <w:szCs w:val="22"/>
        </w:rPr>
        <w:t xml:space="preserve">Two categories of mistake: (1) You free memory and then accidentally use it again — called a 'use-after-free'. The data slot has been given to something else, so you are now reading or writing the wrong data. Your program may crash immediately or silently corrupt a calculation you care about. (2) You forget to free memory — called a 'memory leak'. Over time, your program eats more and more RAM until the OS kills it.</w:t>
      </w:r>
    </w:p>
    <w:p>
      <w:pPr>
        <w:spacing w:before="80" w:after="80"/>
      </w:pPr>
      <w:r>
        <w:rPr>
          <w:rFonts w:ascii="Arial" w:cs="Arial" w:eastAsia="Arial" w:hAnsi="Arial"/>
          <w:b/>
          <w:bCs/>
          <w:sz w:val="22"/>
          <w:szCs w:val="22"/>
        </w:rPr>
        <w:t xml:space="preserve">Concrete example: </w:t>
      </w:r>
      <w:r>
        <w:rPr>
          <w:rFonts w:ascii="Arial" w:cs="Arial" w:eastAsia="Arial" w:hAnsi="Arial"/>
          <w:sz w:val="22"/>
          <w:szCs w:val="22"/>
        </w:rPr>
        <w:t xml:space="preserve">Your program parses a 1 GB log file, allocates a buffer for each line, processes it, but forgets to free the buffer. After 20 minutes, your program is using 3 GB of RAM, your system starts swapping to disk, everything slows to a crawl, and eventually your process is terminated.</w:t>
      </w:r>
    </w:p>
    <w:p>
      <w:pPr>
        <w:spacing w:before="60" w:after="60"/>
      </w:pPr>
    </w:p>
    <w:p>
      <w:pPr>
        <w:spacing w:before="160" w:after="60"/>
      </w:pPr>
      <w:r>
        <w:rPr>
          <w:rFonts w:ascii="Courier New" w:cs="Courier New" w:eastAsia="Courier New" w:hAnsi="Courier New"/>
          <w:b/>
          <w:bCs/>
          <w:color w:val="1B3A6B"/>
          <w:sz w:val="22"/>
          <w:szCs w:val="22"/>
        </w:rPr>
        <w:t xml:space="preserve">memory = </w:t>
      </w:r>
      <w:r>
        <w:rPr>
          <w:rFonts w:ascii="Courier New" w:cs="Courier New" w:eastAsia="Courier New" w:hAnsi="Courier New"/>
          <w:b/>
          <w:bCs/>
          <w:color w:val="8B0000"/>
          <w:sz w:val="22"/>
          <w:szCs w:val="22"/>
        </w:rPr>
        <w:t xml:space="preserve">refcount</w:t>
      </w:r>
    </w:p>
    <w:p>
      <w:pPr>
        <w:spacing w:before="80" w:after="80"/>
      </w:pPr>
      <w:r>
        <w:rPr>
          <w:rFonts w:ascii="Arial" w:cs="Arial" w:eastAsia="Arial" w:hAnsi="Arial"/>
          <w:b/>
          <w:bCs/>
          <w:sz w:val="22"/>
          <w:szCs w:val="22"/>
        </w:rPr>
        <w:t xml:space="preserve">What it means: </w:t>
      </w:r>
      <w:r>
        <w:rPr>
          <w:rFonts w:ascii="Arial" w:cs="Arial" w:eastAsia="Arial" w:hAnsi="Arial"/>
          <w:sz w:val="22"/>
          <w:szCs w:val="22"/>
        </w:rPr>
        <w:t xml:space="preserve">Every piece of data has an internal counter that tracks how many other parts of the program are currently using it. When the counter hits zero, the memory is freed immediately. This is how Python's CPython implementation works underneath the GC layer.</w:t>
      </w:r>
    </w:p>
    <w:p>
      <w:pPr>
        <w:spacing w:before="80" w:after="80"/>
      </w:pPr>
      <w:r>
        <w:rPr>
          <w:rFonts w:ascii="Arial" w:cs="Arial" w:eastAsia="Arial" w:hAnsi="Arial"/>
          <w:b/>
          <w:bCs/>
          <w:sz w:val="22"/>
          <w:szCs w:val="22"/>
        </w:rPr>
        <w:t xml:space="preserve">What goes wrong if you misuse it: </w:t>
      </w:r>
      <w:r>
        <w:rPr>
          <w:rFonts w:ascii="Arial" w:cs="Arial" w:eastAsia="Arial" w:hAnsi="Arial"/>
          <w:sz w:val="22"/>
          <w:szCs w:val="22"/>
        </w:rPr>
        <w:t xml:space="preserve">Circular references break it completely. If A holds a reference to B and B holds a reference to A, both counters stay above zero forever — even after the rest of the program has forgotten about them. The memory is never freed. This is called a reference cycle, and it causes a slow memory leak that is very difficult to debug.</w:t>
      </w:r>
    </w:p>
    <w:p>
      <w:pPr>
        <w:spacing w:before="80" w:after="80"/>
      </w:pPr>
      <w:r>
        <w:rPr>
          <w:rFonts w:ascii="Arial" w:cs="Arial" w:eastAsia="Arial" w:hAnsi="Arial"/>
          <w:b/>
          <w:bCs/>
          <w:sz w:val="22"/>
          <w:szCs w:val="22"/>
        </w:rPr>
        <w:t xml:space="preserve">Concrete example: </w:t>
      </w:r>
      <w:r>
        <w:rPr>
          <w:rFonts w:ascii="Arial" w:cs="Arial" w:eastAsia="Arial" w:hAnsi="Arial"/>
          <w:sz w:val="22"/>
          <w:szCs w:val="22"/>
        </w:rPr>
        <w:t xml:space="preserve">You build a doubly-linked list where each node has a 'previous' and 'next' pointer. When you remove all external references to the list, every node still holds a reference to its neighbors. Refcount never reaches zero. The entire list stays in memory for the life of the program.</w:t>
      </w:r>
    </w:p>
    <w:p>
      <w:pPr>
        <w:spacing w:before="60" w:after="60"/>
      </w:pPr>
    </w:p>
    <w:p>
      <w:pPr>
        <w:spacing w:before="160" w:after="60"/>
      </w:pPr>
      <w:r>
        <w:rPr>
          <w:rFonts w:ascii="Courier New" w:cs="Courier New" w:eastAsia="Courier New" w:hAnsi="Courier New"/>
          <w:b/>
          <w:bCs/>
          <w:color w:val="1B3A6B"/>
          <w:sz w:val="22"/>
          <w:szCs w:val="22"/>
        </w:rPr>
        <w:t xml:space="preserve">memory = </w:t>
      </w:r>
      <w:r>
        <w:rPr>
          <w:rFonts w:ascii="Courier New" w:cs="Courier New" w:eastAsia="Courier New" w:hAnsi="Courier New"/>
          <w:b/>
          <w:bCs/>
          <w:color w:val="8B0000"/>
          <w:sz w:val="22"/>
          <w:szCs w:val="22"/>
        </w:rPr>
        <w:t xml:space="preserve">arena</w:t>
      </w:r>
    </w:p>
    <w:p>
      <w:pPr>
        <w:spacing w:before="80" w:after="80"/>
      </w:pPr>
      <w:r>
        <w:rPr>
          <w:rFonts w:ascii="Arial" w:cs="Arial" w:eastAsia="Arial" w:hAnsi="Arial"/>
          <w:b/>
          <w:bCs/>
          <w:sz w:val="22"/>
          <w:szCs w:val="22"/>
        </w:rPr>
        <w:t xml:space="preserve">What it means: </w:t>
      </w:r>
      <w:r>
        <w:rPr>
          <w:rFonts w:ascii="Arial" w:cs="Arial" w:eastAsia="Arial" w:hAnsi="Arial"/>
          <w:sz w:val="22"/>
          <w:szCs w:val="22"/>
        </w:rPr>
        <w:t xml:space="preserve">You carve out a large block of memory at the start, hand pieces of it out as needed, and then free the entire block all at once at the end — like a whiteboard you fill during a meeting and erase when it is over. Individual items cannot be freed one at a time.</w:t>
      </w:r>
    </w:p>
    <w:p>
      <w:pPr>
        <w:spacing w:before="80" w:after="80"/>
      </w:pPr>
      <w:r>
        <w:rPr>
          <w:rFonts w:ascii="Arial" w:cs="Arial" w:eastAsia="Arial" w:hAnsi="Arial"/>
          <w:b/>
          <w:bCs/>
          <w:sz w:val="22"/>
          <w:szCs w:val="22"/>
        </w:rPr>
        <w:t xml:space="preserve">What goes wrong if you misuse it: </w:t>
      </w:r>
      <w:r>
        <w:rPr>
          <w:rFonts w:ascii="Arial" w:cs="Arial" w:eastAsia="Arial" w:hAnsi="Arial"/>
          <w:sz w:val="22"/>
          <w:szCs w:val="22"/>
        </w:rPr>
        <w:t xml:space="preserve">If you allocate more than the arena holds, you crash. If you forget to free the arena at the end, the entire block leaks. Arena memory is also not designed to be used across long-running loops — it is for work that has a clear beginning and end.</w:t>
      </w:r>
    </w:p>
    <w:p>
      <w:pPr>
        <w:spacing w:before="80" w:after="80"/>
      </w:pPr>
      <w:r>
        <w:rPr>
          <w:rFonts w:ascii="Arial" w:cs="Arial" w:eastAsia="Arial" w:hAnsi="Arial"/>
          <w:b/>
          <w:bCs/>
          <w:sz w:val="22"/>
          <w:szCs w:val="22"/>
        </w:rPr>
        <w:t xml:space="preserve">Concrete example: </w:t>
      </w:r>
      <w:r>
        <w:rPr>
          <w:rFonts w:ascii="Arial" w:cs="Arial" w:eastAsia="Arial" w:hAnsi="Arial"/>
          <w:sz w:val="22"/>
          <w:szCs w:val="22"/>
        </w:rPr>
        <w:t xml:space="preserve">You use an arena to process each incoming web request. Each request allocates up to 50 KB. The arena is 1 MB. Under normal load this is fine. But one malicious request sends a 10 MB payload. The arena overflows, and the program crashes — or worse, writes past the arena boundary into adjacent memory and corrupts unrelated data.</w:t>
      </w:r>
    </w:p>
    <w:p>
      <w:pPr>
        <w:spacing w:before="60" w:after="60"/>
      </w:pPr>
    </w:p>
    <w:p>
      <w:pPr>
        <w:spacing w:before="80" w:after="80"/>
      </w:pPr>
      <w:r>
        <w:rPr>
          <w:rFonts w:ascii="Arial" w:cs="Arial" w:eastAsia="Arial" w:hAnsi="Arial"/>
          <w:sz w:val="22"/>
          <w:szCs w:val="22"/>
        </w:rPr>
        <w:t xml:space="preserve"/>
      </w:r>
    </w:p>
    <w:p>
      <w:pPr>
        <w:pStyle w:val="Heading2"/>
        <w:spacing w:before="240" w:after="120"/>
      </w:pPr>
      <w:r>
        <w:rPr>
          <w:rFonts w:ascii="Arial" w:cs="Arial" w:eastAsia="Arial" w:hAnsi="Arial"/>
          <w:b/>
          <w:bCs/>
          <w:color w:val="1B3A6B"/>
          <w:sz w:val="26"/>
          <w:szCs w:val="26"/>
        </w:rPr>
        <w:t xml:space="preserve">safety</w:t>
      </w:r>
    </w:p>
    <w:p>
      <w:pPr>
        <w:spacing w:before="160" w:after="60"/>
      </w:pPr>
      <w:r>
        <w:rPr>
          <w:rFonts w:ascii="Courier New" w:cs="Courier New" w:eastAsia="Courier New" w:hAnsi="Courier New"/>
          <w:b/>
          <w:bCs/>
          <w:color w:val="1B3A6B"/>
          <w:sz w:val="22"/>
          <w:szCs w:val="22"/>
        </w:rPr>
        <w:t xml:space="preserve">safety = </w:t>
      </w:r>
      <w:r>
        <w:rPr>
          <w:rFonts w:ascii="Courier New" w:cs="Courier New" w:eastAsia="Courier New" w:hAnsi="Courier New"/>
          <w:b/>
          <w:bCs/>
          <w:color w:val="8B0000"/>
          <w:sz w:val="22"/>
          <w:szCs w:val="22"/>
        </w:rPr>
        <w:t xml:space="preserve">checked</w:t>
      </w:r>
    </w:p>
    <w:p>
      <w:pPr>
        <w:spacing w:before="80" w:after="80"/>
      </w:pPr>
      <w:r>
        <w:rPr>
          <w:rFonts w:ascii="Arial" w:cs="Arial" w:eastAsia="Arial" w:hAnsi="Arial"/>
          <w:b/>
          <w:bCs/>
          <w:sz w:val="22"/>
          <w:szCs w:val="22"/>
        </w:rPr>
        <w:t xml:space="preserve">What it means: </w:t>
      </w:r>
      <w:r>
        <w:rPr>
          <w:rFonts w:ascii="Arial" w:cs="Arial" w:eastAsia="Arial" w:hAnsi="Arial"/>
          <w:sz w:val="22"/>
          <w:szCs w:val="22"/>
        </w:rPr>
        <w:t xml:space="preserve">The runtime checks for common mistakes as your program runs: reading past the end of an array, dividing by zero, integer overflow, and null pointer dereferences. When it catches one, it stops your program immediately with a clear error message rather than letting it continue with corrupted state.</w:t>
      </w:r>
    </w:p>
    <w:p>
      <w:pPr>
        <w:spacing w:before="80" w:after="80"/>
      </w:pPr>
      <w:r>
        <w:rPr>
          <w:rFonts w:ascii="Arial" w:cs="Arial" w:eastAsia="Arial" w:hAnsi="Arial"/>
          <w:b/>
          <w:bCs/>
          <w:sz w:val="22"/>
          <w:szCs w:val="22"/>
        </w:rPr>
        <w:t xml:space="preserve">What goes wrong if you misuse it: </w:t>
      </w:r>
      <w:r>
        <w:rPr>
          <w:rFonts w:ascii="Arial" w:cs="Arial" w:eastAsia="Arial" w:hAnsi="Arial"/>
          <w:sz w:val="22"/>
          <w:szCs w:val="22"/>
        </w:rPr>
        <w:t xml:space="preserve">There is no 'wrong' to this setting — checked is the safe default. The trade-off is performance: every array access, every division, every pointer use has a small extra cost. For most programs this is invisible. For extremely tight inner loops (e.g., processing millions of pixels per second), it may matter.</w:t>
      </w:r>
    </w:p>
    <w:p>
      <w:pPr>
        <w:spacing w:before="80" w:after="80"/>
      </w:pPr>
      <w:r>
        <w:rPr>
          <w:rFonts w:ascii="Arial" w:cs="Arial" w:eastAsia="Arial" w:hAnsi="Arial"/>
          <w:b/>
          <w:bCs/>
          <w:sz w:val="22"/>
          <w:szCs w:val="22"/>
        </w:rPr>
        <w:t xml:space="preserve">Concrete example: </w:t>
      </w:r>
      <w:r>
        <w:rPr>
          <w:rFonts w:ascii="Arial" w:cs="Arial" w:eastAsia="Arial" w:hAnsi="Arial"/>
          <w:sz w:val="22"/>
          <w:szCs w:val="22"/>
        </w:rPr>
        <w:t xml:space="preserve">Your image processing loop runs 60 million iterations per second. With safety=checked, each iteration costs an extra 2 nanoseconds for bounds checking. That adds up to 120ms per second — a meaningful overhead for a 60fps application. In that specific loop, you might choose unchecked after careful review.</w:t>
      </w:r>
    </w:p>
    <w:p>
      <w:pPr>
        <w:spacing w:before="60" w:after="60"/>
      </w:pPr>
    </w:p>
    <w:p>
      <w:pPr>
        <w:spacing w:before="160" w:after="60"/>
      </w:pPr>
      <w:r>
        <w:rPr>
          <w:rFonts w:ascii="Courier New" w:cs="Courier New" w:eastAsia="Courier New" w:hAnsi="Courier New"/>
          <w:b/>
          <w:bCs/>
          <w:color w:val="1B3A6B"/>
          <w:sz w:val="22"/>
          <w:szCs w:val="22"/>
        </w:rPr>
        <w:t xml:space="preserve">safety = </w:t>
      </w:r>
      <w:r>
        <w:rPr>
          <w:rFonts w:ascii="Courier New" w:cs="Courier New" w:eastAsia="Courier New" w:hAnsi="Courier New"/>
          <w:b/>
          <w:bCs/>
          <w:color w:val="8B0000"/>
          <w:sz w:val="22"/>
          <w:szCs w:val="22"/>
        </w:rPr>
        <w:t xml:space="preserve">unchecked</w:t>
      </w:r>
    </w:p>
    <w:p>
      <w:pPr>
        <w:spacing w:before="80" w:after="80"/>
      </w:pPr>
      <w:r>
        <w:rPr>
          <w:rFonts w:ascii="Arial" w:cs="Arial" w:eastAsia="Arial" w:hAnsi="Arial"/>
          <w:b/>
          <w:bCs/>
          <w:sz w:val="22"/>
          <w:szCs w:val="22"/>
        </w:rPr>
        <w:t xml:space="preserve">What it means: </w:t>
      </w:r>
      <w:r>
        <w:rPr>
          <w:rFonts w:ascii="Arial" w:cs="Arial" w:eastAsia="Arial" w:hAnsi="Arial"/>
          <w:sz w:val="22"/>
          <w:szCs w:val="22"/>
        </w:rPr>
        <w:t xml:space="preserve">The runtime skips the safety checks. Your program runs faster but is entirely on its own. If you read past the end of an array, the runtime does not stop you — it just reads whatever bytes happen to be there.</w:t>
      </w:r>
    </w:p>
    <w:p>
      <w:pPr>
        <w:spacing w:before="80" w:after="80"/>
      </w:pPr>
      <w:r>
        <w:rPr>
          <w:rFonts w:ascii="Arial" w:cs="Arial" w:eastAsia="Arial" w:hAnsi="Arial"/>
          <w:b/>
          <w:bCs/>
          <w:sz w:val="22"/>
          <w:szCs w:val="22"/>
        </w:rPr>
        <w:t xml:space="preserve">What goes wrong if you misuse it: </w:t>
      </w:r>
      <w:r>
        <w:rPr>
          <w:rFonts w:ascii="Arial" w:cs="Arial" w:eastAsia="Arial" w:hAnsi="Arial"/>
          <w:sz w:val="22"/>
          <w:szCs w:val="22"/>
        </w:rPr>
        <w:t xml:space="preserve">Any bug that checked mode would have caught instantly becomes a silent mystery. You might read garbage data and compute a wrong answer. You might write into memory owned by something else and corrupt your entire program state. The crash, if it happens at all, may occur far from the actual bug — making it extremely hard to debug.</w:t>
      </w:r>
    </w:p>
    <w:p>
      <w:pPr>
        <w:spacing w:before="80" w:after="80"/>
      </w:pPr>
      <w:r>
        <w:rPr>
          <w:rFonts w:ascii="Arial" w:cs="Arial" w:eastAsia="Arial" w:hAnsi="Arial"/>
          <w:b/>
          <w:bCs/>
          <w:sz w:val="22"/>
          <w:szCs w:val="22"/>
        </w:rPr>
        <w:t xml:space="preserve">Concrete example: </w:t>
      </w:r>
      <w:r>
        <w:rPr>
          <w:rFonts w:ascii="Arial" w:cs="Arial" w:eastAsia="Arial" w:hAnsi="Arial"/>
          <w:sz w:val="22"/>
          <w:szCs w:val="22"/>
        </w:rPr>
        <w:t xml:space="preserve">You have an off-by-one error in a loop. With safety=checked, the program stops on line 47 with 'array index out of bounds.' With safety=unchecked, the loop reads 4 bytes past the array and happens to get zeros, so the calculation appears to work — but on a different machine or OS, those bytes contain something else and the output is silently wrong.</w:t>
      </w:r>
    </w:p>
    <w:p>
      <w:pPr>
        <w:spacing w:before="60" w:after="60"/>
      </w:pPr>
    </w:p>
    <w:p>
      <w:pPr>
        <w:spacing w:before="80" w:after="80"/>
      </w:pPr>
      <w:r>
        <w:rPr>
          <w:rFonts w:ascii="Arial" w:cs="Arial" w:eastAsia="Arial" w:hAnsi="Arial"/>
          <w:sz w:val="22"/>
          <w:szCs w:val="22"/>
        </w:rPr>
        <w:t xml:space="preserve"/>
      </w:r>
    </w:p>
    <w:p>
      <w:pPr>
        <w:pStyle w:val="Heading2"/>
        <w:spacing w:before="240" w:after="120"/>
      </w:pPr>
      <w:r>
        <w:rPr>
          <w:rFonts w:ascii="Arial" w:cs="Arial" w:eastAsia="Arial" w:hAnsi="Arial"/>
          <w:b/>
          <w:bCs/>
          <w:color w:val="1B3A6B"/>
          <w:sz w:val="26"/>
          <w:szCs w:val="26"/>
        </w:rPr>
        <w:t xml:space="preserve">types</w:t>
      </w:r>
    </w:p>
    <w:p>
      <w:pPr>
        <w:spacing w:before="160" w:after="60"/>
      </w:pPr>
      <w:r>
        <w:rPr>
          <w:rFonts w:ascii="Courier New" w:cs="Courier New" w:eastAsia="Courier New" w:hAnsi="Courier New"/>
          <w:b/>
          <w:bCs/>
          <w:color w:val="1B3A6B"/>
          <w:sz w:val="22"/>
          <w:szCs w:val="22"/>
        </w:rPr>
        <w:t xml:space="preserve">types = </w:t>
      </w:r>
      <w:r>
        <w:rPr>
          <w:rFonts w:ascii="Courier New" w:cs="Courier New" w:eastAsia="Courier New" w:hAnsi="Courier New"/>
          <w:b/>
          <w:bCs/>
          <w:color w:val="8B0000"/>
          <w:sz w:val="22"/>
          <w:szCs w:val="22"/>
        </w:rPr>
        <w:t xml:space="preserve">strict</w:t>
      </w:r>
    </w:p>
    <w:p>
      <w:pPr>
        <w:spacing w:before="80" w:after="80"/>
      </w:pPr>
      <w:r>
        <w:rPr>
          <w:rFonts w:ascii="Arial" w:cs="Arial" w:eastAsia="Arial" w:hAnsi="Arial"/>
          <w:b/>
          <w:bCs/>
          <w:sz w:val="22"/>
          <w:szCs w:val="22"/>
        </w:rPr>
        <w:t xml:space="preserve">What it means: </w:t>
      </w:r>
      <w:r>
        <w:rPr>
          <w:rFonts w:ascii="Arial" w:cs="Arial" w:eastAsia="Arial" w:hAnsi="Arial"/>
          <w:sz w:val="22"/>
          <w:szCs w:val="22"/>
        </w:rPr>
        <w:t xml:space="preserve">Every variable has a declared type (integer, string, list, etc.) and the compiler verifies that you never mix them up. If you try to add a string to a number, the error is caught at compile time — before you ever run the program. This is how Java, C, and TypeScript work.</w:t>
      </w:r>
    </w:p>
    <w:p>
      <w:pPr>
        <w:spacing w:before="80" w:after="80"/>
      </w:pPr>
      <w:r>
        <w:rPr>
          <w:rFonts w:ascii="Arial" w:cs="Arial" w:eastAsia="Arial" w:hAnsi="Arial"/>
          <w:b/>
          <w:bCs/>
          <w:sz w:val="22"/>
          <w:szCs w:val="22"/>
        </w:rPr>
        <w:t xml:space="preserve">What goes wrong if you misuse it: </w:t>
      </w:r>
      <w:r>
        <w:rPr>
          <w:rFonts w:ascii="Arial" w:cs="Arial" w:eastAsia="Arial" w:hAnsi="Arial"/>
          <w:sz w:val="22"/>
          <w:szCs w:val="22"/>
        </w:rPr>
        <w:t xml:space="preserve">Strict typing requires more upfront work — you must declare types explicitly. If you call into a file that uses dynamic types, the compiler may not be able to verify the interface, creating a gap in the safety net.</w:t>
      </w:r>
    </w:p>
    <w:p>
      <w:pPr>
        <w:spacing w:before="80" w:after="80"/>
      </w:pPr>
      <w:r>
        <w:rPr>
          <w:rFonts w:ascii="Arial" w:cs="Arial" w:eastAsia="Arial" w:hAnsi="Arial"/>
          <w:b/>
          <w:bCs/>
          <w:sz w:val="22"/>
          <w:szCs w:val="22"/>
        </w:rPr>
        <w:t xml:space="preserve">Concrete example: </w:t>
      </w:r>
      <w:r>
        <w:rPr>
          <w:rFonts w:ascii="Arial" w:cs="Arial" w:eastAsia="Arial" w:hAnsi="Arial"/>
          <w:sz w:val="22"/>
          <w:szCs w:val="22"/>
        </w:rPr>
        <w:t xml:space="preserve">File A (strict) calls a function in File B (dynamic) that returns 'either a number or None.' The strict type checker sees 'number' and proceeds. At runtime, File B returns None. File A tries to multiply None by 2. Crash.</w:t>
      </w:r>
    </w:p>
    <w:p>
      <w:pPr>
        <w:spacing w:before="60" w:after="60"/>
      </w:pPr>
    </w:p>
    <w:p>
      <w:pPr>
        <w:spacing w:before="160" w:after="60"/>
      </w:pPr>
      <w:r>
        <w:rPr>
          <w:rFonts w:ascii="Courier New" w:cs="Courier New" w:eastAsia="Courier New" w:hAnsi="Courier New"/>
          <w:b/>
          <w:bCs/>
          <w:color w:val="1B3A6B"/>
          <w:sz w:val="22"/>
          <w:szCs w:val="22"/>
        </w:rPr>
        <w:t xml:space="preserve">types = </w:t>
      </w:r>
      <w:r>
        <w:rPr>
          <w:rFonts w:ascii="Courier New" w:cs="Courier New" w:eastAsia="Courier New" w:hAnsi="Courier New"/>
          <w:b/>
          <w:bCs/>
          <w:color w:val="8B0000"/>
          <w:sz w:val="22"/>
          <w:szCs w:val="22"/>
        </w:rPr>
        <w:t xml:space="preserve">dynamic</w:t>
      </w:r>
    </w:p>
    <w:p>
      <w:pPr>
        <w:spacing w:before="80" w:after="80"/>
      </w:pPr>
      <w:r>
        <w:rPr>
          <w:rFonts w:ascii="Arial" w:cs="Arial" w:eastAsia="Arial" w:hAnsi="Arial"/>
          <w:b/>
          <w:bCs/>
          <w:sz w:val="22"/>
          <w:szCs w:val="22"/>
        </w:rPr>
        <w:t xml:space="preserve">What it means: </w:t>
      </w:r>
      <w:r>
        <w:rPr>
          <w:rFonts w:ascii="Arial" w:cs="Arial" w:eastAsia="Arial" w:hAnsi="Arial"/>
          <w:sz w:val="22"/>
          <w:szCs w:val="22"/>
        </w:rPr>
        <w:t xml:space="preserve">Variables can hold any type of value and the type is checked at runtime, not at compile time. This is exactly how Python works — x = 5 is fine, and so is x = 'hello' on the next line.</w:t>
      </w:r>
    </w:p>
    <w:p>
      <w:pPr>
        <w:spacing w:before="80" w:after="80"/>
      </w:pPr>
      <w:r>
        <w:rPr>
          <w:rFonts w:ascii="Arial" w:cs="Arial" w:eastAsia="Arial" w:hAnsi="Arial"/>
          <w:b/>
          <w:bCs/>
          <w:sz w:val="22"/>
          <w:szCs w:val="22"/>
        </w:rPr>
        <w:t xml:space="preserve">What goes wrong if you misuse it: </w:t>
      </w:r>
      <w:r>
        <w:rPr>
          <w:rFonts w:ascii="Arial" w:cs="Arial" w:eastAsia="Arial" w:hAnsi="Arial"/>
          <w:sz w:val="22"/>
          <w:szCs w:val="22"/>
        </w:rPr>
        <w:t xml:space="preserve">Type errors that a strict compiler would catch at compile time instead crash your program at runtime, potentially in production. Dynamic types also have a performance cost — the runtime must check types on every operation.</w:t>
      </w:r>
    </w:p>
    <w:p>
      <w:pPr>
        <w:spacing w:before="80" w:after="80"/>
      </w:pPr>
      <w:r>
        <w:rPr>
          <w:rFonts w:ascii="Arial" w:cs="Arial" w:eastAsia="Arial" w:hAnsi="Arial"/>
          <w:b/>
          <w:bCs/>
          <w:sz w:val="22"/>
          <w:szCs w:val="22"/>
        </w:rPr>
        <w:t xml:space="preserve">Concrete example: </w:t>
      </w:r>
      <w:r>
        <w:rPr>
          <w:rFonts w:ascii="Arial" w:cs="Arial" w:eastAsia="Arial" w:hAnsi="Arial"/>
          <w:sz w:val="22"/>
          <w:szCs w:val="22"/>
        </w:rPr>
        <w:t xml:space="preserve">You write a function that expects a list of numbers and computes their average. With dynamic types, nothing stops a caller from passing a list of strings. The function runs fine until it tries to divide — then crashes with a type error at runtime, not at the point where the wrong data was passed in.</w:t>
      </w:r>
    </w:p>
    <w:p>
      <w:pPr>
        <w:spacing w:before="60" w:after="60"/>
      </w:pPr>
    </w:p>
    <w:p>
      <w:pPr>
        <w:spacing w:before="80" w:after="80"/>
      </w:pPr>
      <w:r>
        <w:rPr>
          <w:rFonts w:ascii="Arial" w:cs="Arial" w:eastAsia="Arial" w:hAnsi="Arial"/>
          <w:sz w:val="22"/>
          <w:szCs w:val="22"/>
        </w:rPr>
        <w:t xml:space="preserve"/>
      </w:r>
    </w:p>
    <w:p>
      <w:pPr>
        <w:pStyle w:val="Heading2"/>
        <w:spacing w:before="240" w:after="120"/>
      </w:pPr>
      <w:r>
        <w:rPr>
          <w:rFonts w:ascii="Arial" w:cs="Arial" w:eastAsia="Arial" w:hAnsi="Arial"/>
          <w:b/>
          <w:bCs/>
          <w:color w:val="1B3A6B"/>
          <w:sz w:val="26"/>
          <w:szCs w:val="26"/>
        </w:rPr>
        <w:t xml:space="preserve">int_width</w:t>
      </w:r>
    </w:p>
    <w:p>
      <w:pPr>
        <w:spacing w:before="160" w:after="60"/>
      </w:pPr>
      <w:r>
        <w:rPr>
          <w:rFonts w:ascii="Courier New" w:cs="Courier New" w:eastAsia="Courier New" w:hAnsi="Courier New"/>
          <w:b/>
          <w:bCs/>
          <w:color w:val="1B3A6B"/>
          <w:sz w:val="22"/>
          <w:szCs w:val="22"/>
        </w:rPr>
        <w:t xml:space="preserve">int_width = </w:t>
      </w:r>
      <w:r>
        <w:rPr>
          <w:rFonts w:ascii="Courier New" w:cs="Courier New" w:eastAsia="Courier New" w:hAnsi="Courier New"/>
          <w:b/>
          <w:bCs/>
          <w:color w:val="8B0000"/>
          <w:sz w:val="22"/>
          <w:szCs w:val="22"/>
        </w:rPr>
        <w:t xml:space="preserve">32</w:t>
      </w:r>
    </w:p>
    <w:p>
      <w:pPr>
        <w:spacing w:before="80" w:after="80"/>
      </w:pPr>
      <w:r>
        <w:rPr>
          <w:rFonts w:ascii="Arial" w:cs="Arial" w:eastAsia="Arial" w:hAnsi="Arial"/>
          <w:b/>
          <w:bCs/>
          <w:sz w:val="22"/>
          <w:szCs w:val="22"/>
        </w:rPr>
        <w:t xml:space="preserve">What it means: </w:t>
      </w:r>
      <w:r>
        <w:rPr>
          <w:rFonts w:ascii="Arial" w:cs="Arial" w:eastAsia="Arial" w:hAnsi="Arial"/>
          <w:sz w:val="22"/>
          <w:szCs w:val="22"/>
        </w:rPr>
        <w:t xml:space="preserve">Integers are stored in 32 bits. The largest number you can store is 2,147,483,647 (about 2.1 billion). Arithmetic is fast on all hardware.</w:t>
      </w:r>
    </w:p>
    <w:p>
      <w:pPr>
        <w:spacing w:before="80" w:after="80"/>
      </w:pPr>
      <w:r>
        <w:rPr>
          <w:rFonts w:ascii="Arial" w:cs="Arial" w:eastAsia="Arial" w:hAnsi="Arial"/>
          <w:b/>
          <w:bCs/>
          <w:sz w:val="22"/>
          <w:szCs w:val="22"/>
        </w:rPr>
        <w:t xml:space="preserve">What goes wrong if you misuse it: </w:t>
      </w:r>
      <w:r>
        <w:rPr>
          <w:rFonts w:ascii="Arial" w:cs="Arial" w:eastAsia="Arial" w:hAnsi="Arial"/>
          <w:sz w:val="22"/>
          <w:szCs w:val="22"/>
        </w:rPr>
        <w:t xml:space="preserve">If a calculation exceeds 2.1 billion, you get 'integer overflow' — the number wraps around to a large negative number (or zero) with no error. In a safety=unchecked file, this is completely silent.</w:t>
      </w:r>
    </w:p>
    <w:p>
      <w:pPr>
        <w:spacing w:before="80" w:after="80"/>
      </w:pPr>
      <w:r>
        <w:rPr>
          <w:rFonts w:ascii="Arial" w:cs="Arial" w:eastAsia="Arial" w:hAnsi="Arial"/>
          <w:b/>
          <w:bCs/>
          <w:sz w:val="22"/>
          <w:szCs w:val="22"/>
        </w:rPr>
        <w:t xml:space="preserve">Concrete example: </w:t>
      </w:r>
      <w:r>
        <w:rPr>
          <w:rFonts w:ascii="Arial" w:cs="Arial" w:eastAsia="Arial" w:hAnsi="Arial"/>
          <w:sz w:val="22"/>
          <w:szCs w:val="22"/>
        </w:rPr>
        <w:t xml:space="preserve">You compute a population count by multiplying 50,000 cities by 50,000 average population. The result is 2,500,000,000 — which overflows a 32-bit integer. The variable stores -1,794,967,296 instead. Your report says the country has negative 1.8 billion people.</w:t>
      </w:r>
    </w:p>
    <w:p>
      <w:pPr>
        <w:spacing w:before="60" w:after="60"/>
      </w:pPr>
    </w:p>
    <w:p>
      <w:pPr>
        <w:spacing w:before="160" w:after="60"/>
      </w:pPr>
      <w:r>
        <w:rPr>
          <w:rFonts w:ascii="Courier New" w:cs="Courier New" w:eastAsia="Courier New" w:hAnsi="Courier New"/>
          <w:b/>
          <w:bCs/>
          <w:color w:val="1B3A6B"/>
          <w:sz w:val="22"/>
          <w:szCs w:val="22"/>
        </w:rPr>
        <w:t xml:space="preserve">int_width = </w:t>
      </w:r>
      <w:r>
        <w:rPr>
          <w:rFonts w:ascii="Courier New" w:cs="Courier New" w:eastAsia="Courier New" w:hAnsi="Courier New"/>
          <w:b/>
          <w:bCs/>
          <w:color w:val="8B0000"/>
          <w:sz w:val="22"/>
          <w:szCs w:val="22"/>
        </w:rPr>
        <w:t xml:space="preserve">64</w:t>
      </w:r>
    </w:p>
    <w:p>
      <w:pPr>
        <w:spacing w:before="80" w:after="80"/>
      </w:pPr>
      <w:r>
        <w:rPr>
          <w:rFonts w:ascii="Arial" w:cs="Arial" w:eastAsia="Arial" w:hAnsi="Arial"/>
          <w:b/>
          <w:bCs/>
          <w:sz w:val="22"/>
          <w:szCs w:val="22"/>
        </w:rPr>
        <w:t xml:space="preserve">What it means: </w:t>
      </w:r>
      <w:r>
        <w:rPr>
          <w:rFonts w:ascii="Arial" w:cs="Arial" w:eastAsia="Arial" w:hAnsi="Arial"/>
          <w:sz w:val="22"/>
          <w:szCs w:val="22"/>
        </w:rPr>
        <w:t xml:space="preserve">Integers are stored in 64 bits. The largest number is 9,223,372,036,854,775,807 — roughly 9.2 quintillion. Overflow is essentially impossible in practice.</w:t>
      </w:r>
    </w:p>
    <w:p>
      <w:pPr>
        <w:spacing w:before="80" w:after="80"/>
      </w:pPr>
      <w:r>
        <w:rPr>
          <w:rFonts w:ascii="Arial" w:cs="Arial" w:eastAsia="Arial" w:hAnsi="Arial"/>
          <w:b/>
          <w:bCs/>
          <w:sz w:val="22"/>
          <w:szCs w:val="22"/>
        </w:rPr>
        <w:t xml:space="preserve">What goes wrong if you misuse it: </w:t>
      </w:r>
      <w:r>
        <w:rPr>
          <w:rFonts w:ascii="Arial" w:cs="Arial" w:eastAsia="Arial" w:hAnsi="Arial"/>
          <w:sz w:val="22"/>
          <w:szCs w:val="22"/>
        </w:rPr>
        <w:t xml:space="preserve">On older embedded hardware, 64-bit arithmetic is slower or not natively supported. In a cross-file call from a 32-bit file, a 64-bit value arriving in a 32-bit slot is silently truncated — the top half is thrown away.</w:t>
      </w:r>
    </w:p>
    <w:p>
      <w:pPr>
        <w:spacing w:before="80" w:after="80"/>
      </w:pPr>
      <w:r>
        <w:rPr>
          <w:rFonts w:ascii="Arial" w:cs="Arial" w:eastAsia="Arial" w:hAnsi="Arial"/>
          <w:b/>
          <w:bCs/>
          <w:sz w:val="22"/>
          <w:szCs w:val="22"/>
        </w:rPr>
        <w:t xml:space="preserve">Concrete example: </w:t>
      </w:r>
      <w:r>
        <w:rPr>
          <w:rFonts w:ascii="Arial" w:cs="Arial" w:eastAsia="Arial" w:hAnsi="Arial"/>
          <w:sz w:val="22"/>
          <w:szCs w:val="22"/>
        </w:rPr>
        <w:t xml:space="preserve">File A uses int_width=64 and computes a precise timestamp in nanoseconds: 1,700,000,000,000 (1.7 trillion). It passes this to File B, which uses int_width=32. File B only reads the lower 32 bits: the value becomes -794,967,296. The timestamp is now negative and meaningless.</w:t>
      </w:r>
    </w:p>
    <w:p>
      <w:pPr>
        <w:spacing w:before="60" w:after="60"/>
      </w:pPr>
    </w:p>
    <w:p>
      <w:pPr>
        <w:spacing w:before="160" w:after="60"/>
      </w:pPr>
      <w:r>
        <w:rPr>
          <w:rFonts w:ascii="Courier New" w:cs="Courier New" w:eastAsia="Courier New" w:hAnsi="Courier New"/>
          <w:b/>
          <w:bCs/>
          <w:color w:val="1B3A6B"/>
          <w:sz w:val="22"/>
          <w:szCs w:val="22"/>
        </w:rPr>
        <w:t xml:space="preserve">int_width = </w:t>
      </w:r>
      <w:r>
        <w:rPr>
          <w:rFonts w:ascii="Courier New" w:cs="Courier New" w:eastAsia="Courier New" w:hAnsi="Courier New"/>
          <w:b/>
          <w:bCs/>
          <w:color w:val="8B0000"/>
          <w:sz w:val="22"/>
          <w:szCs w:val="22"/>
        </w:rPr>
        <w:t xml:space="preserve">platform</w:t>
      </w:r>
    </w:p>
    <w:p>
      <w:pPr>
        <w:spacing w:before="80" w:after="80"/>
      </w:pPr>
      <w:r>
        <w:rPr>
          <w:rFonts w:ascii="Arial" w:cs="Arial" w:eastAsia="Arial" w:hAnsi="Arial"/>
          <w:b/>
          <w:bCs/>
          <w:sz w:val="22"/>
          <w:szCs w:val="22"/>
        </w:rPr>
        <w:t xml:space="preserve">What it means: </w:t>
      </w:r>
      <w:r>
        <w:rPr>
          <w:rFonts w:ascii="Arial" w:cs="Arial" w:eastAsia="Arial" w:hAnsi="Arial"/>
          <w:sz w:val="22"/>
          <w:szCs w:val="22"/>
        </w:rPr>
        <w:t xml:space="preserve">Integers use whatever size the current machine's processor handles most naturally — 32 bits on a 32-bit system, 64 bits on a 64-bit system. This mirrors the default behavior in C.</w:t>
      </w:r>
    </w:p>
    <w:p>
      <w:pPr>
        <w:spacing w:before="80" w:after="80"/>
      </w:pPr>
      <w:r>
        <w:rPr>
          <w:rFonts w:ascii="Arial" w:cs="Arial" w:eastAsia="Arial" w:hAnsi="Arial"/>
          <w:b/>
          <w:bCs/>
          <w:sz w:val="22"/>
          <w:szCs w:val="22"/>
        </w:rPr>
        <w:t xml:space="preserve">What goes wrong if you misuse it: </w:t>
      </w:r>
      <w:r>
        <w:rPr>
          <w:rFonts w:ascii="Arial" w:cs="Arial" w:eastAsia="Arial" w:hAnsi="Arial"/>
          <w:sz w:val="22"/>
          <w:szCs w:val="22"/>
        </w:rPr>
        <w:t xml:space="preserve">Your code may work correctly on your developer machine (64-bit) and produce wrong results on a deployment target (32-bit embedded system), or vice versa. This is one of the hardest classes of bug to diagnose because it is invisible during development.</w:t>
      </w:r>
    </w:p>
    <w:p>
      <w:pPr>
        <w:spacing w:before="80" w:after="80"/>
      </w:pPr>
      <w:r>
        <w:rPr>
          <w:rFonts w:ascii="Arial" w:cs="Arial" w:eastAsia="Arial" w:hAnsi="Arial"/>
          <w:b/>
          <w:bCs/>
          <w:sz w:val="22"/>
          <w:szCs w:val="22"/>
        </w:rPr>
        <w:t xml:space="preserve">Concrete example: </w:t>
      </w:r>
      <w:r>
        <w:rPr>
          <w:rFonts w:ascii="Arial" w:cs="Arial" w:eastAsia="Arial" w:hAnsi="Arial"/>
          <w:sz w:val="22"/>
          <w:szCs w:val="22"/>
        </w:rPr>
        <w:t xml:space="preserve">You build and test on a 64-bit laptop. A pointer value is 8 bytes. You ship to an embedded device with a 32-bit processor. The pointer is now 4 bytes. Any code that stores a pointer in an integer field overflows silently. The device crashes intermittently in ways that are impossible to reproduce on your laptop.</w:t>
      </w:r>
    </w:p>
    <w:p>
      <w:pPr>
        <w:spacing w:before="60" w:after="60"/>
      </w:pPr>
    </w:p>
    <w:p>
      <w:pPr>
        <w:spacing w:before="80" w:after="80"/>
      </w:pPr>
      <w:r>
        <w:rPr>
          <w:rFonts w:ascii="Arial" w:cs="Arial" w:eastAsia="Arial" w:hAnsi="Arial"/>
          <w:sz w:val="22"/>
          <w:szCs w:val="22"/>
        </w:rPr>
        <w:t xml:space="preserve"/>
      </w:r>
    </w:p>
    <w:p>
      <w:pPr>
        <w:pStyle w:val="Heading2"/>
        <w:spacing w:before="240" w:after="120"/>
      </w:pPr>
      <w:r>
        <w:rPr>
          <w:rFonts w:ascii="Arial" w:cs="Arial" w:eastAsia="Arial" w:hAnsi="Arial"/>
          <w:b/>
          <w:bCs/>
          <w:color w:val="1B3A6B"/>
          <w:sz w:val="26"/>
          <w:szCs w:val="26"/>
        </w:rPr>
        <w:t xml:space="preserve">concurrency</w:t>
      </w:r>
    </w:p>
    <w:p>
      <w:pPr>
        <w:spacing w:before="160" w:after="60"/>
      </w:pPr>
      <w:r>
        <w:rPr>
          <w:rFonts w:ascii="Courier New" w:cs="Courier New" w:eastAsia="Courier New" w:hAnsi="Courier New"/>
          <w:b/>
          <w:bCs/>
          <w:color w:val="1B3A6B"/>
          <w:sz w:val="22"/>
          <w:szCs w:val="22"/>
        </w:rPr>
        <w:t xml:space="preserve">concurrency = </w:t>
      </w:r>
      <w:r>
        <w:rPr>
          <w:rFonts w:ascii="Courier New" w:cs="Courier New" w:eastAsia="Courier New" w:hAnsi="Courier New"/>
          <w:b/>
          <w:bCs/>
          <w:color w:val="8B0000"/>
          <w:sz w:val="22"/>
          <w:szCs w:val="22"/>
        </w:rPr>
        <w:t xml:space="preserve">threaded</w:t>
      </w:r>
    </w:p>
    <w:p>
      <w:pPr>
        <w:spacing w:before="80" w:after="80"/>
      </w:pPr>
      <w:r>
        <w:rPr>
          <w:rFonts w:ascii="Arial" w:cs="Arial" w:eastAsia="Arial" w:hAnsi="Arial"/>
          <w:b/>
          <w:bCs/>
          <w:sz w:val="22"/>
          <w:szCs w:val="22"/>
        </w:rPr>
        <w:t xml:space="preserve">What it means: </w:t>
      </w:r>
      <w:r>
        <w:rPr>
          <w:rFonts w:ascii="Arial" w:cs="Arial" w:eastAsia="Arial" w:hAnsi="Arial"/>
          <w:sz w:val="22"/>
          <w:szCs w:val="22"/>
        </w:rPr>
        <w:t xml:space="preserve">Your file can spawn multiple threads — independent workers that run simultaneously, switching between each other at any time (preemptive scheduling). This is the classic model for programs that need to do multiple things at once, like a web server handling many connections in parallel.</w:t>
      </w:r>
    </w:p>
    <w:p>
      <w:pPr>
        <w:spacing w:before="80" w:after="80"/>
      </w:pPr>
      <w:r>
        <w:rPr>
          <w:rFonts w:ascii="Arial" w:cs="Arial" w:eastAsia="Arial" w:hAnsi="Arial"/>
          <w:b/>
          <w:bCs/>
          <w:sz w:val="22"/>
          <w:szCs w:val="22"/>
        </w:rPr>
        <w:t xml:space="preserve">What goes wrong if you misuse it: </w:t>
      </w:r>
      <w:r>
        <w:rPr>
          <w:rFonts w:ascii="Arial" w:cs="Arial" w:eastAsia="Arial" w:hAnsi="Arial"/>
          <w:sz w:val="22"/>
          <w:szCs w:val="22"/>
        </w:rPr>
        <w:t xml:space="preserve">When two threads touch the same data at the same time without coordination, you get a 'data race' — a bug where the outcome depends on which thread wins a random timing contest. These bugs are intermittent, nearly impossible to reproduce reliably, and catastrophic when they occur.</w:t>
      </w:r>
    </w:p>
    <w:p>
      <w:pPr>
        <w:spacing w:before="80" w:after="80"/>
      </w:pPr>
      <w:r>
        <w:rPr>
          <w:rFonts w:ascii="Arial" w:cs="Arial" w:eastAsia="Arial" w:hAnsi="Arial"/>
          <w:b/>
          <w:bCs/>
          <w:sz w:val="22"/>
          <w:szCs w:val="22"/>
        </w:rPr>
        <w:t xml:space="preserve">Concrete example: </w:t>
      </w:r>
      <w:r>
        <w:rPr>
          <w:rFonts w:ascii="Arial" w:cs="Arial" w:eastAsia="Arial" w:hAnsi="Arial"/>
          <w:sz w:val="22"/>
          <w:szCs w:val="22"/>
        </w:rPr>
        <w:t xml:space="preserve">Thread A reads a bank balance (1000), intends to subtract 500, and gets interrupted. Thread B reads the same balance (still 1000), subtracts 200, writes 800. Thread A resumes, subtracts 500 from its stale value of 1000, writes 500. The correct balance should be 300. Two withdrawals happened but only one was recorded.</w:t>
      </w:r>
    </w:p>
    <w:p>
      <w:pPr>
        <w:spacing w:before="60" w:after="60"/>
      </w:pPr>
    </w:p>
    <w:p>
      <w:pPr>
        <w:spacing w:before="160" w:after="60"/>
      </w:pPr>
      <w:r>
        <w:rPr>
          <w:rFonts w:ascii="Courier New" w:cs="Courier New" w:eastAsia="Courier New" w:hAnsi="Courier New"/>
          <w:b/>
          <w:bCs/>
          <w:color w:val="1B3A6B"/>
          <w:sz w:val="22"/>
          <w:szCs w:val="22"/>
        </w:rPr>
        <w:t xml:space="preserve">concurrency = </w:t>
      </w:r>
      <w:r>
        <w:rPr>
          <w:rFonts w:ascii="Courier New" w:cs="Courier New" w:eastAsia="Courier New" w:hAnsi="Courier New"/>
          <w:b/>
          <w:bCs/>
          <w:color w:val="8B0000"/>
          <w:sz w:val="22"/>
          <w:szCs w:val="22"/>
        </w:rPr>
        <w:t xml:space="preserve">parallel</w:t>
      </w:r>
    </w:p>
    <w:p>
      <w:pPr>
        <w:spacing w:before="80" w:after="80"/>
      </w:pPr>
      <w:r>
        <w:rPr>
          <w:rFonts w:ascii="Arial" w:cs="Arial" w:eastAsia="Arial" w:hAnsi="Arial"/>
          <w:b/>
          <w:bCs/>
          <w:sz w:val="22"/>
          <w:szCs w:val="22"/>
        </w:rPr>
        <w:t xml:space="preserve">What it means: </w:t>
      </w:r>
      <w:r>
        <w:rPr>
          <w:rFonts w:ascii="Arial" w:cs="Arial" w:eastAsia="Arial" w:hAnsi="Arial"/>
          <w:sz w:val="22"/>
          <w:szCs w:val="22"/>
        </w:rPr>
        <w:t xml:space="preserve">The runtime automatically distributes work across all available CPU cores, allowing true simultaneous computation. Best for CPU-intensive tasks like image processing, simulation, or data crunching.</w:t>
      </w:r>
    </w:p>
    <w:p>
      <w:pPr>
        <w:spacing w:before="80" w:after="80"/>
      </w:pPr>
      <w:r>
        <w:rPr>
          <w:rFonts w:ascii="Arial" w:cs="Arial" w:eastAsia="Arial" w:hAnsi="Arial"/>
          <w:b/>
          <w:bCs/>
          <w:sz w:val="22"/>
          <w:szCs w:val="22"/>
        </w:rPr>
        <w:t xml:space="preserve">What goes wrong if you misuse it: </w:t>
      </w:r>
      <w:r>
        <w:rPr>
          <w:rFonts w:ascii="Arial" w:cs="Arial" w:eastAsia="Arial" w:hAnsi="Arial"/>
          <w:sz w:val="22"/>
          <w:szCs w:val="22"/>
        </w:rPr>
        <w:t xml:space="preserve">Parallel code assumes work units are independent. If your tasks share state and modify it, you need explicit synchronization — otherwise data races (see threaded above) occur. Parallel also has overhead per task, so fine-grained tasks (do one tiny thing in parallel) are often slower than a simple loop.</w:t>
      </w:r>
    </w:p>
    <w:p>
      <w:pPr>
        <w:spacing w:before="80" w:after="80"/>
      </w:pPr>
      <w:r>
        <w:rPr>
          <w:rFonts w:ascii="Arial" w:cs="Arial" w:eastAsia="Arial" w:hAnsi="Arial"/>
          <w:b/>
          <w:bCs/>
          <w:sz w:val="22"/>
          <w:szCs w:val="22"/>
        </w:rPr>
        <w:t xml:space="preserve">Concrete example: </w:t>
      </w:r>
      <w:r>
        <w:rPr>
          <w:rFonts w:ascii="Arial" w:cs="Arial" w:eastAsia="Arial" w:hAnsi="Arial"/>
          <w:sz w:val="22"/>
          <w:szCs w:val="22"/>
        </w:rPr>
        <w:t xml:space="preserve">You parallelize a simulation where each agent reads and writes a shared grid. Without locking, two agents update the same cell simultaneously. One update is lost. Your simulation produces different results every run — not because the model is random, but because of invisible data corruption.</w:t>
      </w:r>
    </w:p>
    <w:p>
      <w:pPr>
        <w:spacing w:before="60" w:after="60"/>
      </w:pPr>
    </w:p>
    <w:p>
      <w:pPr>
        <w:spacing w:before="160" w:after="60"/>
      </w:pPr>
      <w:r>
        <w:rPr>
          <w:rFonts w:ascii="Courier New" w:cs="Courier New" w:eastAsia="Courier New" w:hAnsi="Courier New"/>
          <w:b/>
          <w:bCs/>
          <w:color w:val="1B3A6B"/>
          <w:sz w:val="22"/>
          <w:szCs w:val="22"/>
        </w:rPr>
        <w:t xml:space="preserve">concurrency = </w:t>
      </w:r>
      <w:r>
        <w:rPr>
          <w:rFonts w:ascii="Courier New" w:cs="Courier New" w:eastAsia="Courier New" w:hAnsi="Courier New"/>
          <w:b/>
          <w:bCs/>
          <w:color w:val="8B0000"/>
          <w:sz w:val="22"/>
          <w:szCs w:val="22"/>
        </w:rPr>
        <w:t xml:space="preserve">async</w:t>
      </w:r>
    </w:p>
    <w:p>
      <w:pPr>
        <w:spacing w:before="80" w:after="80"/>
      </w:pPr>
      <w:r>
        <w:rPr>
          <w:rFonts w:ascii="Arial" w:cs="Arial" w:eastAsia="Arial" w:hAnsi="Arial"/>
          <w:b/>
          <w:bCs/>
          <w:sz w:val="22"/>
          <w:szCs w:val="22"/>
        </w:rPr>
        <w:t xml:space="preserve">What it means: </w:t>
      </w:r>
      <w:r>
        <w:rPr>
          <w:rFonts w:ascii="Arial" w:cs="Arial" w:eastAsia="Arial" w:hAnsi="Arial"/>
          <w:sz w:val="22"/>
          <w:szCs w:val="22"/>
        </w:rPr>
        <w:t xml:space="preserve">Instead of running multiple threads, your program switches between tasks whenever one of them is waiting — for a network response, a file read, a timer. Only one task runs at a time; it just pauses itself while waiting and lets others run. This is how JavaScript and Python's asyncio work.</w:t>
      </w:r>
    </w:p>
    <w:p>
      <w:pPr>
        <w:spacing w:before="80" w:after="80"/>
      </w:pPr>
      <w:r>
        <w:rPr>
          <w:rFonts w:ascii="Arial" w:cs="Arial" w:eastAsia="Arial" w:hAnsi="Arial"/>
          <w:b/>
          <w:bCs/>
          <w:sz w:val="22"/>
          <w:szCs w:val="22"/>
        </w:rPr>
        <w:t xml:space="preserve">What goes wrong if you misuse it: </w:t>
      </w:r>
      <w:r>
        <w:rPr>
          <w:rFonts w:ascii="Arial" w:cs="Arial" w:eastAsia="Arial" w:hAnsi="Arial"/>
          <w:sz w:val="22"/>
          <w:szCs w:val="22"/>
        </w:rPr>
        <w:t xml:space="preserve">Async only helps with waiting, not with heavy computation. If a task does 10 seconds of CPU work without pausing, every other task in your program freezes for those 10 seconds. Also, async code cannot be called from threaded code without special bridging — mixing them naively causes deadlocks.</w:t>
      </w:r>
    </w:p>
    <w:p>
      <w:pPr>
        <w:spacing w:before="80" w:after="80"/>
      </w:pPr>
      <w:r>
        <w:rPr>
          <w:rFonts w:ascii="Arial" w:cs="Arial" w:eastAsia="Arial" w:hAnsi="Arial"/>
          <w:b/>
          <w:bCs/>
          <w:sz w:val="22"/>
          <w:szCs w:val="22"/>
        </w:rPr>
        <w:t xml:space="preserve">Concrete example: </w:t>
      </w:r>
      <w:r>
        <w:rPr>
          <w:rFonts w:ascii="Arial" w:cs="Arial" w:eastAsia="Arial" w:hAnsi="Arial"/>
          <w:sz w:val="22"/>
          <w:szCs w:val="22"/>
        </w:rPr>
        <w:t xml:space="preserve">You write an async web server. One route handler performs a 5-second machine learning inference without using async primitives. While it runs, every other request to your server hangs — including health checks. Your load balancer thinks the server is dead, removes it from rotation, and kills it.</w:t>
      </w:r>
    </w:p>
    <w:p>
      <w:pPr>
        <w:spacing w:before="60" w:after="60"/>
      </w:pPr>
    </w:p>
    <w:p>
      <w:pPr>
        <w:spacing w:before="160" w:after="60"/>
      </w:pPr>
      <w:r>
        <w:rPr>
          <w:rFonts w:ascii="Courier New" w:cs="Courier New" w:eastAsia="Courier New" w:hAnsi="Courier New"/>
          <w:b/>
          <w:bCs/>
          <w:color w:val="1B3A6B"/>
          <w:sz w:val="22"/>
          <w:szCs w:val="22"/>
        </w:rPr>
        <w:t xml:space="preserve">concurrency = </w:t>
      </w:r>
      <w:r>
        <w:rPr>
          <w:rFonts w:ascii="Courier New" w:cs="Courier New" w:eastAsia="Courier New" w:hAnsi="Courier New"/>
          <w:b/>
          <w:bCs/>
          <w:color w:val="8B0000"/>
          <w:sz w:val="22"/>
          <w:szCs w:val="22"/>
        </w:rPr>
        <w:t xml:space="preserve">cooperative</w:t>
      </w:r>
    </w:p>
    <w:p>
      <w:pPr>
        <w:spacing w:before="80" w:after="80"/>
      </w:pPr>
      <w:r>
        <w:rPr>
          <w:rFonts w:ascii="Arial" w:cs="Arial" w:eastAsia="Arial" w:hAnsi="Arial"/>
          <w:b/>
          <w:bCs/>
          <w:sz w:val="22"/>
          <w:szCs w:val="22"/>
        </w:rPr>
        <w:t xml:space="preserve">What it means: </w:t>
      </w:r>
      <w:r>
        <w:rPr>
          <w:rFonts w:ascii="Arial" w:cs="Arial" w:eastAsia="Arial" w:hAnsi="Arial"/>
          <w:sz w:val="22"/>
          <w:szCs w:val="22"/>
        </w:rPr>
        <w:t xml:space="preserve">Tasks yield control voluntarily at specific points you define in your code. No automatic switching. One task runs until it explicitly says 'I am done for now, let someone else go.' This gives you total, predictable control over scheduling — no surprises.</w:t>
      </w:r>
    </w:p>
    <w:p>
      <w:pPr>
        <w:spacing w:before="80" w:after="80"/>
      </w:pPr>
      <w:r>
        <w:rPr>
          <w:rFonts w:ascii="Arial" w:cs="Arial" w:eastAsia="Arial" w:hAnsi="Arial"/>
          <w:b/>
          <w:bCs/>
          <w:sz w:val="22"/>
          <w:szCs w:val="22"/>
        </w:rPr>
        <w:t xml:space="preserve">What goes wrong if you misuse it: </w:t>
      </w:r>
      <w:r>
        <w:rPr>
          <w:rFonts w:ascii="Arial" w:cs="Arial" w:eastAsia="Arial" w:hAnsi="Arial"/>
          <w:sz w:val="22"/>
          <w:szCs w:val="22"/>
        </w:rPr>
        <w:t xml:space="preserve">If a task never yields — because of a bug, an infinite loop, or a slow operation — it holds the entire program hostage forever. There is no OS interrupt that can save you. Also, cooperative code cannot be safely called from threaded or parallel code, which preempts without warning.</w:t>
      </w:r>
    </w:p>
    <w:p>
      <w:pPr>
        <w:spacing w:before="80" w:after="80"/>
      </w:pPr>
      <w:r>
        <w:rPr>
          <w:rFonts w:ascii="Arial" w:cs="Arial" w:eastAsia="Arial" w:hAnsi="Arial"/>
          <w:b/>
          <w:bCs/>
          <w:sz w:val="22"/>
          <w:szCs w:val="22"/>
        </w:rPr>
        <w:t xml:space="preserve">Concrete example: </w:t>
      </w:r>
      <w:r>
        <w:rPr>
          <w:rFonts w:ascii="Arial" w:cs="Arial" w:eastAsia="Arial" w:hAnsi="Arial"/>
          <w:sz w:val="22"/>
          <w:szCs w:val="22"/>
        </w:rPr>
        <w:t xml:space="preserve">You write a game engine using cooperative scheduling. One subsystem loads a texture file synchronously (blocking I/O) inside a cooperative task without yielding. The entire engine — physics, rendering, input — freezes until the file loads. On a slow hard drive, this is a 300ms hitch every time a new level area loads.</w:t>
      </w:r>
    </w:p>
    <w:p>
      <w:pPr>
        <w:spacing w:before="60" w:after="60"/>
      </w:pPr>
    </w:p>
    <w:p>
      <w:pPr>
        <w:spacing w:before="80" w:after="80"/>
      </w:pPr>
      <w:r>
        <w:rPr>
          <w:rFonts w:ascii="Arial" w:cs="Arial" w:eastAsia="Arial" w:hAnsi="Arial"/>
          <w:sz w:val="22"/>
          <w:szCs w:val="22"/>
        </w:rPr>
        <w:t xml:space="preserve"/>
      </w:r>
    </w:p>
    <w:p>
      <w:pPr>
        <w:pStyle w:val="Heading2"/>
        <w:spacing w:before="240" w:after="120"/>
      </w:pPr>
      <w:r>
        <w:rPr>
          <w:rFonts w:ascii="Arial" w:cs="Arial" w:eastAsia="Arial" w:hAnsi="Arial"/>
          <w:b/>
          <w:bCs/>
          <w:color w:val="1B3A6B"/>
          <w:sz w:val="26"/>
          <w:szCs w:val="26"/>
        </w:rPr>
        <w:t xml:space="preserve">The Most Dangerous Cross-File Combinations</w:t>
      </w:r>
    </w:p>
    <w:p>
      <w:pPr>
        <w:spacing w:before="80" w:after="80"/>
      </w:pPr>
      <w:r>
        <w:rPr>
          <w:rFonts w:ascii="Arial" w:cs="Arial" w:eastAsia="Arial" w:hAnsi="Arial"/>
          <w:sz w:val="22"/>
          <w:szCs w:val="22"/>
        </w:rPr>
        <w:t xml:space="preserve">These are the combinations most likely to ruin your day in production, presented as concrete scenarios:</w:t>
      </w:r>
    </w:p>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0C4DE" w:sz="4"/>
              <w:left w:val="single" w:color="B0C4DE" w:sz="4"/>
              <w:bottom w:val="single" w:color="B0C4DE" w:sz="4"/>
              <w:right w:val="single" w:color="B0C4DE"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Combination</w:t>
            </w:r>
          </w:p>
        </w:tc>
        <w:tc>
          <w:tcPr>
            <w:tcW w:type="dxa" w:w="6360"/>
            <w:tcBorders>
              <w:top w:val="single" w:color="B0C4DE" w:sz="4"/>
              <w:left w:val="single" w:color="B0C4DE" w:sz="4"/>
              <w:bottom w:val="single" w:color="B0C4DE" w:sz="4"/>
              <w:right w:val="single" w:color="B0C4DE"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Actually Happens</w:t>
            </w:r>
          </w:p>
        </w:tc>
      </w:tr>
      <w:tr>
        <w:tc>
          <w:tcPr>
            <w:tcW w:type="dxa" w:w="3000"/>
            <w:tcBorders>
              <w:top w:val="single" w:color="B0C4DE" w:sz="4"/>
              <w:left w:val="single" w:color="B0C4DE" w:sz="4"/>
              <w:bottom w:val="single" w:color="B0C4DE" w:sz="4"/>
              <w:right w:val="single" w:color="B0C4DE" w:sz="4"/>
            </w:tcBorders>
            <w:shd w:fill="FFFFFF" w:val="clear"/>
            <w:tcMar>
              <w:top w:type="dxa" w:w="80"/>
              <w:left w:type="dxa" w:w="120"/>
              <w:bottom w:type="dxa" w:w="80"/>
              <w:right w:type="dxa" w:w="120"/>
            </w:tcMar>
          </w:tcPr>
          <w:p>
            <w:r>
              <w:rPr>
                <w:rFonts w:ascii="Courier New" w:cs="Courier New" w:eastAsia="Courier New" w:hAnsi="Courier New"/>
                <w:color w:val="8B0000"/>
                <w:sz w:val="20"/>
                <w:szCs w:val="20"/>
              </w:rPr>
              <w:t xml:space="preserve">gc (A) → manual (B)</w:t>
            </w:r>
          </w:p>
        </w:tc>
        <w:tc>
          <w:tcPr>
            <w:tcW w:type="dxa" w:w="6360"/>
            <w:tcBorders>
              <w:top w:val="single" w:color="B0C4DE" w:sz="4"/>
              <w:left w:val="single" w:color="B0C4DE" w:sz="4"/>
              <w:bottom w:val="single" w:color="B0C4DE" w:sz="4"/>
              <w:right w:val="single" w:color="B0C4DE" w:sz="4"/>
            </w:tcBorders>
            <w:shd w:fill="FFFFFF" w:val="clear"/>
            <w:tcMar>
              <w:top w:type="dxa" w:w="80"/>
              <w:left w:type="dxa" w:w="120"/>
              <w:bottom w:type="dxa" w:w="80"/>
              <w:right w:type="dxa" w:w="120"/>
            </w:tcMar>
          </w:tcPr>
          <w:p>
            <w:r>
              <w:rPr>
                <w:rFonts w:ascii="Arial" w:cs="Arial" w:eastAsia="Arial" w:hAnsi="Arial"/>
                <w:sz w:val="22"/>
                <w:szCs w:val="22"/>
              </w:rPr>
              <w:t xml:space="preserve">File A's GC collects an object. File B still holds a raw pointer to it. File B reads or writes freed memory. Your program crashes — or worse, silently overwrites unrelated data. The crash may appear in a completely different part of the code, hours later.</w:t>
            </w:r>
          </w:p>
        </w:tc>
      </w:tr>
      <w:tr>
        <w:tc>
          <w:tcPr>
            <w:tcW w:type="dxa" w:w="3000"/>
            <w:tcBorders>
              <w:top w:val="single" w:color="B0C4DE" w:sz="4"/>
              <w:left w:val="single" w:color="B0C4DE" w:sz="4"/>
              <w:bottom w:val="single" w:color="B0C4DE" w:sz="4"/>
              <w:right w:val="single" w:color="B0C4DE" w:sz="4"/>
            </w:tcBorders>
            <w:shd w:fill="D6E4F0" w:val="clear"/>
            <w:tcMar>
              <w:top w:type="dxa" w:w="80"/>
              <w:left w:type="dxa" w:w="120"/>
              <w:bottom w:type="dxa" w:w="80"/>
              <w:right w:type="dxa" w:w="120"/>
            </w:tcMar>
          </w:tcPr>
          <w:p>
            <w:r>
              <w:rPr>
                <w:rFonts w:ascii="Courier New" w:cs="Courier New" w:eastAsia="Courier New" w:hAnsi="Courier New"/>
                <w:color w:val="8B0000"/>
                <w:sz w:val="20"/>
                <w:szCs w:val="20"/>
              </w:rPr>
              <w:t xml:space="preserve">manual (A) → gc (B)</w:t>
            </w:r>
          </w:p>
        </w:tc>
        <w:tc>
          <w:tcPr>
            <w:tcW w:type="dxa" w:w="6360"/>
            <w:tcBorders>
              <w:top w:val="single" w:color="B0C4DE" w:sz="4"/>
              <w:left w:val="single" w:color="B0C4DE" w:sz="4"/>
              <w:bottom w:val="single" w:color="B0C4DE" w:sz="4"/>
              <w:right w:val="single" w:color="B0C4DE" w:sz="4"/>
            </w:tcBorders>
            <w:shd w:fill="D6E4F0" w:val="clear"/>
            <w:tcMar>
              <w:top w:type="dxa" w:w="80"/>
              <w:left w:type="dxa" w:w="120"/>
              <w:bottom w:type="dxa" w:w="80"/>
              <w:right w:type="dxa" w:w="120"/>
            </w:tcMar>
          </w:tcPr>
          <w:p>
            <w:r>
              <w:rPr>
                <w:rFonts w:ascii="Arial" w:cs="Arial" w:eastAsia="Arial" w:hAnsi="Arial"/>
                <w:sz w:val="22"/>
                <w:szCs w:val="22"/>
              </w:rPr>
              <w:t xml:space="preserve">File A manually frees an object. File B's GC later tries to collect the same object. Double-free. On most systems, this immediately crashes with a heap corruption error. On some, it corrupts the heap silently and crashes the next time any allocation happens.</w:t>
            </w:r>
          </w:p>
        </w:tc>
      </w:tr>
      <w:tr>
        <w:tc>
          <w:tcPr>
            <w:tcW w:type="dxa" w:w="3000"/>
            <w:tcBorders>
              <w:top w:val="single" w:color="B0C4DE" w:sz="4"/>
              <w:left w:val="single" w:color="B0C4DE" w:sz="4"/>
              <w:bottom w:val="single" w:color="B0C4DE" w:sz="4"/>
              <w:right w:val="single" w:color="B0C4DE" w:sz="4"/>
            </w:tcBorders>
            <w:shd w:fill="FFFFFF" w:val="clear"/>
            <w:tcMar>
              <w:top w:type="dxa" w:w="80"/>
              <w:left w:type="dxa" w:w="120"/>
              <w:bottom w:type="dxa" w:w="80"/>
              <w:right w:type="dxa" w:w="120"/>
            </w:tcMar>
          </w:tcPr>
          <w:p>
            <w:r>
              <w:rPr>
                <w:rFonts w:ascii="Courier New" w:cs="Courier New" w:eastAsia="Courier New" w:hAnsi="Courier New"/>
                <w:color w:val="8B0000"/>
                <w:sz w:val="20"/>
                <w:szCs w:val="20"/>
              </w:rPr>
              <w:t xml:space="preserve">threaded (A) → cooperative (B)</w:t>
            </w:r>
          </w:p>
        </w:tc>
        <w:tc>
          <w:tcPr>
            <w:tcW w:type="dxa" w:w="6360"/>
            <w:tcBorders>
              <w:top w:val="single" w:color="B0C4DE" w:sz="4"/>
              <w:left w:val="single" w:color="B0C4DE" w:sz="4"/>
              <w:bottom w:val="single" w:color="B0C4DE" w:sz="4"/>
              <w:right w:val="single" w:color="B0C4DE" w:sz="4"/>
            </w:tcBorders>
            <w:shd w:fill="FFFFFF" w:val="clear"/>
            <w:tcMar>
              <w:top w:type="dxa" w:w="80"/>
              <w:left w:type="dxa" w:w="120"/>
              <w:bottom w:type="dxa" w:w="80"/>
              <w:right w:type="dxa" w:w="120"/>
            </w:tcMar>
          </w:tcPr>
          <w:p>
            <w:r>
              <w:rPr>
                <w:rFonts w:ascii="Arial" w:cs="Arial" w:eastAsia="Arial" w:hAnsi="Arial"/>
                <w:sz w:val="22"/>
                <w:szCs w:val="22"/>
              </w:rPr>
              <w:t xml:space="preserve">File A preempts a cooperative task mid-yield, breaking the invariant that cooperative tasks are never interrupted. The cooperative scheduler's internal state is now inconsistent. Tasks may deadlock, run twice, or never run again.</w:t>
            </w:r>
          </w:p>
        </w:tc>
      </w:tr>
      <w:tr>
        <w:tc>
          <w:tcPr>
            <w:tcW w:type="dxa" w:w="3000"/>
            <w:tcBorders>
              <w:top w:val="single" w:color="B0C4DE" w:sz="4"/>
              <w:left w:val="single" w:color="B0C4DE" w:sz="4"/>
              <w:bottom w:val="single" w:color="B0C4DE" w:sz="4"/>
              <w:right w:val="single" w:color="B0C4DE" w:sz="4"/>
            </w:tcBorders>
            <w:shd w:fill="D6E4F0" w:val="clear"/>
            <w:tcMar>
              <w:top w:type="dxa" w:w="80"/>
              <w:left w:type="dxa" w:w="120"/>
              <w:bottom w:type="dxa" w:w="80"/>
              <w:right w:type="dxa" w:w="120"/>
            </w:tcMar>
          </w:tcPr>
          <w:p>
            <w:r>
              <w:rPr>
                <w:rFonts w:ascii="Courier New" w:cs="Courier New" w:eastAsia="Courier New" w:hAnsi="Courier New"/>
                <w:color w:val="8B0000"/>
                <w:sz w:val="20"/>
                <w:szCs w:val="20"/>
              </w:rPr>
              <w:t xml:space="preserve">parallel (A) → cooperative (B)</w:t>
            </w:r>
          </w:p>
        </w:tc>
        <w:tc>
          <w:tcPr>
            <w:tcW w:type="dxa" w:w="6360"/>
            <w:tcBorders>
              <w:top w:val="single" w:color="B0C4DE" w:sz="4"/>
              <w:left w:val="single" w:color="B0C4DE" w:sz="4"/>
              <w:bottom w:val="single" w:color="B0C4DE" w:sz="4"/>
              <w:right w:val="single" w:color="B0C4DE" w:sz="4"/>
            </w:tcBorders>
            <w:shd w:fill="D6E4F0" w:val="clear"/>
            <w:tcMar>
              <w:top w:type="dxa" w:w="80"/>
              <w:left w:type="dxa" w:w="120"/>
              <w:bottom w:type="dxa" w:w="80"/>
              <w:right w:type="dxa" w:w="120"/>
            </w:tcMar>
          </w:tcPr>
          <w:p>
            <w:r>
              <w:rPr>
                <w:rFonts w:ascii="Arial" w:cs="Arial" w:eastAsia="Arial" w:hAnsi="Arial"/>
                <w:sz w:val="22"/>
                <w:szCs w:val="22"/>
              </w:rPr>
              <w:t xml:space="preserve">Same as above. Parallel workers preempt without warning. Cooperative code is not written to tolerate this. Scheduler state corruption is likely.</w:t>
            </w:r>
          </w:p>
        </w:tc>
      </w:tr>
      <w:tr>
        <w:tc>
          <w:tcPr>
            <w:tcW w:type="dxa" w:w="3000"/>
            <w:tcBorders>
              <w:top w:val="single" w:color="B0C4DE" w:sz="4"/>
              <w:left w:val="single" w:color="B0C4DE" w:sz="4"/>
              <w:bottom w:val="single" w:color="B0C4DE" w:sz="4"/>
              <w:right w:val="single" w:color="B0C4DE" w:sz="4"/>
            </w:tcBorders>
            <w:shd w:fill="FFFFFF" w:val="clear"/>
            <w:tcMar>
              <w:top w:type="dxa" w:w="80"/>
              <w:left w:type="dxa" w:w="120"/>
              <w:bottom w:type="dxa" w:w="80"/>
              <w:right w:type="dxa" w:w="120"/>
            </w:tcMar>
          </w:tcPr>
          <w:p>
            <w:r>
              <w:rPr>
                <w:rFonts w:ascii="Courier New" w:cs="Courier New" w:eastAsia="Courier New" w:hAnsi="Courier New"/>
                <w:color w:val="8B0000"/>
                <w:sz w:val="20"/>
                <w:szCs w:val="20"/>
              </w:rPr>
              <w:t xml:space="preserve">int_width=64 (A) → int_width=32 (B)</w:t>
            </w:r>
          </w:p>
        </w:tc>
        <w:tc>
          <w:tcPr>
            <w:tcW w:type="dxa" w:w="6360"/>
            <w:tcBorders>
              <w:top w:val="single" w:color="B0C4DE" w:sz="4"/>
              <w:left w:val="single" w:color="B0C4DE" w:sz="4"/>
              <w:bottom w:val="single" w:color="B0C4DE" w:sz="4"/>
              <w:right w:val="single" w:color="B0C4DE" w:sz="4"/>
            </w:tcBorders>
            <w:shd w:fill="FFFFFF" w:val="clear"/>
            <w:tcMar>
              <w:top w:type="dxa" w:w="80"/>
              <w:left w:type="dxa" w:w="120"/>
              <w:bottom w:type="dxa" w:w="80"/>
              <w:right w:type="dxa" w:w="120"/>
            </w:tcMar>
          </w:tcPr>
          <w:p>
            <w:r>
              <w:rPr>
                <w:rFonts w:ascii="Arial" w:cs="Arial" w:eastAsia="Arial" w:hAnsi="Arial"/>
                <w:sz w:val="22"/>
                <w:szCs w:val="22"/>
              </w:rPr>
              <w:t xml:space="preserve">A 64-bit value is passed to a 32-bit slot. The top 4 bytes are silently discarded. A 10-billion timestamp becomes a negative number. A large file size becomes zero. No error is raised — the data is just wrong.</w:t>
            </w:r>
          </w:p>
        </w:tc>
      </w:tr>
      <w:tr>
        <w:tc>
          <w:tcPr>
            <w:tcW w:type="dxa" w:w="3000"/>
            <w:tcBorders>
              <w:top w:val="single" w:color="B0C4DE" w:sz="4"/>
              <w:left w:val="single" w:color="B0C4DE" w:sz="4"/>
              <w:bottom w:val="single" w:color="B0C4DE" w:sz="4"/>
              <w:right w:val="single" w:color="B0C4DE" w:sz="4"/>
            </w:tcBorders>
            <w:shd w:fill="D6E4F0" w:val="clear"/>
            <w:tcMar>
              <w:top w:type="dxa" w:w="80"/>
              <w:left w:type="dxa" w:w="120"/>
              <w:bottom w:type="dxa" w:w="80"/>
              <w:right w:type="dxa" w:w="120"/>
            </w:tcMar>
          </w:tcPr>
          <w:p>
            <w:r>
              <w:rPr>
                <w:rFonts w:ascii="Courier New" w:cs="Courier New" w:eastAsia="Courier New" w:hAnsi="Courier New"/>
                <w:color w:val="8B0000"/>
                <w:sz w:val="20"/>
                <w:szCs w:val="20"/>
              </w:rPr>
              <w:t xml:space="preserve">types=dynamic (A) → types=strict (B)</w:t>
            </w:r>
          </w:p>
        </w:tc>
        <w:tc>
          <w:tcPr>
            <w:tcW w:type="dxa" w:w="6360"/>
            <w:tcBorders>
              <w:top w:val="single" w:color="B0C4DE" w:sz="4"/>
              <w:left w:val="single" w:color="B0C4DE" w:sz="4"/>
              <w:bottom w:val="single" w:color="B0C4DE" w:sz="4"/>
              <w:right w:val="single" w:color="B0C4DE" w:sz="4"/>
            </w:tcBorders>
            <w:shd w:fill="D6E4F0" w:val="clear"/>
            <w:tcMar>
              <w:top w:type="dxa" w:w="80"/>
              <w:left w:type="dxa" w:w="120"/>
              <w:bottom w:type="dxa" w:w="80"/>
              <w:right w:type="dxa" w:w="120"/>
            </w:tcMar>
          </w:tcPr>
          <w:p>
            <w:r>
              <w:rPr>
                <w:rFonts w:ascii="Arial" w:cs="Arial" w:eastAsia="Arial" w:hAnsi="Arial"/>
                <w:sz w:val="22"/>
                <w:szCs w:val="22"/>
              </w:rPr>
              <w:t xml:space="preserve">Dynamic code passes a value whose type is unknown at compile time. Strict code receives it expecting a specific type. If the types match at runtime, fine. If they do not, the strict code either crashes or (with safety=unchecked) reads garbage.</w:t>
            </w:r>
          </w:p>
        </w:tc>
      </w:tr>
    </w:tbl>
    <w:p>
      <w:pPr>
        <w:spacing w:before="80" w:after="80"/>
      </w:pPr>
      <w:r>
        <w:rPr>
          <w:rFonts w:ascii="Arial" w:cs="Arial" w:eastAsia="Arial" w:hAnsi="Arial"/>
          <w:sz w:val="22"/>
          <w:szCs w:val="22"/>
        </w:rPr>
        <w:t xml:space="preserve"/>
      </w:r>
    </w:p>
    <w:p>
      <w:pPr>
        <w:spacing w:before="80" w:after="80"/>
      </w:pPr>
      <w:r>
        <w:rPr>
          <w:rFonts w:ascii="Arial" w:cs="Arial" w:eastAsia="Arial" w:hAnsi="Arial"/>
          <w:i/>
          <w:iCs/>
          <w:sz w:val="22"/>
          <w:szCs w:val="22"/>
        </w:rPr>
        <w:t xml:space="preserve">A general rule: whenever two files disagree on who owns memory or who controls scheduling, you have a conflict. The DR system exists to make these contracts explicit. If two files cannot agree on the contract, they should not call each other directly — use a bridge module with explicit conversion and safety checks.</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B3A6B"/>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1B3A6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2026-03-18T12:32:24.979Z</dcterms:created>
  <dcterms:modified xsi:type="dcterms:W3CDTF">2026-03-18T12:32:24.980Z</dcterms:modified>
</cp:coreProperties>
</file>

<file path=docProps/custom.xml><?xml version="1.0" encoding="utf-8"?>
<Properties xmlns="http://schemas.openxmlformats.org/officeDocument/2006/custom-properties" xmlns:vt="http://schemas.openxmlformats.org/officeDocument/2006/docPropsVTypes"/>
</file>