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A4" w:rsidRDefault="00C45AA4"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3E5A7A" w:rsidRDefault="003E5A7A" w:rsidP="007F6129">
      <w:pPr>
        <w:jc w:val="center"/>
        <w:rPr>
          <w:color w:val="2E74B5" w:themeColor="accent1" w:themeShade="BF"/>
          <w:sz w:val="96"/>
        </w:rPr>
      </w:pPr>
      <w:r w:rsidRPr="003E5A7A">
        <w:rPr>
          <w:color w:val="2E74B5" w:themeColor="accent1" w:themeShade="BF"/>
          <w:sz w:val="96"/>
        </w:rPr>
        <w:t>Perfil tiroideo</w:t>
      </w:r>
    </w:p>
    <w:p w:rsidR="007F6129" w:rsidRPr="007F6129" w:rsidRDefault="007F6129" w:rsidP="007F6129">
      <w:pPr>
        <w:jc w:val="center"/>
        <w:rPr>
          <w:color w:val="2E74B5" w:themeColor="accent1" w:themeShade="BF"/>
          <w:sz w:val="28"/>
        </w:rPr>
      </w:pPr>
      <w:r w:rsidRPr="007F6129">
        <w:rPr>
          <w:color w:val="2E74B5" w:themeColor="accent1" w:themeShade="BF"/>
          <w:sz w:val="28"/>
        </w:rPr>
        <w:t xml:space="preserve">Investigación para desarrollo de proyectos </w:t>
      </w:r>
      <w:r>
        <w:rPr>
          <w:color w:val="2E74B5" w:themeColor="accent1" w:themeShade="BF"/>
          <w:sz w:val="28"/>
        </w:rPr>
        <w:t xml:space="preserve">de </w:t>
      </w:r>
      <w:r w:rsidRPr="007F6129">
        <w:rPr>
          <w:color w:val="2E74B5" w:themeColor="accent1" w:themeShade="BF"/>
          <w:sz w:val="28"/>
        </w:rPr>
        <w:t>software médico.</w:t>
      </w:r>
    </w:p>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Default="007F6129" w:rsidP="00C45AA4"/>
    <w:p w:rsidR="007F6129" w:rsidRPr="00C45AA4" w:rsidRDefault="007F6129" w:rsidP="00C45AA4"/>
    <w:sdt>
      <w:sdtPr>
        <w:rPr>
          <w:rFonts w:asciiTheme="minorHAnsi" w:eastAsiaTheme="minorHAnsi" w:hAnsiTheme="minorHAnsi" w:cstheme="minorBidi"/>
          <w:color w:val="auto"/>
          <w:sz w:val="22"/>
          <w:szCs w:val="22"/>
          <w:lang w:val="es-ES" w:eastAsia="en-US"/>
        </w:rPr>
        <w:id w:val="-1403972930"/>
        <w:docPartObj>
          <w:docPartGallery w:val="Table of Contents"/>
          <w:docPartUnique/>
        </w:docPartObj>
      </w:sdtPr>
      <w:sdtEndPr>
        <w:rPr>
          <w:b/>
          <w:bCs/>
        </w:rPr>
      </w:sdtEndPr>
      <w:sdtContent>
        <w:p w:rsidR="007F6129" w:rsidRDefault="007F6129">
          <w:pPr>
            <w:pStyle w:val="TtuloTDC"/>
          </w:pPr>
          <w:r>
            <w:rPr>
              <w:lang w:val="es-ES"/>
            </w:rPr>
            <w:t>Contenido</w:t>
          </w:r>
        </w:p>
        <w:p w:rsidR="00991957" w:rsidRDefault="007F612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79095626" w:history="1">
            <w:r w:rsidR="00991957" w:rsidRPr="00CB24F2">
              <w:rPr>
                <w:rStyle w:val="Hipervnculo"/>
                <w:noProof/>
              </w:rPr>
              <w:t>Perfil tiroideo</w:t>
            </w:r>
            <w:r w:rsidR="00991957">
              <w:rPr>
                <w:noProof/>
                <w:webHidden/>
              </w:rPr>
              <w:tab/>
            </w:r>
            <w:r w:rsidR="00991957">
              <w:rPr>
                <w:noProof/>
                <w:webHidden/>
              </w:rPr>
              <w:fldChar w:fldCharType="begin"/>
            </w:r>
            <w:r w:rsidR="00991957">
              <w:rPr>
                <w:noProof/>
                <w:webHidden/>
              </w:rPr>
              <w:instrText xml:space="preserve"> PAGEREF _Toc479095626 \h </w:instrText>
            </w:r>
            <w:r w:rsidR="00991957">
              <w:rPr>
                <w:noProof/>
                <w:webHidden/>
              </w:rPr>
            </w:r>
            <w:r w:rsidR="00991957">
              <w:rPr>
                <w:noProof/>
                <w:webHidden/>
              </w:rPr>
              <w:fldChar w:fldCharType="separate"/>
            </w:r>
            <w:r w:rsidR="0054649D">
              <w:rPr>
                <w:noProof/>
                <w:webHidden/>
              </w:rPr>
              <w:t>3</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27" w:history="1">
            <w:r w:rsidR="00991957" w:rsidRPr="00CB24F2">
              <w:rPr>
                <w:rStyle w:val="Hipervnculo"/>
                <w:noProof/>
              </w:rPr>
              <w:t>TSH (HORMONA ESTIMULANTE DE LA TIROIDES) O TIROTROPINA:</w:t>
            </w:r>
            <w:r w:rsidR="00991957">
              <w:rPr>
                <w:noProof/>
                <w:webHidden/>
              </w:rPr>
              <w:tab/>
            </w:r>
            <w:r w:rsidR="00991957">
              <w:rPr>
                <w:noProof/>
                <w:webHidden/>
              </w:rPr>
              <w:fldChar w:fldCharType="begin"/>
            </w:r>
            <w:r w:rsidR="00991957">
              <w:rPr>
                <w:noProof/>
                <w:webHidden/>
              </w:rPr>
              <w:instrText xml:space="preserve"> PAGEREF _Toc479095627 \h </w:instrText>
            </w:r>
            <w:r w:rsidR="00991957">
              <w:rPr>
                <w:noProof/>
                <w:webHidden/>
              </w:rPr>
            </w:r>
            <w:r w:rsidR="00991957">
              <w:rPr>
                <w:noProof/>
                <w:webHidden/>
              </w:rPr>
              <w:fldChar w:fldCharType="separate"/>
            </w:r>
            <w:r w:rsidR="0054649D">
              <w:rPr>
                <w:noProof/>
                <w:webHidden/>
              </w:rPr>
              <w:t>4</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28" w:history="1">
            <w:r w:rsidR="00991957" w:rsidRPr="00CB24F2">
              <w:rPr>
                <w:rStyle w:val="Hipervnculo"/>
                <w:noProof/>
              </w:rPr>
              <w:t>T4 O T4TOTAL (TIROXINA):</w:t>
            </w:r>
            <w:r w:rsidR="00991957">
              <w:rPr>
                <w:noProof/>
                <w:webHidden/>
              </w:rPr>
              <w:tab/>
            </w:r>
            <w:r w:rsidR="00991957">
              <w:rPr>
                <w:noProof/>
                <w:webHidden/>
              </w:rPr>
              <w:fldChar w:fldCharType="begin"/>
            </w:r>
            <w:r w:rsidR="00991957">
              <w:rPr>
                <w:noProof/>
                <w:webHidden/>
              </w:rPr>
              <w:instrText xml:space="preserve"> PAGEREF _Toc479095628 \h </w:instrText>
            </w:r>
            <w:r w:rsidR="00991957">
              <w:rPr>
                <w:noProof/>
                <w:webHidden/>
              </w:rPr>
            </w:r>
            <w:r w:rsidR="00991957">
              <w:rPr>
                <w:noProof/>
                <w:webHidden/>
              </w:rPr>
              <w:fldChar w:fldCharType="separate"/>
            </w:r>
            <w:r w:rsidR="0054649D">
              <w:rPr>
                <w:noProof/>
                <w:webHidden/>
              </w:rPr>
              <w:t>4</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29" w:history="1">
            <w:r w:rsidR="00991957" w:rsidRPr="00CB24F2">
              <w:rPr>
                <w:rStyle w:val="Hipervnculo"/>
                <w:noProof/>
              </w:rPr>
              <w:t>T3 O T3TOTAL (TRIYODOTIRONINA):</w:t>
            </w:r>
            <w:r w:rsidR="00991957">
              <w:rPr>
                <w:noProof/>
                <w:webHidden/>
              </w:rPr>
              <w:tab/>
            </w:r>
            <w:r w:rsidR="00991957">
              <w:rPr>
                <w:noProof/>
                <w:webHidden/>
              </w:rPr>
              <w:fldChar w:fldCharType="begin"/>
            </w:r>
            <w:r w:rsidR="00991957">
              <w:rPr>
                <w:noProof/>
                <w:webHidden/>
              </w:rPr>
              <w:instrText xml:space="preserve"> PAGEREF _Toc479095629 \h </w:instrText>
            </w:r>
            <w:r w:rsidR="00991957">
              <w:rPr>
                <w:noProof/>
                <w:webHidden/>
              </w:rPr>
            </w:r>
            <w:r w:rsidR="00991957">
              <w:rPr>
                <w:noProof/>
                <w:webHidden/>
              </w:rPr>
              <w:fldChar w:fldCharType="separate"/>
            </w:r>
            <w:r w:rsidR="0054649D">
              <w:rPr>
                <w:noProof/>
                <w:webHidden/>
              </w:rPr>
              <w:t>5</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30" w:history="1">
            <w:r w:rsidR="00991957" w:rsidRPr="00CB24F2">
              <w:rPr>
                <w:rStyle w:val="Hipervnculo"/>
                <w:noProof/>
              </w:rPr>
              <w:t>T4L (TIROXINA LIBRE):</w:t>
            </w:r>
            <w:r w:rsidR="00991957">
              <w:rPr>
                <w:noProof/>
                <w:webHidden/>
              </w:rPr>
              <w:tab/>
            </w:r>
            <w:r w:rsidR="00991957">
              <w:rPr>
                <w:noProof/>
                <w:webHidden/>
              </w:rPr>
              <w:fldChar w:fldCharType="begin"/>
            </w:r>
            <w:r w:rsidR="00991957">
              <w:rPr>
                <w:noProof/>
                <w:webHidden/>
              </w:rPr>
              <w:instrText xml:space="preserve"> PAGEREF _Toc479095630 \h </w:instrText>
            </w:r>
            <w:r w:rsidR="00991957">
              <w:rPr>
                <w:noProof/>
                <w:webHidden/>
              </w:rPr>
            </w:r>
            <w:r w:rsidR="00991957">
              <w:rPr>
                <w:noProof/>
                <w:webHidden/>
              </w:rPr>
              <w:fldChar w:fldCharType="separate"/>
            </w:r>
            <w:r w:rsidR="0054649D">
              <w:rPr>
                <w:noProof/>
                <w:webHidden/>
              </w:rPr>
              <w:t>5</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31" w:history="1">
            <w:r w:rsidR="00991957" w:rsidRPr="00CB24F2">
              <w:rPr>
                <w:rStyle w:val="Hipervnculo"/>
                <w:noProof/>
              </w:rPr>
              <w:t>T3L (TRIYODOTIRONINA LIBRE):</w:t>
            </w:r>
            <w:r w:rsidR="00991957">
              <w:rPr>
                <w:noProof/>
                <w:webHidden/>
              </w:rPr>
              <w:tab/>
            </w:r>
            <w:r w:rsidR="00991957">
              <w:rPr>
                <w:noProof/>
                <w:webHidden/>
              </w:rPr>
              <w:fldChar w:fldCharType="begin"/>
            </w:r>
            <w:r w:rsidR="00991957">
              <w:rPr>
                <w:noProof/>
                <w:webHidden/>
              </w:rPr>
              <w:instrText xml:space="preserve"> PAGEREF _Toc479095631 \h </w:instrText>
            </w:r>
            <w:r w:rsidR="00991957">
              <w:rPr>
                <w:noProof/>
                <w:webHidden/>
              </w:rPr>
            </w:r>
            <w:r w:rsidR="00991957">
              <w:rPr>
                <w:noProof/>
                <w:webHidden/>
              </w:rPr>
              <w:fldChar w:fldCharType="separate"/>
            </w:r>
            <w:r w:rsidR="0054649D">
              <w:rPr>
                <w:noProof/>
                <w:webHidden/>
              </w:rPr>
              <w:t>5</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32" w:history="1">
            <w:r w:rsidR="00991957" w:rsidRPr="00CB24F2">
              <w:rPr>
                <w:rStyle w:val="Hipervnculo"/>
                <w:noProof/>
              </w:rPr>
              <w:t>ATPO (ANTICUERPOS ANTI TIROIDEO PEROXIDASA):</w:t>
            </w:r>
            <w:r w:rsidR="00991957">
              <w:rPr>
                <w:noProof/>
                <w:webHidden/>
              </w:rPr>
              <w:tab/>
            </w:r>
            <w:r w:rsidR="00991957">
              <w:rPr>
                <w:noProof/>
                <w:webHidden/>
              </w:rPr>
              <w:fldChar w:fldCharType="begin"/>
            </w:r>
            <w:r w:rsidR="00991957">
              <w:rPr>
                <w:noProof/>
                <w:webHidden/>
              </w:rPr>
              <w:instrText xml:space="preserve"> PAGEREF _Toc479095632 \h </w:instrText>
            </w:r>
            <w:r w:rsidR="00991957">
              <w:rPr>
                <w:noProof/>
                <w:webHidden/>
              </w:rPr>
            </w:r>
            <w:r w:rsidR="00991957">
              <w:rPr>
                <w:noProof/>
                <w:webHidden/>
              </w:rPr>
              <w:fldChar w:fldCharType="separate"/>
            </w:r>
            <w:r w:rsidR="0054649D">
              <w:rPr>
                <w:noProof/>
                <w:webHidden/>
              </w:rPr>
              <w:t>5</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33" w:history="1">
            <w:r w:rsidR="00991957" w:rsidRPr="00CB24F2">
              <w:rPr>
                <w:rStyle w:val="Hipervnculo"/>
                <w:noProof/>
              </w:rPr>
              <w:t>ATG (ANTICUERPOS ANTI TIROGLOBULINA):</w:t>
            </w:r>
            <w:r w:rsidR="00991957">
              <w:rPr>
                <w:noProof/>
                <w:webHidden/>
              </w:rPr>
              <w:tab/>
            </w:r>
            <w:r w:rsidR="00991957">
              <w:rPr>
                <w:noProof/>
                <w:webHidden/>
              </w:rPr>
              <w:fldChar w:fldCharType="begin"/>
            </w:r>
            <w:r w:rsidR="00991957">
              <w:rPr>
                <w:noProof/>
                <w:webHidden/>
              </w:rPr>
              <w:instrText xml:space="preserve"> PAGEREF _Toc479095633 \h </w:instrText>
            </w:r>
            <w:r w:rsidR="00991957">
              <w:rPr>
                <w:noProof/>
                <w:webHidden/>
              </w:rPr>
            </w:r>
            <w:r w:rsidR="00991957">
              <w:rPr>
                <w:noProof/>
                <w:webHidden/>
              </w:rPr>
              <w:fldChar w:fldCharType="separate"/>
            </w:r>
            <w:r w:rsidR="0054649D">
              <w:rPr>
                <w:noProof/>
                <w:webHidden/>
              </w:rPr>
              <w:t>5</w:t>
            </w:r>
            <w:r w:rsidR="00991957">
              <w:rPr>
                <w:noProof/>
                <w:webHidden/>
              </w:rPr>
              <w:fldChar w:fldCharType="end"/>
            </w:r>
          </w:hyperlink>
        </w:p>
        <w:p w:rsidR="00991957" w:rsidRDefault="003F51EC">
          <w:pPr>
            <w:pStyle w:val="TDC3"/>
            <w:tabs>
              <w:tab w:val="right" w:leader="dot" w:pos="8828"/>
            </w:tabs>
            <w:rPr>
              <w:rFonts w:eastAsiaTheme="minorEastAsia"/>
              <w:noProof/>
              <w:lang w:eastAsia="es-CO"/>
            </w:rPr>
          </w:pPr>
          <w:hyperlink w:anchor="_Toc479095634" w:history="1">
            <w:r w:rsidR="00991957" w:rsidRPr="00CB24F2">
              <w:rPr>
                <w:rStyle w:val="Hipervnculo"/>
                <w:noProof/>
              </w:rPr>
              <w:t>TG (TIROGLOBULINA):</w:t>
            </w:r>
            <w:r w:rsidR="00991957">
              <w:rPr>
                <w:noProof/>
                <w:webHidden/>
              </w:rPr>
              <w:tab/>
            </w:r>
            <w:r w:rsidR="00991957">
              <w:rPr>
                <w:noProof/>
                <w:webHidden/>
              </w:rPr>
              <w:fldChar w:fldCharType="begin"/>
            </w:r>
            <w:r w:rsidR="00991957">
              <w:rPr>
                <w:noProof/>
                <w:webHidden/>
              </w:rPr>
              <w:instrText xml:space="preserve"> PAGEREF _Toc479095634 \h </w:instrText>
            </w:r>
            <w:r w:rsidR="00991957">
              <w:rPr>
                <w:noProof/>
                <w:webHidden/>
              </w:rPr>
            </w:r>
            <w:r w:rsidR="00991957">
              <w:rPr>
                <w:noProof/>
                <w:webHidden/>
              </w:rPr>
              <w:fldChar w:fldCharType="separate"/>
            </w:r>
            <w:r w:rsidR="0054649D">
              <w:rPr>
                <w:noProof/>
                <w:webHidden/>
              </w:rPr>
              <w:t>6</w:t>
            </w:r>
            <w:r w:rsidR="00991957">
              <w:rPr>
                <w:noProof/>
                <w:webHidden/>
              </w:rPr>
              <w:fldChar w:fldCharType="end"/>
            </w:r>
          </w:hyperlink>
        </w:p>
        <w:p w:rsidR="00991957" w:rsidRDefault="003F51EC">
          <w:pPr>
            <w:pStyle w:val="TDC2"/>
            <w:tabs>
              <w:tab w:val="right" w:leader="dot" w:pos="8828"/>
            </w:tabs>
            <w:rPr>
              <w:rFonts w:eastAsiaTheme="minorEastAsia"/>
              <w:noProof/>
              <w:lang w:eastAsia="es-CO"/>
            </w:rPr>
          </w:pPr>
          <w:hyperlink w:anchor="_Toc479095635" w:history="1">
            <w:r w:rsidR="00991957" w:rsidRPr="00CB24F2">
              <w:rPr>
                <w:rStyle w:val="Hipervnculo"/>
                <w:noProof/>
              </w:rPr>
              <w:t>BIBLIOGRAFIA</w:t>
            </w:r>
            <w:r w:rsidR="00991957">
              <w:rPr>
                <w:noProof/>
                <w:webHidden/>
              </w:rPr>
              <w:tab/>
            </w:r>
            <w:r w:rsidR="00991957">
              <w:rPr>
                <w:noProof/>
                <w:webHidden/>
              </w:rPr>
              <w:fldChar w:fldCharType="begin"/>
            </w:r>
            <w:r w:rsidR="00991957">
              <w:rPr>
                <w:noProof/>
                <w:webHidden/>
              </w:rPr>
              <w:instrText xml:space="preserve"> PAGEREF _Toc479095635 \h </w:instrText>
            </w:r>
            <w:r w:rsidR="00991957">
              <w:rPr>
                <w:noProof/>
                <w:webHidden/>
              </w:rPr>
            </w:r>
            <w:r w:rsidR="00991957">
              <w:rPr>
                <w:noProof/>
                <w:webHidden/>
              </w:rPr>
              <w:fldChar w:fldCharType="separate"/>
            </w:r>
            <w:r w:rsidR="0054649D">
              <w:rPr>
                <w:noProof/>
                <w:webHidden/>
              </w:rPr>
              <w:t>7</w:t>
            </w:r>
            <w:r w:rsidR="00991957">
              <w:rPr>
                <w:noProof/>
                <w:webHidden/>
              </w:rPr>
              <w:fldChar w:fldCharType="end"/>
            </w:r>
          </w:hyperlink>
        </w:p>
        <w:p w:rsidR="007F6129" w:rsidRDefault="007F6129">
          <w:r>
            <w:rPr>
              <w:b/>
              <w:bCs/>
              <w:lang w:val="es-ES"/>
            </w:rPr>
            <w:fldChar w:fldCharType="end"/>
          </w:r>
        </w:p>
      </w:sdtContent>
    </w:sdt>
    <w:p w:rsidR="00C45AA4" w:rsidRDefault="00C45AA4" w:rsidP="00C45AA4"/>
    <w:p w:rsidR="00C45AA4" w:rsidRDefault="00C45AA4" w:rsidP="00C45AA4">
      <w:pPr>
        <w:rPr>
          <w:sz w:val="36"/>
        </w:rPr>
      </w:pPr>
    </w:p>
    <w:p w:rsidR="007F6129" w:rsidRDefault="007F6129" w:rsidP="00C45AA4">
      <w:pPr>
        <w:rPr>
          <w:sz w:val="36"/>
        </w:rPr>
      </w:pPr>
    </w:p>
    <w:p w:rsidR="007F6129" w:rsidRDefault="007F6129" w:rsidP="00C45AA4">
      <w:pPr>
        <w:rPr>
          <w:sz w:val="36"/>
        </w:rPr>
      </w:pPr>
    </w:p>
    <w:p w:rsidR="007F6129" w:rsidRDefault="007F6129" w:rsidP="00C45AA4">
      <w:pPr>
        <w:rPr>
          <w:sz w:val="36"/>
        </w:rPr>
      </w:pPr>
    </w:p>
    <w:p w:rsidR="007F6129" w:rsidRDefault="007F6129" w:rsidP="00C45AA4">
      <w:pPr>
        <w:rPr>
          <w:sz w:val="36"/>
        </w:rPr>
      </w:pPr>
    </w:p>
    <w:p w:rsidR="007F6129" w:rsidRDefault="007F6129" w:rsidP="00C45AA4">
      <w:pPr>
        <w:rPr>
          <w:sz w:val="36"/>
        </w:rPr>
      </w:pPr>
    </w:p>
    <w:p w:rsidR="007A1B2F" w:rsidRPr="007A1B2F" w:rsidRDefault="00B913CD" w:rsidP="00F61815">
      <w:pPr>
        <w:pStyle w:val="Ttulo1"/>
        <w:jc w:val="center"/>
        <w:rPr>
          <w:sz w:val="36"/>
        </w:rPr>
      </w:pPr>
      <w:bookmarkStart w:id="0" w:name="_Toc479095626"/>
      <w:r>
        <w:rPr>
          <w:sz w:val="36"/>
        </w:rPr>
        <w:lastRenderedPageBreak/>
        <w:t>P</w:t>
      </w:r>
      <w:r w:rsidRPr="00B913CD">
        <w:rPr>
          <w:sz w:val="36"/>
        </w:rPr>
        <w:t>erfil tiroideo</w:t>
      </w:r>
      <w:bookmarkEnd w:id="0"/>
    </w:p>
    <w:p w:rsidR="009759F3" w:rsidRDefault="009759F3" w:rsidP="007A1B2F">
      <w:pPr>
        <w:jc w:val="both"/>
      </w:pPr>
    </w:p>
    <w:p w:rsidR="00B913CD" w:rsidRDefault="00125E65" w:rsidP="007A1B2F">
      <w:pPr>
        <w:jc w:val="both"/>
      </w:pPr>
      <w:r w:rsidRPr="00125E65">
        <w:rPr>
          <w:noProof/>
          <w:lang w:eastAsia="es-CO"/>
        </w:rPr>
        <w:drawing>
          <wp:anchor distT="0" distB="0" distL="114300" distR="114300" simplePos="0" relativeHeight="251658240" behindDoc="1" locked="0" layoutInCell="1" allowOverlap="1" wp14:anchorId="2C69523B" wp14:editId="5F846BC3">
            <wp:simplePos x="0" y="0"/>
            <wp:positionH relativeFrom="margin">
              <wp:posOffset>3768090</wp:posOffset>
            </wp:positionH>
            <wp:positionV relativeFrom="paragraph">
              <wp:posOffset>6350</wp:posOffset>
            </wp:positionV>
            <wp:extent cx="1839595" cy="1400175"/>
            <wp:effectExtent l="0" t="0" r="8255" b="9525"/>
            <wp:wrapTight wrapText="bothSides">
              <wp:wrapPolygon edited="0">
                <wp:start x="0" y="0"/>
                <wp:lineTo x="0" y="21453"/>
                <wp:lineTo x="21473" y="21453"/>
                <wp:lineTo x="21473" y="0"/>
                <wp:lineTo x="0" y="0"/>
              </wp:wrapPolygon>
            </wp:wrapTight>
            <wp:docPr id="1" name="Imagen 1" descr="C:\Users\CHAPAL\AppData\Local\Microsoft\Windows\INetCache\Content.Word\examen-de-tiroides-valores-norm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PAL\AppData\Local\Microsoft\Windows\INetCache\Content.Word\examen-de-tiroides-valores-norma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3CD">
        <w:t>El p</w:t>
      </w:r>
      <w:r w:rsidR="00B913CD" w:rsidRPr="00B913CD">
        <w:t>erf</w:t>
      </w:r>
      <w:r w:rsidR="00B913CD">
        <w:t>il t</w:t>
      </w:r>
      <w:r w:rsidR="00B913CD" w:rsidRPr="00B913CD">
        <w:t>iroideo es un grupo de exámenes de laboratorio que se emplean para evaluar el</w:t>
      </w:r>
      <w:r w:rsidR="00F27AC8">
        <w:t xml:space="preserve"> funcionamiento de la glándula t</w:t>
      </w:r>
      <w:r w:rsidR="00B913CD" w:rsidRPr="00B913CD">
        <w:t xml:space="preserve">iroides, la cual está encargada de regular innumerables funciones de gran importancia en el organismo, por </w:t>
      </w:r>
      <w:r w:rsidR="00F27AC8" w:rsidRPr="00B913CD">
        <w:t>tanto,</w:t>
      </w:r>
      <w:r w:rsidR="00B913CD" w:rsidRPr="00B913CD">
        <w:t xml:space="preserve"> un pequeño cambio en su desempeño genera alteraciones en los resultados de estos exámenes y distorsiones en el estado de salud del individuo.</w:t>
      </w:r>
      <w:r w:rsidR="00F27AC8">
        <w:t xml:space="preserve"> </w:t>
      </w:r>
    </w:p>
    <w:p w:rsidR="00F27AC8" w:rsidRDefault="00434957" w:rsidP="00F27AC8">
      <w:r>
        <w:rPr>
          <w:noProof/>
          <w:lang w:eastAsia="es-CO"/>
        </w:rPr>
        <mc:AlternateContent>
          <mc:Choice Requires="wps">
            <w:drawing>
              <wp:anchor distT="0" distB="0" distL="114300" distR="114300" simplePos="0" relativeHeight="251660288" behindDoc="1" locked="0" layoutInCell="1" allowOverlap="1" wp14:anchorId="7626F8DE" wp14:editId="50266578">
                <wp:simplePos x="0" y="0"/>
                <wp:positionH relativeFrom="column">
                  <wp:posOffset>3858083</wp:posOffset>
                </wp:positionH>
                <wp:positionV relativeFrom="paragraph">
                  <wp:posOffset>266290</wp:posOffset>
                </wp:positionV>
                <wp:extent cx="209296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2092960" cy="635"/>
                        </a:xfrm>
                        <a:prstGeom prst="rect">
                          <a:avLst/>
                        </a:prstGeom>
                        <a:solidFill>
                          <a:prstClr val="white"/>
                        </a:solidFill>
                        <a:ln>
                          <a:noFill/>
                        </a:ln>
                      </wps:spPr>
                      <wps:txbx>
                        <w:txbxContent>
                          <w:p w:rsidR="00125E65" w:rsidRPr="00AF33F4" w:rsidRDefault="00125E65" w:rsidP="00125E65">
                            <w:pPr>
                              <w:pStyle w:val="Descripcin"/>
                              <w:rPr>
                                <w:noProof/>
                              </w:rPr>
                            </w:pPr>
                            <w:r>
                              <w:t xml:space="preserve">Ilustración </w:t>
                            </w:r>
                            <w:r w:rsidR="003F51EC">
                              <w:fldChar w:fldCharType="begin"/>
                            </w:r>
                            <w:r w:rsidR="003F51EC">
                              <w:instrText xml:space="preserve"> SEQ Ilustración \* ARABIC </w:instrText>
                            </w:r>
                            <w:r w:rsidR="003F51EC">
                              <w:fldChar w:fldCharType="separate"/>
                            </w:r>
                            <w:r w:rsidR="0054649D">
                              <w:rPr>
                                <w:noProof/>
                              </w:rPr>
                              <w:t>1</w:t>
                            </w:r>
                            <w:r w:rsidR="003F51EC">
                              <w:rPr>
                                <w:noProof/>
                              </w:rPr>
                              <w:fldChar w:fldCharType="end"/>
                            </w:r>
                            <w:r>
                              <w:t>. Perfil tiroideo. Fuente: tuchequeo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6F8DE" id="_x0000_t202" coordsize="21600,21600" o:spt="202" path="m,l,21600r21600,l21600,xe">
                <v:stroke joinstyle="miter"/>
                <v:path gradientshapeok="t" o:connecttype="rect"/>
              </v:shapetype>
              <v:shape id="Cuadro de texto 2" o:spid="_x0000_s1026" type="#_x0000_t202" style="position:absolute;margin-left:303.8pt;margin-top:20.95pt;width:164.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" stroked="f">
                <v:textbox style="mso-fit-shape-to-text:t" inset="0,0,0,0">
                  <w:txbxContent>
                    <w:p w:rsidR="00125E65" w:rsidRPr="00AF33F4" w:rsidRDefault="00125E65" w:rsidP="00125E65">
                      <w:pPr>
                        <w:pStyle w:val="Descripcin"/>
                        <w:rPr>
                          <w:noProof/>
                        </w:rPr>
                      </w:pPr>
                      <w:r>
                        <w:t xml:space="preserve">Ilustración </w:t>
                      </w:r>
                      <w:r w:rsidR="003F51EC">
                        <w:fldChar w:fldCharType="begin"/>
                      </w:r>
                      <w:r w:rsidR="003F51EC">
                        <w:instrText xml:space="preserve"> SEQ Ilustración \* ARABIC </w:instrText>
                      </w:r>
                      <w:r w:rsidR="003F51EC">
                        <w:fldChar w:fldCharType="separate"/>
                      </w:r>
                      <w:r w:rsidR="0054649D">
                        <w:rPr>
                          <w:noProof/>
                        </w:rPr>
                        <w:t>1</w:t>
                      </w:r>
                      <w:r w:rsidR="003F51EC">
                        <w:rPr>
                          <w:noProof/>
                        </w:rPr>
                        <w:fldChar w:fldCharType="end"/>
                      </w:r>
                      <w:r>
                        <w:t>. Perfil tiroideo. Fuente: tuchequeo</w:t>
                      </w:r>
                    </w:p>
                  </w:txbxContent>
                </v:textbox>
                <w10:wrap type="tight"/>
              </v:shape>
            </w:pict>
          </mc:Fallback>
        </mc:AlternateContent>
      </w:r>
      <w:r w:rsidR="00F27AC8">
        <w:t>El Perfil Tiroideo consiste en la determinación de los niveles sanguíneos de las siguientes pruebas o exámenes de laboratorio:</w:t>
      </w:r>
    </w:p>
    <w:p w:rsidR="00F27AC8" w:rsidRDefault="00F27AC8" w:rsidP="00F27AC8">
      <w:pPr>
        <w:pStyle w:val="Prrafodelista"/>
        <w:numPr>
          <w:ilvl w:val="0"/>
          <w:numId w:val="7"/>
        </w:numPr>
      </w:pPr>
      <w:r>
        <w:t>TSH (Hormona Estimulante de la Tiroides) o Tirotropina.</w:t>
      </w:r>
    </w:p>
    <w:p w:rsidR="00F27AC8" w:rsidRDefault="00F27AC8" w:rsidP="00F27AC8">
      <w:pPr>
        <w:pStyle w:val="Prrafodelista"/>
        <w:numPr>
          <w:ilvl w:val="0"/>
          <w:numId w:val="7"/>
        </w:numPr>
      </w:pPr>
      <w:r>
        <w:t>T4 o T4Total (Tiroxina).</w:t>
      </w:r>
    </w:p>
    <w:p w:rsidR="00F27AC8" w:rsidRDefault="00F27AC8" w:rsidP="00F27AC8">
      <w:pPr>
        <w:pStyle w:val="Prrafodelista"/>
        <w:numPr>
          <w:ilvl w:val="0"/>
          <w:numId w:val="7"/>
        </w:numPr>
      </w:pPr>
      <w:r>
        <w:t>T3 o T3Total (Triyodotironina).</w:t>
      </w:r>
    </w:p>
    <w:p w:rsidR="00F27AC8" w:rsidRDefault="00F27AC8" w:rsidP="00F27AC8">
      <w:pPr>
        <w:pStyle w:val="Prrafodelista"/>
        <w:numPr>
          <w:ilvl w:val="0"/>
          <w:numId w:val="7"/>
        </w:numPr>
      </w:pPr>
      <w:r>
        <w:t>T4L Tiroxina Libre.</w:t>
      </w:r>
    </w:p>
    <w:p w:rsidR="00F27AC8" w:rsidRDefault="00F27AC8" w:rsidP="00F27AC8">
      <w:pPr>
        <w:pStyle w:val="Prrafodelista"/>
        <w:numPr>
          <w:ilvl w:val="0"/>
          <w:numId w:val="7"/>
        </w:numPr>
      </w:pPr>
      <w:r>
        <w:t>T3L Triyodotironina Libre.</w:t>
      </w:r>
    </w:p>
    <w:p w:rsidR="00F27AC8" w:rsidRDefault="00F27AC8" w:rsidP="00F27AC8">
      <w:pPr>
        <w:pStyle w:val="Prrafodelista"/>
        <w:numPr>
          <w:ilvl w:val="0"/>
          <w:numId w:val="7"/>
        </w:numPr>
      </w:pPr>
      <w:r>
        <w:t>ATPO (Anticuerpos Anti Tiroideo Peroxidasa).</w:t>
      </w:r>
    </w:p>
    <w:p w:rsidR="00F27AC8" w:rsidRDefault="00F27AC8" w:rsidP="00F27AC8">
      <w:pPr>
        <w:pStyle w:val="Prrafodelista"/>
        <w:numPr>
          <w:ilvl w:val="0"/>
          <w:numId w:val="7"/>
        </w:numPr>
      </w:pPr>
      <w:r>
        <w:t>ATG (Anticuerpos Anti Tiroglobulina).</w:t>
      </w:r>
    </w:p>
    <w:p w:rsidR="00F27AC8" w:rsidRDefault="00F27AC8" w:rsidP="00F27AC8">
      <w:pPr>
        <w:pStyle w:val="Prrafodelista"/>
        <w:numPr>
          <w:ilvl w:val="0"/>
          <w:numId w:val="7"/>
        </w:numPr>
      </w:pPr>
      <w:r>
        <w:t>Tiroglobulina,</w:t>
      </w:r>
    </w:p>
    <w:p w:rsidR="00E20ACD" w:rsidRDefault="00F27AC8" w:rsidP="00F27AC8">
      <w:pPr>
        <w:pStyle w:val="Prrafodelista"/>
        <w:numPr>
          <w:ilvl w:val="0"/>
          <w:numId w:val="7"/>
        </w:numPr>
      </w:pPr>
      <w:r>
        <w:t>Otros (TRH, Anticuerpo Anti Receptor de TSH, Calcitonina y TU).</w:t>
      </w:r>
    </w:p>
    <w:tbl>
      <w:tblPr>
        <w:tblStyle w:val="Tablaconcuadrcula"/>
        <w:tblW w:w="9209" w:type="dxa"/>
        <w:tblLook w:val="04A0" w:firstRow="1" w:lastRow="0" w:firstColumn="1" w:lastColumn="0" w:noHBand="0" w:noVBand="1"/>
      </w:tblPr>
      <w:tblGrid>
        <w:gridCol w:w="2207"/>
        <w:gridCol w:w="2207"/>
        <w:gridCol w:w="2385"/>
        <w:gridCol w:w="2410"/>
      </w:tblGrid>
      <w:tr w:rsidR="002C7B5C" w:rsidTr="004C464F">
        <w:tc>
          <w:tcPr>
            <w:tcW w:w="9209" w:type="dxa"/>
            <w:gridSpan w:val="4"/>
          </w:tcPr>
          <w:p w:rsidR="002C7B5C" w:rsidRDefault="002C7B5C" w:rsidP="002C7B5C">
            <w:pPr>
              <w:jc w:val="center"/>
            </w:pPr>
            <w:r>
              <w:t>Perfil tiroideo</w:t>
            </w:r>
          </w:p>
        </w:tc>
      </w:tr>
      <w:tr w:rsidR="002C7B5C" w:rsidTr="004C464F">
        <w:trPr>
          <w:trHeight w:val="540"/>
        </w:trPr>
        <w:tc>
          <w:tcPr>
            <w:tcW w:w="2207" w:type="dxa"/>
            <w:vMerge w:val="restart"/>
            <w:vAlign w:val="center"/>
          </w:tcPr>
          <w:p w:rsidR="002C7B5C" w:rsidRDefault="002C7B5C" w:rsidP="00EE00B6">
            <w:pPr>
              <w:jc w:val="center"/>
            </w:pPr>
            <w:r>
              <w:t>Parámetro</w:t>
            </w:r>
          </w:p>
        </w:tc>
        <w:tc>
          <w:tcPr>
            <w:tcW w:w="7002" w:type="dxa"/>
            <w:gridSpan w:val="3"/>
            <w:vAlign w:val="center"/>
          </w:tcPr>
          <w:p w:rsidR="002C7B5C" w:rsidRDefault="002C7B5C" w:rsidP="00EE00B6">
            <w:pPr>
              <w:jc w:val="center"/>
            </w:pPr>
            <w:r>
              <w:t>Valores normales o de referencia</w:t>
            </w:r>
          </w:p>
        </w:tc>
      </w:tr>
      <w:tr w:rsidR="002C7B5C" w:rsidTr="004C464F">
        <w:tc>
          <w:tcPr>
            <w:tcW w:w="2207" w:type="dxa"/>
            <w:vMerge/>
            <w:vAlign w:val="center"/>
          </w:tcPr>
          <w:p w:rsidR="002C7B5C" w:rsidRDefault="002C7B5C" w:rsidP="00EE00B6">
            <w:pPr>
              <w:jc w:val="center"/>
            </w:pPr>
          </w:p>
        </w:tc>
        <w:tc>
          <w:tcPr>
            <w:tcW w:w="2207" w:type="dxa"/>
            <w:vAlign w:val="center"/>
          </w:tcPr>
          <w:p w:rsidR="002C7B5C" w:rsidRDefault="002C7B5C" w:rsidP="00EE00B6">
            <w:pPr>
              <w:jc w:val="center"/>
            </w:pPr>
            <w:r w:rsidRPr="004C464F">
              <w:rPr>
                <w:color w:val="FF0000"/>
              </w:rPr>
              <w:t>BAJO</w:t>
            </w:r>
          </w:p>
        </w:tc>
        <w:tc>
          <w:tcPr>
            <w:tcW w:w="2385" w:type="dxa"/>
            <w:vAlign w:val="center"/>
          </w:tcPr>
          <w:p w:rsidR="002C7B5C" w:rsidRPr="004C464F" w:rsidRDefault="002C7B5C" w:rsidP="00EE00B6">
            <w:pPr>
              <w:jc w:val="center"/>
              <w:rPr>
                <w:color w:val="00B050"/>
              </w:rPr>
            </w:pPr>
            <w:r w:rsidRPr="004C464F">
              <w:rPr>
                <w:color w:val="00B050"/>
              </w:rPr>
              <w:t>DESEABLE</w:t>
            </w:r>
          </w:p>
        </w:tc>
        <w:tc>
          <w:tcPr>
            <w:tcW w:w="2410" w:type="dxa"/>
            <w:vAlign w:val="center"/>
          </w:tcPr>
          <w:p w:rsidR="002C7B5C" w:rsidRDefault="002C7B5C" w:rsidP="00EE00B6">
            <w:pPr>
              <w:jc w:val="center"/>
            </w:pPr>
            <w:r w:rsidRPr="004C464F">
              <w:rPr>
                <w:color w:val="FF0000"/>
              </w:rPr>
              <w:t>ALTO</w:t>
            </w:r>
          </w:p>
        </w:tc>
      </w:tr>
      <w:tr w:rsidR="002C7B5C" w:rsidTr="004C464F">
        <w:tc>
          <w:tcPr>
            <w:tcW w:w="2207" w:type="dxa"/>
            <w:vAlign w:val="center"/>
          </w:tcPr>
          <w:p w:rsidR="002C7B5C" w:rsidRDefault="002C7B5C" w:rsidP="00EE00B6">
            <w:pPr>
              <w:jc w:val="center"/>
            </w:pPr>
            <w:r>
              <w:t>TSH</w:t>
            </w:r>
          </w:p>
          <w:p w:rsidR="002C7B5C" w:rsidRDefault="002C7B5C" w:rsidP="00EE00B6">
            <w:pPr>
              <w:jc w:val="center"/>
            </w:pPr>
            <w:r>
              <w:t>(Tirotropina)</w:t>
            </w:r>
          </w:p>
        </w:tc>
        <w:tc>
          <w:tcPr>
            <w:tcW w:w="2207" w:type="dxa"/>
            <w:shd w:val="clear" w:color="auto" w:fill="F5D2CF"/>
            <w:vAlign w:val="center"/>
          </w:tcPr>
          <w:p w:rsidR="00EE00B6" w:rsidRDefault="00EE00B6" w:rsidP="00EE00B6">
            <w:pPr>
              <w:jc w:val="center"/>
            </w:pPr>
            <w:r>
              <w:t>Meno</w:t>
            </w:r>
            <w:r w:rsidR="00125E65">
              <w:t>r</w:t>
            </w:r>
            <w:r>
              <w:t xml:space="preserve"> de </w:t>
            </w:r>
          </w:p>
          <w:p w:rsidR="002C7B5C" w:rsidRDefault="00EE00B6" w:rsidP="00EE00B6">
            <w:pPr>
              <w:jc w:val="center"/>
            </w:pPr>
            <w:r>
              <w:t xml:space="preserve">0.3 </w:t>
            </w:r>
            <w:r w:rsidR="00D67B9B">
              <w:t>uI</w:t>
            </w:r>
            <w:r>
              <w:t>U/mL</w:t>
            </w:r>
          </w:p>
        </w:tc>
        <w:tc>
          <w:tcPr>
            <w:tcW w:w="2385" w:type="dxa"/>
            <w:shd w:val="clear" w:color="auto" w:fill="E2EFD9" w:themeFill="accent6" w:themeFillTint="33"/>
            <w:vAlign w:val="center"/>
          </w:tcPr>
          <w:p w:rsidR="002C7B5C" w:rsidRDefault="00EE00B6" w:rsidP="00EE00B6">
            <w:pPr>
              <w:jc w:val="center"/>
            </w:pPr>
            <w:r>
              <w:t>0.3 y 3.0 uIU/mL</w:t>
            </w:r>
          </w:p>
        </w:tc>
        <w:tc>
          <w:tcPr>
            <w:tcW w:w="2410" w:type="dxa"/>
            <w:shd w:val="clear" w:color="auto" w:fill="F5D2CF"/>
            <w:vAlign w:val="center"/>
          </w:tcPr>
          <w:p w:rsidR="00EE00B6" w:rsidRDefault="00EE00B6" w:rsidP="00EE00B6">
            <w:pPr>
              <w:jc w:val="center"/>
            </w:pPr>
            <w:r>
              <w:t>Superior de</w:t>
            </w:r>
          </w:p>
          <w:p w:rsidR="002C7B5C" w:rsidRDefault="00EE00B6" w:rsidP="00EE00B6">
            <w:pPr>
              <w:jc w:val="center"/>
            </w:pPr>
            <w:r>
              <w:t>3.0 uIU/mL</w:t>
            </w:r>
          </w:p>
        </w:tc>
      </w:tr>
      <w:tr w:rsidR="002C7B5C" w:rsidTr="004C464F">
        <w:tc>
          <w:tcPr>
            <w:tcW w:w="2207" w:type="dxa"/>
            <w:vAlign w:val="center"/>
          </w:tcPr>
          <w:p w:rsidR="002C7B5C" w:rsidRDefault="00EE00B6" w:rsidP="00EE00B6">
            <w:pPr>
              <w:jc w:val="center"/>
            </w:pPr>
            <w:r>
              <w:t>T4 o T4Total</w:t>
            </w:r>
          </w:p>
          <w:p w:rsidR="00EE00B6" w:rsidRDefault="00EE00B6" w:rsidP="00EE00B6">
            <w:pPr>
              <w:jc w:val="center"/>
            </w:pPr>
            <w:r>
              <w:t>(Tiroxina)</w:t>
            </w:r>
          </w:p>
        </w:tc>
        <w:tc>
          <w:tcPr>
            <w:tcW w:w="2207" w:type="dxa"/>
            <w:shd w:val="clear" w:color="auto" w:fill="F5D2CF"/>
            <w:vAlign w:val="center"/>
          </w:tcPr>
          <w:p w:rsidR="00EE00B6" w:rsidRDefault="00EE00B6" w:rsidP="00EE00B6">
            <w:pPr>
              <w:jc w:val="center"/>
            </w:pPr>
            <w:r>
              <w:t xml:space="preserve">Menor de </w:t>
            </w:r>
          </w:p>
          <w:p w:rsidR="002C7B5C" w:rsidRDefault="00EE00B6" w:rsidP="00EE00B6">
            <w:pPr>
              <w:jc w:val="center"/>
            </w:pPr>
            <w:r>
              <w:t>5.4 ng/dL</w:t>
            </w:r>
          </w:p>
        </w:tc>
        <w:tc>
          <w:tcPr>
            <w:tcW w:w="2385" w:type="dxa"/>
            <w:shd w:val="clear" w:color="auto" w:fill="E2EFD9" w:themeFill="accent6" w:themeFillTint="33"/>
            <w:vAlign w:val="center"/>
          </w:tcPr>
          <w:p w:rsidR="002C7B5C" w:rsidRDefault="00EE00B6" w:rsidP="00EE00B6">
            <w:pPr>
              <w:jc w:val="center"/>
            </w:pPr>
            <w:r>
              <w:t>Entre 5.4 11.5 ng/dL</w:t>
            </w:r>
          </w:p>
        </w:tc>
        <w:tc>
          <w:tcPr>
            <w:tcW w:w="2410" w:type="dxa"/>
            <w:shd w:val="clear" w:color="auto" w:fill="F5D2CF"/>
            <w:vAlign w:val="center"/>
          </w:tcPr>
          <w:p w:rsidR="002C7B5C" w:rsidRDefault="00EE00B6" w:rsidP="00EE00B6">
            <w:pPr>
              <w:jc w:val="center"/>
            </w:pPr>
            <w:r>
              <w:t xml:space="preserve">Superior de </w:t>
            </w:r>
          </w:p>
          <w:p w:rsidR="00EE00B6" w:rsidRDefault="00EE00B6" w:rsidP="00EE00B6">
            <w:pPr>
              <w:jc w:val="center"/>
            </w:pPr>
            <w:r>
              <w:t>11.5 ng/dL</w:t>
            </w:r>
          </w:p>
        </w:tc>
      </w:tr>
      <w:tr w:rsidR="00EE00B6" w:rsidTr="004C464F">
        <w:tc>
          <w:tcPr>
            <w:tcW w:w="2207" w:type="dxa"/>
            <w:vAlign w:val="center"/>
          </w:tcPr>
          <w:p w:rsidR="00EE00B6" w:rsidRDefault="00EE00B6" w:rsidP="00EE00B6">
            <w:pPr>
              <w:jc w:val="center"/>
            </w:pPr>
            <w:r>
              <w:t>T3 o T3Total</w:t>
            </w:r>
          </w:p>
          <w:p w:rsidR="00EE00B6" w:rsidRDefault="00EE00B6" w:rsidP="00EE00B6">
            <w:pPr>
              <w:jc w:val="center"/>
            </w:pPr>
            <w:r>
              <w:t>(Triyodotironina)</w:t>
            </w:r>
          </w:p>
        </w:tc>
        <w:tc>
          <w:tcPr>
            <w:tcW w:w="2207" w:type="dxa"/>
            <w:shd w:val="clear" w:color="auto" w:fill="F5D2CF"/>
            <w:vAlign w:val="center"/>
          </w:tcPr>
          <w:p w:rsidR="00D67B9B" w:rsidRDefault="00EE00B6" w:rsidP="00EE00B6">
            <w:pPr>
              <w:jc w:val="center"/>
            </w:pPr>
            <w:r>
              <w:t xml:space="preserve">Menor de </w:t>
            </w:r>
          </w:p>
          <w:p w:rsidR="00EE00B6" w:rsidRDefault="00EE00B6" w:rsidP="00EE00B6">
            <w:pPr>
              <w:jc w:val="center"/>
            </w:pPr>
            <w:r>
              <w:t>0.8 ng/</w:t>
            </w:r>
            <w:r w:rsidR="00D67B9B">
              <w:t>mL</w:t>
            </w:r>
          </w:p>
        </w:tc>
        <w:tc>
          <w:tcPr>
            <w:tcW w:w="2385" w:type="dxa"/>
            <w:shd w:val="clear" w:color="auto" w:fill="E2EFD9" w:themeFill="accent6" w:themeFillTint="33"/>
            <w:vAlign w:val="center"/>
          </w:tcPr>
          <w:p w:rsidR="00EE00B6" w:rsidRDefault="00642B59" w:rsidP="00EE00B6">
            <w:pPr>
              <w:jc w:val="center"/>
            </w:pPr>
            <w:r>
              <w:t>Entre 0.8 y 2.0 ng/m</w:t>
            </w:r>
            <w:r w:rsidR="004C464F">
              <w:t>L</w:t>
            </w:r>
          </w:p>
        </w:tc>
        <w:tc>
          <w:tcPr>
            <w:tcW w:w="2410" w:type="dxa"/>
            <w:shd w:val="clear" w:color="auto" w:fill="F5D2CF"/>
            <w:vAlign w:val="center"/>
          </w:tcPr>
          <w:p w:rsidR="00BD610C" w:rsidRDefault="004C464F" w:rsidP="00EE00B6">
            <w:pPr>
              <w:jc w:val="center"/>
            </w:pPr>
            <w:r>
              <w:t xml:space="preserve">Superior de </w:t>
            </w:r>
          </w:p>
          <w:p w:rsidR="00EE00B6" w:rsidRDefault="004C464F" w:rsidP="00EE00B6">
            <w:pPr>
              <w:jc w:val="center"/>
            </w:pPr>
            <w:r>
              <w:t>2.0 ng/mL</w:t>
            </w:r>
          </w:p>
        </w:tc>
      </w:tr>
      <w:tr w:rsidR="00EE00B6" w:rsidTr="004C464F">
        <w:tc>
          <w:tcPr>
            <w:tcW w:w="2207" w:type="dxa"/>
            <w:vAlign w:val="center"/>
          </w:tcPr>
          <w:p w:rsidR="00EE00B6" w:rsidRDefault="00EE00B6" w:rsidP="00EE00B6">
            <w:pPr>
              <w:jc w:val="center"/>
            </w:pPr>
            <w:r>
              <w:t>T4L</w:t>
            </w:r>
          </w:p>
          <w:p w:rsidR="00EE00B6" w:rsidRDefault="00EE00B6" w:rsidP="00EE00B6">
            <w:pPr>
              <w:jc w:val="center"/>
            </w:pPr>
            <w:r>
              <w:t>(Tiroxina Libre)</w:t>
            </w:r>
          </w:p>
        </w:tc>
        <w:tc>
          <w:tcPr>
            <w:tcW w:w="2207" w:type="dxa"/>
            <w:shd w:val="clear" w:color="auto" w:fill="F5D2CF"/>
            <w:vAlign w:val="center"/>
          </w:tcPr>
          <w:p w:rsidR="00D67B9B" w:rsidRDefault="00EE00B6" w:rsidP="00EE00B6">
            <w:pPr>
              <w:jc w:val="center"/>
            </w:pPr>
            <w:r>
              <w:t xml:space="preserve">Menor de </w:t>
            </w:r>
          </w:p>
          <w:p w:rsidR="00EE00B6" w:rsidRDefault="00D67B9B" w:rsidP="00EE00B6">
            <w:pPr>
              <w:jc w:val="center"/>
            </w:pPr>
            <w:r>
              <w:t>0.71</w:t>
            </w:r>
            <w:r w:rsidR="00EE00B6">
              <w:t xml:space="preserve"> ng/</w:t>
            </w:r>
            <w:r>
              <w:t>dL</w:t>
            </w:r>
          </w:p>
        </w:tc>
        <w:tc>
          <w:tcPr>
            <w:tcW w:w="2385" w:type="dxa"/>
            <w:shd w:val="clear" w:color="auto" w:fill="E2EFD9" w:themeFill="accent6" w:themeFillTint="33"/>
            <w:vAlign w:val="center"/>
          </w:tcPr>
          <w:p w:rsidR="00EE00B6" w:rsidRDefault="004C464F" w:rsidP="00EE00B6">
            <w:pPr>
              <w:jc w:val="center"/>
            </w:pPr>
            <w:r>
              <w:t>Entre 0.71 y 1.85 ng/dL</w:t>
            </w:r>
          </w:p>
        </w:tc>
        <w:tc>
          <w:tcPr>
            <w:tcW w:w="2410" w:type="dxa"/>
            <w:shd w:val="clear" w:color="auto" w:fill="F5D2CF"/>
            <w:vAlign w:val="center"/>
          </w:tcPr>
          <w:p w:rsidR="00EE00B6" w:rsidRDefault="004C464F" w:rsidP="00EE00B6">
            <w:pPr>
              <w:jc w:val="center"/>
            </w:pPr>
            <w:r>
              <w:t>Superior de</w:t>
            </w:r>
          </w:p>
          <w:p w:rsidR="004C464F" w:rsidRDefault="004C464F" w:rsidP="00EE00B6">
            <w:pPr>
              <w:jc w:val="center"/>
            </w:pPr>
            <w:r>
              <w:t>1.85 ng/dL</w:t>
            </w:r>
          </w:p>
        </w:tc>
      </w:tr>
      <w:tr w:rsidR="00EE00B6" w:rsidTr="004C464F">
        <w:tc>
          <w:tcPr>
            <w:tcW w:w="2207" w:type="dxa"/>
            <w:vAlign w:val="center"/>
          </w:tcPr>
          <w:p w:rsidR="00EE00B6" w:rsidRDefault="00EE00B6" w:rsidP="00EE00B6">
            <w:pPr>
              <w:jc w:val="center"/>
            </w:pPr>
            <w:r>
              <w:t xml:space="preserve">T3L </w:t>
            </w:r>
          </w:p>
          <w:p w:rsidR="00EE00B6" w:rsidRDefault="00EE00B6" w:rsidP="00EE00B6">
            <w:pPr>
              <w:jc w:val="center"/>
            </w:pPr>
            <w:r>
              <w:t>(Triyodotirnonina Libre)</w:t>
            </w:r>
          </w:p>
        </w:tc>
        <w:tc>
          <w:tcPr>
            <w:tcW w:w="2207" w:type="dxa"/>
            <w:shd w:val="clear" w:color="auto" w:fill="F5D2CF"/>
            <w:vAlign w:val="center"/>
          </w:tcPr>
          <w:p w:rsidR="00D67B9B" w:rsidRDefault="00EE00B6" w:rsidP="00D67B9B">
            <w:pPr>
              <w:jc w:val="center"/>
            </w:pPr>
            <w:r>
              <w:t xml:space="preserve">Menor de </w:t>
            </w:r>
          </w:p>
          <w:p w:rsidR="00EE00B6" w:rsidRDefault="00D67B9B" w:rsidP="00D67B9B">
            <w:pPr>
              <w:jc w:val="center"/>
            </w:pPr>
            <w:r>
              <w:t>2.3</w:t>
            </w:r>
            <w:r w:rsidR="00642B59">
              <w:t xml:space="preserve"> p</w:t>
            </w:r>
            <w:r w:rsidR="00EE00B6">
              <w:t>g/</w:t>
            </w:r>
            <w:r>
              <w:t>mL</w:t>
            </w:r>
          </w:p>
        </w:tc>
        <w:tc>
          <w:tcPr>
            <w:tcW w:w="2385" w:type="dxa"/>
            <w:shd w:val="clear" w:color="auto" w:fill="E2EFD9" w:themeFill="accent6" w:themeFillTint="33"/>
            <w:vAlign w:val="center"/>
          </w:tcPr>
          <w:p w:rsidR="00EE00B6" w:rsidRDefault="00642B59" w:rsidP="00EE00B6">
            <w:pPr>
              <w:jc w:val="center"/>
            </w:pPr>
            <w:r>
              <w:t>Entre 2.3 y 4.4 p</w:t>
            </w:r>
            <w:r w:rsidR="004C464F">
              <w:t>g/mL</w:t>
            </w:r>
          </w:p>
        </w:tc>
        <w:tc>
          <w:tcPr>
            <w:tcW w:w="2410" w:type="dxa"/>
            <w:shd w:val="clear" w:color="auto" w:fill="F5D2CF"/>
            <w:vAlign w:val="center"/>
          </w:tcPr>
          <w:p w:rsidR="004C464F" w:rsidRDefault="004C464F" w:rsidP="00EE00B6">
            <w:pPr>
              <w:jc w:val="center"/>
            </w:pPr>
            <w:r>
              <w:t>Superior de</w:t>
            </w:r>
          </w:p>
          <w:p w:rsidR="00EE00B6" w:rsidRDefault="004C464F" w:rsidP="00EE00B6">
            <w:pPr>
              <w:jc w:val="center"/>
            </w:pPr>
            <w:r>
              <w:t xml:space="preserve"> 4.4 pg/mL</w:t>
            </w:r>
          </w:p>
        </w:tc>
      </w:tr>
      <w:tr w:rsidR="00D67B9B" w:rsidTr="004C464F">
        <w:tc>
          <w:tcPr>
            <w:tcW w:w="2207" w:type="dxa"/>
            <w:vAlign w:val="center"/>
          </w:tcPr>
          <w:p w:rsidR="00D67B9B" w:rsidRDefault="00D67B9B" w:rsidP="00EE00B6">
            <w:pPr>
              <w:jc w:val="center"/>
            </w:pPr>
            <w:r>
              <w:t>ATPO</w:t>
            </w:r>
          </w:p>
        </w:tc>
        <w:tc>
          <w:tcPr>
            <w:tcW w:w="4592" w:type="dxa"/>
            <w:gridSpan w:val="2"/>
            <w:shd w:val="clear" w:color="auto" w:fill="E2EFD9" w:themeFill="accent6" w:themeFillTint="33"/>
            <w:vAlign w:val="center"/>
          </w:tcPr>
          <w:p w:rsidR="00D67B9B" w:rsidRPr="004C464F" w:rsidRDefault="004C464F" w:rsidP="00EE00B6">
            <w:pPr>
              <w:jc w:val="center"/>
            </w:pPr>
            <w:r>
              <w:t>Negativo</w:t>
            </w:r>
            <w:r w:rsidRPr="004C464F">
              <w:t>: Entre 0 y 0.34 ng/mL</w:t>
            </w:r>
          </w:p>
        </w:tc>
        <w:tc>
          <w:tcPr>
            <w:tcW w:w="2410" w:type="dxa"/>
            <w:shd w:val="clear" w:color="auto" w:fill="F5D2CF"/>
            <w:vAlign w:val="center"/>
          </w:tcPr>
          <w:p w:rsidR="004C464F" w:rsidRDefault="004C464F" w:rsidP="00EE00B6">
            <w:pPr>
              <w:jc w:val="center"/>
            </w:pPr>
            <w:r>
              <w:t xml:space="preserve">Positivo: Mayor de </w:t>
            </w:r>
          </w:p>
          <w:p w:rsidR="00D67B9B" w:rsidRDefault="004C464F" w:rsidP="00EE00B6">
            <w:pPr>
              <w:jc w:val="center"/>
            </w:pPr>
            <w:r>
              <w:t>34 ng/mL</w:t>
            </w:r>
          </w:p>
        </w:tc>
      </w:tr>
      <w:tr w:rsidR="00D67B9B" w:rsidTr="004C464F">
        <w:tc>
          <w:tcPr>
            <w:tcW w:w="2207" w:type="dxa"/>
            <w:vAlign w:val="center"/>
          </w:tcPr>
          <w:p w:rsidR="00D67B9B" w:rsidRDefault="00D67B9B" w:rsidP="00EE00B6">
            <w:pPr>
              <w:jc w:val="center"/>
            </w:pPr>
            <w:r>
              <w:t>ATG</w:t>
            </w:r>
          </w:p>
        </w:tc>
        <w:tc>
          <w:tcPr>
            <w:tcW w:w="4592" w:type="dxa"/>
            <w:gridSpan w:val="2"/>
            <w:shd w:val="clear" w:color="auto" w:fill="E2EFD9" w:themeFill="accent6" w:themeFillTint="33"/>
            <w:vAlign w:val="center"/>
          </w:tcPr>
          <w:p w:rsidR="00D67B9B" w:rsidRDefault="004C464F" w:rsidP="00EE00B6">
            <w:pPr>
              <w:jc w:val="center"/>
            </w:pPr>
            <w:r>
              <w:t>Negativo: Entre 0 y 40 ng/mL</w:t>
            </w:r>
          </w:p>
        </w:tc>
        <w:tc>
          <w:tcPr>
            <w:tcW w:w="2410" w:type="dxa"/>
            <w:shd w:val="clear" w:color="auto" w:fill="F5D2CF"/>
            <w:vAlign w:val="center"/>
          </w:tcPr>
          <w:p w:rsidR="00D67B9B" w:rsidRDefault="004C464F" w:rsidP="00EE00B6">
            <w:pPr>
              <w:jc w:val="center"/>
            </w:pPr>
            <w:r>
              <w:t>Mayor de 40 ng/mL</w:t>
            </w:r>
          </w:p>
        </w:tc>
      </w:tr>
      <w:tr w:rsidR="00D67B9B" w:rsidTr="004C464F">
        <w:tc>
          <w:tcPr>
            <w:tcW w:w="2207" w:type="dxa"/>
            <w:vAlign w:val="center"/>
          </w:tcPr>
          <w:p w:rsidR="00D67B9B" w:rsidRDefault="00D67B9B" w:rsidP="00EE00B6">
            <w:pPr>
              <w:jc w:val="center"/>
            </w:pPr>
            <w:r>
              <w:t>Tiroglobulina</w:t>
            </w:r>
          </w:p>
        </w:tc>
        <w:tc>
          <w:tcPr>
            <w:tcW w:w="4592" w:type="dxa"/>
            <w:gridSpan w:val="2"/>
            <w:shd w:val="clear" w:color="auto" w:fill="E2EFD9" w:themeFill="accent6" w:themeFillTint="33"/>
            <w:vAlign w:val="center"/>
          </w:tcPr>
          <w:p w:rsidR="00D67B9B" w:rsidRDefault="004C464F" w:rsidP="00EE00B6">
            <w:pPr>
              <w:jc w:val="center"/>
            </w:pPr>
            <w:r>
              <w:t xml:space="preserve">Entre 5 y 25 </w:t>
            </w:r>
            <w:r w:rsidRPr="004C464F">
              <w:t>µ</w:t>
            </w:r>
            <w:r>
              <w:t>g/L</w:t>
            </w:r>
          </w:p>
        </w:tc>
        <w:tc>
          <w:tcPr>
            <w:tcW w:w="2410" w:type="dxa"/>
            <w:shd w:val="clear" w:color="auto" w:fill="F5D2CF"/>
            <w:vAlign w:val="center"/>
          </w:tcPr>
          <w:p w:rsidR="00D67B9B" w:rsidRDefault="004C464F" w:rsidP="00EE00B6">
            <w:pPr>
              <w:jc w:val="center"/>
            </w:pPr>
            <w:r>
              <w:t xml:space="preserve">Mayor de </w:t>
            </w:r>
          </w:p>
          <w:p w:rsidR="004C464F" w:rsidRDefault="004C464F" w:rsidP="00913696">
            <w:pPr>
              <w:keepNext/>
              <w:jc w:val="center"/>
            </w:pPr>
            <w:r>
              <w:t xml:space="preserve">25 </w:t>
            </w:r>
            <w:r w:rsidRPr="004C464F">
              <w:t>µ</w:t>
            </w:r>
            <w:r>
              <w:t>g/L</w:t>
            </w:r>
          </w:p>
        </w:tc>
      </w:tr>
    </w:tbl>
    <w:p w:rsidR="002C7B5C" w:rsidRDefault="00913696" w:rsidP="00913696">
      <w:pPr>
        <w:pStyle w:val="Descripcin"/>
      </w:pPr>
      <w:r>
        <w:t xml:space="preserve">Tabla </w:t>
      </w:r>
      <w:r w:rsidR="003F51EC">
        <w:fldChar w:fldCharType="begin"/>
      </w:r>
      <w:r w:rsidR="003F51EC">
        <w:instrText xml:space="preserve"> SEQ Tabla \* ARABIC </w:instrText>
      </w:r>
      <w:r w:rsidR="003F51EC">
        <w:fldChar w:fldCharType="separate"/>
      </w:r>
      <w:r w:rsidR="0054649D">
        <w:rPr>
          <w:noProof/>
        </w:rPr>
        <w:t>1</w:t>
      </w:r>
      <w:r w:rsidR="003F51EC">
        <w:rPr>
          <w:noProof/>
        </w:rPr>
        <w:fldChar w:fldCharType="end"/>
      </w:r>
      <w:r>
        <w:t>. Valores normales o de referencia. Fuente: tuchequeo</w:t>
      </w:r>
    </w:p>
    <w:p w:rsidR="002C7B5C" w:rsidRDefault="002C7B5C" w:rsidP="00CE5FD3">
      <w:pPr>
        <w:jc w:val="both"/>
      </w:pPr>
    </w:p>
    <w:p w:rsidR="002C309E" w:rsidRDefault="002C309E" w:rsidP="00CE5FD3">
      <w:pPr>
        <w:jc w:val="both"/>
      </w:pPr>
    </w:p>
    <w:tbl>
      <w:tblPr>
        <w:tblStyle w:val="Tablaconcuadrcula"/>
        <w:tblW w:w="0" w:type="auto"/>
        <w:tblLook w:val="04A0" w:firstRow="1" w:lastRow="0" w:firstColumn="1" w:lastColumn="0" w:noHBand="0" w:noVBand="1"/>
      </w:tblPr>
      <w:tblGrid>
        <w:gridCol w:w="846"/>
        <w:gridCol w:w="1843"/>
        <w:gridCol w:w="1984"/>
        <w:gridCol w:w="4155"/>
      </w:tblGrid>
      <w:tr w:rsidR="002C309E" w:rsidTr="0083629A">
        <w:tc>
          <w:tcPr>
            <w:tcW w:w="8828" w:type="dxa"/>
            <w:gridSpan w:val="4"/>
          </w:tcPr>
          <w:p w:rsidR="002C309E" w:rsidRPr="00C25167" w:rsidRDefault="00C30C24" w:rsidP="00C30C24">
            <w:pPr>
              <w:jc w:val="center"/>
              <w:rPr>
                <w:b/>
              </w:rPr>
            </w:pPr>
            <w:r w:rsidRPr="00C25167">
              <w:rPr>
                <w:b/>
              </w:rPr>
              <w:t>Interpretación</w:t>
            </w:r>
            <w:r w:rsidR="002C309E" w:rsidRPr="00C25167">
              <w:rPr>
                <w:b/>
              </w:rPr>
              <w:t xml:space="preserve"> del perfil Tiroideo</w:t>
            </w:r>
          </w:p>
        </w:tc>
      </w:tr>
      <w:tr w:rsidR="002C309E" w:rsidTr="00C25167">
        <w:tc>
          <w:tcPr>
            <w:tcW w:w="846" w:type="dxa"/>
          </w:tcPr>
          <w:p w:rsidR="002C309E" w:rsidRDefault="002C309E" w:rsidP="00C30C24">
            <w:pPr>
              <w:jc w:val="center"/>
            </w:pPr>
            <w:r>
              <w:t>TSH</w:t>
            </w:r>
          </w:p>
        </w:tc>
        <w:tc>
          <w:tcPr>
            <w:tcW w:w="1843" w:type="dxa"/>
          </w:tcPr>
          <w:p w:rsidR="002C309E" w:rsidRDefault="002C309E" w:rsidP="00C30C24">
            <w:pPr>
              <w:jc w:val="center"/>
            </w:pPr>
            <w:r>
              <w:t>T4</w:t>
            </w:r>
          </w:p>
        </w:tc>
        <w:tc>
          <w:tcPr>
            <w:tcW w:w="1984" w:type="dxa"/>
          </w:tcPr>
          <w:p w:rsidR="002C309E" w:rsidRDefault="002C309E" w:rsidP="00C30C24">
            <w:pPr>
              <w:jc w:val="center"/>
            </w:pPr>
            <w:r>
              <w:t>T3</w:t>
            </w:r>
          </w:p>
        </w:tc>
        <w:tc>
          <w:tcPr>
            <w:tcW w:w="4155" w:type="dxa"/>
          </w:tcPr>
          <w:p w:rsidR="002C309E" w:rsidRDefault="002C309E" w:rsidP="00C30C24">
            <w:pPr>
              <w:jc w:val="center"/>
            </w:pPr>
            <w:r>
              <w:t>INTERPRETACION</w:t>
            </w:r>
          </w:p>
        </w:tc>
      </w:tr>
      <w:tr w:rsidR="002C309E" w:rsidTr="00C25167">
        <w:tc>
          <w:tcPr>
            <w:tcW w:w="846" w:type="dxa"/>
            <w:vAlign w:val="center"/>
          </w:tcPr>
          <w:p w:rsidR="002C309E" w:rsidRDefault="002C309E" w:rsidP="00C30C24">
            <w:pPr>
              <w:jc w:val="center"/>
            </w:pPr>
            <w:r>
              <w:t>ALTO</w:t>
            </w:r>
          </w:p>
        </w:tc>
        <w:tc>
          <w:tcPr>
            <w:tcW w:w="1843" w:type="dxa"/>
            <w:vAlign w:val="center"/>
          </w:tcPr>
          <w:p w:rsidR="002C309E" w:rsidRDefault="00C30C24" w:rsidP="00C30C24">
            <w:pPr>
              <w:jc w:val="center"/>
            </w:pPr>
            <w:r>
              <w:t>NORMAL</w:t>
            </w:r>
          </w:p>
        </w:tc>
        <w:tc>
          <w:tcPr>
            <w:tcW w:w="1984" w:type="dxa"/>
            <w:vAlign w:val="center"/>
          </w:tcPr>
          <w:p w:rsidR="002C309E" w:rsidRDefault="00C30C24" w:rsidP="00C30C24">
            <w:pPr>
              <w:jc w:val="center"/>
            </w:pPr>
            <w:r>
              <w:t>NORMAL</w:t>
            </w:r>
          </w:p>
        </w:tc>
        <w:tc>
          <w:tcPr>
            <w:tcW w:w="4155" w:type="dxa"/>
          </w:tcPr>
          <w:p w:rsidR="002C309E" w:rsidRDefault="00C30C24" w:rsidP="00CE5FD3">
            <w:pPr>
              <w:jc w:val="both"/>
            </w:pPr>
            <w:r>
              <w:t>Hipotiroidismo leve (asintomático)</w:t>
            </w:r>
          </w:p>
        </w:tc>
      </w:tr>
      <w:tr w:rsidR="002C309E" w:rsidTr="00C25167">
        <w:tc>
          <w:tcPr>
            <w:tcW w:w="846" w:type="dxa"/>
            <w:vAlign w:val="center"/>
          </w:tcPr>
          <w:p w:rsidR="002C309E" w:rsidRDefault="002C309E" w:rsidP="00C30C24">
            <w:pPr>
              <w:jc w:val="center"/>
            </w:pPr>
            <w:r>
              <w:t>ALTO</w:t>
            </w:r>
          </w:p>
        </w:tc>
        <w:tc>
          <w:tcPr>
            <w:tcW w:w="1843" w:type="dxa"/>
            <w:vAlign w:val="center"/>
          </w:tcPr>
          <w:p w:rsidR="002C309E" w:rsidRDefault="00C30C24" w:rsidP="00C30C24">
            <w:pPr>
              <w:jc w:val="center"/>
            </w:pPr>
            <w:r>
              <w:t>BAJO O NORMAL</w:t>
            </w:r>
          </w:p>
        </w:tc>
        <w:tc>
          <w:tcPr>
            <w:tcW w:w="1984" w:type="dxa"/>
            <w:vAlign w:val="center"/>
          </w:tcPr>
          <w:p w:rsidR="002C309E" w:rsidRDefault="00C30C24" w:rsidP="00C30C24">
            <w:pPr>
              <w:jc w:val="center"/>
            </w:pPr>
            <w:r>
              <w:t>BAJO O NORMAL</w:t>
            </w:r>
          </w:p>
        </w:tc>
        <w:tc>
          <w:tcPr>
            <w:tcW w:w="4155" w:type="dxa"/>
          </w:tcPr>
          <w:p w:rsidR="002C309E" w:rsidRDefault="00C30C24" w:rsidP="00CE5FD3">
            <w:pPr>
              <w:jc w:val="both"/>
            </w:pPr>
            <w:r>
              <w:t>Hipotiroidismo</w:t>
            </w:r>
          </w:p>
        </w:tc>
      </w:tr>
      <w:tr w:rsidR="002C309E" w:rsidTr="00C25167">
        <w:tc>
          <w:tcPr>
            <w:tcW w:w="846" w:type="dxa"/>
            <w:vAlign w:val="center"/>
          </w:tcPr>
          <w:p w:rsidR="002C309E" w:rsidRDefault="002C309E" w:rsidP="00C30C24">
            <w:pPr>
              <w:jc w:val="center"/>
            </w:pPr>
            <w:r>
              <w:t>BAJO</w:t>
            </w:r>
          </w:p>
        </w:tc>
        <w:tc>
          <w:tcPr>
            <w:tcW w:w="1843" w:type="dxa"/>
            <w:vAlign w:val="center"/>
          </w:tcPr>
          <w:p w:rsidR="002C309E" w:rsidRDefault="00C30C24" w:rsidP="00C30C24">
            <w:pPr>
              <w:jc w:val="center"/>
            </w:pPr>
            <w:r>
              <w:t>NORMAL</w:t>
            </w:r>
          </w:p>
        </w:tc>
        <w:tc>
          <w:tcPr>
            <w:tcW w:w="1984" w:type="dxa"/>
            <w:vAlign w:val="center"/>
          </w:tcPr>
          <w:p w:rsidR="002C309E" w:rsidRDefault="00C30C24" w:rsidP="00C30C24">
            <w:pPr>
              <w:jc w:val="center"/>
            </w:pPr>
            <w:r>
              <w:t>NORMAL</w:t>
            </w:r>
          </w:p>
        </w:tc>
        <w:tc>
          <w:tcPr>
            <w:tcW w:w="4155" w:type="dxa"/>
          </w:tcPr>
          <w:p w:rsidR="002C309E" w:rsidRDefault="00C30C24" w:rsidP="00CE5FD3">
            <w:pPr>
              <w:jc w:val="both"/>
            </w:pPr>
            <w:r>
              <w:t>Hipertiroidismo leve (asintomático)</w:t>
            </w:r>
          </w:p>
        </w:tc>
      </w:tr>
      <w:tr w:rsidR="002C309E" w:rsidTr="00C25167">
        <w:tc>
          <w:tcPr>
            <w:tcW w:w="846" w:type="dxa"/>
            <w:vAlign w:val="center"/>
          </w:tcPr>
          <w:p w:rsidR="002C309E" w:rsidRDefault="002C309E" w:rsidP="00C30C24">
            <w:pPr>
              <w:jc w:val="center"/>
            </w:pPr>
            <w:r>
              <w:t>BAJO</w:t>
            </w:r>
          </w:p>
        </w:tc>
        <w:tc>
          <w:tcPr>
            <w:tcW w:w="1843" w:type="dxa"/>
            <w:vAlign w:val="center"/>
          </w:tcPr>
          <w:p w:rsidR="002C309E" w:rsidRDefault="00C30C24" w:rsidP="00C30C24">
            <w:pPr>
              <w:jc w:val="center"/>
            </w:pPr>
            <w:r>
              <w:t>ALTO O NORMAL</w:t>
            </w:r>
          </w:p>
        </w:tc>
        <w:tc>
          <w:tcPr>
            <w:tcW w:w="1984" w:type="dxa"/>
            <w:vAlign w:val="center"/>
          </w:tcPr>
          <w:p w:rsidR="002C309E" w:rsidRDefault="00C30C24" w:rsidP="00C30C24">
            <w:pPr>
              <w:jc w:val="center"/>
            </w:pPr>
            <w:r>
              <w:t>ALTO O NORMAL</w:t>
            </w:r>
          </w:p>
        </w:tc>
        <w:tc>
          <w:tcPr>
            <w:tcW w:w="4155" w:type="dxa"/>
          </w:tcPr>
          <w:p w:rsidR="002C309E" w:rsidRDefault="00C30C24" w:rsidP="00CE5FD3">
            <w:pPr>
              <w:jc w:val="both"/>
            </w:pPr>
            <w:r>
              <w:t>Hipertiroidismo</w:t>
            </w:r>
          </w:p>
        </w:tc>
      </w:tr>
      <w:tr w:rsidR="002C309E" w:rsidTr="00C25167">
        <w:tc>
          <w:tcPr>
            <w:tcW w:w="846" w:type="dxa"/>
            <w:vAlign w:val="center"/>
          </w:tcPr>
          <w:p w:rsidR="002C309E" w:rsidRDefault="00C30C24" w:rsidP="00C30C24">
            <w:pPr>
              <w:jc w:val="center"/>
            </w:pPr>
            <w:r>
              <w:t>BAJO</w:t>
            </w:r>
          </w:p>
        </w:tc>
        <w:tc>
          <w:tcPr>
            <w:tcW w:w="1843" w:type="dxa"/>
            <w:vAlign w:val="center"/>
          </w:tcPr>
          <w:p w:rsidR="002C309E" w:rsidRDefault="00C30C24" w:rsidP="00C30C24">
            <w:pPr>
              <w:jc w:val="center"/>
            </w:pPr>
            <w:r>
              <w:t>BAJO O NORMAL</w:t>
            </w:r>
          </w:p>
        </w:tc>
        <w:tc>
          <w:tcPr>
            <w:tcW w:w="1984" w:type="dxa"/>
            <w:vAlign w:val="center"/>
          </w:tcPr>
          <w:p w:rsidR="002C309E" w:rsidRDefault="00C30C24" w:rsidP="00C30C24">
            <w:pPr>
              <w:jc w:val="center"/>
            </w:pPr>
            <w:r>
              <w:t>BAJO O NORMAL</w:t>
            </w:r>
          </w:p>
        </w:tc>
        <w:tc>
          <w:tcPr>
            <w:tcW w:w="4155" w:type="dxa"/>
          </w:tcPr>
          <w:p w:rsidR="002C309E" w:rsidRDefault="00C30C24" w:rsidP="00C30C24">
            <w:pPr>
              <w:keepNext/>
              <w:jc w:val="both"/>
            </w:pPr>
            <w:r>
              <w:t>No representa falla Tiroidea (Hipotiroidismo secundario ocasionado por baja estimulación de la Hipófisis a la tiroides)</w:t>
            </w:r>
          </w:p>
        </w:tc>
      </w:tr>
    </w:tbl>
    <w:p w:rsidR="002C309E" w:rsidRDefault="00C30C24" w:rsidP="00C30C24">
      <w:pPr>
        <w:pStyle w:val="Descripcin"/>
      </w:pPr>
      <w:r>
        <w:t xml:space="preserve">Tabla </w:t>
      </w:r>
      <w:r w:rsidR="003F51EC">
        <w:fldChar w:fldCharType="begin"/>
      </w:r>
      <w:r w:rsidR="003F51EC">
        <w:instrText xml:space="preserve"> SEQ Tabla \* ARABIC </w:instrText>
      </w:r>
      <w:r w:rsidR="003F51EC">
        <w:fldChar w:fldCharType="separate"/>
      </w:r>
      <w:r w:rsidR="0054649D">
        <w:rPr>
          <w:noProof/>
        </w:rPr>
        <w:t>2</w:t>
      </w:r>
      <w:r w:rsidR="003F51EC">
        <w:rPr>
          <w:noProof/>
        </w:rPr>
        <w:fldChar w:fldCharType="end"/>
      </w:r>
      <w:r>
        <w:t xml:space="preserve">. </w:t>
      </w:r>
      <w:r w:rsidRPr="00993D8F">
        <w:t>Interpretación del perfil Tiroideo</w:t>
      </w:r>
      <w:r>
        <w:t>. Fuente: tuchequeo</w:t>
      </w:r>
    </w:p>
    <w:p w:rsidR="00C25167" w:rsidRDefault="00C25167" w:rsidP="00F9526F">
      <w:pPr>
        <w:pStyle w:val="Prrafodelista"/>
        <w:ind w:left="0"/>
        <w:jc w:val="both"/>
        <w:rPr>
          <w:rStyle w:val="Ttulo3Car"/>
        </w:rPr>
      </w:pPr>
    </w:p>
    <w:p w:rsidR="00F27AC8" w:rsidRDefault="00F27AC8" w:rsidP="00F9526F">
      <w:pPr>
        <w:pStyle w:val="Prrafodelista"/>
        <w:ind w:left="0"/>
        <w:jc w:val="both"/>
      </w:pPr>
      <w:bookmarkStart w:id="1" w:name="_Toc479095627"/>
      <w:r w:rsidRPr="00F9526F">
        <w:rPr>
          <w:rStyle w:val="Ttulo3Car"/>
        </w:rPr>
        <w:t>TSH (HORMONA ESTIMULANTE DE LA TIROIDES) O TIROTROPINA:</w:t>
      </w:r>
      <w:bookmarkEnd w:id="1"/>
      <w:r w:rsidR="00F9526F">
        <w:t xml:space="preserve">  </w:t>
      </w:r>
      <w:r>
        <w:t>Es la hormona de origen Hipofisario (proveniente de la glándula Hipófisis) encargada de la estimulación de la glándula Tiroides para que aumente la producción de hormonas tiroideas (hormonas T3 y T4). Los valores de TSH (valores normales) aumentan en sangre cuando las hormonas tiroideas están bajas y disminuyen cuando ya no se necesita de mayor producción de T3 y T4 por estar en valores elevados.</w:t>
      </w:r>
    </w:p>
    <w:p w:rsidR="00F27AC8" w:rsidRDefault="00F27AC8" w:rsidP="00F9526F">
      <w:pPr>
        <w:pStyle w:val="Prrafodelista"/>
        <w:ind w:left="0"/>
        <w:jc w:val="both"/>
      </w:pPr>
    </w:p>
    <w:p w:rsidR="00F27AC8" w:rsidRDefault="00F27AC8" w:rsidP="00F9526F">
      <w:pPr>
        <w:pStyle w:val="Prrafodelista"/>
        <w:ind w:left="0"/>
        <w:jc w:val="both"/>
      </w:pPr>
      <w:r>
        <w:t>La secreción de TSH está regulada por una hormona Hipotalámica llamada TRH (Hormona liberadora de Tirotropina), de tal manera el Hipotálamo, por medio de la TRH, regula la secreción de TSH en la Hipofisis y la TSH regula la producción de T3 y T4 en la Tiroides</w:t>
      </w:r>
      <w:r w:rsidR="00F9526F">
        <w:t>, de esta forma se lleva a cabo</w:t>
      </w:r>
      <w:r>
        <w:t xml:space="preserve"> el sistema regulatorio de la secreción de hormonas tiroideas.</w:t>
      </w:r>
    </w:p>
    <w:p w:rsidR="00F27AC8" w:rsidRDefault="00F27AC8" w:rsidP="00F9526F">
      <w:pPr>
        <w:pStyle w:val="Prrafodelista"/>
        <w:ind w:left="0"/>
        <w:jc w:val="both"/>
      </w:pPr>
    </w:p>
    <w:p w:rsidR="00F27AC8" w:rsidRDefault="00F27AC8" w:rsidP="00F9526F">
      <w:pPr>
        <w:pStyle w:val="Prrafodelista"/>
        <w:ind w:left="0"/>
        <w:jc w:val="both"/>
      </w:pPr>
      <w:r>
        <w:t>En el Hipotiroidismo encontraremos las hormonas tiroideas T3 y T4 con valores sanguíneos disminuidos y niveles altos de TSH que buscan estimular a la tiroides para que aumente su producción.</w:t>
      </w:r>
    </w:p>
    <w:p w:rsidR="00F27AC8" w:rsidRDefault="00F27AC8" w:rsidP="00F9526F">
      <w:pPr>
        <w:pStyle w:val="Prrafodelista"/>
        <w:ind w:left="0"/>
        <w:jc w:val="both"/>
      </w:pPr>
    </w:p>
    <w:p w:rsidR="00F27AC8" w:rsidRDefault="00F27AC8" w:rsidP="00F9526F">
      <w:pPr>
        <w:pStyle w:val="Prrafodelista"/>
        <w:ind w:left="0"/>
        <w:jc w:val="both"/>
      </w:pPr>
      <w:r>
        <w:t>En el Hipertiroidismo veremos resultados de laboratorio que reflejen valores de T3 y T4 elevados y una TSH en valores bajos, casi despreciables, que intentan no estimular a la glándula tiroidea para no incrementar aún más la producción de hormonas Tiroideas.</w:t>
      </w:r>
    </w:p>
    <w:p w:rsidR="00F27AC8" w:rsidRDefault="00F27AC8" w:rsidP="00F9526F">
      <w:pPr>
        <w:pStyle w:val="Prrafodelista"/>
        <w:ind w:left="0"/>
        <w:jc w:val="both"/>
      </w:pPr>
    </w:p>
    <w:p w:rsidR="001F3067" w:rsidRDefault="001F3067" w:rsidP="00F9526F">
      <w:pPr>
        <w:pStyle w:val="Prrafodelista"/>
        <w:ind w:left="0"/>
        <w:jc w:val="both"/>
        <w:rPr>
          <w:rStyle w:val="Ttulo3Car"/>
        </w:rPr>
      </w:pPr>
    </w:p>
    <w:p w:rsidR="00F27AC8" w:rsidRDefault="00F27AC8" w:rsidP="00F9526F">
      <w:pPr>
        <w:pStyle w:val="Prrafodelista"/>
        <w:ind w:left="0"/>
        <w:jc w:val="both"/>
      </w:pPr>
      <w:bookmarkStart w:id="2" w:name="_Toc479095628"/>
      <w:r w:rsidRPr="00F9526F">
        <w:rPr>
          <w:rStyle w:val="Ttulo3Car"/>
        </w:rPr>
        <w:t>T4 O T4TOTAL (TIROXINA):</w:t>
      </w:r>
      <w:bookmarkEnd w:id="2"/>
      <w:r w:rsidR="00F9526F">
        <w:t xml:space="preserve"> </w:t>
      </w:r>
      <w:r>
        <w:t>Es una hormona de origen Tiroideo, esta representa el 90% de la producción de la glándula, versus la T3 que sólo representa el 10%. La T4 es la forma inactiva de las hormonas tiroideas, por lo tanto es considerada una pre-Hormona, ya que necesita transformarse en T3 para ser útil y poder ingresar al interior celular y ejercer sus funciones.</w:t>
      </w:r>
    </w:p>
    <w:p w:rsidR="00F27AC8" w:rsidRDefault="00F27AC8" w:rsidP="00F9526F">
      <w:pPr>
        <w:pStyle w:val="Prrafodelista"/>
        <w:ind w:left="0"/>
        <w:jc w:val="both"/>
      </w:pPr>
    </w:p>
    <w:p w:rsidR="00F27AC8" w:rsidRDefault="00F27AC8" w:rsidP="00F9526F">
      <w:pPr>
        <w:pStyle w:val="Prrafodelista"/>
        <w:ind w:left="0"/>
        <w:jc w:val="both"/>
      </w:pPr>
      <w:r>
        <w:t>La T4 es la hormona tiroidea disponible en sangre para, en caso de una disminución o consumo de T3, pueda convertirse rápidamente esta T4 en T3 y ser utilizada por diversos órganos para cumplir sus objetivos.</w:t>
      </w:r>
    </w:p>
    <w:p w:rsidR="00F27AC8" w:rsidRDefault="00F27AC8" w:rsidP="00F9526F">
      <w:pPr>
        <w:pStyle w:val="Prrafodelista"/>
        <w:ind w:left="0"/>
        <w:jc w:val="both"/>
      </w:pPr>
    </w:p>
    <w:p w:rsidR="00F27AC8" w:rsidRDefault="00F27AC8" w:rsidP="00F9526F">
      <w:pPr>
        <w:pStyle w:val="Prrafodelista"/>
        <w:ind w:left="0"/>
        <w:jc w:val="both"/>
      </w:pPr>
      <w:r>
        <w:t>Se encuentra en dos estados:</w:t>
      </w:r>
    </w:p>
    <w:p w:rsidR="00F27AC8" w:rsidRDefault="00F27AC8" w:rsidP="00F9526F">
      <w:pPr>
        <w:pStyle w:val="Prrafodelista"/>
        <w:ind w:left="0"/>
        <w:jc w:val="both"/>
      </w:pPr>
    </w:p>
    <w:p w:rsidR="00F27AC8" w:rsidRDefault="00F27AC8" w:rsidP="00451382">
      <w:pPr>
        <w:pStyle w:val="Prrafodelista"/>
        <w:numPr>
          <w:ilvl w:val="0"/>
          <w:numId w:val="8"/>
        </w:numPr>
        <w:jc w:val="both"/>
      </w:pPr>
      <w:r>
        <w:lastRenderedPageBreak/>
        <w:t>T4 unida a una proteína transportadora.</w:t>
      </w:r>
    </w:p>
    <w:p w:rsidR="00F27AC8" w:rsidRDefault="00F27AC8" w:rsidP="00451382">
      <w:pPr>
        <w:pStyle w:val="Prrafodelista"/>
        <w:numPr>
          <w:ilvl w:val="0"/>
          <w:numId w:val="8"/>
        </w:numPr>
        <w:jc w:val="both"/>
      </w:pPr>
      <w:r>
        <w:t>T4 libre de proteína transportadora (T4L).</w:t>
      </w:r>
    </w:p>
    <w:p w:rsidR="00451382" w:rsidRDefault="00451382" w:rsidP="00F9526F">
      <w:pPr>
        <w:pStyle w:val="Prrafodelista"/>
        <w:ind w:left="0"/>
        <w:jc w:val="both"/>
      </w:pPr>
    </w:p>
    <w:p w:rsidR="00F27AC8" w:rsidRDefault="00F27AC8" w:rsidP="00F9526F">
      <w:pPr>
        <w:pStyle w:val="Prrafodelista"/>
        <w:ind w:left="0"/>
        <w:jc w:val="both"/>
      </w:pPr>
      <w:r>
        <w:t>Entonces, el resultado de laboratorio de T4 es la suma de ambos estados, tanto la que está unida en sangre a proteínas transportadoras como la que viaja en su forma libre (T4L) o sin estar unida a proteína transportadora, por ello también se le denomina T4 Total.</w:t>
      </w:r>
    </w:p>
    <w:p w:rsidR="00F27AC8" w:rsidRDefault="00F27AC8" w:rsidP="00F9526F">
      <w:pPr>
        <w:pStyle w:val="Prrafodelista"/>
        <w:ind w:left="0"/>
        <w:jc w:val="both"/>
      </w:pPr>
    </w:p>
    <w:p w:rsidR="00F27AC8" w:rsidRDefault="00F27AC8" w:rsidP="00F9526F">
      <w:pPr>
        <w:pStyle w:val="Prrafodelista"/>
        <w:ind w:left="0"/>
        <w:jc w:val="both"/>
      </w:pPr>
      <w:bookmarkStart w:id="3" w:name="_Toc479095629"/>
      <w:r w:rsidRPr="00451382">
        <w:rPr>
          <w:rStyle w:val="Ttulo3Car"/>
        </w:rPr>
        <w:t>T3 O T3TOTAL (TRIYODOTIRONINA):</w:t>
      </w:r>
      <w:bookmarkEnd w:id="3"/>
      <w:r w:rsidR="00451382">
        <w:t xml:space="preserve"> </w:t>
      </w:r>
      <w:r>
        <w:t>Es una de las 2 hormonas que produce la Tiroides, ésta es la hormona tiroidea que tiene función en el organismo. Se encuentra en dos estados:</w:t>
      </w:r>
    </w:p>
    <w:p w:rsidR="00F27AC8" w:rsidRDefault="00F27AC8" w:rsidP="00F9526F">
      <w:pPr>
        <w:pStyle w:val="Prrafodelista"/>
        <w:ind w:left="0"/>
        <w:jc w:val="both"/>
      </w:pPr>
    </w:p>
    <w:p w:rsidR="00F27AC8" w:rsidRDefault="00F27AC8" w:rsidP="00451382">
      <w:pPr>
        <w:pStyle w:val="Prrafodelista"/>
        <w:numPr>
          <w:ilvl w:val="0"/>
          <w:numId w:val="9"/>
        </w:numPr>
        <w:jc w:val="both"/>
      </w:pPr>
      <w:r>
        <w:t>T3 unida a una proteína transportadora.</w:t>
      </w:r>
    </w:p>
    <w:p w:rsidR="00F27AC8" w:rsidRDefault="00F27AC8" w:rsidP="00451382">
      <w:pPr>
        <w:pStyle w:val="Prrafodelista"/>
        <w:numPr>
          <w:ilvl w:val="0"/>
          <w:numId w:val="9"/>
        </w:numPr>
        <w:jc w:val="both"/>
      </w:pPr>
      <w:r>
        <w:t>T3 libre de proteína transportadora (T3L).</w:t>
      </w:r>
    </w:p>
    <w:p w:rsidR="00451382" w:rsidRDefault="00451382" w:rsidP="00F9526F">
      <w:pPr>
        <w:pStyle w:val="Prrafodelista"/>
        <w:ind w:left="0"/>
        <w:jc w:val="both"/>
      </w:pPr>
    </w:p>
    <w:p w:rsidR="00F27AC8" w:rsidRDefault="00F27AC8" w:rsidP="00F9526F">
      <w:pPr>
        <w:pStyle w:val="Prrafodelista"/>
        <w:ind w:left="0"/>
        <w:jc w:val="both"/>
      </w:pPr>
      <w:r>
        <w:t>Por lo tanto, la medición de T3 es la suma del conjunto de ambos estados, tanto la que está unida a proteínas transportadoras como la que viaja en su forma libre (T3L) o no unidas a proteínas transportadoras, por ello se le conoce también como T3 Total.</w:t>
      </w:r>
    </w:p>
    <w:p w:rsidR="00F27AC8" w:rsidRDefault="00F27AC8" w:rsidP="00F9526F">
      <w:pPr>
        <w:pStyle w:val="Prrafodelista"/>
        <w:ind w:left="0"/>
        <w:jc w:val="both"/>
      </w:pPr>
    </w:p>
    <w:p w:rsidR="00F27AC8" w:rsidRDefault="00F27AC8" w:rsidP="00F9526F">
      <w:pPr>
        <w:pStyle w:val="Prrafodelista"/>
        <w:ind w:left="0"/>
        <w:jc w:val="both"/>
      </w:pPr>
      <w:r>
        <w:t>La T3 que viaja unida a una proteína transportadora, para ejercer sus funciones requiere liberarse y así poder ingresar al interior de las células (convertirse en T3 Libre).</w:t>
      </w:r>
    </w:p>
    <w:p w:rsidR="00F27AC8" w:rsidRDefault="00F27AC8" w:rsidP="00F9526F">
      <w:pPr>
        <w:pStyle w:val="Prrafodelista"/>
        <w:ind w:left="0"/>
        <w:jc w:val="both"/>
      </w:pPr>
    </w:p>
    <w:p w:rsidR="00F27AC8" w:rsidRDefault="00F27AC8" w:rsidP="00F9526F">
      <w:pPr>
        <w:pStyle w:val="Prrafodelista"/>
        <w:ind w:left="0"/>
        <w:jc w:val="both"/>
      </w:pPr>
      <w:bookmarkStart w:id="4" w:name="_Toc479095630"/>
      <w:r w:rsidRPr="00451382">
        <w:rPr>
          <w:rStyle w:val="Ttulo3Car"/>
        </w:rPr>
        <w:t>T4L (TIROXINA LIBRE):</w:t>
      </w:r>
      <w:bookmarkEnd w:id="4"/>
      <w:r w:rsidR="00451382">
        <w:t xml:space="preserve"> </w:t>
      </w:r>
      <w:r>
        <w:t xml:space="preserve">Este valor representa toda la cantidad de hormona Tiroxina que se encuentra circulando libremente en la sangre, es decir, sin estar unida a proteínas transportadoras. Esta es la fracción de hormona tiroidea que está disponible para ser transformada a T3 en los órganos, por lo </w:t>
      </w:r>
      <w:r w:rsidR="00451382">
        <w:t>tanto,</w:t>
      </w:r>
      <w:r>
        <w:t xml:space="preserve"> es la forma activa de la Tiroxina. La T4L por sí sola ayuda a evaluar la función tiroidea y permite conjuntamente con la TSH arrojar un diagnóstico médico.</w:t>
      </w:r>
    </w:p>
    <w:p w:rsidR="00F27AC8" w:rsidRDefault="00F27AC8" w:rsidP="00F9526F">
      <w:pPr>
        <w:pStyle w:val="Prrafodelista"/>
        <w:ind w:left="0"/>
        <w:jc w:val="both"/>
      </w:pPr>
    </w:p>
    <w:p w:rsidR="00F27AC8" w:rsidRDefault="00F27AC8" w:rsidP="00F9526F">
      <w:pPr>
        <w:pStyle w:val="Prrafodelista"/>
        <w:ind w:left="0"/>
        <w:jc w:val="both"/>
      </w:pPr>
      <w:bookmarkStart w:id="5" w:name="_Toc479095631"/>
      <w:r w:rsidRPr="00451382">
        <w:rPr>
          <w:rStyle w:val="Ttulo3Car"/>
        </w:rPr>
        <w:t>T3L (TRIYODOTIRONINA LIBRE):</w:t>
      </w:r>
      <w:bookmarkEnd w:id="5"/>
      <w:r w:rsidR="00451382">
        <w:t xml:space="preserve"> </w:t>
      </w:r>
      <w:r>
        <w:t xml:space="preserve">Es la forma menos abundante de las hormonas tiroideas, sin </w:t>
      </w:r>
      <w:r w:rsidR="00451382">
        <w:t>embargo,</w:t>
      </w:r>
      <w:r>
        <w:t xml:space="preserve"> es la estructura que realmente ejerce función en el organismo, ya que esta es la fracción de la T3 que circula libremente por el torrente sanguíneo sin estar adherida a proteínas. El correcto funcionamiento de todos los órganos y tejidos dependen de esta hormona en su forma libre.</w:t>
      </w:r>
    </w:p>
    <w:p w:rsidR="00F27AC8" w:rsidRDefault="00F27AC8" w:rsidP="00F9526F">
      <w:pPr>
        <w:pStyle w:val="Prrafodelista"/>
        <w:ind w:left="0"/>
        <w:jc w:val="both"/>
      </w:pPr>
    </w:p>
    <w:p w:rsidR="00F27AC8" w:rsidRDefault="00F27AC8" w:rsidP="00F9526F">
      <w:pPr>
        <w:pStyle w:val="Prrafodelista"/>
        <w:ind w:left="0"/>
        <w:jc w:val="both"/>
      </w:pPr>
      <w:r>
        <w:t>Su principal rol es inducir el aumento del metabolismo, favoreciendo la quema de grasa para obtener energía vital para realizar todas las funciones del organismo. Por tanto ayuda a disminuir los niveles de colesterol, acelera la síntesis de proteínas, incrementa la reproducción celular, regula de la temperatura y promueve el crecimiento de los tejidos óseos, muscular y cerebral.</w:t>
      </w:r>
    </w:p>
    <w:p w:rsidR="00F27AC8" w:rsidRDefault="00F27AC8" w:rsidP="00F9526F">
      <w:pPr>
        <w:pStyle w:val="Prrafodelista"/>
        <w:ind w:left="0"/>
        <w:jc w:val="both"/>
      </w:pPr>
    </w:p>
    <w:p w:rsidR="00F27AC8" w:rsidRDefault="00F27AC8" w:rsidP="00F9526F">
      <w:pPr>
        <w:pStyle w:val="Prrafodelista"/>
        <w:ind w:left="0"/>
        <w:jc w:val="both"/>
      </w:pPr>
      <w:bookmarkStart w:id="6" w:name="_Toc479095632"/>
      <w:r w:rsidRPr="00CE5FD3">
        <w:rPr>
          <w:rStyle w:val="Ttulo3Car"/>
        </w:rPr>
        <w:t>ATPO (ANTICUERPOS ANTI TIROIDEO PEROXIDASA):</w:t>
      </w:r>
      <w:bookmarkEnd w:id="6"/>
      <w:r w:rsidR="00CE5FD3">
        <w:t xml:space="preserve"> </w:t>
      </w:r>
      <w:r>
        <w:t>Son anticuerpos (proteínas) que fabrica el organismo en condiciones anormales, estos atacan a las propias células y tejidos tiroideos. Su determinación en sangre es útil para el diagnóstico de tiroiditis autoinmune, también resultan positivos en el 95% de los casos de un tipo de Hipotiridismo llamado Tiroiditis de Hashimoto y en el 85% de los casos diagnosticados con la Enfermedad de Graves, una de las causas de Hipertiroidismo.</w:t>
      </w:r>
    </w:p>
    <w:p w:rsidR="00F27AC8" w:rsidRDefault="00F27AC8" w:rsidP="00F9526F">
      <w:pPr>
        <w:pStyle w:val="Prrafodelista"/>
        <w:ind w:left="0"/>
        <w:jc w:val="both"/>
      </w:pPr>
    </w:p>
    <w:p w:rsidR="00F27AC8" w:rsidRDefault="00F27AC8" w:rsidP="00F9526F">
      <w:pPr>
        <w:pStyle w:val="Prrafodelista"/>
        <w:ind w:left="0"/>
        <w:jc w:val="both"/>
      </w:pPr>
      <w:bookmarkStart w:id="7" w:name="_Toc479095633"/>
      <w:r w:rsidRPr="00CE5FD3">
        <w:rPr>
          <w:rStyle w:val="Ttulo3Car"/>
        </w:rPr>
        <w:t>ATG (ANTICUERPOS ANTI TIROGLOBULINA):</w:t>
      </w:r>
      <w:bookmarkEnd w:id="7"/>
      <w:r w:rsidR="00CE5FD3">
        <w:t xml:space="preserve"> </w:t>
      </w:r>
      <w:r>
        <w:t xml:space="preserve">Estos anticuerpos son proteínas que, en condiciones anormales, crea el organismo contra su propia tiroides, estos anticuerpos se encuentran positivos </w:t>
      </w:r>
      <w:r>
        <w:lastRenderedPageBreak/>
        <w:t>en los casos de Hipertiroidismo por Enfermedad de Graves y en algunos casos de Tiroiditis, en el cual estas proteínas generadas por el sistema inmunitario destruyen a la Tiroglobulina presente dentro del tejido tiroideo.</w:t>
      </w:r>
    </w:p>
    <w:p w:rsidR="00F27AC8" w:rsidRDefault="00F27AC8" w:rsidP="00F9526F">
      <w:pPr>
        <w:pStyle w:val="Prrafodelista"/>
        <w:ind w:left="0"/>
        <w:jc w:val="both"/>
      </w:pPr>
    </w:p>
    <w:p w:rsidR="00F27AC8" w:rsidRDefault="00F27AC8" w:rsidP="00F9526F">
      <w:pPr>
        <w:pStyle w:val="Prrafodelista"/>
        <w:ind w:left="0"/>
        <w:jc w:val="both"/>
      </w:pPr>
      <w:bookmarkStart w:id="8" w:name="_Toc479095634"/>
      <w:r w:rsidRPr="00CE5FD3">
        <w:rPr>
          <w:rStyle w:val="Ttulo3Car"/>
        </w:rPr>
        <w:t>TG (TIROGLOBULINA):</w:t>
      </w:r>
      <w:bookmarkEnd w:id="8"/>
      <w:r w:rsidR="00CE5FD3">
        <w:t xml:space="preserve"> </w:t>
      </w:r>
      <w:r>
        <w:t>Es una proteína generada en la tiroides que actúa como estructura de las hormonas tiroideas T3 y T4, sobre la Tiroglobulina se adhieren las moléculas que conforman a estas hormonas. Cuando la tiroides se encuentra inflamada y aumentada de tamaño es capaz de producir más tiroglobulina de lo habitual, lo que se evidencia en los resultados de sangre. Es de gran utilidad para el diagnóstico de Tiroiditis, Enfermedad de Graves, Bocio Nodular y algunos tipos de cáncer de Tiroides, empleándose como marcador tumoral. El médico suele solicitar esta prueba para evaluar la respuesta al tratamiento de algunos tipos de cáncer, así como también concluir si una tiroidectomía (extirpación de la tiroides) fue exitosa, ya que en estos casos se esperaría que los valores de la Tiroglobulina descendieran con el paso del tiempo.</w:t>
      </w:r>
    </w:p>
    <w:p w:rsidR="00F27AC8" w:rsidRDefault="00F27AC8"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p>
    <w:p w:rsidR="0069163A" w:rsidRDefault="0069163A" w:rsidP="00F9526F">
      <w:pPr>
        <w:pStyle w:val="Prrafodelista"/>
        <w:ind w:left="0"/>
        <w:jc w:val="both"/>
      </w:pPr>
      <w:bookmarkStart w:id="9" w:name="_GoBack"/>
      <w:bookmarkEnd w:id="9"/>
    </w:p>
    <w:p w:rsidR="00CE5FD3" w:rsidRDefault="00CE5FD3" w:rsidP="00F9526F">
      <w:pPr>
        <w:pStyle w:val="Prrafodelista"/>
        <w:ind w:left="0"/>
        <w:jc w:val="both"/>
      </w:pPr>
    </w:p>
    <w:p w:rsidR="00896F14" w:rsidRDefault="00C45AA4" w:rsidP="00C45AA4">
      <w:pPr>
        <w:pStyle w:val="Ttulo2"/>
      </w:pPr>
      <w:bookmarkStart w:id="10" w:name="_Toc479095635"/>
      <w:r>
        <w:t>BIBLIOGRAFIA</w:t>
      </w:r>
      <w:bookmarkEnd w:id="10"/>
    </w:p>
    <w:p w:rsidR="00CE5FD3" w:rsidRDefault="003F51EC" w:rsidP="00C25167">
      <w:pPr>
        <w:pStyle w:val="Prrafodelista"/>
        <w:numPr>
          <w:ilvl w:val="0"/>
          <w:numId w:val="10"/>
        </w:numPr>
      </w:pPr>
      <w:hyperlink r:id="rId9" w:history="1">
        <w:r w:rsidR="00C25167" w:rsidRPr="00CE5FD3">
          <w:rPr>
            <w:rStyle w:val="Hipervnculo"/>
          </w:rPr>
          <w:t>Perfil tiroideo (t3, t4 y tsh): valores normales</w:t>
        </w:r>
      </w:hyperlink>
    </w:p>
    <w:p w:rsidR="00CE5FD3" w:rsidRDefault="003F51EC" w:rsidP="00C25167">
      <w:pPr>
        <w:pStyle w:val="Prrafodelista"/>
        <w:numPr>
          <w:ilvl w:val="0"/>
          <w:numId w:val="10"/>
        </w:numPr>
      </w:pPr>
      <w:hyperlink r:id="rId10" w:history="1">
        <w:r w:rsidR="00C25167" w:rsidRPr="00C25167">
          <w:rPr>
            <w:rStyle w:val="Hipervnculo"/>
          </w:rPr>
          <w:t>Exámenes de laboratorio más frecuentes realizados en los pacientes</w:t>
        </w:r>
      </w:hyperlink>
    </w:p>
    <w:p w:rsidR="00C25167" w:rsidRDefault="003F51EC" w:rsidP="00C25167">
      <w:pPr>
        <w:pStyle w:val="Prrafodelista"/>
        <w:numPr>
          <w:ilvl w:val="0"/>
          <w:numId w:val="10"/>
        </w:numPr>
      </w:pPr>
      <w:hyperlink r:id="rId11" w:history="1">
        <w:r w:rsidR="00C25167" w:rsidRPr="00C25167">
          <w:rPr>
            <w:rStyle w:val="Hipervnculo"/>
          </w:rPr>
          <w:t>Perfil tiroideo</w:t>
        </w:r>
      </w:hyperlink>
    </w:p>
    <w:p w:rsidR="00C25167" w:rsidRDefault="003F51EC" w:rsidP="00C25167">
      <w:pPr>
        <w:pStyle w:val="Prrafodelista"/>
        <w:numPr>
          <w:ilvl w:val="0"/>
          <w:numId w:val="10"/>
        </w:numPr>
      </w:pPr>
      <w:hyperlink r:id="rId12" w:history="1">
        <w:r w:rsidR="00C25167" w:rsidRPr="00C25167">
          <w:rPr>
            <w:rStyle w:val="Hipervnculo"/>
          </w:rPr>
          <w:t>Exámenes de la función tiroidea</w:t>
        </w:r>
      </w:hyperlink>
    </w:p>
    <w:p w:rsidR="00C25167" w:rsidRDefault="003F51EC" w:rsidP="00C25167">
      <w:pPr>
        <w:pStyle w:val="Prrafodelista"/>
        <w:numPr>
          <w:ilvl w:val="0"/>
          <w:numId w:val="10"/>
        </w:numPr>
      </w:pPr>
      <w:hyperlink r:id="rId13" w:history="1">
        <w:r w:rsidR="00C25167" w:rsidRPr="00C25167">
          <w:rPr>
            <w:rStyle w:val="Hipervnculo"/>
          </w:rPr>
          <w:t>Examen de T3</w:t>
        </w:r>
      </w:hyperlink>
    </w:p>
    <w:sectPr w:rsidR="00C25167" w:rsidSect="009759F3">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1EC" w:rsidRDefault="003F51EC" w:rsidP="002E5970">
      <w:pPr>
        <w:spacing w:after="0" w:line="240" w:lineRule="auto"/>
      </w:pPr>
      <w:r>
        <w:separator/>
      </w:r>
    </w:p>
  </w:endnote>
  <w:endnote w:type="continuationSeparator" w:id="0">
    <w:p w:rsidR="003F51EC" w:rsidRDefault="003F51EC" w:rsidP="002E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70" w:rsidRDefault="002E5970">
    <w:pPr>
      <w:pStyle w:val="Piedepgina"/>
    </w:pPr>
    <w:r>
      <w:rPr>
        <w:noProof/>
        <w:lang w:eastAsia="es-CO"/>
      </w:rPr>
      <mc:AlternateContent>
        <mc:Choice Requires="wps">
          <w:drawing>
            <wp:anchor distT="0" distB="0" distL="114300" distR="114300" simplePos="0" relativeHeight="251661312" behindDoc="0" locked="0" layoutInCell="1" allowOverlap="1" wp14:anchorId="0EEF3BB6" wp14:editId="0AD26886">
              <wp:simplePos x="0" y="0"/>
              <wp:positionH relativeFrom="page">
                <wp:posOffset>-210185</wp:posOffset>
              </wp:positionH>
              <wp:positionV relativeFrom="paragraph">
                <wp:posOffset>234243</wp:posOffset>
              </wp:positionV>
              <wp:extent cx="8061767" cy="462987"/>
              <wp:effectExtent l="0" t="0" r="15875" b="13335"/>
              <wp:wrapNone/>
              <wp:docPr id="4" name="Rectángulo 4"/>
              <wp:cNvGraphicFramePr/>
              <a:graphic xmlns:a="http://schemas.openxmlformats.org/drawingml/2006/main">
                <a:graphicData uri="http://schemas.microsoft.com/office/word/2010/wordprocessingShape">
                  <wps:wsp>
                    <wps:cNvSpPr/>
                    <wps:spPr>
                      <a:xfrm>
                        <a:off x="0" y="0"/>
                        <a:ext cx="8061767" cy="462987"/>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878F3" id="Rectángulo 4" o:spid="_x0000_s1026" style="position:absolute;margin-left:-16.55pt;margin-top:18.45pt;width:634.8pt;height:3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" fillcolor="#65a0d7 [3028]" strokecolor="#5b9bd5 [3204]" strokeweight=".5pt">
              <v:fill color2="#5898d4 [3172]" rotate="t" colors="0 #71a6db;.5 #559bdb;1 #438ac9" focus="100%" type="gradient">
                <o:fill v:ext="view" type="gradientUnscaled"/>
              </v:fill>
              <w10:wrap anchorx="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1EC" w:rsidRDefault="003F51EC" w:rsidP="002E5970">
      <w:pPr>
        <w:spacing w:after="0" w:line="240" w:lineRule="auto"/>
      </w:pPr>
      <w:r>
        <w:separator/>
      </w:r>
    </w:p>
  </w:footnote>
  <w:footnote w:type="continuationSeparator" w:id="0">
    <w:p w:rsidR="003F51EC" w:rsidRDefault="003F51EC" w:rsidP="002E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70" w:rsidRDefault="002E5970">
    <w:pPr>
      <w:pStyle w:val="Encabezado"/>
    </w:pPr>
    <w:r>
      <w:rPr>
        <w:noProof/>
        <w:lang w:eastAsia="es-CO"/>
      </w:rPr>
      <mc:AlternateContent>
        <mc:Choice Requires="wps">
          <w:drawing>
            <wp:anchor distT="0" distB="0" distL="114300" distR="114300" simplePos="0" relativeHeight="251659264" behindDoc="0" locked="0" layoutInCell="1" allowOverlap="1">
              <wp:simplePos x="0" y="0"/>
              <wp:positionH relativeFrom="page">
                <wp:posOffset>-272005</wp:posOffset>
              </wp:positionH>
              <wp:positionV relativeFrom="paragraph">
                <wp:posOffset>-449580</wp:posOffset>
              </wp:positionV>
              <wp:extent cx="8061767" cy="596096"/>
              <wp:effectExtent l="0" t="0" r="15875" b="13970"/>
              <wp:wrapNone/>
              <wp:docPr id="3" name="Rectángulo 3"/>
              <wp:cNvGraphicFramePr/>
              <a:graphic xmlns:a="http://schemas.openxmlformats.org/drawingml/2006/main">
                <a:graphicData uri="http://schemas.microsoft.com/office/word/2010/wordprocessingShape">
                  <wps:wsp>
                    <wps:cNvSpPr/>
                    <wps:spPr>
                      <a:xfrm>
                        <a:off x="0" y="0"/>
                        <a:ext cx="8061767" cy="59609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E5970" w:rsidRPr="000464BB" w:rsidRDefault="002E5970" w:rsidP="002E5970">
                          <w:pPr>
                            <w:spacing w:after="0"/>
                            <w:jc w:val="right"/>
                            <w:rPr>
                              <w:sz w:val="18"/>
                            </w:rPr>
                          </w:pPr>
                          <w:r w:rsidRPr="000464BB">
                            <w:rPr>
                              <w:sz w:val="18"/>
                            </w:rPr>
                            <w:t xml:space="preserve">Informe investigación </w:t>
                          </w:r>
                        </w:p>
                        <w:p w:rsidR="002E5970" w:rsidRPr="000464BB" w:rsidRDefault="002E5970" w:rsidP="002E5970">
                          <w:pPr>
                            <w:spacing w:after="0"/>
                            <w:jc w:val="right"/>
                            <w:rPr>
                              <w:sz w:val="18"/>
                            </w:rPr>
                          </w:pPr>
                          <w:r w:rsidRPr="000464BB">
                            <w:rPr>
                              <w:sz w:val="18"/>
                            </w:rPr>
                            <w:t>Plataforma médica</w:t>
                          </w:r>
                        </w:p>
                        <w:p w:rsidR="002E5970" w:rsidRPr="000464BB" w:rsidRDefault="002E5970" w:rsidP="002E5970">
                          <w:pPr>
                            <w:spacing w:after="0"/>
                            <w:jc w:val="right"/>
                            <w:rPr>
                              <w:sz w:val="18"/>
                            </w:rPr>
                          </w:pPr>
                          <w:r w:rsidRPr="000464BB">
                            <w:rPr>
                              <w:sz w:val="18"/>
                            </w:rPr>
                            <w:t>Rubiel Chapal Ramos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6" style="position:absolute;margin-left:-21.4pt;margin-top:-35.4pt;width:634.8pt;height:4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" fillcolor="#65a0d7 [3028]" strokecolor="#5b9bd5 [3204]" strokeweight=".5pt">
              <v:fill color2="#5898d4 [3172]" rotate="t" colors="0 #71a6db;.5 #559bdb;1 #438ac9" focus="100%" type="gradient">
                <o:fill v:ext="view" type="gradientUnscaled"/>
              </v:fill>
              <v:textbox>
                <w:txbxContent>
                  <w:p w:rsidR="002E5970" w:rsidRPr="000464BB" w:rsidRDefault="002E5970" w:rsidP="002E5970">
                    <w:pPr>
                      <w:spacing w:after="0"/>
                      <w:jc w:val="right"/>
                      <w:rPr>
                        <w:sz w:val="18"/>
                      </w:rPr>
                    </w:pPr>
                    <w:r w:rsidRPr="000464BB">
                      <w:rPr>
                        <w:sz w:val="18"/>
                      </w:rPr>
                      <w:t xml:space="preserve">Informe investigación </w:t>
                    </w:r>
                  </w:p>
                  <w:p w:rsidR="002E5970" w:rsidRPr="000464BB" w:rsidRDefault="002E5970" w:rsidP="002E5970">
                    <w:pPr>
                      <w:spacing w:after="0"/>
                      <w:jc w:val="right"/>
                      <w:rPr>
                        <w:sz w:val="18"/>
                      </w:rPr>
                    </w:pPr>
                    <w:r w:rsidRPr="000464BB">
                      <w:rPr>
                        <w:sz w:val="18"/>
                      </w:rPr>
                      <w:t>Plataforma médica</w:t>
                    </w:r>
                  </w:p>
                  <w:p w:rsidR="002E5970" w:rsidRPr="000464BB" w:rsidRDefault="002E5970" w:rsidP="002E5970">
                    <w:pPr>
                      <w:spacing w:after="0"/>
                      <w:jc w:val="right"/>
                      <w:rPr>
                        <w:sz w:val="18"/>
                      </w:rPr>
                    </w:pPr>
                    <w:r w:rsidRPr="000464BB">
                      <w:rPr>
                        <w:sz w:val="18"/>
                      </w:rPr>
                      <w:t>Rubiel Chapal Ramos</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3D3"/>
    <w:multiLevelType w:val="hybridMultilevel"/>
    <w:tmpl w:val="952AE006"/>
    <w:lvl w:ilvl="0" w:tplc="B85C45E8">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855228"/>
    <w:multiLevelType w:val="hybridMultilevel"/>
    <w:tmpl w:val="2D6E4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832AA1"/>
    <w:multiLevelType w:val="hybridMultilevel"/>
    <w:tmpl w:val="4D2A9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D37698"/>
    <w:multiLevelType w:val="hybridMultilevel"/>
    <w:tmpl w:val="CE8C6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333E76"/>
    <w:multiLevelType w:val="hybridMultilevel"/>
    <w:tmpl w:val="37CE4B72"/>
    <w:lvl w:ilvl="0" w:tplc="B85C45E8">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3E55E20"/>
    <w:multiLevelType w:val="multilevel"/>
    <w:tmpl w:val="96B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31C1"/>
    <w:multiLevelType w:val="hybridMultilevel"/>
    <w:tmpl w:val="0A083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916501"/>
    <w:multiLevelType w:val="multilevel"/>
    <w:tmpl w:val="344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945D3"/>
    <w:multiLevelType w:val="hybridMultilevel"/>
    <w:tmpl w:val="ED1CD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187E32"/>
    <w:multiLevelType w:val="hybridMultilevel"/>
    <w:tmpl w:val="50681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num>
  <w:num w:numId="7">
    <w:abstractNumId w:val="9"/>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2F"/>
    <w:rsid w:val="000464BB"/>
    <w:rsid w:val="00057E74"/>
    <w:rsid w:val="000905B7"/>
    <w:rsid w:val="0009205B"/>
    <w:rsid w:val="00125E65"/>
    <w:rsid w:val="001F3067"/>
    <w:rsid w:val="0028714C"/>
    <w:rsid w:val="00290156"/>
    <w:rsid w:val="002C309E"/>
    <w:rsid w:val="002C7B5C"/>
    <w:rsid w:val="002E5970"/>
    <w:rsid w:val="00316D7A"/>
    <w:rsid w:val="003E5A7A"/>
    <w:rsid w:val="003F24CE"/>
    <w:rsid w:val="003F51EC"/>
    <w:rsid w:val="00434957"/>
    <w:rsid w:val="00451382"/>
    <w:rsid w:val="004522D9"/>
    <w:rsid w:val="00456ECD"/>
    <w:rsid w:val="0046259F"/>
    <w:rsid w:val="004A6201"/>
    <w:rsid w:val="004B617E"/>
    <w:rsid w:val="004C464F"/>
    <w:rsid w:val="004D4798"/>
    <w:rsid w:val="00502DE8"/>
    <w:rsid w:val="00512AA5"/>
    <w:rsid w:val="0054649D"/>
    <w:rsid w:val="005A33C6"/>
    <w:rsid w:val="00600E78"/>
    <w:rsid w:val="00642B59"/>
    <w:rsid w:val="00650081"/>
    <w:rsid w:val="00654E20"/>
    <w:rsid w:val="006650B6"/>
    <w:rsid w:val="00684CEA"/>
    <w:rsid w:val="0069163A"/>
    <w:rsid w:val="006A3E6C"/>
    <w:rsid w:val="006F1C5D"/>
    <w:rsid w:val="00785DBE"/>
    <w:rsid w:val="00794980"/>
    <w:rsid w:val="007A1B2F"/>
    <w:rsid w:val="007F6129"/>
    <w:rsid w:val="00810B04"/>
    <w:rsid w:val="00814EBE"/>
    <w:rsid w:val="00822DE4"/>
    <w:rsid w:val="00837C4F"/>
    <w:rsid w:val="00853341"/>
    <w:rsid w:val="00873468"/>
    <w:rsid w:val="00896F14"/>
    <w:rsid w:val="008B7545"/>
    <w:rsid w:val="00913696"/>
    <w:rsid w:val="0097003C"/>
    <w:rsid w:val="009759F3"/>
    <w:rsid w:val="00991957"/>
    <w:rsid w:val="00A13D9B"/>
    <w:rsid w:val="00A35A2D"/>
    <w:rsid w:val="00A53559"/>
    <w:rsid w:val="00AC2909"/>
    <w:rsid w:val="00AE6366"/>
    <w:rsid w:val="00B00995"/>
    <w:rsid w:val="00B5576A"/>
    <w:rsid w:val="00B913CD"/>
    <w:rsid w:val="00BD610C"/>
    <w:rsid w:val="00BE6E33"/>
    <w:rsid w:val="00C25167"/>
    <w:rsid w:val="00C30C24"/>
    <w:rsid w:val="00C4282C"/>
    <w:rsid w:val="00C446C7"/>
    <w:rsid w:val="00C45AA4"/>
    <w:rsid w:val="00CB226D"/>
    <w:rsid w:val="00CE5FD3"/>
    <w:rsid w:val="00D47BCE"/>
    <w:rsid w:val="00D67B9B"/>
    <w:rsid w:val="00D7613B"/>
    <w:rsid w:val="00D82C3A"/>
    <w:rsid w:val="00DD2E15"/>
    <w:rsid w:val="00E20ACD"/>
    <w:rsid w:val="00E61DFF"/>
    <w:rsid w:val="00ED21F5"/>
    <w:rsid w:val="00EE00B6"/>
    <w:rsid w:val="00F161FD"/>
    <w:rsid w:val="00F27AC8"/>
    <w:rsid w:val="00F341AA"/>
    <w:rsid w:val="00F52C67"/>
    <w:rsid w:val="00F61815"/>
    <w:rsid w:val="00F85C51"/>
    <w:rsid w:val="00F9526F"/>
    <w:rsid w:val="00FA5DF7"/>
    <w:rsid w:val="00FB05A8"/>
    <w:rsid w:val="00FB45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3459B"/>
  <w15:chartTrackingRefBased/>
  <w15:docId w15:val="{7AF303A6-DC69-4B33-AD71-64A0F42C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1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45AA4"/>
    <w:pPr>
      <w:spacing w:before="100" w:beforeAutospacing="1" w:after="100" w:afterAutospacing="1" w:line="240" w:lineRule="auto"/>
      <w:outlineLvl w:val="1"/>
    </w:pPr>
    <w:rPr>
      <w:rFonts w:asciiTheme="majorHAnsi" w:eastAsia="Times New Roman" w:hAnsiTheme="majorHAnsi" w:cs="Times New Roman"/>
      <w:bCs/>
      <w:color w:val="2E74B5" w:themeColor="accent1" w:themeShade="BF"/>
      <w:sz w:val="28"/>
      <w:szCs w:val="36"/>
      <w:lang w:eastAsia="es-CO"/>
    </w:rPr>
  </w:style>
  <w:style w:type="paragraph" w:styleId="Ttulo3">
    <w:name w:val="heading 3"/>
    <w:basedOn w:val="Normal"/>
    <w:next w:val="Normal"/>
    <w:link w:val="Ttulo3Car"/>
    <w:uiPriority w:val="9"/>
    <w:unhideWhenUsed/>
    <w:qFormat/>
    <w:rsid w:val="007A1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37C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5AA4"/>
    <w:rPr>
      <w:rFonts w:asciiTheme="majorHAnsi" w:eastAsia="Times New Roman" w:hAnsiTheme="majorHAnsi" w:cs="Times New Roman"/>
      <w:bCs/>
      <w:color w:val="2E74B5" w:themeColor="accent1" w:themeShade="BF"/>
      <w:sz w:val="28"/>
      <w:szCs w:val="36"/>
      <w:lang w:eastAsia="es-CO"/>
    </w:rPr>
  </w:style>
  <w:style w:type="character" w:customStyle="1" w:styleId="Ttulo1Car">
    <w:name w:val="Título 1 Car"/>
    <w:basedOn w:val="Fuentedeprrafopredeter"/>
    <w:link w:val="Ttulo1"/>
    <w:uiPriority w:val="9"/>
    <w:rsid w:val="007A1B2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7A1B2F"/>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7A1B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1B2F"/>
    <w:rPr>
      <w:rFonts w:ascii="Segoe UI" w:hAnsi="Segoe UI" w:cs="Segoe UI"/>
      <w:sz w:val="18"/>
      <w:szCs w:val="18"/>
    </w:rPr>
  </w:style>
  <w:style w:type="paragraph" w:styleId="Prrafodelista">
    <w:name w:val="List Paragraph"/>
    <w:basedOn w:val="Normal"/>
    <w:uiPriority w:val="34"/>
    <w:qFormat/>
    <w:rsid w:val="007A1B2F"/>
    <w:pPr>
      <w:ind w:left="720"/>
      <w:contextualSpacing/>
    </w:pPr>
  </w:style>
  <w:style w:type="character" w:customStyle="1" w:styleId="Ttulo4Car">
    <w:name w:val="Título 4 Car"/>
    <w:basedOn w:val="Fuentedeprrafopredeter"/>
    <w:link w:val="Ttulo4"/>
    <w:uiPriority w:val="9"/>
    <w:semiHidden/>
    <w:rsid w:val="00837C4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73468"/>
    <w:rPr>
      <w:color w:val="0563C1" w:themeColor="hyperlink"/>
      <w:u w:val="single"/>
    </w:rPr>
  </w:style>
  <w:style w:type="table" w:styleId="Tablaconcuadrcula">
    <w:name w:val="Table Grid"/>
    <w:basedOn w:val="Tablanormal"/>
    <w:uiPriority w:val="39"/>
    <w:rsid w:val="00665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6F14"/>
  </w:style>
  <w:style w:type="character" w:styleId="Hipervnculovisitado">
    <w:name w:val="FollowedHyperlink"/>
    <w:basedOn w:val="Fuentedeprrafopredeter"/>
    <w:uiPriority w:val="99"/>
    <w:semiHidden/>
    <w:unhideWhenUsed/>
    <w:rsid w:val="00F85C51"/>
    <w:rPr>
      <w:color w:val="954F72" w:themeColor="followedHyperlink"/>
      <w:u w:val="single"/>
    </w:rPr>
  </w:style>
  <w:style w:type="paragraph" w:styleId="Descripcin">
    <w:name w:val="caption"/>
    <w:basedOn w:val="Normal"/>
    <w:next w:val="Normal"/>
    <w:uiPriority w:val="35"/>
    <w:unhideWhenUsed/>
    <w:qFormat/>
    <w:rsid w:val="002E5970"/>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E59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970"/>
  </w:style>
  <w:style w:type="paragraph" w:styleId="Piedepgina">
    <w:name w:val="footer"/>
    <w:basedOn w:val="Normal"/>
    <w:link w:val="PiedepginaCar"/>
    <w:uiPriority w:val="99"/>
    <w:unhideWhenUsed/>
    <w:rsid w:val="002E59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970"/>
  </w:style>
  <w:style w:type="paragraph" w:styleId="TtuloTDC">
    <w:name w:val="TOC Heading"/>
    <w:basedOn w:val="Ttulo1"/>
    <w:next w:val="Normal"/>
    <w:uiPriority w:val="39"/>
    <w:unhideWhenUsed/>
    <w:qFormat/>
    <w:rsid w:val="007F6129"/>
    <w:pPr>
      <w:outlineLvl w:val="9"/>
    </w:pPr>
    <w:rPr>
      <w:lang w:eastAsia="es-CO"/>
    </w:rPr>
  </w:style>
  <w:style w:type="paragraph" w:styleId="TDC1">
    <w:name w:val="toc 1"/>
    <w:basedOn w:val="Normal"/>
    <w:next w:val="Normal"/>
    <w:autoRedefine/>
    <w:uiPriority w:val="39"/>
    <w:unhideWhenUsed/>
    <w:rsid w:val="007F6129"/>
    <w:pPr>
      <w:spacing w:after="100"/>
    </w:pPr>
  </w:style>
  <w:style w:type="paragraph" w:styleId="TDC2">
    <w:name w:val="toc 2"/>
    <w:basedOn w:val="Normal"/>
    <w:next w:val="Normal"/>
    <w:autoRedefine/>
    <w:uiPriority w:val="39"/>
    <w:unhideWhenUsed/>
    <w:rsid w:val="007F6129"/>
    <w:pPr>
      <w:spacing w:after="100"/>
      <w:ind w:left="220"/>
    </w:pPr>
  </w:style>
  <w:style w:type="paragraph" w:styleId="TDC3">
    <w:name w:val="toc 3"/>
    <w:basedOn w:val="Normal"/>
    <w:next w:val="Normal"/>
    <w:autoRedefine/>
    <w:uiPriority w:val="39"/>
    <w:unhideWhenUsed/>
    <w:rsid w:val="007F61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4710">
      <w:bodyDiv w:val="1"/>
      <w:marLeft w:val="0"/>
      <w:marRight w:val="0"/>
      <w:marTop w:val="0"/>
      <w:marBottom w:val="0"/>
      <w:divBdr>
        <w:top w:val="none" w:sz="0" w:space="0" w:color="auto"/>
        <w:left w:val="none" w:sz="0" w:space="0" w:color="auto"/>
        <w:bottom w:val="none" w:sz="0" w:space="0" w:color="auto"/>
        <w:right w:val="none" w:sz="0" w:space="0" w:color="auto"/>
      </w:divBdr>
    </w:div>
    <w:div w:id="82146344">
      <w:bodyDiv w:val="1"/>
      <w:marLeft w:val="0"/>
      <w:marRight w:val="0"/>
      <w:marTop w:val="0"/>
      <w:marBottom w:val="0"/>
      <w:divBdr>
        <w:top w:val="none" w:sz="0" w:space="0" w:color="auto"/>
        <w:left w:val="none" w:sz="0" w:space="0" w:color="auto"/>
        <w:bottom w:val="none" w:sz="0" w:space="0" w:color="auto"/>
        <w:right w:val="none" w:sz="0" w:space="0" w:color="auto"/>
      </w:divBdr>
      <w:divsChild>
        <w:div w:id="1012269101">
          <w:marLeft w:val="0"/>
          <w:marRight w:val="0"/>
          <w:marTop w:val="0"/>
          <w:marBottom w:val="0"/>
          <w:divBdr>
            <w:top w:val="none" w:sz="0" w:space="0" w:color="auto"/>
            <w:left w:val="none" w:sz="0" w:space="0" w:color="auto"/>
            <w:bottom w:val="none" w:sz="0" w:space="0" w:color="auto"/>
            <w:right w:val="none" w:sz="0" w:space="0" w:color="auto"/>
          </w:divBdr>
        </w:div>
      </w:divsChild>
    </w:div>
    <w:div w:id="118033635">
      <w:bodyDiv w:val="1"/>
      <w:marLeft w:val="0"/>
      <w:marRight w:val="0"/>
      <w:marTop w:val="0"/>
      <w:marBottom w:val="0"/>
      <w:divBdr>
        <w:top w:val="none" w:sz="0" w:space="0" w:color="auto"/>
        <w:left w:val="none" w:sz="0" w:space="0" w:color="auto"/>
        <w:bottom w:val="none" w:sz="0" w:space="0" w:color="auto"/>
        <w:right w:val="none" w:sz="0" w:space="0" w:color="auto"/>
      </w:divBdr>
    </w:div>
    <w:div w:id="245575074">
      <w:bodyDiv w:val="1"/>
      <w:marLeft w:val="0"/>
      <w:marRight w:val="0"/>
      <w:marTop w:val="0"/>
      <w:marBottom w:val="0"/>
      <w:divBdr>
        <w:top w:val="none" w:sz="0" w:space="0" w:color="auto"/>
        <w:left w:val="none" w:sz="0" w:space="0" w:color="auto"/>
        <w:bottom w:val="none" w:sz="0" w:space="0" w:color="auto"/>
        <w:right w:val="none" w:sz="0" w:space="0" w:color="auto"/>
      </w:divBdr>
    </w:div>
    <w:div w:id="321738822">
      <w:bodyDiv w:val="1"/>
      <w:marLeft w:val="0"/>
      <w:marRight w:val="0"/>
      <w:marTop w:val="0"/>
      <w:marBottom w:val="0"/>
      <w:divBdr>
        <w:top w:val="none" w:sz="0" w:space="0" w:color="auto"/>
        <w:left w:val="none" w:sz="0" w:space="0" w:color="auto"/>
        <w:bottom w:val="none" w:sz="0" w:space="0" w:color="auto"/>
        <w:right w:val="none" w:sz="0" w:space="0" w:color="auto"/>
      </w:divBdr>
    </w:div>
    <w:div w:id="342364719">
      <w:bodyDiv w:val="1"/>
      <w:marLeft w:val="0"/>
      <w:marRight w:val="0"/>
      <w:marTop w:val="0"/>
      <w:marBottom w:val="0"/>
      <w:divBdr>
        <w:top w:val="none" w:sz="0" w:space="0" w:color="auto"/>
        <w:left w:val="none" w:sz="0" w:space="0" w:color="auto"/>
        <w:bottom w:val="none" w:sz="0" w:space="0" w:color="auto"/>
        <w:right w:val="none" w:sz="0" w:space="0" w:color="auto"/>
      </w:divBdr>
    </w:div>
    <w:div w:id="409035873">
      <w:bodyDiv w:val="1"/>
      <w:marLeft w:val="0"/>
      <w:marRight w:val="0"/>
      <w:marTop w:val="0"/>
      <w:marBottom w:val="0"/>
      <w:divBdr>
        <w:top w:val="none" w:sz="0" w:space="0" w:color="auto"/>
        <w:left w:val="none" w:sz="0" w:space="0" w:color="auto"/>
        <w:bottom w:val="none" w:sz="0" w:space="0" w:color="auto"/>
        <w:right w:val="none" w:sz="0" w:space="0" w:color="auto"/>
      </w:divBdr>
    </w:div>
    <w:div w:id="590361526">
      <w:bodyDiv w:val="1"/>
      <w:marLeft w:val="0"/>
      <w:marRight w:val="0"/>
      <w:marTop w:val="0"/>
      <w:marBottom w:val="0"/>
      <w:divBdr>
        <w:top w:val="none" w:sz="0" w:space="0" w:color="auto"/>
        <w:left w:val="none" w:sz="0" w:space="0" w:color="auto"/>
        <w:bottom w:val="none" w:sz="0" w:space="0" w:color="auto"/>
        <w:right w:val="none" w:sz="0" w:space="0" w:color="auto"/>
      </w:divBdr>
    </w:div>
    <w:div w:id="783497408">
      <w:bodyDiv w:val="1"/>
      <w:marLeft w:val="0"/>
      <w:marRight w:val="0"/>
      <w:marTop w:val="0"/>
      <w:marBottom w:val="0"/>
      <w:divBdr>
        <w:top w:val="none" w:sz="0" w:space="0" w:color="auto"/>
        <w:left w:val="none" w:sz="0" w:space="0" w:color="auto"/>
        <w:bottom w:val="none" w:sz="0" w:space="0" w:color="auto"/>
        <w:right w:val="none" w:sz="0" w:space="0" w:color="auto"/>
      </w:divBdr>
    </w:div>
    <w:div w:id="818688133">
      <w:bodyDiv w:val="1"/>
      <w:marLeft w:val="0"/>
      <w:marRight w:val="0"/>
      <w:marTop w:val="0"/>
      <w:marBottom w:val="0"/>
      <w:divBdr>
        <w:top w:val="none" w:sz="0" w:space="0" w:color="auto"/>
        <w:left w:val="none" w:sz="0" w:space="0" w:color="auto"/>
        <w:bottom w:val="none" w:sz="0" w:space="0" w:color="auto"/>
        <w:right w:val="none" w:sz="0" w:space="0" w:color="auto"/>
      </w:divBdr>
    </w:div>
    <w:div w:id="845218027">
      <w:bodyDiv w:val="1"/>
      <w:marLeft w:val="0"/>
      <w:marRight w:val="0"/>
      <w:marTop w:val="0"/>
      <w:marBottom w:val="0"/>
      <w:divBdr>
        <w:top w:val="none" w:sz="0" w:space="0" w:color="auto"/>
        <w:left w:val="none" w:sz="0" w:space="0" w:color="auto"/>
        <w:bottom w:val="none" w:sz="0" w:space="0" w:color="auto"/>
        <w:right w:val="none" w:sz="0" w:space="0" w:color="auto"/>
      </w:divBdr>
      <w:divsChild>
        <w:div w:id="276447369">
          <w:marLeft w:val="0"/>
          <w:marRight w:val="377"/>
          <w:marTop w:val="72"/>
          <w:marBottom w:val="120"/>
          <w:divBdr>
            <w:top w:val="single" w:sz="6" w:space="4" w:color="F0F0F0"/>
            <w:left w:val="single" w:sz="6" w:space="2" w:color="F0F0F0"/>
            <w:bottom w:val="single" w:sz="6" w:space="8" w:color="F0F0F0"/>
            <w:right w:val="single" w:sz="6" w:space="2" w:color="F0F0F0"/>
          </w:divBdr>
        </w:div>
      </w:divsChild>
    </w:div>
    <w:div w:id="887255930">
      <w:bodyDiv w:val="1"/>
      <w:marLeft w:val="0"/>
      <w:marRight w:val="0"/>
      <w:marTop w:val="0"/>
      <w:marBottom w:val="0"/>
      <w:divBdr>
        <w:top w:val="none" w:sz="0" w:space="0" w:color="auto"/>
        <w:left w:val="none" w:sz="0" w:space="0" w:color="auto"/>
        <w:bottom w:val="none" w:sz="0" w:space="0" w:color="auto"/>
        <w:right w:val="none" w:sz="0" w:space="0" w:color="auto"/>
      </w:divBdr>
    </w:div>
    <w:div w:id="1124695582">
      <w:bodyDiv w:val="1"/>
      <w:marLeft w:val="0"/>
      <w:marRight w:val="0"/>
      <w:marTop w:val="0"/>
      <w:marBottom w:val="0"/>
      <w:divBdr>
        <w:top w:val="none" w:sz="0" w:space="0" w:color="auto"/>
        <w:left w:val="none" w:sz="0" w:space="0" w:color="auto"/>
        <w:bottom w:val="none" w:sz="0" w:space="0" w:color="auto"/>
        <w:right w:val="none" w:sz="0" w:space="0" w:color="auto"/>
      </w:divBdr>
    </w:div>
    <w:div w:id="1201741428">
      <w:bodyDiv w:val="1"/>
      <w:marLeft w:val="0"/>
      <w:marRight w:val="0"/>
      <w:marTop w:val="0"/>
      <w:marBottom w:val="0"/>
      <w:divBdr>
        <w:top w:val="none" w:sz="0" w:space="0" w:color="auto"/>
        <w:left w:val="none" w:sz="0" w:space="0" w:color="auto"/>
        <w:bottom w:val="none" w:sz="0" w:space="0" w:color="auto"/>
        <w:right w:val="none" w:sz="0" w:space="0" w:color="auto"/>
      </w:divBdr>
    </w:div>
    <w:div w:id="1210145100">
      <w:bodyDiv w:val="1"/>
      <w:marLeft w:val="0"/>
      <w:marRight w:val="0"/>
      <w:marTop w:val="0"/>
      <w:marBottom w:val="0"/>
      <w:divBdr>
        <w:top w:val="none" w:sz="0" w:space="0" w:color="auto"/>
        <w:left w:val="none" w:sz="0" w:space="0" w:color="auto"/>
        <w:bottom w:val="none" w:sz="0" w:space="0" w:color="auto"/>
        <w:right w:val="none" w:sz="0" w:space="0" w:color="auto"/>
      </w:divBdr>
    </w:div>
    <w:div w:id="1273174472">
      <w:bodyDiv w:val="1"/>
      <w:marLeft w:val="0"/>
      <w:marRight w:val="0"/>
      <w:marTop w:val="0"/>
      <w:marBottom w:val="0"/>
      <w:divBdr>
        <w:top w:val="none" w:sz="0" w:space="0" w:color="auto"/>
        <w:left w:val="none" w:sz="0" w:space="0" w:color="auto"/>
        <w:bottom w:val="none" w:sz="0" w:space="0" w:color="auto"/>
        <w:right w:val="none" w:sz="0" w:space="0" w:color="auto"/>
      </w:divBdr>
    </w:div>
    <w:div w:id="1312515726">
      <w:bodyDiv w:val="1"/>
      <w:marLeft w:val="0"/>
      <w:marRight w:val="0"/>
      <w:marTop w:val="0"/>
      <w:marBottom w:val="0"/>
      <w:divBdr>
        <w:top w:val="none" w:sz="0" w:space="0" w:color="auto"/>
        <w:left w:val="none" w:sz="0" w:space="0" w:color="auto"/>
        <w:bottom w:val="none" w:sz="0" w:space="0" w:color="auto"/>
        <w:right w:val="none" w:sz="0" w:space="0" w:color="auto"/>
      </w:divBdr>
    </w:div>
    <w:div w:id="1383794341">
      <w:bodyDiv w:val="1"/>
      <w:marLeft w:val="0"/>
      <w:marRight w:val="0"/>
      <w:marTop w:val="0"/>
      <w:marBottom w:val="0"/>
      <w:divBdr>
        <w:top w:val="none" w:sz="0" w:space="0" w:color="auto"/>
        <w:left w:val="none" w:sz="0" w:space="0" w:color="auto"/>
        <w:bottom w:val="none" w:sz="0" w:space="0" w:color="auto"/>
        <w:right w:val="none" w:sz="0" w:space="0" w:color="auto"/>
      </w:divBdr>
    </w:div>
    <w:div w:id="1470317716">
      <w:bodyDiv w:val="1"/>
      <w:marLeft w:val="0"/>
      <w:marRight w:val="0"/>
      <w:marTop w:val="0"/>
      <w:marBottom w:val="0"/>
      <w:divBdr>
        <w:top w:val="none" w:sz="0" w:space="0" w:color="auto"/>
        <w:left w:val="none" w:sz="0" w:space="0" w:color="auto"/>
        <w:bottom w:val="none" w:sz="0" w:space="0" w:color="auto"/>
        <w:right w:val="none" w:sz="0" w:space="0" w:color="auto"/>
      </w:divBdr>
    </w:div>
    <w:div w:id="1559583882">
      <w:bodyDiv w:val="1"/>
      <w:marLeft w:val="0"/>
      <w:marRight w:val="0"/>
      <w:marTop w:val="0"/>
      <w:marBottom w:val="0"/>
      <w:divBdr>
        <w:top w:val="none" w:sz="0" w:space="0" w:color="auto"/>
        <w:left w:val="none" w:sz="0" w:space="0" w:color="auto"/>
        <w:bottom w:val="none" w:sz="0" w:space="0" w:color="auto"/>
        <w:right w:val="none" w:sz="0" w:space="0" w:color="auto"/>
      </w:divBdr>
    </w:div>
    <w:div w:id="1562250323">
      <w:bodyDiv w:val="1"/>
      <w:marLeft w:val="0"/>
      <w:marRight w:val="0"/>
      <w:marTop w:val="0"/>
      <w:marBottom w:val="0"/>
      <w:divBdr>
        <w:top w:val="none" w:sz="0" w:space="0" w:color="auto"/>
        <w:left w:val="none" w:sz="0" w:space="0" w:color="auto"/>
        <w:bottom w:val="none" w:sz="0" w:space="0" w:color="auto"/>
        <w:right w:val="none" w:sz="0" w:space="0" w:color="auto"/>
      </w:divBdr>
    </w:div>
    <w:div w:id="1712918163">
      <w:bodyDiv w:val="1"/>
      <w:marLeft w:val="0"/>
      <w:marRight w:val="0"/>
      <w:marTop w:val="0"/>
      <w:marBottom w:val="0"/>
      <w:divBdr>
        <w:top w:val="none" w:sz="0" w:space="0" w:color="auto"/>
        <w:left w:val="none" w:sz="0" w:space="0" w:color="auto"/>
        <w:bottom w:val="none" w:sz="0" w:space="0" w:color="auto"/>
        <w:right w:val="none" w:sz="0" w:space="0" w:color="auto"/>
      </w:divBdr>
    </w:div>
    <w:div w:id="1732070832">
      <w:bodyDiv w:val="1"/>
      <w:marLeft w:val="0"/>
      <w:marRight w:val="0"/>
      <w:marTop w:val="0"/>
      <w:marBottom w:val="0"/>
      <w:divBdr>
        <w:top w:val="none" w:sz="0" w:space="0" w:color="auto"/>
        <w:left w:val="none" w:sz="0" w:space="0" w:color="auto"/>
        <w:bottom w:val="none" w:sz="0" w:space="0" w:color="auto"/>
        <w:right w:val="none" w:sz="0" w:space="0" w:color="auto"/>
      </w:divBdr>
    </w:div>
    <w:div w:id="1744404119">
      <w:bodyDiv w:val="1"/>
      <w:marLeft w:val="0"/>
      <w:marRight w:val="0"/>
      <w:marTop w:val="0"/>
      <w:marBottom w:val="0"/>
      <w:divBdr>
        <w:top w:val="none" w:sz="0" w:space="0" w:color="auto"/>
        <w:left w:val="none" w:sz="0" w:space="0" w:color="auto"/>
        <w:bottom w:val="none" w:sz="0" w:space="0" w:color="auto"/>
        <w:right w:val="none" w:sz="0" w:space="0" w:color="auto"/>
      </w:divBdr>
    </w:div>
    <w:div w:id="1764036551">
      <w:bodyDiv w:val="1"/>
      <w:marLeft w:val="0"/>
      <w:marRight w:val="0"/>
      <w:marTop w:val="0"/>
      <w:marBottom w:val="0"/>
      <w:divBdr>
        <w:top w:val="none" w:sz="0" w:space="0" w:color="auto"/>
        <w:left w:val="none" w:sz="0" w:space="0" w:color="auto"/>
        <w:bottom w:val="none" w:sz="0" w:space="0" w:color="auto"/>
        <w:right w:val="none" w:sz="0" w:space="0" w:color="auto"/>
      </w:divBdr>
    </w:div>
    <w:div w:id="1834711042">
      <w:bodyDiv w:val="1"/>
      <w:marLeft w:val="0"/>
      <w:marRight w:val="0"/>
      <w:marTop w:val="0"/>
      <w:marBottom w:val="0"/>
      <w:divBdr>
        <w:top w:val="none" w:sz="0" w:space="0" w:color="auto"/>
        <w:left w:val="none" w:sz="0" w:space="0" w:color="auto"/>
        <w:bottom w:val="none" w:sz="0" w:space="0" w:color="auto"/>
        <w:right w:val="none" w:sz="0" w:space="0" w:color="auto"/>
      </w:divBdr>
    </w:div>
    <w:div w:id="1905287220">
      <w:bodyDiv w:val="1"/>
      <w:marLeft w:val="0"/>
      <w:marRight w:val="0"/>
      <w:marTop w:val="0"/>
      <w:marBottom w:val="0"/>
      <w:divBdr>
        <w:top w:val="none" w:sz="0" w:space="0" w:color="auto"/>
        <w:left w:val="none" w:sz="0" w:space="0" w:color="auto"/>
        <w:bottom w:val="none" w:sz="0" w:space="0" w:color="auto"/>
        <w:right w:val="none" w:sz="0" w:space="0" w:color="auto"/>
      </w:divBdr>
    </w:div>
    <w:div w:id="1925532410">
      <w:bodyDiv w:val="1"/>
      <w:marLeft w:val="0"/>
      <w:marRight w:val="0"/>
      <w:marTop w:val="0"/>
      <w:marBottom w:val="0"/>
      <w:divBdr>
        <w:top w:val="none" w:sz="0" w:space="0" w:color="auto"/>
        <w:left w:val="none" w:sz="0" w:space="0" w:color="auto"/>
        <w:bottom w:val="none" w:sz="0" w:space="0" w:color="auto"/>
        <w:right w:val="none" w:sz="0" w:space="0" w:color="auto"/>
      </w:divBdr>
    </w:div>
    <w:div w:id="2074505963">
      <w:bodyDiv w:val="1"/>
      <w:marLeft w:val="0"/>
      <w:marRight w:val="0"/>
      <w:marTop w:val="0"/>
      <w:marBottom w:val="0"/>
      <w:divBdr>
        <w:top w:val="none" w:sz="0" w:space="0" w:color="auto"/>
        <w:left w:val="none" w:sz="0" w:space="0" w:color="auto"/>
        <w:bottom w:val="none" w:sz="0" w:space="0" w:color="auto"/>
        <w:right w:val="none" w:sz="0" w:space="0" w:color="auto"/>
      </w:divBdr>
    </w:div>
    <w:div w:id="2078701508">
      <w:bodyDiv w:val="1"/>
      <w:marLeft w:val="0"/>
      <w:marRight w:val="0"/>
      <w:marTop w:val="0"/>
      <w:marBottom w:val="0"/>
      <w:divBdr>
        <w:top w:val="none" w:sz="0" w:space="0" w:color="auto"/>
        <w:left w:val="none" w:sz="0" w:space="0" w:color="auto"/>
        <w:bottom w:val="none" w:sz="0" w:space="0" w:color="auto"/>
        <w:right w:val="none" w:sz="0" w:space="0" w:color="auto"/>
      </w:divBdr>
    </w:div>
    <w:div w:id="2089382635">
      <w:bodyDiv w:val="1"/>
      <w:marLeft w:val="0"/>
      <w:marRight w:val="0"/>
      <w:marTop w:val="0"/>
      <w:marBottom w:val="0"/>
      <w:divBdr>
        <w:top w:val="none" w:sz="0" w:space="0" w:color="auto"/>
        <w:left w:val="none" w:sz="0" w:space="0" w:color="auto"/>
        <w:bottom w:val="none" w:sz="0" w:space="0" w:color="auto"/>
        <w:right w:val="none" w:sz="0" w:space="0" w:color="auto"/>
      </w:divBdr>
      <w:divsChild>
        <w:div w:id="629941617">
          <w:marLeft w:val="0"/>
          <w:marRight w:val="377"/>
          <w:marTop w:val="72"/>
          <w:marBottom w:val="12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lineplus.gov/spanish/ency/article/003687.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lineplus.gov/spanish/ency/article/003444.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ludymedicinas.com.mx/centros-de-salud/obesidad/analisis-y-estudios-de-laboratorio/perfil-tiroideo.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ospitalsanfernando.com/www/es/articulos-medicos/examenes-de-laboratorio-mas-frecuentes-realizados-en-los-pacientes" TargetMode="External"/><Relationship Id="rId4" Type="http://schemas.openxmlformats.org/officeDocument/2006/relationships/settings" Target="settings.xml"/><Relationship Id="rId9" Type="http://schemas.openxmlformats.org/officeDocument/2006/relationships/hyperlink" Target="http://tuchequeo.com/examen-de-tiroides-valores-normales-de-perfil-tiroideo-interpretacion/"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EE0EF-3D49-4E2A-BC85-108B3AD6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1518</Words>
  <Characters>8353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63</cp:revision>
  <cp:lastPrinted>2017-04-05T00:11:00Z</cp:lastPrinted>
  <dcterms:created xsi:type="dcterms:W3CDTF">2017-04-04T14:45:00Z</dcterms:created>
  <dcterms:modified xsi:type="dcterms:W3CDTF">2017-04-05T00:11:00Z</dcterms:modified>
</cp:coreProperties>
</file>