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Practica Unidad 6 - Gestor de Gmail con MCP</w:t>
      </w:r>
    </w:p>
    <w:p>
      <w:pPr>
        <w:jc w:val="center"/>
      </w:pPr>
      <w:r>
        <w:rPr>
          <w:i/>
          <w:sz w:val="20"/>
        </w:rPr>
        <w:t>Alberto Coca Gonzalez  |  Aprendizaje Automatizado 2  |  Abril 2026</w:t>
      </w:r>
    </w:p>
    <w:p/>
    <w:p>
      <w:r>
        <w:rPr>
          <w:b/>
          <w:color w:val="1F4E79"/>
          <w:sz w:val="24"/>
        </w:rPr>
        <w:t>1. Flujo OAuth implementado</w:t>
      </w:r>
    </w:p>
    <w:p>
      <w:r>
        <w:t>La funcion get_gmail_service() centraliza toda la autenticacion contra la API de Gmail. Su logica sigue cuatro pasos: (1) busca un token.json local con credenciales previas; (2) si existe pero ha expirado y dispone de refresh_token, lo renueva en silencio mediante Request(); (3) si no hay token o no se puede refrescar, lanza InstalledAppFlow.from_client_secrets_file con los scopes solicitados (gmail.readonly, gmail.send, gmail.modify) y abre el navegador del usuario con run_local_server(port=0) para que conceda el consentimiento; (4) persiste el token resultante en token.json para que las siguientes ejecuciones sean transparentes. El archivo credentials.json se obtiene de Google Cloud Console (ID de cliente OAuth tipo Aplicacion de escritorio) y nunca se sube al repositorio.</w:t>
      </w:r>
    </w:p>
    <w:p>
      <w:r>
        <w:rPr>
          <w:b/>
          <w:color w:val="1F4E79"/>
          <w:sz w:val="24"/>
        </w:rPr>
        <w:t>2. Componentes del servidor MCP</w:t>
      </w:r>
    </w:p>
    <w:p>
      <w:r>
        <w:t>El servidor se construye con FastMCP y expone las tres primitivas estudiadas en la unidad:</w:t>
      </w:r>
    </w:p>
    <w:p>
      <w:pPr>
        <w:pStyle w:val="ListBullet"/>
      </w:pPr>
      <w:r>
        <w:t>Tool list_emails(max_results): consulta INBOX y devuelve ID, remitente, asunto y fecha de los N emails mas recientes mediante Users.messages.list seguido de get en formato metadata.</w:t>
      </w:r>
    </w:p>
    <w:p>
      <w:pPr>
        <w:pStyle w:val="ListBullet"/>
      </w:pPr>
      <w:r>
        <w:t>Tool send_email(to, subject, body): construye un MIMEText, lo codifica en base64 url-safe y lo envia con Users.messages.send. Devuelve el ID del mensaje enviado como confirmacion.</w:t>
      </w:r>
    </w:p>
    <w:p>
      <w:pPr>
        <w:pStyle w:val="ListBullet"/>
      </w:pPr>
      <w:r>
        <w:t>Resource gmail://profile: encapsula Users.getProfile y devuelve email, total de mensajes y total de hilos del usuario autenticado.</w:t>
      </w:r>
    </w:p>
    <w:p>
      <w:pPr>
        <w:pStyle w:val="ListBullet"/>
      </w:pPr>
      <w:r>
        <w:t>Prompt redactar_email(destinatario, tema, tono): plantilla parametrizada que el LLM puede invocar para generar borradores con tono profesional, informal o formal.</w:t>
      </w:r>
    </w:p>
    <w:p>
      <w:r>
        <w:rPr>
          <w:b/>
          <w:color w:val="1F4E79"/>
          <w:sz w:val="24"/>
        </w:rPr>
        <w:t>3. Integracion con Claude Desktop</w:t>
      </w:r>
    </w:p>
    <w:p>
      <w:r>
        <w:t>El servidor se registra en %APPDATA%\Claude\claude_desktop_config.json bajo la clave mcpServers, indicando el comando python (o uv) y la ruta absoluta al script. Tras reiniciar Claude Desktop, las cuatro primitivas aparecen disponibles desde el icono de herramientas/MCP y se invocan por lenguaje natural.</w:t>
      </w:r>
    </w:p>
    <w:p>
      <w:r>
        <w:rPr>
          <w:b/>
          <w:color w:val="1F4E79"/>
          <w:sz w:val="24"/>
        </w:rPr>
        <w:t>4. Dificultades encontradas</w:t>
      </w:r>
    </w:p>
    <w:p>
      <w:pPr>
        <w:pStyle w:val="ListBullet"/>
      </w:pPr>
      <w:r>
        <w:t>Pantalla de consentimiento OAuth: en modo Externo es obligatorio anadir la cuenta como Usuario de prueba y declarar uno a uno los tres scopes; sin esto, el flujo termina con access_denied.</w:t>
      </w:r>
    </w:p>
    <w:p>
      <w:pPr>
        <w:pStyle w:val="ListBullet"/>
      </w:pPr>
      <w:r>
        <w:t>Rutas en la configuracion de Claude Desktop: deben ser absolutas. Claude lanza el subproceso desde su propio directorio de trabajo, por lo que rutas relativas o con ~ no resuelven.</w:t>
      </w:r>
    </w:p>
    <w:p>
      <w:pPr>
        <w:pStyle w:val="ListBullet"/>
      </w:pPr>
      <w:r>
        <w:t>Persistencia de credentials.json y token.json: para evitar que token.json se cree en directorios aleatorios segun donde se invoque el servidor, se calculan ambas rutas con os.path.dirname(__file__) en el propio script.</w:t>
      </w:r>
    </w:p>
    <w:p>
      <w:pPr>
        <w:pStyle w:val="ListBullet"/>
      </w:pPr>
      <w:r>
        <w:t>Gestion de credenciales sensibles: tanto credentials.json como token.json se anaden a .gitignore para que nunca se publiquen en GitHub, tal como exige el enunciado.</w:t>
      </w:r>
    </w:p>
    <w:p>
      <w:r>
        <w:rPr>
          <w:b/>
          <w:color w:val="1F4E79"/>
          <w:sz w:val="24"/>
        </w:rPr>
        <w:t>5. Mejoras y extensiones propuestas</w:t>
      </w:r>
    </w:p>
    <w:p>
      <w:pPr>
        <w:pStyle w:val="ListBullet"/>
      </w:pPr>
      <w:r>
        <w:t>search_emails(query): nueva tool que envuelva la sintaxis de busqueda de Gmail (from:, is:unread, has:attachment) para filtrados avanzados.</w:t>
      </w:r>
    </w:p>
    <w:p>
      <w:pPr>
        <w:pStyle w:val="ListBullet"/>
      </w:pPr>
      <w:r>
        <w:t>Acciones de modificacion: marcar como leido, archivar o mover a etiqueta usando Users.messages.modify (el scope gmail.modify ya esta concedido).</w:t>
      </w:r>
    </w:p>
    <w:p>
      <w:pPr>
        <w:pStyle w:val="ListBullet"/>
      </w:pPr>
      <w:r>
        <w:t>Soporte de adjuntos en send_email mediante MIMEMultipart y un parametro opcional attachments: list[str].</w:t>
      </w:r>
    </w:p>
    <w:p>
      <w:pPr>
        <w:pStyle w:val="ListBullet"/>
      </w:pPr>
      <w:r>
        <w:t>Resource dinamico gmail://email/{id} para que el LLM lea el contenido completo de un email concreto a demanda, en lugar de solo metadatos.</w:t>
      </w:r>
    </w:p>
    <w:p>
      <w:pPr>
        <w:pStyle w:val="ListBullet"/>
      </w:pPr>
      <w:r>
        <w:t>Bonificacion: despliegue remoto del servidor con FastMCP en modo HTTP y autenticacion JWT, para permitir conexiones multi-cliente seguras desde fuera de la maquina local.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