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rsidTr="00C558CE">
        <w:trPr>
          <w:trHeight w:val="181"/>
        </w:trPr>
        <w:tc>
          <w:tcPr>
            <w:tcW w:w="559" w:type="dxa"/>
            <w:tcBorders>
              <w:top w:val="nil"/>
              <w:left w:val="nil"/>
              <w:bottom w:val="nil"/>
              <w:right w:val="nil"/>
            </w:tcBorders>
          </w:tcPr>
          <w:p w:rsidR="004B7E44" w:rsidRDefault="004B7E44" w:rsidP="004B7E44"/>
        </w:tc>
      </w:tr>
      <w:tr w:rsidR="004B7E44" w:rsidTr="00C558CE">
        <w:trPr>
          <w:trHeight w:val="272"/>
        </w:trPr>
        <w:tc>
          <w:tcPr>
            <w:tcW w:w="559" w:type="dxa"/>
            <w:tcBorders>
              <w:top w:val="nil"/>
              <w:left w:val="nil"/>
              <w:bottom w:val="nil"/>
              <w:right w:val="nil"/>
            </w:tcBorders>
            <w:vAlign w:val="bottom"/>
          </w:tcPr>
          <w:p w:rsidR="004B7E44" w:rsidRDefault="004B7E44" w:rsidP="00C558CE">
            <w:pPr>
              <w:rPr>
                <w:noProof/>
              </w:rPr>
            </w:pPr>
          </w:p>
        </w:tc>
      </w:tr>
    </w:tbl>
    <w:p w:rsidR="004B7E44" w:rsidRDefault="004B7E44" w:rsidP="004B7E44"/>
    <w:p w:rsidR="004B7E44" w:rsidRDefault="004B7E44">
      <w:pPr>
        <w:spacing w:after="200"/>
      </w:pPr>
    </w:p>
    <w:p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rsidR="003D1AA1" w:rsidRDefault="003D1AA1" w:rsidP="003D1AA1">
      <w:pPr>
        <w:pStyle w:val="Ttulo2"/>
        <w:spacing w:after="500"/>
        <w:ind w:left="360"/>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rsidR="004A3C23" w:rsidRDefault="004A3C23" w:rsidP="003D1AA1">
      <w:pPr>
        <w:pStyle w:val="Ttulo2"/>
        <w:spacing w:after="500"/>
        <w:ind w:left="360"/>
        <w:rPr>
          <w:rFonts w:ascii="Times New Roman" w:hAnsi="Times New Roman"/>
          <w:b w:val="0"/>
          <w:sz w:val="26"/>
          <w:szCs w:val="26"/>
        </w:rPr>
      </w:pPr>
      <w:r>
        <w:rPr>
          <w:rFonts w:ascii="Times New Roman" w:hAnsi="Times New Roman"/>
          <w:b w:val="0"/>
          <w:sz w:val="26"/>
          <w:szCs w:val="26"/>
        </w:rPr>
        <w:t>Estos son unos de los diversos riesgos a los que nos podemos enfrentar:</w:t>
      </w:r>
    </w:p>
    <w:tbl>
      <w:tblPr>
        <w:tblStyle w:val="Tabladecuadrcula5oscura-nfasis1"/>
        <w:tblpPr w:leftFromText="141" w:rightFromText="141" w:vertAnchor="text" w:tblpXSpec="center" w:tblpY="1"/>
        <w:tblW w:w="10124" w:type="dxa"/>
        <w:tblLook w:val="04A0" w:firstRow="1" w:lastRow="0" w:firstColumn="1" w:lastColumn="0" w:noHBand="0" w:noVBand="1"/>
      </w:tblPr>
      <w:tblGrid>
        <w:gridCol w:w="3031"/>
        <w:gridCol w:w="7093"/>
      </w:tblGrid>
      <w:tr w:rsidR="00EC1609" w:rsidTr="002C24AB">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Default="006A5643" w:rsidP="002C24AB">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rsidTr="002C24AB">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rsidTr="002C24AB">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rsidTr="002C24AB">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2C24AB">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rsidTr="002C24AB">
        <w:trPr>
          <w:trHeight w:val="607"/>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rsidTr="002C24A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rsidTr="002C24AB">
        <w:trPr>
          <w:trHeight w:val="77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6A5643"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rsidTr="002C24AB">
        <w:trPr>
          <w:trHeight w:val="454"/>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Tr="002C24A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vAlign w:val="center"/>
          </w:tcPr>
          <w:p w:rsidR="00020478" w:rsidRDefault="00020478" w:rsidP="002C24AB">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rsidR="00EC1609" w:rsidRPr="004A3C23" w:rsidRDefault="00EC1609" w:rsidP="003D1AA1">
      <w:pPr>
        <w:pStyle w:val="Ttulo2"/>
        <w:spacing w:after="500"/>
        <w:ind w:left="360"/>
        <w:rPr>
          <w:rFonts w:ascii="Times New Roman" w:hAnsi="Times New Roman"/>
          <w:b w:val="0"/>
          <w:sz w:val="26"/>
          <w:szCs w:val="26"/>
        </w:rPr>
      </w:pPr>
    </w:p>
    <w:p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bookmarkStart w:id="0" w:name="_GoBack"/>
      <w:bookmarkEnd w:id="0"/>
    </w:p>
    <w:p w:rsidR="003D1AA1" w:rsidRPr="003D1AA1" w:rsidRDefault="003D1AA1" w:rsidP="003D1AA1">
      <w:pPr>
        <w:pStyle w:val="Ttulo2"/>
        <w:spacing w:after="500"/>
        <w:rPr>
          <w:rFonts w:ascii="Times New Roman" w:hAnsi="Times New Roman"/>
          <w:b w:val="0"/>
          <w:sz w:val="24"/>
        </w:rPr>
      </w:pPr>
    </w:p>
    <w:p w:rsidR="003D1AA1" w:rsidRPr="003D1AA1" w:rsidRDefault="003D1AA1" w:rsidP="003D1AA1">
      <w:pPr>
        <w:pStyle w:val="Ttulo2"/>
        <w:spacing w:after="500"/>
        <w:rPr>
          <w:b w:val="0"/>
        </w:rPr>
      </w:pPr>
    </w:p>
    <w:p w:rsidR="003D1AA1" w:rsidRPr="003D1AA1" w:rsidRDefault="003D1AA1" w:rsidP="003D1AA1">
      <w:pPr>
        <w:rPr>
          <w:color w:val="auto"/>
        </w:rPr>
      </w:pPr>
    </w:p>
    <w:p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rsidR="00E54062" w:rsidRDefault="00E54062" w:rsidP="00E54062">
      <w:pPr>
        <w:pStyle w:val="Ttulo3"/>
        <w:ind w:left="360"/>
        <w:rPr>
          <w:rFonts w:ascii="Times New Roman" w:eastAsiaTheme="minorHAnsi" w:hAnsi="Times New Roman"/>
          <w:i w:val="0"/>
          <w:szCs w:val="32"/>
        </w:rPr>
      </w:pPr>
    </w:p>
    <w:p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w:t>
      </w:r>
      <w:r w:rsidR="008C15CC">
        <w:rPr>
          <w:rFonts w:ascii="Times New Roman" w:eastAsiaTheme="minorHAnsi" w:hAnsi="Times New Roman"/>
          <w:i w:val="0"/>
          <w:sz w:val="26"/>
          <w:szCs w:val="26"/>
        </w:rPr>
        <w:t xml:space="preserve"> según el criterio SQAS-SEI</w:t>
      </w:r>
      <w:r w:rsidRPr="007958DA">
        <w:rPr>
          <w:rFonts w:ascii="Times New Roman" w:eastAsiaTheme="minorHAnsi" w:hAnsi="Times New Roman"/>
          <w:i w:val="0"/>
          <w:sz w:val="26"/>
          <w:szCs w:val="26"/>
        </w:rPr>
        <w:t>. Este modelo establece 4 niveles de prioridad en función de la probabilidad de que tenga lugar el riesgo y del impacto que tiene la ocurrencia del riesgo en el desarrollo del proyecto.</w:t>
      </w:r>
    </w:p>
    <w:p w:rsidR="007958DA" w:rsidRPr="00E54062" w:rsidRDefault="007958DA" w:rsidP="00E54062">
      <w:pPr>
        <w:pStyle w:val="Ttulo3"/>
        <w:ind w:left="360"/>
        <w:rPr>
          <w:rFonts w:ascii="Times New Roman" w:eastAsiaTheme="minorHAnsi" w:hAnsi="Times New Roman"/>
          <w:i w:val="0"/>
          <w:szCs w:val="32"/>
        </w:rPr>
      </w:pPr>
    </w:p>
    <w:tbl>
      <w:tblPr>
        <w:tblStyle w:val="Tabladecuadrcula5oscura-nfasis1"/>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rsidTr="002C24AB">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Pr="006A5643"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vAlign w:val="center"/>
          </w:tcPr>
          <w:p w:rsidR="00162A44" w:rsidRDefault="00740A7D" w:rsidP="002C24AB">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2C24AB">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vAlign w:val="center"/>
          </w:tcPr>
          <w:p w:rsidR="00740A7D"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vAlign w:val="center"/>
          </w:tcPr>
          <w:p w:rsidR="00162A44" w:rsidRDefault="00740A7D" w:rsidP="002C24AB">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rsidR="003D1AA1" w:rsidRDefault="003D1AA1" w:rsidP="004B7E44">
      <w:pPr>
        <w:rPr>
          <w:color w:val="auto"/>
        </w:rPr>
      </w:pPr>
    </w:p>
    <w:p w:rsidR="00E54062" w:rsidRDefault="00E54062" w:rsidP="004B7E44">
      <w:pPr>
        <w:rPr>
          <w:color w:val="auto"/>
        </w:rPr>
      </w:pPr>
    </w:p>
    <w:p w:rsidR="00E54062" w:rsidRDefault="00E54062" w:rsidP="004B7E44">
      <w:pPr>
        <w:rPr>
          <w:color w:val="auto"/>
        </w:rPr>
      </w:pPr>
    </w:p>
    <w:p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t>Plan de gestión de riesgos: Reducción, supervisión, y plan de contingencia</w:t>
      </w:r>
      <w:r>
        <w:rPr>
          <w:rFonts w:ascii="Times New Roman" w:hAnsi="Times New Roman" w:cs="Times New Roman"/>
          <w:b/>
          <w:color w:val="auto"/>
          <w:sz w:val="32"/>
        </w:rPr>
        <w:t>:</w:t>
      </w:r>
    </w:p>
    <w:p w:rsidR="007958DA" w:rsidRDefault="007958DA" w:rsidP="007958DA">
      <w:pPr>
        <w:pStyle w:val="Prrafodelista"/>
        <w:ind w:left="360"/>
        <w:rPr>
          <w:rFonts w:ascii="Times New Roman" w:hAnsi="Times New Roman" w:cs="Times New Roman"/>
          <w:color w:val="auto"/>
          <w:sz w:val="24"/>
        </w:rPr>
      </w:pPr>
    </w:p>
    <w:p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1A2A1A"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Pr="001A2A1A" w:rsidRDefault="001A2A1A"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1A2A1A" w:rsidRPr="001A2A1A" w:rsidRDefault="001A2A1A"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6"/>
        <w:tblW w:w="0" w:type="auto"/>
        <w:tblLook w:val="04A0" w:firstRow="1" w:lastRow="0" w:firstColumn="1" w:lastColumn="0" w:noHBand="0" w:noVBand="1"/>
      </w:tblPr>
      <w:tblGrid>
        <w:gridCol w:w="2297"/>
        <w:gridCol w:w="7359"/>
      </w:tblGrid>
      <w:tr w:rsidR="005D7861"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Pr="001A2A1A"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rsidTr="002C24AB">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rsidTr="002C24A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rsidTr="002C24AB">
        <w:trPr>
          <w:trHeight w:val="204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vAlign w:val="center"/>
          </w:tcPr>
          <w:p w:rsidR="005D7861" w:rsidRDefault="005D7861"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5D7861"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rsidR="004E01E3" w:rsidRDefault="004E01E3" w:rsidP="004E01E3">
      <w:pPr>
        <w:rPr>
          <w:rFonts w:ascii="Times New Roman" w:hAnsi="Times New Roman" w:cs="Times New Roman"/>
          <w:color w:val="auto"/>
          <w:sz w:val="26"/>
          <w:szCs w:val="26"/>
        </w:rPr>
      </w:pPr>
    </w:p>
    <w:p w:rsidR="004E01E3" w:rsidRPr="004E01E3" w:rsidRDefault="004E01E3" w:rsidP="004E01E3">
      <w:pPr>
        <w:rPr>
          <w:rFonts w:ascii="Times New Roman" w:hAnsi="Times New Roman" w:cs="Times New Roman"/>
          <w:color w:val="auto"/>
          <w:sz w:val="26"/>
          <w:szCs w:val="26"/>
        </w:rPr>
      </w:pPr>
    </w:p>
    <w:p w:rsidR="00E54062" w:rsidRDefault="00E54062" w:rsidP="00E54062">
      <w:pPr>
        <w:pStyle w:val="Prrafodelista"/>
        <w:ind w:left="360"/>
        <w:rPr>
          <w:rFonts w:ascii="Times New Roman" w:hAnsi="Times New Roman" w:cs="Times New Roman"/>
          <w:b/>
          <w:color w:val="auto"/>
          <w:sz w:val="32"/>
        </w:rPr>
      </w:pPr>
    </w:p>
    <w:p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rsidR="003D1AA1" w:rsidRDefault="003D1AA1" w:rsidP="004B7E44"/>
    <w:p w:rsidR="003D1AA1" w:rsidRDefault="003D1AA1" w:rsidP="004B7E44"/>
    <w:p w:rsidR="003D1AA1" w:rsidRDefault="003D1AA1" w:rsidP="004B7E44"/>
    <w:p w:rsidR="003D1AA1" w:rsidRDefault="003D1AA1" w:rsidP="004B7E44"/>
    <w:p w:rsidR="003D1AA1" w:rsidRDefault="003D1AA1" w:rsidP="004B7E44"/>
    <w:p w:rsidR="003D1AA1" w:rsidRDefault="003D1AA1" w:rsidP="004B7E44"/>
    <w:tbl>
      <w:tblPr>
        <w:tblStyle w:val="Tabladecuadrcula5oscura-nfasis6"/>
        <w:tblW w:w="0" w:type="auto"/>
        <w:tblLook w:val="04A0" w:firstRow="1" w:lastRow="0" w:firstColumn="1" w:lastColumn="0" w:noHBand="0" w:noVBand="1"/>
      </w:tblPr>
      <w:tblGrid>
        <w:gridCol w:w="2297"/>
        <w:gridCol w:w="7359"/>
      </w:tblGrid>
      <w:tr w:rsidR="00A057FB" w:rsidTr="002C24AB">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3</w:t>
            </w:r>
          </w:p>
        </w:tc>
      </w:tr>
      <w:tr w:rsidR="00A057FB" w:rsidTr="002C24A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Pr="001A2A1A" w:rsidRDefault="00A057FB"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rsidTr="002C24AB">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rsidTr="002C24A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rsidTr="002C24AB">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rsidTr="002C24AB">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rsidTr="002C24AB">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A057FB" w:rsidRPr="00421E5C" w:rsidRDefault="00421E5C"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rsidTr="002C24AB">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rsidTr="002C24AB">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rsidTr="002C24AB">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rsidTr="002C24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A4063E" w:themeFill="accent6"/>
          </w:tcPr>
          <w:p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rsidTr="002C24AB">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rsidTr="002C24AB">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Pr="00335FE5" w:rsidRDefault="00335FE5"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Tener frecuentes reuniones y asegurarnos de recibir </w:t>
            </w:r>
            <w:proofErr w:type="spellStart"/>
            <w:r>
              <w:rPr>
                <w:rFonts w:ascii="Times New Roman" w:hAnsi="Times New Roman" w:cs="Times New Roman"/>
                <w:color w:val="auto"/>
                <w:sz w:val="24"/>
                <w:szCs w:val="26"/>
              </w:rPr>
              <w:t>feedback</w:t>
            </w:r>
            <w:proofErr w:type="spellEnd"/>
            <w:r>
              <w:rPr>
                <w:rFonts w:ascii="Times New Roman" w:hAnsi="Times New Roman" w:cs="Times New Roman"/>
                <w:color w:val="auto"/>
                <w:sz w:val="24"/>
                <w:szCs w:val="26"/>
              </w:rPr>
              <w:t xml:space="preserve"> por parte del cliente. Además, queremos que el cliente esté al tanto del proyecto en todo momento</w:t>
            </w:r>
          </w:p>
        </w:tc>
      </w:tr>
      <w:tr w:rsidR="00335FE5"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rsidTr="002C24A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Pr="001A2A1A" w:rsidRDefault="00335FE5"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rsidTr="002C24A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rsidTr="002C24AB">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rsidTr="002C24A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A4063E" w:themeFill="accent6"/>
            <w:vAlign w:val="center"/>
          </w:tcPr>
          <w:p w:rsidR="00335FE5" w:rsidRPr="004218A4"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rsidTr="002C24AB">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rsidTr="002C24AB">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rsidR="003D1AA1" w:rsidRDefault="003D1AA1" w:rsidP="004B7E44"/>
    <w:tbl>
      <w:tblPr>
        <w:tblStyle w:val="Tabladecuadrcula5oscura-nfasis6"/>
        <w:tblW w:w="0" w:type="auto"/>
        <w:tblLook w:val="04A0" w:firstRow="1" w:lastRow="0" w:firstColumn="1" w:lastColumn="0" w:noHBand="0" w:noVBand="1"/>
      </w:tblPr>
      <w:tblGrid>
        <w:gridCol w:w="2297"/>
        <w:gridCol w:w="7315"/>
      </w:tblGrid>
      <w:tr w:rsidR="004218A4" w:rsidTr="002C24AB">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612" w:type="dxa"/>
            <w:gridSpan w:val="2"/>
            <w:shd w:val="clear" w:color="auto" w:fill="7A042E" w:themeFill="accent6" w:themeFillShade="BF"/>
            <w:vAlign w:val="center"/>
          </w:tcPr>
          <w:p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rsidTr="002C24AB">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Pr="001A2A1A" w:rsidRDefault="004218A4" w:rsidP="002C24AB">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A4063E" w:themeFill="accent6"/>
            <w:vAlign w:val="center"/>
          </w:tcPr>
          <w:p w:rsidR="004218A4" w:rsidRPr="001A2A1A" w:rsidRDefault="004218A4" w:rsidP="002C24A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rsidTr="002C24AB">
        <w:trPr>
          <w:trHeight w:val="859"/>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tcPr>
          <w:p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rsidTr="002C24A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tcPr>
          <w:p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rsidTr="002C24AB">
        <w:trPr>
          <w:trHeight w:val="1306"/>
        </w:trPr>
        <w:tc>
          <w:tcPr>
            <w:cnfStyle w:val="001000000000" w:firstRow="0" w:lastRow="0" w:firstColumn="1" w:lastColumn="0" w:oddVBand="0" w:evenVBand="0" w:oddHBand="0" w:evenHBand="0" w:firstRowFirstColumn="0" w:firstRowLastColumn="0" w:lastRowFirstColumn="0" w:lastRowLastColumn="0"/>
            <w:tcW w:w="2297" w:type="dxa"/>
            <w:vAlign w:val="center"/>
          </w:tcPr>
          <w:p w:rsidR="004218A4" w:rsidRDefault="004218A4" w:rsidP="002C24AB">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tcPr>
          <w:p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rsidR="00102335" w:rsidRDefault="00102335" w:rsidP="00102335">
      <w:pPr>
        <w:tabs>
          <w:tab w:val="left" w:pos="1141"/>
        </w:tabs>
        <w:rPr>
          <w:rFonts w:ascii="Times New Roman" w:hAnsi="Times New Roman" w:cs="Times New Roman"/>
          <w:color w:val="auto"/>
          <w:sz w:val="24"/>
          <w:szCs w:val="26"/>
        </w:rPr>
      </w:pPr>
    </w:p>
    <w:p w:rsidR="00102335" w:rsidRDefault="00102335" w:rsidP="00102335">
      <w:pPr>
        <w:tabs>
          <w:tab w:val="left" w:pos="1141"/>
        </w:tabs>
        <w:rPr>
          <w:rFonts w:ascii="Times New Roman" w:hAnsi="Times New Roman" w:cs="Times New Roman"/>
          <w:color w:val="auto"/>
          <w:sz w:val="24"/>
          <w:szCs w:val="26"/>
        </w:rPr>
      </w:pPr>
    </w:p>
    <w:p w:rsidR="00102335" w:rsidRPr="00102335" w:rsidRDefault="00102335" w:rsidP="00102335">
      <w:pPr>
        <w:pStyle w:val="Prrafodelista"/>
        <w:numPr>
          <w:ilvl w:val="0"/>
          <w:numId w:val="1"/>
        </w:numPr>
        <w:tabs>
          <w:tab w:val="left" w:pos="1141"/>
        </w:tabs>
        <w:rPr>
          <w:rFonts w:ascii="Times New Roman" w:hAnsi="Times New Roman" w:cs="Times New Roman"/>
          <w:b/>
          <w:color w:val="auto"/>
          <w:sz w:val="36"/>
          <w:szCs w:val="26"/>
        </w:rPr>
      </w:pPr>
      <w:r>
        <w:rPr>
          <w:rFonts w:ascii="Times New Roman" w:hAnsi="Times New Roman" w:cs="Times New Roman"/>
          <w:b/>
          <w:color w:val="auto"/>
          <w:sz w:val="32"/>
          <w:szCs w:val="26"/>
        </w:rPr>
        <w:t>Planificación temporal del control de riesgos:</w:t>
      </w:r>
    </w:p>
    <w:p w:rsidR="00102335" w:rsidRDefault="00102335" w:rsidP="00102335">
      <w:pPr>
        <w:pStyle w:val="Prrafodelista"/>
        <w:tabs>
          <w:tab w:val="left" w:pos="1141"/>
        </w:tabs>
        <w:ind w:left="360"/>
        <w:rPr>
          <w:rFonts w:ascii="Times New Roman" w:hAnsi="Times New Roman" w:cs="Times New Roman"/>
          <w:b/>
          <w:color w:val="auto"/>
          <w:sz w:val="32"/>
          <w:szCs w:val="26"/>
        </w:rPr>
      </w:pPr>
    </w:p>
    <w:p w:rsidR="00102335" w:rsidRDefault="00102335" w:rsidP="00102335">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 xml:space="preserve">Haremos frecuentes reuniones con todos los integrantes del equipo donde se pondrán en común todos los problemas encontrados y entre todos buscaremos la solución más óptima. </w:t>
      </w:r>
      <w:r w:rsidR="00435FB7">
        <w:rPr>
          <w:rFonts w:ascii="Times New Roman" w:hAnsi="Times New Roman" w:cs="Times New Roman"/>
          <w:color w:val="auto"/>
          <w:sz w:val="26"/>
          <w:szCs w:val="26"/>
        </w:rPr>
        <w:t>Estas reuniones servirán para acabar con los problemas de la manera más eficiente y rápida posible, de manera que se pierda el menor tiempo y así poder cumplir con las estimaciones y plazos establecidos.</w:t>
      </w:r>
    </w:p>
    <w:p w:rsidR="00435FB7" w:rsidRDefault="00435FB7" w:rsidP="00102335">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numPr>
          <w:ilvl w:val="0"/>
          <w:numId w:val="1"/>
        </w:numPr>
        <w:tabs>
          <w:tab w:val="left" w:pos="1141"/>
        </w:tabs>
        <w:rPr>
          <w:rFonts w:ascii="Times New Roman" w:hAnsi="Times New Roman" w:cs="Times New Roman"/>
          <w:color w:val="auto"/>
          <w:sz w:val="26"/>
          <w:szCs w:val="26"/>
        </w:rPr>
      </w:pPr>
      <w:r>
        <w:rPr>
          <w:rFonts w:ascii="Times New Roman" w:hAnsi="Times New Roman" w:cs="Times New Roman"/>
          <w:b/>
          <w:color w:val="auto"/>
          <w:sz w:val="32"/>
          <w:szCs w:val="26"/>
        </w:rPr>
        <w:t>Resumen:</w:t>
      </w:r>
    </w:p>
    <w:p w:rsidR="00435FB7" w:rsidRDefault="00435FB7" w:rsidP="00435FB7">
      <w:pPr>
        <w:pStyle w:val="Prrafodelista"/>
        <w:tabs>
          <w:tab w:val="left" w:pos="1141"/>
        </w:tabs>
        <w:ind w:left="360"/>
        <w:rPr>
          <w:rFonts w:ascii="Times New Roman" w:hAnsi="Times New Roman" w:cs="Times New Roman"/>
          <w:color w:val="auto"/>
          <w:sz w:val="24"/>
          <w:szCs w:val="26"/>
        </w:rPr>
      </w:pPr>
    </w:p>
    <w:p w:rsidR="00435FB7" w:rsidRDefault="00435FB7" w:rsidP="00435FB7">
      <w:pPr>
        <w:pStyle w:val="Prrafodelista"/>
        <w:tabs>
          <w:tab w:val="left" w:pos="1141"/>
        </w:tabs>
        <w:ind w:left="360"/>
        <w:rPr>
          <w:rFonts w:ascii="Times New Roman" w:hAnsi="Times New Roman" w:cs="Times New Roman"/>
          <w:color w:val="auto"/>
          <w:sz w:val="26"/>
          <w:szCs w:val="26"/>
        </w:rPr>
      </w:pPr>
      <w:r w:rsidRPr="00435FB7">
        <w:rPr>
          <w:rFonts w:ascii="Times New Roman" w:hAnsi="Times New Roman" w:cs="Times New Roman"/>
          <w:color w:val="auto"/>
          <w:sz w:val="26"/>
          <w:szCs w:val="26"/>
        </w:rPr>
        <w:t>En este apartado hemos analizado los posibles riesgos del proyecto, describiéndolos y analizándolos según la frecuencia y el impacto, y clasificándolos en órdenes de prioridad. Después hemos analizado más detenidamente cada uno de los riesgos y hemos establecido un plan de actuación con cada uno de ellos, concretando primero cómo preverlos, luego cómo supervisarlos, y, en caso de que ocurran a pesar de haber intentado evitarlos, cómo subsanarlos. Para esto último, hemos establecido lo que llamamos plan de contingencia. Así esperamos poder solucionar todos los problemas que vayan surgiendo, y c</w:t>
      </w:r>
      <w:r>
        <w:rPr>
          <w:rFonts w:ascii="Times New Roman" w:hAnsi="Times New Roman" w:cs="Times New Roman"/>
          <w:color w:val="auto"/>
          <w:sz w:val="26"/>
          <w:szCs w:val="26"/>
        </w:rPr>
        <w:t>ompletar el proyecto con éxito.</w:t>
      </w:r>
    </w:p>
    <w:p w:rsidR="00435FB7" w:rsidRDefault="00435FB7" w:rsidP="00435FB7">
      <w:pPr>
        <w:pStyle w:val="Prrafodelista"/>
        <w:tabs>
          <w:tab w:val="left" w:pos="1141"/>
        </w:tabs>
        <w:ind w:left="360"/>
        <w:rPr>
          <w:rFonts w:ascii="Times New Roman" w:hAnsi="Times New Roman" w:cs="Times New Roman"/>
          <w:color w:val="auto"/>
          <w:sz w:val="26"/>
          <w:szCs w:val="26"/>
        </w:rPr>
      </w:pPr>
    </w:p>
    <w:p w:rsidR="00435FB7" w:rsidRPr="00435FB7" w:rsidRDefault="00435FB7" w:rsidP="00435FB7">
      <w:pPr>
        <w:pStyle w:val="Prrafodelista"/>
        <w:tabs>
          <w:tab w:val="left" w:pos="1141"/>
        </w:tabs>
        <w:ind w:left="360"/>
        <w:rPr>
          <w:rFonts w:ascii="Times New Roman" w:hAnsi="Times New Roman" w:cs="Times New Roman"/>
          <w:color w:val="auto"/>
          <w:sz w:val="26"/>
          <w:szCs w:val="26"/>
        </w:rPr>
      </w:pPr>
      <w:r>
        <w:rPr>
          <w:rFonts w:ascii="Times New Roman" w:hAnsi="Times New Roman" w:cs="Times New Roman"/>
          <w:color w:val="auto"/>
          <w:sz w:val="26"/>
          <w:szCs w:val="26"/>
        </w:rPr>
        <w:t>Las reuniones entre integrantes del equipo serán esenciales para abordar estos problemas y solucionarlos de la manera más eficiente posible. Para ello, la comunicación y la relación entre trabajadores debe ser la mejor posible. Así crearemos un ambiente de trabajo donde abordemos los problemas con optimismo y los solucionemos lo más rápido posible.</w:t>
      </w:r>
    </w:p>
    <w:sectPr w:rsidR="00435FB7" w:rsidRPr="00435FB7"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DBE" w:rsidRDefault="00696DBE" w:rsidP="004B7E44">
      <w:r>
        <w:separator/>
      </w:r>
    </w:p>
  </w:endnote>
  <w:endnote w:type="continuationSeparator" w:id="0">
    <w:p w:rsidR="00696DBE" w:rsidRDefault="00696DB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5A718F" w:rsidRDefault="005A718F" w:rsidP="004B7E44">
        <w:pPr>
          <w:pStyle w:val="Piedepgina"/>
        </w:pPr>
        <w:r>
          <w:fldChar w:fldCharType="begin"/>
        </w:r>
        <w:r>
          <w:instrText xml:space="preserve"> PAGE   \* MERGEFORMAT </w:instrText>
        </w:r>
        <w:r>
          <w:fldChar w:fldCharType="separate"/>
        </w:r>
        <w:r w:rsidR="00EB493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DBE" w:rsidRDefault="00696DBE" w:rsidP="004B7E44">
      <w:r>
        <w:separator/>
      </w:r>
    </w:p>
  </w:footnote>
  <w:footnote w:type="continuationSeparator" w:id="0">
    <w:p w:rsidR="00696DBE" w:rsidRDefault="00696DBE"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EB493E" w:rsidP="004B7E44">
          <w:pPr>
            <w:pStyle w:val="Encabezado"/>
          </w:pPr>
          <w:r>
            <w:rPr>
              <w:noProof/>
              <w:lang w:eastAsia="es-ES"/>
            </w:rPr>
            <mc:AlternateContent>
              <mc:Choice Requires="wps">
                <w:drawing>
                  <wp:anchor distT="0" distB="0" distL="114300" distR="114300" simplePos="0" relativeHeight="251661312" behindDoc="0" locked="0" layoutInCell="1" allowOverlap="1" wp14:anchorId="4AB91A28" wp14:editId="3A2D5AC8">
                    <wp:simplePos x="0" y="0"/>
                    <wp:positionH relativeFrom="page">
                      <wp:posOffset>7406027</wp:posOffset>
                    </wp:positionH>
                    <wp:positionV relativeFrom="paragraph">
                      <wp:posOffset>7423</wp:posOffset>
                    </wp:positionV>
                    <wp:extent cx="324000" cy="10017125"/>
                    <wp:effectExtent l="0" t="0" r="19050" b="22225"/>
                    <wp:wrapNone/>
                    <wp:docPr id="2" name="Rectángulo 2"/>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45371" id="Rectángulo 2" o:spid="_x0000_s1026" style="position:absolute;margin-left:583.15pt;margin-top:.6pt;width:25.5pt;height:78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" fillcolor="#a4063e [3204]" strokecolor="#51031e [1604]" strokeweight="2pt">
                    <w10:wrap anchorx="page"/>
                  </v:rect>
                </w:pict>
              </mc:Fallback>
            </mc:AlternateContent>
          </w:r>
          <w:r w:rsidR="004B7E44">
            <w:rPr>
              <w:noProof/>
              <w:lang w:eastAsia="es-ES"/>
            </w:rPr>
            <mc:AlternateContent>
              <mc:Choice Requires="wps">
                <w:drawing>
                  <wp:inline distT="0" distB="0" distL="0" distR="0" wp14:anchorId="6505D1C4" wp14:editId="2B4D2CB6">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05D1C4"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8</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CE" w:rsidRDefault="00EB493E">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12700</wp:posOffset>
              </wp:positionV>
              <wp:extent cx="324000" cy="10017125"/>
              <wp:effectExtent l="0" t="0" r="19050" b="22225"/>
              <wp:wrapNone/>
              <wp:docPr id="1" name="Rectángulo 1"/>
              <wp:cNvGraphicFramePr/>
              <a:graphic xmlns:a="http://schemas.openxmlformats.org/drawingml/2006/main">
                <a:graphicData uri="http://schemas.microsoft.com/office/word/2010/wordprocessingShape">
                  <wps:wsp>
                    <wps:cNvSpPr/>
                    <wps:spPr>
                      <a:xfrm>
                        <a:off x="0" y="0"/>
                        <a:ext cx="324000" cy="10017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95D3" id="Rectángulo 1" o:spid="_x0000_s1026" style="position:absolute;margin-left:-25.7pt;margin-top:1pt;width:25.5pt;height:788.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" fillcolor="#a4063e [3204]" strokecolor="#51031e [1604]" strokeweight="2pt">
              <w10:wrap anchorx="page"/>
            </v:rect>
          </w:pict>
        </mc:Fallback>
      </mc:AlternateContent>
    </w:r>
    <w:r w:rsidR="00C558CE">
      <w:rPr>
        <w:noProof/>
        <w:lang w:eastAsia="es-ES"/>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EB493E">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1BC"/>
    <w:multiLevelType w:val="hybridMultilevel"/>
    <w:tmpl w:val="56C05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A3BDB"/>
    <w:multiLevelType w:val="hybridMultilevel"/>
    <w:tmpl w:val="21B0A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02335"/>
    <w:rsid w:val="00110DF6"/>
    <w:rsid w:val="00142D91"/>
    <w:rsid w:val="00162A44"/>
    <w:rsid w:val="001A2A1A"/>
    <w:rsid w:val="00293B83"/>
    <w:rsid w:val="002C24AB"/>
    <w:rsid w:val="00335FE5"/>
    <w:rsid w:val="003D0398"/>
    <w:rsid w:val="003D1AA1"/>
    <w:rsid w:val="004218A4"/>
    <w:rsid w:val="00421E5C"/>
    <w:rsid w:val="00435FB7"/>
    <w:rsid w:val="004A3C23"/>
    <w:rsid w:val="004B7E44"/>
    <w:rsid w:val="004D5252"/>
    <w:rsid w:val="004E01E3"/>
    <w:rsid w:val="004F2B86"/>
    <w:rsid w:val="005168E3"/>
    <w:rsid w:val="005A718F"/>
    <w:rsid w:val="005D7861"/>
    <w:rsid w:val="00696DBE"/>
    <w:rsid w:val="006A3CE7"/>
    <w:rsid w:val="006A5643"/>
    <w:rsid w:val="006D5166"/>
    <w:rsid w:val="00740A7D"/>
    <w:rsid w:val="0074642E"/>
    <w:rsid w:val="007516CF"/>
    <w:rsid w:val="007958DA"/>
    <w:rsid w:val="008B33BC"/>
    <w:rsid w:val="008C15CC"/>
    <w:rsid w:val="008E24C8"/>
    <w:rsid w:val="009120E9"/>
    <w:rsid w:val="00945900"/>
    <w:rsid w:val="009C396C"/>
    <w:rsid w:val="00A057FB"/>
    <w:rsid w:val="00B572B4"/>
    <w:rsid w:val="00C558CE"/>
    <w:rsid w:val="00DB26A7"/>
    <w:rsid w:val="00E54062"/>
    <w:rsid w:val="00E76CAD"/>
    <w:rsid w:val="00E94B5F"/>
    <w:rsid w:val="00EB493E"/>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Tabladecuadrcula5oscura-nfasis1">
    <w:name w:val="Grid Table 5 Dark Accent 1"/>
    <w:basedOn w:val="Tablanormal"/>
    <w:uiPriority w:val="50"/>
    <w:rsid w:val="002C24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B17BF-AA0B-4C92-BB46-37F8ACC8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38</TotalTime>
  <Pages>8</Pages>
  <Words>1960</Words>
  <Characters>10786</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2019-11-16T11:41:00Z</dcterms:created>
  <dcterms:modified xsi:type="dcterms:W3CDTF">2019-11-24T16:50:00Z</dcterms:modified>
</cp:coreProperties>
</file>