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44" w:rsidRDefault="004B7E44" w:rsidP="004B7E44">
      <w:pPr>
        <w:rPr>
          <w:rFonts w:eastAsia="Times New Roman"/>
        </w:rPr>
      </w:pPr>
    </w:p>
    <w:p w:rsidR="00333FB1" w:rsidRPr="00333FB1" w:rsidRDefault="00333FB1" w:rsidP="004B7E44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SDF</w:t>
      </w:r>
    </w:p>
    <w:p w:rsidR="00333FB1" w:rsidRDefault="00333FB1" w:rsidP="00333F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52"/>
        </w:rPr>
      </w:pPr>
      <w:r w:rsidRPr="00333FB1">
        <w:rPr>
          <w:rFonts w:ascii="Times New Roman" w:hAnsi="Times New Roman" w:cs="Times New Roman"/>
          <w:b/>
          <w:color w:val="auto"/>
          <w:sz w:val="52"/>
        </w:rPr>
        <w:t>Introducción:</w:t>
      </w:r>
    </w:p>
    <w:p w:rsidR="00333FB1" w:rsidRDefault="00333FB1" w:rsidP="00333FB1">
      <w:pPr>
        <w:pStyle w:val="Prrafodelista"/>
        <w:ind w:left="360"/>
        <w:rPr>
          <w:rFonts w:ascii="Times New Roman" w:hAnsi="Times New Roman" w:cs="Times New Roman"/>
          <w:b/>
          <w:color w:val="auto"/>
          <w:sz w:val="52"/>
        </w:rPr>
      </w:pPr>
    </w:p>
    <w:p w:rsidR="00333FB1" w:rsidRPr="00333FB1" w:rsidRDefault="00695C35" w:rsidP="00333F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52"/>
        </w:rPr>
      </w:pPr>
      <w:r>
        <w:rPr>
          <w:rFonts w:ascii="Times New Roman" w:hAnsi="Times New Roman" w:cs="Times New Roman"/>
          <w:b/>
          <w:color w:val="auto"/>
          <w:sz w:val="32"/>
        </w:rPr>
        <w:t>Propósito</w:t>
      </w:r>
      <w:r w:rsidR="00333FB1">
        <w:rPr>
          <w:rFonts w:ascii="Times New Roman" w:hAnsi="Times New Roman" w:cs="Times New Roman"/>
          <w:b/>
          <w:color w:val="auto"/>
          <w:sz w:val="32"/>
        </w:rPr>
        <w:t xml:space="preserve"> del proyecto:</w:t>
      </w:r>
    </w:p>
    <w:p w:rsidR="00333FB1" w:rsidRDefault="00333FB1" w:rsidP="00333FB1">
      <w:pPr>
        <w:pStyle w:val="Prrafodelista"/>
        <w:ind w:left="144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EE1231" w:rsidRDefault="00695C35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El principal objetivo de nuestra aplicación es que nuestros usuarios decidan en qué quieren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gastar su tiempo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ya que, como bien es sabido,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“el tiempo es oro”.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Logrolling es una aplicación de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intercambio de favores </w:t>
      </w:r>
      <w:r>
        <w:rPr>
          <w:rFonts w:ascii="Times New Roman" w:hAnsi="Times New Roman" w:cs="Times New Roman"/>
          <w:color w:val="auto"/>
          <w:sz w:val="26"/>
          <w:szCs w:val="26"/>
        </w:rPr>
        <w:t>en la que un usuario puede pedir y realizar favores.</w:t>
      </w:r>
    </w:p>
    <w:p w:rsidR="00EE1231" w:rsidRDefault="00EE1231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605FEA" w:rsidRDefault="00695C35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Si el usuario quiere realizar un favor, la aplicación le proporcionará una lista ordenada por filtros a elección del usuario. Si lo que quiere el usuario es pedir un favor, este podrá</w:t>
      </w:r>
      <w:r w:rsidR="00605FEA">
        <w:rPr>
          <w:rFonts w:ascii="Times New Roman" w:hAnsi="Times New Roman" w:cs="Times New Roman"/>
          <w:color w:val="auto"/>
          <w:sz w:val="26"/>
          <w:szCs w:val="26"/>
        </w:rPr>
        <w:t xml:space="preserve"> subirlo a la lista de favores. De esa manera, las personas podrán ayudarse mutuamente en la medida del tiempo que tenga cada uno.</w:t>
      </w:r>
      <w:r w:rsidR="00EE1231">
        <w:rPr>
          <w:rFonts w:ascii="Times New Roman" w:hAnsi="Times New Roman" w:cs="Times New Roman"/>
          <w:color w:val="auto"/>
          <w:sz w:val="26"/>
          <w:szCs w:val="26"/>
        </w:rPr>
        <w:t xml:space="preserve"> La aplicación también incluye un sistema de geolocalización para buscar la mejor ruta desde la posición actual hasta el destino del pedido.</w:t>
      </w:r>
    </w:p>
    <w:p w:rsidR="00EE1231" w:rsidRDefault="00EE1231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EE1231" w:rsidRDefault="00EE1231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La aplicación utilizará una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>moneda virtual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, denominada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>grollies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, que irán aumentando y disminuyendo a través de varios factores. Para pedir un favor se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reducirá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el número de grollies del usuario y cuando se realiza un favor satisfactoriamente se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aumentará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en función de la recompensa ofrecida por el que pidió el favor. Además, estos grollies se podrán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intercambiar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por distintos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premios </w:t>
      </w:r>
      <w:r>
        <w:rPr>
          <w:rFonts w:ascii="Times New Roman" w:hAnsi="Times New Roman" w:cs="Times New Roman"/>
          <w:color w:val="auto"/>
          <w:sz w:val="26"/>
          <w:szCs w:val="26"/>
        </w:rPr>
        <w:t>dentro de la aplicación.</w:t>
      </w:r>
    </w:p>
    <w:p w:rsidR="00EE1231" w:rsidRDefault="00EE1231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605FEA" w:rsidRDefault="00605FEA" w:rsidP="00605FEA">
      <w:pPr>
        <w:rPr>
          <w:rFonts w:ascii="Times New Roman" w:hAnsi="Times New Roman" w:cs="Times New Roman"/>
          <w:color w:val="auto"/>
          <w:sz w:val="26"/>
          <w:szCs w:val="26"/>
        </w:rPr>
      </w:pPr>
    </w:p>
    <w:p w:rsidR="00605FEA" w:rsidRPr="00605FEA" w:rsidRDefault="00605FEA" w:rsidP="00605F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  <w:szCs w:val="26"/>
        </w:rPr>
      </w:pPr>
      <w:r>
        <w:rPr>
          <w:rFonts w:ascii="Times New Roman" w:hAnsi="Times New Roman" w:cs="Times New Roman"/>
          <w:b/>
          <w:color w:val="auto"/>
          <w:sz w:val="32"/>
          <w:szCs w:val="26"/>
        </w:rPr>
        <w:t>Definiciones:</w:t>
      </w:r>
    </w:p>
    <w:p w:rsidR="00EE1231" w:rsidRPr="00EE1231" w:rsidRDefault="00EE1231" w:rsidP="00EE1231">
      <w:pPr>
        <w:rPr>
          <w:rFonts w:ascii="Times New Roman" w:hAnsi="Times New Roman" w:cs="Times New Roman"/>
          <w:b/>
          <w:color w:val="auto"/>
          <w:sz w:val="32"/>
          <w:szCs w:val="26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6670"/>
      </w:tblGrid>
      <w:tr w:rsidR="00605FEA" w:rsidTr="00EE1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4" w:space="0" w:color="FFFFFF" w:themeColor="background1"/>
            </w:tcBorders>
            <w:vAlign w:val="center"/>
          </w:tcPr>
          <w:p w:rsidR="00605FEA" w:rsidRDefault="00605FEA" w:rsidP="00605FE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  <w:t>USUARIO</w:t>
            </w:r>
          </w:p>
        </w:tc>
        <w:tc>
          <w:tcPr>
            <w:tcW w:w="6670" w:type="dxa"/>
            <w:tcBorders>
              <w:left w:val="single" w:sz="4" w:space="0" w:color="FFFFFF" w:themeColor="background1"/>
            </w:tcBorders>
            <w:shd w:val="clear" w:color="auto" w:fill="FCBDD3" w:themeFill="accent6" w:themeFillTint="33"/>
            <w:vAlign w:val="center"/>
          </w:tcPr>
          <w:p w:rsidR="00605FEA" w:rsidRPr="0068682A" w:rsidRDefault="0068682A" w:rsidP="0068682A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6"/>
              </w:rPr>
              <w:t>Cualquier individuo que utilice la aplicación. Hay varios tipos de usuario, entre ellos está el administrador y el usuario común. Además el usuario común puede ser demandante o realizador de favores</w:t>
            </w:r>
          </w:p>
        </w:tc>
      </w:tr>
      <w:tr w:rsidR="00605FEA" w:rsidTr="0068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605FEA" w:rsidRDefault="00605FEA" w:rsidP="00605FE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  <w:t>ADMINISTRADOR</w:t>
            </w:r>
          </w:p>
        </w:tc>
        <w:tc>
          <w:tcPr>
            <w:tcW w:w="6670" w:type="dxa"/>
            <w:vAlign w:val="center"/>
          </w:tcPr>
          <w:p w:rsidR="00605FEA" w:rsidRPr="0068682A" w:rsidRDefault="0068682A" w:rsidP="006868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>Usuarios encargados de la gestión y supervisión de la aplicación</w:t>
            </w:r>
          </w:p>
        </w:tc>
      </w:tr>
      <w:tr w:rsidR="00605FEA" w:rsidTr="00EE1231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605FEA" w:rsidRDefault="00605FEA" w:rsidP="00605FE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  <w:t>GROLLIES</w:t>
            </w:r>
          </w:p>
        </w:tc>
        <w:tc>
          <w:tcPr>
            <w:tcW w:w="6670" w:type="dxa"/>
            <w:vAlign w:val="center"/>
          </w:tcPr>
          <w:p w:rsidR="00605FEA" w:rsidRPr="0068682A" w:rsidRDefault="0068682A" w:rsidP="006868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68682A"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>Es la moneda virtual que utiliza la aplicación.</w:t>
            </w:r>
            <w:r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 xml:space="preserve"> </w:t>
            </w:r>
            <w:r w:rsidR="009421F3"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>Se ganarán realizando favores y se podrán cambiar por regalos.</w:t>
            </w:r>
          </w:p>
        </w:tc>
      </w:tr>
    </w:tbl>
    <w:p w:rsidR="009421F3" w:rsidRDefault="009421F3" w:rsidP="009421F3">
      <w:pPr>
        <w:rPr>
          <w:color w:val="auto"/>
        </w:rPr>
      </w:pPr>
    </w:p>
    <w:p w:rsidR="00333FB1" w:rsidRPr="009421F3" w:rsidRDefault="009421F3" w:rsidP="00942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2"/>
        </w:rPr>
        <w:t>Organización del documento:</w:t>
      </w:r>
    </w:p>
    <w:p w:rsidR="009421F3" w:rsidRDefault="009421F3" w:rsidP="009421F3">
      <w:pPr>
        <w:pStyle w:val="Prrafodelista"/>
        <w:ind w:left="792"/>
        <w:rPr>
          <w:rFonts w:ascii="Times New Roman" w:hAnsi="Times New Roman" w:cs="Times New Roman"/>
          <w:b/>
          <w:color w:val="auto"/>
          <w:sz w:val="32"/>
        </w:rPr>
      </w:pPr>
    </w:p>
    <w:p w:rsid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El documento ofrece en primer lugar una breve introducción a Logrolling, sus objetivos y a que público está destinada. También explicamos las restricciones del desarrollo de la aplicación y los requisitos del futuro.</w:t>
      </w:r>
    </w:p>
    <w:p w:rsid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Después de esta breve introducción, se desarrollan los requerimientos técnicos del software de la aplicación. Aquí se concreta el diseño y la funcionalidad de las interfaces de usuario y se aclara la necesidad de software externo.</w:t>
      </w:r>
    </w:p>
    <w:p w:rsid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9421F3" w:rsidRP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Por último, </w:t>
      </w:r>
      <w:r w:rsidR="00EE1231">
        <w:rPr>
          <w:rFonts w:ascii="Times New Roman" w:hAnsi="Times New Roman" w:cs="Times New Roman"/>
          <w:color w:val="auto"/>
          <w:sz w:val="26"/>
          <w:szCs w:val="26"/>
        </w:rPr>
        <w:t>definimos la funcionalidad del software a través de casos de uso y clases. En esta sección podremos ver el diagrama de casos de uso de la aplicación y la especificación de cada caso en particular. Además, incluimos también unos cuantos diagramas de actividad de los casos de uso más importantes.</w:t>
      </w:r>
    </w:p>
    <w:p w:rsidR="00333FB1" w:rsidRPr="00333FB1" w:rsidRDefault="00333FB1" w:rsidP="00333FB1">
      <w:pPr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  <w:bookmarkStart w:id="0" w:name="_GoBack"/>
      <w:bookmarkEnd w:id="0"/>
    </w:p>
    <w:p w:rsidR="004B7E44" w:rsidRPr="004B7E44" w:rsidRDefault="004B7E44" w:rsidP="004B7E44">
      <w:pPr>
        <w:rPr>
          <w:color w:val="auto"/>
        </w:rPr>
      </w:pPr>
    </w:p>
    <w:p w:rsidR="00E94B5F" w:rsidRPr="004B7E44" w:rsidRDefault="00E94B5F" w:rsidP="004B7E44"/>
    <w:sectPr w:rsidR="00E94B5F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C9C" w:rsidRDefault="002E2C9C" w:rsidP="004B7E44">
      <w:r>
        <w:separator/>
      </w:r>
    </w:p>
  </w:endnote>
  <w:endnote w:type="continuationSeparator" w:id="0">
    <w:p w:rsidR="002E2C9C" w:rsidRDefault="002E2C9C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1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C9C" w:rsidRDefault="002E2C9C" w:rsidP="004B7E44">
      <w:r>
        <w:separator/>
      </w:r>
    </w:p>
  </w:footnote>
  <w:footnote w:type="continuationSeparator" w:id="0">
    <w:p w:rsidR="002E2C9C" w:rsidRDefault="002E2C9C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0C71CA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FC83FD" wp14:editId="28605A9A">
                    <wp:simplePos x="0" y="0"/>
                    <wp:positionH relativeFrom="page">
                      <wp:posOffset>7419975</wp:posOffset>
                    </wp:positionH>
                    <wp:positionV relativeFrom="paragraph">
                      <wp:posOffset>-4977</wp:posOffset>
                    </wp:positionV>
                    <wp:extent cx="324000" cy="10034650"/>
                    <wp:effectExtent l="0" t="0" r="19050" b="24130"/>
                    <wp:wrapNone/>
                    <wp:docPr id="14" name="Rectá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10034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4495C96" id="Rectángulo 14" o:spid="_x0000_s1026" style="position:absolute;margin-left:584.25pt;margin-top:-.4pt;width:25.5pt;height:790.1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" fillcolor="#a4063e [3204]" strokecolor="#51031e [1604]" strokeweight="2pt">
                    <w10:wrap anchorx="page"/>
                  </v:rect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3324145F" wp14:editId="0A2E5842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0C71CA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324145F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0C71CA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FB1" w:rsidRDefault="000C71CA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324000" cy="10034650"/>
              <wp:effectExtent l="0" t="0" r="19050" b="2413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00346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F4C6EB7" id="Rectángulo 13" o:spid="_x0000_s1026" style="position:absolute;margin-left:-25.7pt;margin-top:0;width:25.5pt;height:790.1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" fillcolor="#a4063e [3204]" strokecolor="#51031e [1604]" strokeweight="2pt">
              <w10:wrap anchorx="page"/>
            </v:rect>
          </w:pict>
        </mc:Fallback>
      </mc:AlternateContent>
    </w:r>
    <w:r w:rsidR="00333FB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33FB1" w:rsidRPr="004B7E44" w:rsidRDefault="00333FB1" w:rsidP="00333F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0C71CA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333FB1" w:rsidRPr="004B7E44" w:rsidRDefault="00333FB1" w:rsidP="00333F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0C71CA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939"/>
    <w:multiLevelType w:val="hybridMultilevel"/>
    <w:tmpl w:val="5DAC117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63686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60D4E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0655D5"/>
    <w:multiLevelType w:val="multilevel"/>
    <w:tmpl w:val="DC461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7695094"/>
    <w:multiLevelType w:val="multilevel"/>
    <w:tmpl w:val="DC461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B1"/>
    <w:rsid w:val="000C71CA"/>
    <w:rsid w:val="00293B83"/>
    <w:rsid w:val="002E2C9C"/>
    <w:rsid w:val="00333FB1"/>
    <w:rsid w:val="004B7E44"/>
    <w:rsid w:val="004D5252"/>
    <w:rsid w:val="004F2B86"/>
    <w:rsid w:val="005A718F"/>
    <w:rsid w:val="00605FEA"/>
    <w:rsid w:val="0068682A"/>
    <w:rsid w:val="00695C35"/>
    <w:rsid w:val="006A3CE7"/>
    <w:rsid w:val="007516CF"/>
    <w:rsid w:val="008B33BC"/>
    <w:rsid w:val="009120E9"/>
    <w:rsid w:val="009421F3"/>
    <w:rsid w:val="00945900"/>
    <w:rsid w:val="009C396C"/>
    <w:rsid w:val="00B572B4"/>
    <w:rsid w:val="00C03E53"/>
    <w:rsid w:val="00C15D0E"/>
    <w:rsid w:val="00DB26A7"/>
    <w:rsid w:val="00E76CAD"/>
    <w:rsid w:val="00E94B5F"/>
    <w:rsid w:val="00EE1231"/>
    <w:rsid w:val="00F149B7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FC1F7"/>
  <w15:chartTrackingRefBased/>
  <w15:docId w15:val="{4DF3A10A-9232-4730-A4CA-62E0C5B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333F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605F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7F"/>
    <w:rsid w:val="003F5EE7"/>
    <w:rsid w:val="00C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EDCE9CC99344C683BF4C3363EA840C">
    <w:name w:val="0DEDCE9CC99344C683BF4C3363EA840C"/>
  </w:style>
  <w:style w:type="paragraph" w:customStyle="1" w:styleId="56DA36F875674ECBA6118CC32D17562C">
    <w:name w:val="56DA36F875674ECBA6118CC32D17562C"/>
  </w:style>
  <w:style w:type="paragraph" w:customStyle="1" w:styleId="08964378AC3B41089A312C2595E873DA">
    <w:name w:val="08964378AC3B41089A312C2595E873DA"/>
  </w:style>
  <w:style w:type="paragraph" w:customStyle="1" w:styleId="6A57BB5F7C04478BB7B50423ADA959B8">
    <w:name w:val="6A57BB5F7C04478BB7B50423ADA959B8"/>
  </w:style>
  <w:style w:type="paragraph" w:customStyle="1" w:styleId="7D74A078CD6B46068DC83E574D5F0D6A">
    <w:name w:val="7D74A078CD6B46068DC83E574D5F0D6A"/>
  </w:style>
  <w:style w:type="paragraph" w:customStyle="1" w:styleId="518F25CF84C04675B9D239354D10C19C">
    <w:name w:val="518F25CF84C04675B9D239354D10C19C"/>
  </w:style>
  <w:style w:type="paragraph" w:customStyle="1" w:styleId="AE5B834A333F41CE9F559928189F88BA">
    <w:name w:val="AE5B834A333F41CE9F559928189F88BA"/>
    <w:rsid w:val="00CF4C7F"/>
  </w:style>
  <w:style w:type="paragraph" w:customStyle="1" w:styleId="D24F584B36E746DEB46CEDC62739FDDC">
    <w:name w:val="D24F584B36E746DEB46CEDC62739FDDC"/>
    <w:rsid w:val="00CF4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69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2019-11-28T16:45:00Z</dcterms:created>
  <dcterms:modified xsi:type="dcterms:W3CDTF">2019-11-28T17:54:00Z</dcterms:modified>
</cp:coreProperties>
</file>