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B97B4" w14:textId="4F329DA5" w:rsidR="00B619CB" w:rsidRPr="00152DF3" w:rsidRDefault="00B619CB" w:rsidP="004A0D2F">
      <w:pPr>
        <w:pStyle w:val="Ttulo2"/>
        <w:spacing w:after="500"/>
        <w:jc w:val="both"/>
        <w:rPr>
          <w:rFonts w:ascii="Times New Roman" w:hAnsi="Times New Roman"/>
          <w:sz w:val="4"/>
          <w:szCs w:val="4"/>
          <w:u w:val="single"/>
        </w:rPr>
      </w:pPr>
    </w:p>
    <w:p w14:paraId="275DB742" w14:textId="0E48A4F0" w:rsidR="00A63CEC" w:rsidRPr="00152DF3" w:rsidRDefault="00F92028" w:rsidP="00152DF3">
      <w:pPr>
        <w:pStyle w:val="Ttulo2"/>
        <w:numPr>
          <w:ilvl w:val="0"/>
          <w:numId w:val="16"/>
        </w:numPr>
        <w:spacing w:after="240"/>
        <w:jc w:val="both"/>
        <w:rPr>
          <w:rFonts w:ascii="Times New Roman" w:hAnsi="Times New Roman"/>
          <w:color w:val="161718" w:themeColor="text1"/>
          <w:sz w:val="48"/>
          <w:szCs w:val="20"/>
          <w:u w:val="single"/>
        </w:rPr>
      </w:pPr>
      <w:r w:rsidRPr="00152DF3">
        <w:rPr>
          <w:rFonts w:ascii="Times New Roman" w:hAnsi="Times New Roman"/>
          <w:color w:val="161718" w:themeColor="text1"/>
          <w:sz w:val="48"/>
          <w:szCs w:val="20"/>
          <w:u w:val="single"/>
        </w:rPr>
        <w:t>Especificación de requerimientos de software</w:t>
      </w:r>
    </w:p>
    <w:p w14:paraId="316BCC7E" w14:textId="2F2E854A" w:rsidR="00E54C0A" w:rsidRPr="00152DF3" w:rsidRDefault="00E54C0A" w:rsidP="00152DF3">
      <w:pPr>
        <w:spacing w:after="24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71CE31A" w14:textId="746DC9E1" w:rsidR="00E54C0A" w:rsidRPr="00152DF3" w:rsidRDefault="00152DF3" w:rsidP="00152DF3">
      <w:pPr>
        <w:pStyle w:val="Ttulo2"/>
        <w:numPr>
          <w:ilvl w:val="1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240"/>
        <w:jc w:val="both"/>
        <w:rPr>
          <w:rFonts w:ascii="Times New Roman" w:hAnsi="Times New Roman"/>
          <w:color w:val="FFFFFF" w:themeColor="background1"/>
          <w:sz w:val="32"/>
        </w:rPr>
      </w:pPr>
      <w:r w:rsidRPr="00152DF3">
        <w:rPr>
          <w:rFonts w:ascii="Times New Roman" w:hAnsi="Times New Roman"/>
          <w:b w:val="0"/>
          <w:bCs/>
          <w:noProof/>
          <w:color w:val="161718" w:themeColor="text1"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3FF3C7E0" wp14:editId="32E69FF2">
                <wp:simplePos x="0" y="0"/>
                <wp:positionH relativeFrom="margin">
                  <wp:align>right</wp:align>
                </wp:positionH>
                <wp:positionV relativeFrom="paragraph">
                  <wp:posOffset>421640</wp:posOffset>
                </wp:positionV>
                <wp:extent cx="6312535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0CBC6" w14:textId="09D3D693" w:rsidR="00152DF3" w:rsidRPr="00152DF3" w:rsidRDefault="00152DF3" w:rsidP="00152DF3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 w:rsidRPr="00152DF3">
                              <w:rPr>
                                <w:rFonts w:ascii="Times New Roman" w:hAnsi="Times New Roman"/>
                                <w:i/>
                                <w:iCs/>
                                <w:color w:val="161718" w:themeColor="text1"/>
                                <w:szCs w:val="28"/>
                              </w:rPr>
                              <w:t xml:space="preserve">En esta sección se especifican y muestran las diferentes pantallas que componen la aplicación. No se incluyen todas las pantallas, sino </w:t>
                            </w:r>
                            <w:r w:rsidR="004654F0">
                              <w:rPr>
                                <w:rFonts w:ascii="Times New Roman" w:hAnsi="Times New Roman"/>
                                <w:i/>
                                <w:iCs/>
                                <w:color w:val="161718" w:themeColor="text1"/>
                                <w:szCs w:val="28"/>
                              </w:rPr>
                              <w:t xml:space="preserve">solamente </w:t>
                            </w:r>
                            <w:r w:rsidRPr="00152DF3">
                              <w:rPr>
                                <w:rFonts w:ascii="Times New Roman" w:hAnsi="Times New Roman"/>
                                <w:i/>
                                <w:iCs/>
                                <w:color w:val="161718" w:themeColor="text1"/>
                                <w:szCs w:val="28"/>
                              </w:rPr>
                              <w:t>las pantallas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161718" w:themeColor="text1"/>
                                <w:szCs w:val="28"/>
                              </w:rPr>
                              <w:t xml:space="preserve"> iniciales, las</w:t>
                            </w:r>
                            <w:r w:rsidRPr="00152DF3">
                              <w:rPr>
                                <w:rFonts w:ascii="Times New Roman" w:hAnsi="Times New Roman"/>
                                <w:i/>
                                <w:iCs/>
                                <w:color w:val="161718" w:themeColor="text1"/>
                                <w:szCs w:val="28"/>
                              </w:rPr>
                              <w:t xml:space="preserve"> principales y algunas con especial relevancia.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F3C7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5.85pt;margin-top:33.2pt;width:497.05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" filled="f" stroked="f">
                <v:textbox style="mso-fit-shape-to-text:t">
                  <w:txbxContent>
                    <w:p w14:paraId="3C50CBC6" w14:textId="09D3D693" w:rsidR="00152DF3" w:rsidRPr="00152DF3" w:rsidRDefault="00152DF3" w:rsidP="00152DF3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 w:rsidRPr="00152DF3">
                        <w:rPr>
                          <w:rFonts w:ascii="Times New Roman" w:hAnsi="Times New Roman"/>
                          <w:i/>
                          <w:iCs/>
                          <w:color w:val="161718" w:themeColor="text1"/>
                          <w:szCs w:val="28"/>
                        </w:rPr>
                        <w:t xml:space="preserve">En esta sección se especifican y muestran las diferentes pantallas que componen la aplicación. No se incluyen todas las pantallas, sino </w:t>
                      </w:r>
                      <w:r w:rsidR="004654F0">
                        <w:rPr>
                          <w:rFonts w:ascii="Times New Roman" w:hAnsi="Times New Roman"/>
                          <w:i/>
                          <w:iCs/>
                          <w:color w:val="161718" w:themeColor="text1"/>
                          <w:szCs w:val="28"/>
                        </w:rPr>
                        <w:t xml:space="preserve">solamente </w:t>
                      </w:r>
                      <w:r w:rsidRPr="00152DF3">
                        <w:rPr>
                          <w:rFonts w:ascii="Times New Roman" w:hAnsi="Times New Roman"/>
                          <w:i/>
                          <w:iCs/>
                          <w:color w:val="161718" w:themeColor="text1"/>
                          <w:szCs w:val="28"/>
                        </w:rPr>
                        <w:t>las pantallas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161718" w:themeColor="text1"/>
                          <w:szCs w:val="28"/>
                        </w:rPr>
                        <w:t xml:space="preserve"> iniciales, las</w:t>
                      </w:r>
                      <w:r w:rsidRPr="00152DF3">
                        <w:rPr>
                          <w:rFonts w:ascii="Times New Roman" w:hAnsi="Times New Roman"/>
                          <w:i/>
                          <w:iCs/>
                          <w:color w:val="161718" w:themeColor="text1"/>
                          <w:szCs w:val="28"/>
                        </w:rPr>
                        <w:t xml:space="preserve"> principales y algunas con especial relevancia.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028" w:rsidRPr="00152DF3">
        <w:rPr>
          <w:rFonts w:ascii="Times New Roman" w:hAnsi="Times New Roman"/>
          <w:color w:val="FFFFFF" w:themeColor="background1"/>
          <w:sz w:val="32"/>
        </w:rPr>
        <w:t>Interfaces de usuario</w:t>
      </w:r>
    </w:p>
    <w:tbl>
      <w:tblPr>
        <w:tblStyle w:val="Tablaconcuadrcula4-nfasis6"/>
        <w:tblpPr w:leftFromText="142" w:rightFromText="142" w:vertAnchor="page" w:horzAnchor="margin" w:tblpY="6337"/>
        <w:tblW w:w="5000" w:type="pct"/>
        <w:tblLook w:val="04A0" w:firstRow="1" w:lastRow="0" w:firstColumn="1" w:lastColumn="0" w:noHBand="0" w:noVBand="1"/>
      </w:tblPr>
      <w:tblGrid>
        <w:gridCol w:w="9928"/>
      </w:tblGrid>
      <w:tr w:rsidR="00D05827" w:rsidRPr="00152DF3" w14:paraId="506637A9" w14:textId="77777777" w:rsidTr="00196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287D795" w14:textId="77777777" w:rsidR="00D05827" w:rsidRPr="00152DF3" w:rsidRDefault="00D05827" w:rsidP="00196A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sz w:val="24"/>
                <w:szCs w:val="24"/>
              </w:rPr>
              <w:t>Pantalla de Carga</w:t>
            </w:r>
          </w:p>
        </w:tc>
      </w:tr>
      <w:tr w:rsidR="00D05827" w:rsidRPr="00152DF3" w14:paraId="418162DA" w14:textId="77777777" w:rsidTr="00196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C7221A3" w14:textId="77777777" w:rsidR="00D05827" w:rsidRPr="00152DF3" w:rsidRDefault="00D05827" w:rsidP="00196A64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Descripción:</w:t>
            </w:r>
          </w:p>
        </w:tc>
      </w:tr>
      <w:tr w:rsidR="00D05827" w:rsidRPr="00152DF3" w14:paraId="4B1512AB" w14:textId="77777777" w:rsidTr="00196A6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BBA09C2" w14:textId="77777777" w:rsidR="00D05827" w:rsidRPr="00152DF3" w:rsidRDefault="00D05827" w:rsidP="00196A64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Pantalla de carga inicial en la que la aplicación se intenta conectar con el servidor.</w:t>
            </w:r>
          </w:p>
        </w:tc>
      </w:tr>
      <w:tr w:rsidR="00D05827" w:rsidRPr="00152DF3" w14:paraId="20D0E531" w14:textId="77777777" w:rsidTr="00196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27A16FF" w14:textId="77777777" w:rsidR="00D05827" w:rsidRPr="00152DF3" w:rsidRDefault="00D05827" w:rsidP="00196A64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Precondiciones:</w:t>
            </w:r>
          </w:p>
        </w:tc>
      </w:tr>
      <w:tr w:rsidR="00D05827" w:rsidRPr="00152DF3" w14:paraId="472129E9" w14:textId="77777777" w:rsidTr="00196A64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8F55742" w14:textId="77777777" w:rsidR="00D05827" w:rsidRPr="00152DF3" w:rsidRDefault="00D05827" w:rsidP="00196A64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ha abierto la aplicación.</w:t>
            </w:r>
          </w:p>
        </w:tc>
      </w:tr>
      <w:tr w:rsidR="00D05827" w:rsidRPr="00152DF3" w14:paraId="7E55A66A" w14:textId="77777777" w:rsidTr="00196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E51AC8E" w14:textId="77777777" w:rsidR="00D05827" w:rsidRPr="00152DF3" w:rsidRDefault="00D05827" w:rsidP="00196A64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Postcondiciones:</w:t>
            </w:r>
          </w:p>
        </w:tc>
      </w:tr>
      <w:tr w:rsidR="00D05827" w:rsidRPr="00152DF3" w14:paraId="1978CECE" w14:textId="77777777" w:rsidTr="00196A6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6DE20C0" w14:textId="77777777" w:rsidR="00D05827" w:rsidRPr="00152DF3" w:rsidRDefault="00D05827" w:rsidP="00196A64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Éxito: El usuario es dirigido a la pantalla de inicio de sesión.</w:t>
            </w:r>
          </w:p>
          <w:p w14:paraId="029B437D" w14:textId="77777777" w:rsidR="00D05827" w:rsidRPr="00152DF3" w:rsidRDefault="00D05827" w:rsidP="00196A64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Fallo: Se muestra un mensaje de error y un botón para reintentar establecer la comunicación con el servidor.</w:t>
            </w:r>
          </w:p>
        </w:tc>
      </w:tr>
      <w:tr w:rsidR="00D05827" w:rsidRPr="00152DF3" w14:paraId="55D8D318" w14:textId="77777777" w:rsidTr="00196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AA277C0" w14:textId="77777777" w:rsidR="00D05827" w:rsidRPr="00152DF3" w:rsidRDefault="00D05827" w:rsidP="00196A64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Acciones a realizar:</w:t>
            </w:r>
          </w:p>
        </w:tc>
      </w:tr>
      <w:tr w:rsidR="00D05827" w:rsidRPr="00152DF3" w14:paraId="4CA14B5E" w14:textId="77777777" w:rsidTr="00196A64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A273175" w14:textId="77777777" w:rsidR="00D05827" w:rsidRPr="00152DF3" w:rsidRDefault="00D05827" w:rsidP="00196A64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Ninguna</w:t>
            </w:r>
          </w:p>
        </w:tc>
      </w:tr>
    </w:tbl>
    <w:p w14:paraId="5D8729DF" w14:textId="7C4C6FDB" w:rsidR="00F92028" w:rsidRPr="00152DF3" w:rsidRDefault="00196A64" w:rsidP="00152DF3">
      <w:pPr>
        <w:pStyle w:val="Ttulo2"/>
        <w:spacing w:after="240"/>
        <w:ind w:firstLine="360"/>
        <w:jc w:val="both"/>
        <w:rPr>
          <w:rFonts w:ascii="Times New Roman" w:hAnsi="Times New Roman"/>
          <w:b w:val="0"/>
          <w:bCs/>
          <w:color w:val="161718" w:themeColor="text1"/>
          <w:sz w:val="24"/>
          <w:szCs w:val="24"/>
        </w:rPr>
      </w:pPr>
      <w:r>
        <w:rPr>
          <w:rFonts w:ascii="Times New Roman" w:hAnsi="Times New Roman"/>
          <w:b w:val="0"/>
          <w:bCs/>
          <w:color w:val="161718" w:themeColor="text1"/>
          <w:sz w:val="24"/>
          <w:szCs w:val="24"/>
        </w:rPr>
        <w:t>Solo se incluyen pantallas relacionadas con los usuarios comunes, siendo las pantallas para las empresas prácticamente idénticas con algunos matices no relevantes.</w:t>
      </w:r>
      <w:bookmarkStart w:id="0" w:name="_GoBack"/>
      <w:bookmarkEnd w:id="0"/>
    </w:p>
    <w:p w14:paraId="3CFFBE93" w14:textId="242829AB" w:rsidR="00134202" w:rsidRPr="00152DF3" w:rsidRDefault="00134202" w:rsidP="004A0D2F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33D3590B" w14:textId="77777777" w:rsidR="00134202" w:rsidRPr="00152DF3" w:rsidRDefault="00134202" w:rsidP="004A0D2F">
      <w:pPr>
        <w:spacing w:after="200"/>
        <w:jc w:val="both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  <w:r w:rsidRPr="00152DF3">
        <w:rPr>
          <w:rFonts w:ascii="Times New Roman" w:eastAsia="Times New Roman" w:hAnsi="Times New Roman" w:cs="Times New Roman"/>
          <w:color w:val="222222"/>
          <w:szCs w:val="28"/>
          <w:lang w:eastAsia="es-ES"/>
        </w:rPr>
        <w:br w:type="page"/>
      </w:r>
    </w:p>
    <w:tbl>
      <w:tblPr>
        <w:tblStyle w:val="Tablaconcuadrcula4-nfasis6"/>
        <w:tblpPr w:leftFromText="142" w:rightFromText="142" w:vertAnchor="page" w:horzAnchor="margin" w:tblpY="1349"/>
        <w:tblW w:w="5000" w:type="pct"/>
        <w:tblLook w:val="04A0" w:firstRow="1" w:lastRow="0" w:firstColumn="1" w:lastColumn="0" w:noHBand="0" w:noVBand="1"/>
      </w:tblPr>
      <w:tblGrid>
        <w:gridCol w:w="9928"/>
      </w:tblGrid>
      <w:tr w:rsidR="00D05827" w:rsidRPr="00152DF3" w14:paraId="27E64863" w14:textId="77777777" w:rsidTr="00D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1182F95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Pantalla de inicio de sesión</w:t>
            </w:r>
          </w:p>
        </w:tc>
      </w:tr>
      <w:tr w:rsidR="00D05827" w:rsidRPr="00152DF3" w14:paraId="1DD79AC5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873CEF6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Descripción:</w:t>
            </w:r>
          </w:p>
        </w:tc>
      </w:tr>
      <w:tr w:rsidR="00D05827" w:rsidRPr="00152DF3" w14:paraId="42A66AB3" w14:textId="77777777" w:rsidTr="00D0582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3594484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Pantalla de en la que el usuario ha de identificarse para poder acceder a todas las funcionalidades.</w:t>
            </w:r>
          </w:p>
        </w:tc>
      </w:tr>
      <w:tr w:rsidR="00D05827" w:rsidRPr="00152DF3" w14:paraId="1FFCEF80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5581A7D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Precondiciones:</w:t>
            </w:r>
          </w:p>
        </w:tc>
      </w:tr>
      <w:tr w:rsidR="00D05827" w:rsidRPr="00152DF3" w14:paraId="5D685EC8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57CBCEB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La aplicación se ha conectado con el servidor y ha detectado que no hay ningún usuario identificado.</w:t>
            </w:r>
          </w:p>
        </w:tc>
      </w:tr>
      <w:tr w:rsidR="00D05827" w:rsidRPr="00152DF3" w14:paraId="5EA749FA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8090F94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Postcondiciones:</w:t>
            </w:r>
          </w:p>
        </w:tc>
      </w:tr>
      <w:tr w:rsidR="00D05827" w:rsidRPr="00152DF3" w14:paraId="7C856507" w14:textId="77777777" w:rsidTr="00D05827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2CDD1E9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Éxito: El usuario es dirigido a la pantalla principal o a la pantalla de registro.</w:t>
            </w:r>
          </w:p>
          <w:p w14:paraId="3CFACC88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Fallo: Se muestra un mensaje de error y se permanece en esta pantalla.</w:t>
            </w:r>
          </w:p>
        </w:tc>
      </w:tr>
      <w:tr w:rsidR="00D05827" w:rsidRPr="00152DF3" w14:paraId="218CAC5F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481C5C4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Acciones a realizar:</w:t>
            </w:r>
          </w:p>
        </w:tc>
      </w:tr>
      <w:tr w:rsidR="00D05827" w:rsidRPr="00152DF3" w14:paraId="6CCAB584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CBD8CE2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1: El usuario introduce los datos con los que se registró anteriormente.</w:t>
            </w:r>
          </w:p>
          <w:p w14:paraId="7ED281CE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2: El usuario accede a la pantalla de registro mediante el botón “Registrarse”.</w:t>
            </w:r>
          </w:p>
        </w:tc>
      </w:tr>
    </w:tbl>
    <w:p w14:paraId="4F4BA5E5" w14:textId="107DB2B1" w:rsidR="00134202" w:rsidRPr="00152DF3" w:rsidRDefault="00134202" w:rsidP="004A0D2F">
      <w:pPr>
        <w:spacing w:after="200"/>
        <w:jc w:val="both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33B50CA9" w14:textId="29691BEF" w:rsidR="00134202" w:rsidRPr="00152DF3" w:rsidRDefault="00134202" w:rsidP="004A0D2F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40616A74" w14:textId="77777777" w:rsidR="00134202" w:rsidRPr="00152DF3" w:rsidRDefault="00134202" w:rsidP="004A0D2F">
      <w:pPr>
        <w:spacing w:after="200"/>
        <w:jc w:val="both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  <w:r w:rsidRPr="00152DF3">
        <w:rPr>
          <w:rFonts w:ascii="Times New Roman" w:eastAsia="Times New Roman" w:hAnsi="Times New Roman" w:cs="Times New Roman"/>
          <w:color w:val="222222"/>
          <w:szCs w:val="28"/>
          <w:lang w:eastAsia="es-ES"/>
        </w:rPr>
        <w:br w:type="page"/>
      </w:r>
    </w:p>
    <w:tbl>
      <w:tblPr>
        <w:tblStyle w:val="Tablaconcuadrcula4-nfasis6"/>
        <w:tblpPr w:leftFromText="142" w:rightFromText="142" w:vertAnchor="page" w:horzAnchor="margin" w:tblpY="1187"/>
        <w:tblW w:w="5000" w:type="pct"/>
        <w:tblLook w:val="04A0" w:firstRow="1" w:lastRow="0" w:firstColumn="1" w:lastColumn="0" w:noHBand="0" w:noVBand="1"/>
      </w:tblPr>
      <w:tblGrid>
        <w:gridCol w:w="9928"/>
      </w:tblGrid>
      <w:tr w:rsidR="00D05827" w:rsidRPr="00152DF3" w14:paraId="0D29AE93" w14:textId="77777777" w:rsidTr="00D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C5AA99D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Pantalla de registro</w:t>
            </w:r>
          </w:p>
        </w:tc>
      </w:tr>
      <w:tr w:rsidR="00D05827" w:rsidRPr="00152DF3" w14:paraId="0D4CA5C2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31AFC45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Descripción:</w:t>
            </w:r>
          </w:p>
        </w:tc>
      </w:tr>
      <w:tr w:rsidR="00D05827" w:rsidRPr="00152DF3" w14:paraId="4CA656D1" w14:textId="77777777" w:rsidTr="00D0582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07FA9EA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Pantalla en la que los usuarios pueden crearse una nueva cuenta con la que poder iniciar sesión.</w:t>
            </w:r>
          </w:p>
        </w:tc>
      </w:tr>
      <w:tr w:rsidR="00D05827" w:rsidRPr="00152DF3" w14:paraId="2CD7EB16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45D5D7B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Precondiciones:</w:t>
            </w:r>
          </w:p>
        </w:tc>
      </w:tr>
      <w:tr w:rsidR="00D05827" w:rsidRPr="00152DF3" w14:paraId="464A0B2D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26275B1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ha pulsado el botón “Registrarse” en la pantalla de inicio de sesión.</w:t>
            </w:r>
          </w:p>
        </w:tc>
      </w:tr>
      <w:tr w:rsidR="00D05827" w:rsidRPr="00152DF3" w14:paraId="6737F2CD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19B8B33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Postcondiciones:</w:t>
            </w:r>
          </w:p>
        </w:tc>
      </w:tr>
      <w:tr w:rsidR="00D05827" w:rsidRPr="00152DF3" w14:paraId="03A871DA" w14:textId="77777777" w:rsidTr="00D05827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86A830E" w14:textId="539D0A06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Éxito: El usuario crea una cuenta satisfactoriamente y es enviado a la pantalla de inicio de sesión.</w:t>
            </w:r>
          </w:p>
          <w:p w14:paraId="59328F18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Fallo: Se muestra un mensaje de error y se permanece en esta pantalla.</w:t>
            </w:r>
          </w:p>
        </w:tc>
      </w:tr>
      <w:tr w:rsidR="00D05827" w:rsidRPr="00152DF3" w14:paraId="3DD3B338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0245B69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Acciones a realizar:</w:t>
            </w:r>
          </w:p>
        </w:tc>
      </w:tr>
      <w:tr w:rsidR="00D05827" w:rsidRPr="00152DF3" w14:paraId="694621C3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D8F50B8" w14:textId="4A96646B" w:rsidR="00D05827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1: El usuario puede introducir los datos que aparecen en la pantalla.</w:t>
            </w:r>
          </w:p>
          <w:p w14:paraId="0697275B" w14:textId="51BC4E7E" w:rsidR="00AC2B2B" w:rsidRPr="00152DF3" w:rsidRDefault="00AC2B2B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2: El usuario se identifica a sí mismo como una empresa y elige la opción correspondiente.</w:t>
            </w:r>
          </w:p>
          <w:p w14:paraId="7E1899D4" w14:textId="4BBEBCA4" w:rsidR="00D05827" w:rsidRPr="00152DF3" w:rsidRDefault="00AC2B2B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3</w:t>
            </w:r>
            <w:r w:rsidR="00D05827"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: El usuario puede acceder a los términos y condiciones o a la política de privacidad pulsando los correspondientes iconos.</w:t>
            </w:r>
          </w:p>
          <w:p w14:paraId="10D244F1" w14:textId="11FB605C" w:rsidR="00D05827" w:rsidRPr="00152DF3" w:rsidRDefault="00AC2B2B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4</w:t>
            </w:r>
            <w:r w:rsidR="00D05827"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: El usuario puede volver a la pantalla de inicio de sesión pulsando el botón “Iniciar sesión”.</w:t>
            </w:r>
          </w:p>
          <w:p w14:paraId="6DAB8CD1" w14:textId="362FB855" w:rsidR="00D05827" w:rsidRPr="00152DF3" w:rsidRDefault="00AC2B2B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5</w:t>
            </w:r>
            <w:r w:rsidR="00D05827"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: El usuario puede pulsar el botón de “Registrarse” para crear un nuevo usuario.</w:t>
            </w:r>
          </w:p>
        </w:tc>
      </w:tr>
    </w:tbl>
    <w:p w14:paraId="590B8138" w14:textId="37A2888F" w:rsidR="00134202" w:rsidRPr="00152DF3" w:rsidRDefault="00134202" w:rsidP="004A0D2F">
      <w:pPr>
        <w:spacing w:after="200"/>
        <w:jc w:val="both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7F2F9D8B" w14:textId="088CA993" w:rsidR="00BA039B" w:rsidRPr="00152DF3" w:rsidRDefault="00BA039B" w:rsidP="004A0D2F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17521EC2" w14:textId="77777777" w:rsidR="00BA039B" w:rsidRPr="00152DF3" w:rsidRDefault="00BA039B" w:rsidP="004A0D2F">
      <w:pPr>
        <w:spacing w:after="200"/>
        <w:jc w:val="both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  <w:r w:rsidRPr="00152DF3">
        <w:rPr>
          <w:rFonts w:ascii="Times New Roman" w:eastAsia="Times New Roman" w:hAnsi="Times New Roman" w:cs="Times New Roman"/>
          <w:color w:val="222222"/>
          <w:szCs w:val="28"/>
          <w:lang w:eastAsia="es-ES"/>
        </w:rPr>
        <w:br w:type="page"/>
      </w:r>
    </w:p>
    <w:tbl>
      <w:tblPr>
        <w:tblStyle w:val="Tablaconcuadrcula4-nfasis6"/>
        <w:tblpPr w:leftFromText="142" w:rightFromText="142" w:vertAnchor="page" w:horzAnchor="margin" w:tblpY="1326"/>
        <w:tblW w:w="5000" w:type="pct"/>
        <w:tblLook w:val="04A0" w:firstRow="1" w:lastRow="0" w:firstColumn="1" w:lastColumn="0" w:noHBand="0" w:noVBand="1"/>
      </w:tblPr>
      <w:tblGrid>
        <w:gridCol w:w="9928"/>
      </w:tblGrid>
      <w:tr w:rsidR="00D05827" w:rsidRPr="00152DF3" w14:paraId="3E082317" w14:textId="77777777" w:rsidTr="00D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24A78C6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Pantalla principal “Favores”</w:t>
            </w:r>
          </w:p>
        </w:tc>
      </w:tr>
      <w:tr w:rsidR="00D05827" w:rsidRPr="00152DF3" w14:paraId="2CB0BBCA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936F70E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Descripción:</w:t>
            </w:r>
          </w:p>
        </w:tc>
      </w:tr>
      <w:tr w:rsidR="00D05827" w:rsidRPr="00152DF3" w14:paraId="72AA9ABA" w14:textId="77777777" w:rsidTr="00D0582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320F6D9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Pantalla principal en la que el usuario puede ver los favores que otra gente haya pedido.</w:t>
            </w:r>
          </w:p>
        </w:tc>
      </w:tr>
      <w:tr w:rsidR="00D05827" w:rsidRPr="00152DF3" w14:paraId="68E84B86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5FEBEBE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Precondiciones:</w:t>
            </w:r>
          </w:p>
        </w:tc>
      </w:tr>
      <w:tr w:rsidR="00D05827" w:rsidRPr="00152DF3" w14:paraId="2ECADADB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2A63EFA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ha iniciado sesión o ha pulsado el botón “Favores” de la parte inferior en cualquier pantalla en la que este aparezca.</w:t>
            </w:r>
          </w:p>
        </w:tc>
      </w:tr>
      <w:tr w:rsidR="00D05827" w:rsidRPr="00152DF3" w14:paraId="68100671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73ADBD3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Postcondiciones:</w:t>
            </w:r>
          </w:p>
        </w:tc>
      </w:tr>
      <w:tr w:rsidR="00D05827" w:rsidRPr="00152DF3" w14:paraId="651AAA55" w14:textId="77777777" w:rsidTr="00D0582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9D40041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accede a los detalles de un favor específico, filtra los favores, accede a otra pantalla principal o accede a la pantalla de compra de “grollies”.</w:t>
            </w:r>
          </w:p>
        </w:tc>
      </w:tr>
      <w:tr w:rsidR="00D05827" w:rsidRPr="00152DF3" w14:paraId="2A625767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B056E39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Acciones a realizar:</w:t>
            </w:r>
          </w:p>
        </w:tc>
      </w:tr>
      <w:tr w:rsidR="00D05827" w:rsidRPr="00152DF3" w14:paraId="0B4F5E4A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9BFC3F7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1: El usuario puede seleccionar un favor específico de entre toda la lista.</w:t>
            </w:r>
          </w:p>
          <w:p w14:paraId="6CCDA163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2: El usuario puede pulsar en cualquiera de los botones de la parte inferior de la pantalla para acceder a las otras pantallas principales.</w:t>
            </w:r>
          </w:p>
          <w:p w14:paraId="27B537D2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3: El usuario puede acceder al filtro de favores, donde podrá seleccionar el orden en el que quiere que se le muestren los favores disponibles.</w:t>
            </w:r>
          </w:p>
          <w:p w14:paraId="6E2B39A5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4: El usuario puede acceder a la pantalla de compra de “grollies” pulsando en cualquier parte del recuadro donde aparecen sus “grollies” actuales.</w:t>
            </w:r>
          </w:p>
        </w:tc>
      </w:tr>
    </w:tbl>
    <w:p w14:paraId="3F67B4B7" w14:textId="428A2F26" w:rsidR="00BA039B" w:rsidRPr="00152DF3" w:rsidRDefault="00BA039B" w:rsidP="004A0D2F">
      <w:pPr>
        <w:spacing w:after="200"/>
        <w:jc w:val="both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7E977D2C" w14:textId="19608C84" w:rsidR="004A0D2F" w:rsidRPr="00152DF3" w:rsidRDefault="004A0D2F" w:rsidP="004A0D2F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27FB758D" w14:textId="77777777" w:rsidR="004A0D2F" w:rsidRPr="00152DF3" w:rsidRDefault="004A0D2F">
      <w:pPr>
        <w:spacing w:after="200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  <w:r w:rsidRPr="00152DF3">
        <w:rPr>
          <w:rFonts w:ascii="Times New Roman" w:eastAsia="Times New Roman" w:hAnsi="Times New Roman" w:cs="Times New Roman"/>
          <w:color w:val="222222"/>
          <w:szCs w:val="28"/>
          <w:lang w:eastAsia="es-ES"/>
        </w:rPr>
        <w:br w:type="page"/>
      </w:r>
    </w:p>
    <w:tbl>
      <w:tblPr>
        <w:tblStyle w:val="Tablaconcuadrcula4-nfasis6"/>
        <w:tblpPr w:leftFromText="142" w:rightFromText="142" w:vertAnchor="page" w:horzAnchor="margin" w:tblpY="1303"/>
        <w:tblW w:w="5000" w:type="pct"/>
        <w:tblLook w:val="04A0" w:firstRow="1" w:lastRow="0" w:firstColumn="1" w:lastColumn="0" w:noHBand="0" w:noVBand="1"/>
      </w:tblPr>
      <w:tblGrid>
        <w:gridCol w:w="9928"/>
      </w:tblGrid>
      <w:tr w:rsidR="00D05827" w:rsidRPr="00152DF3" w14:paraId="53E09372" w14:textId="77777777" w:rsidTr="00D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D2BC991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Pantalla principal “Mis Favores”</w:t>
            </w:r>
          </w:p>
        </w:tc>
      </w:tr>
      <w:tr w:rsidR="00D05827" w:rsidRPr="00152DF3" w14:paraId="3BB8085F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9855919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Descripción:</w:t>
            </w:r>
          </w:p>
        </w:tc>
      </w:tr>
      <w:tr w:rsidR="00D05827" w:rsidRPr="00152DF3" w14:paraId="32119A93" w14:textId="77777777" w:rsidTr="00D0582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E25FAC2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Pantalla principal en la que el usuario puede ver los favores que haya pedido y pedir más favores.</w:t>
            </w:r>
          </w:p>
        </w:tc>
      </w:tr>
      <w:tr w:rsidR="00D05827" w:rsidRPr="00152DF3" w14:paraId="598079A0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863D8C9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Precondiciones:</w:t>
            </w:r>
          </w:p>
        </w:tc>
      </w:tr>
      <w:tr w:rsidR="00D05827" w:rsidRPr="00152DF3" w14:paraId="5551FAD1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0C6CA77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ha pulsado el botón “Mis Favores” de la parte inferior en cualquier pantalla en la que este aparezca o ha terminado de pedir un nuevo favor.</w:t>
            </w:r>
          </w:p>
        </w:tc>
      </w:tr>
      <w:tr w:rsidR="00D05827" w:rsidRPr="00152DF3" w14:paraId="109B647C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50FF79F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Postcondiciones:</w:t>
            </w:r>
          </w:p>
        </w:tc>
      </w:tr>
      <w:tr w:rsidR="00D05827" w:rsidRPr="00152DF3" w14:paraId="77D89FCC" w14:textId="77777777" w:rsidTr="00D0582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46A94BB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accede a los detalles de uno de los favores que hay pedido, accede a la pantalla para pedir un nuevo favor, accede a otra pantalla principal o accede a la pantalla de compra de grollies.</w:t>
            </w:r>
          </w:p>
        </w:tc>
      </w:tr>
      <w:tr w:rsidR="00D05827" w:rsidRPr="00152DF3" w14:paraId="19FC6535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C775B75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Acciones a realizar:</w:t>
            </w:r>
          </w:p>
        </w:tc>
      </w:tr>
      <w:tr w:rsidR="00D05827" w:rsidRPr="00152DF3" w14:paraId="63D9A4ED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2C36398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1: El usuario puede seleccionar un favor específico de entre toda la lista.</w:t>
            </w:r>
          </w:p>
          <w:p w14:paraId="1CD080AF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2: El usuario puede pulsar en cualquiera de los botones de la parte inferior de la pantalla para acceder a las otras pantallas principales.</w:t>
            </w:r>
          </w:p>
          <w:p w14:paraId="05E5717A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3: El usuario puede pedir un nuevo favor mediante el botón “Pedir un nuevo favor”.</w:t>
            </w:r>
          </w:p>
          <w:p w14:paraId="4E3F0CC4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4: El usuario puede acceder a la pantalla de compra de “grollies” pulsando en cualquier parte del recuadro donde aparecen sus “grollies” actuales.</w:t>
            </w:r>
          </w:p>
        </w:tc>
      </w:tr>
    </w:tbl>
    <w:p w14:paraId="253C67A3" w14:textId="7EE0ED5C" w:rsidR="004A0D2F" w:rsidRPr="00152DF3" w:rsidRDefault="004A0D2F">
      <w:pPr>
        <w:spacing w:after="200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555CB049" w14:textId="3D4221C1" w:rsidR="00D859EF" w:rsidRPr="00152DF3" w:rsidRDefault="00D859EF" w:rsidP="004A0D2F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2D15BD2F" w14:textId="77777777" w:rsidR="00D859EF" w:rsidRPr="00152DF3" w:rsidRDefault="00D859EF">
      <w:pPr>
        <w:spacing w:after="200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  <w:r w:rsidRPr="00152DF3">
        <w:rPr>
          <w:rFonts w:ascii="Times New Roman" w:eastAsia="Times New Roman" w:hAnsi="Times New Roman" w:cs="Times New Roman"/>
          <w:color w:val="222222"/>
          <w:szCs w:val="28"/>
          <w:lang w:eastAsia="es-ES"/>
        </w:rPr>
        <w:br w:type="page"/>
      </w:r>
    </w:p>
    <w:tbl>
      <w:tblPr>
        <w:tblStyle w:val="Tablaconcuadrcula4-nfasis6"/>
        <w:tblpPr w:leftFromText="142" w:rightFromText="142" w:vertAnchor="page" w:horzAnchor="margin" w:tblpY="1349"/>
        <w:tblW w:w="5000" w:type="pct"/>
        <w:tblLook w:val="04A0" w:firstRow="1" w:lastRow="0" w:firstColumn="1" w:lastColumn="0" w:noHBand="0" w:noVBand="1"/>
      </w:tblPr>
      <w:tblGrid>
        <w:gridCol w:w="9928"/>
      </w:tblGrid>
      <w:tr w:rsidR="00D05827" w:rsidRPr="00152DF3" w14:paraId="676C40B3" w14:textId="77777777" w:rsidTr="00D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F72852E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Pantalla principal “Mensajes”</w:t>
            </w:r>
          </w:p>
        </w:tc>
      </w:tr>
      <w:tr w:rsidR="00D05827" w:rsidRPr="00152DF3" w14:paraId="40CD13BA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EFB1122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Descripción:</w:t>
            </w:r>
          </w:p>
        </w:tc>
      </w:tr>
      <w:tr w:rsidR="00D05827" w:rsidRPr="00152DF3" w14:paraId="7962EE12" w14:textId="77777777" w:rsidTr="00D0582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67AA043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Pantalla principal en la que el usuario puede ver las conversaciones que mantenga con otros usuarios y acceder a ellas.</w:t>
            </w:r>
          </w:p>
        </w:tc>
      </w:tr>
      <w:tr w:rsidR="00D05827" w:rsidRPr="00152DF3" w14:paraId="2FD6C552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3543088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Precondiciones:</w:t>
            </w:r>
          </w:p>
        </w:tc>
      </w:tr>
      <w:tr w:rsidR="00D05827" w:rsidRPr="00152DF3" w14:paraId="4887764A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D5CB48D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ha pulsado el botón “Mensajes” de la parte inferior en cualquier pantalla en la que este aparezca o ha vuelto de una de las conversaciones.</w:t>
            </w:r>
          </w:p>
        </w:tc>
      </w:tr>
      <w:tr w:rsidR="00D05827" w:rsidRPr="00152DF3" w14:paraId="7F813A8A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FD1D266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Postcondiciones:</w:t>
            </w:r>
          </w:p>
        </w:tc>
      </w:tr>
      <w:tr w:rsidR="00D05827" w:rsidRPr="00152DF3" w14:paraId="3EDD274D" w14:textId="77777777" w:rsidTr="00D05827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BAFB5C6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accede a una conversación en concreto, accede a otra pantalla principal o accede a la pantalla de compra de “grollies”.</w:t>
            </w:r>
          </w:p>
        </w:tc>
      </w:tr>
      <w:tr w:rsidR="00D05827" w:rsidRPr="00152DF3" w14:paraId="4945D479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5397B8E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Acciones a realizar:</w:t>
            </w:r>
          </w:p>
        </w:tc>
      </w:tr>
      <w:tr w:rsidR="00D05827" w:rsidRPr="00152DF3" w14:paraId="14B612DE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6F4F04A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1: El usuario puede seleccionar una conversación concreta de entre toda la lista.</w:t>
            </w:r>
          </w:p>
          <w:p w14:paraId="4DB3018D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2: El usuario puede pulsar en cualquiera de los botones de la parte inferior de la pantalla para acceder a las otras pantallas principales.</w:t>
            </w:r>
          </w:p>
          <w:p w14:paraId="674F60AD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3: El usuario puede buscar una conversación en concreto mediante el botón con forma de lupa de la parte superior derecha.</w:t>
            </w:r>
          </w:p>
          <w:p w14:paraId="6B3CC09C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4: El usuario puede acceder a la pantalla de compra de “grollies” pulsando en cualquier parte del recuadro donde aparecen sus “grollies” actuales.</w:t>
            </w:r>
          </w:p>
        </w:tc>
      </w:tr>
    </w:tbl>
    <w:p w14:paraId="33FAF2D2" w14:textId="2F98FD41" w:rsidR="00D859EF" w:rsidRPr="00152DF3" w:rsidRDefault="00D859EF">
      <w:pPr>
        <w:spacing w:after="200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59B6E8DF" w14:textId="43C0439D" w:rsidR="00D859EF" w:rsidRPr="00152DF3" w:rsidRDefault="00D859EF" w:rsidP="004A0D2F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41EEB660" w14:textId="77777777" w:rsidR="00D859EF" w:rsidRPr="00152DF3" w:rsidRDefault="00D859EF">
      <w:pPr>
        <w:spacing w:after="200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  <w:r w:rsidRPr="00152DF3">
        <w:rPr>
          <w:rFonts w:ascii="Times New Roman" w:eastAsia="Times New Roman" w:hAnsi="Times New Roman" w:cs="Times New Roman"/>
          <w:color w:val="222222"/>
          <w:szCs w:val="28"/>
          <w:lang w:eastAsia="es-ES"/>
        </w:rPr>
        <w:br w:type="page"/>
      </w:r>
    </w:p>
    <w:tbl>
      <w:tblPr>
        <w:tblStyle w:val="Tablaconcuadrcula4-nfasis6"/>
        <w:tblpPr w:leftFromText="142" w:rightFromText="142" w:vertAnchor="page" w:horzAnchor="margin" w:tblpY="1395"/>
        <w:tblW w:w="5000" w:type="pct"/>
        <w:tblLook w:val="04A0" w:firstRow="1" w:lastRow="0" w:firstColumn="1" w:lastColumn="0" w:noHBand="0" w:noVBand="1"/>
      </w:tblPr>
      <w:tblGrid>
        <w:gridCol w:w="9928"/>
      </w:tblGrid>
      <w:tr w:rsidR="00D05827" w:rsidRPr="00152DF3" w14:paraId="6F20523C" w14:textId="77777777" w:rsidTr="00D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7AF6773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Pantalla principal “Regalos”</w:t>
            </w:r>
          </w:p>
        </w:tc>
      </w:tr>
      <w:tr w:rsidR="00D05827" w:rsidRPr="00152DF3" w14:paraId="7CEE24AE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5FFAF1F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Descripción:</w:t>
            </w:r>
          </w:p>
        </w:tc>
      </w:tr>
      <w:tr w:rsidR="00D05827" w:rsidRPr="00152DF3" w14:paraId="07BA8A53" w14:textId="77777777" w:rsidTr="00D05827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702210B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Pantalla principal en la que el usuario puede ver los regalos disponibles y canjear un número determinado de “grollies” por uno de ellos.</w:t>
            </w:r>
          </w:p>
        </w:tc>
      </w:tr>
      <w:tr w:rsidR="00D05827" w:rsidRPr="00152DF3" w14:paraId="70970337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A595823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Precondiciones:</w:t>
            </w:r>
          </w:p>
        </w:tc>
      </w:tr>
      <w:tr w:rsidR="00D05827" w:rsidRPr="00152DF3" w14:paraId="36A5C1D4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C634047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ha pulsado el botón “Regalos” de la parte inferior en cualquier pantalla en la que este aparezca o ha terminado de comprar un regalo.</w:t>
            </w:r>
          </w:p>
        </w:tc>
      </w:tr>
      <w:tr w:rsidR="00D05827" w:rsidRPr="00152DF3" w14:paraId="603F14D1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009BA5C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Postcondiciones:</w:t>
            </w:r>
          </w:p>
        </w:tc>
      </w:tr>
      <w:tr w:rsidR="00D05827" w:rsidRPr="00152DF3" w14:paraId="18ABBAD3" w14:textId="77777777" w:rsidTr="00D0582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F0E7502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accede a los detalles de un regalo en concreto, a otra pantalla principal o a la pantalla de compra de “grollies”.</w:t>
            </w:r>
          </w:p>
        </w:tc>
      </w:tr>
      <w:tr w:rsidR="00D05827" w:rsidRPr="00152DF3" w14:paraId="7E30789E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F2AF61D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Acciones a realizar:</w:t>
            </w:r>
          </w:p>
        </w:tc>
      </w:tr>
      <w:tr w:rsidR="00D05827" w:rsidRPr="00152DF3" w14:paraId="252C86FE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4904D8C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1: El usuario puede seleccionar un regalo específico de entre toda la lista.</w:t>
            </w:r>
          </w:p>
          <w:p w14:paraId="4EFBA8FC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2: El usuario puede pulsar en cualquiera de los botones de la parte inferior de la pantalla para acceder a las otras pantallas principales.</w:t>
            </w:r>
          </w:p>
          <w:p w14:paraId="278E9D12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3: El usuario puede acceder a la pantalla de compra de “grollies” pulsando en cualquier parte del recuadro donde aparecen sus “grollies” actuales.</w:t>
            </w:r>
          </w:p>
        </w:tc>
      </w:tr>
    </w:tbl>
    <w:p w14:paraId="389EEB93" w14:textId="27FE7B3C" w:rsidR="00D859EF" w:rsidRPr="00152DF3" w:rsidRDefault="00D859EF">
      <w:pPr>
        <w:spacing w:after="200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4AA305EF" w14:textId="65D38558" w:rsidR="002F3328" w:rsidRPr="00152DF3" w:rsidRDefault="002F3328" w:rsidP="004A0D2F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7EAF7D6C" w14:textId="77777777" w:rsidR="002F3328" w:rsidRPr="00152DF3" w:rsidRDefault="002F3328">
      <w:pPr>
        <w:spacing w:after="200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  <w:r w:rsidRPr="00152DF3">
        <w:rPr>
          <w:rFonts w:ascii="Times New Roman" w:eastAsia="Times New Roman" w:hAnsi="Times New Roman" w:cs="Times New Roman"/>
          <w:color w:val="222222"/>
          <w:szCs w:val="28"/>
          <w:lang w:eastAsia="es-ES"/>
        </w:rPr>
        <w:br w:type="page"/>
      </w:r>
    </w:p>
    <w:tbl>
      <w:tblPr>
        <w:tblStyle w:val="Tablaconcuadrcula4-nfasis6"/>
        <w:tblpPr w:leftFromText="142" w:rightFromText="142" w:vertAnchor="page" w:horzAnchor="margin" w:tblpY="1337"/>
        <w:tblW w:w="5000" w:type="pct"/>
        <w:tblLook w:val="04A0" w:firstRow="1" w:lastRow="0" w:firstColumn="1" w:lastColumn="0" w:noHBand="0" w:noVBand="1"/>
      </w:tblPr>
      <w:tblGrid>
        <w:gridCol w:w="9928"/>
      </w:tblGrid>
      <w:tr w:rsidR="00D05827" w:rsidRPr="00152DF3" w14:paraId="46CE22A4" w14:textId="77777777" w:rsidTr="00D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59957E7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Pantalla principal “Configuración”</w:t>
            </w:r>
          </w:p>
        </w:tc>
      </w:tr>
      <w:tr w:rsidR="00D05827" w:rsidRPr="00152DF3" w14:paraId="2C883204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D13D2BB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Descripción:</w:t>
            </w:r>
          </w:p>
        </w:tc>
      </w:tr>
      <w:tr w:rsidR="00D05827" w:rsidRPr="00152DF3" w14:paraId="3E92E72E" w14:textId="77777777" w:rsidTr="00D05827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FF39472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Pantalla principal en la que el usuario puede acceder a su perfil, a los ajustes de notificaciones, a la pantalla de ayuda, a su link de invitación, cambiar el idioma o cerrar sesión.</w:t>
            </w:r>
          </w:p>
        </w:tc>
      </w:tr>
      <w:tr w:rsidR="00D05827" w:rsidRPr="00152DF3" w14:paraId="4C75EE23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4BB9CAA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Precondiciones:</w:t>
            </w:r>
          </w:p>
        </w:tc>
      </w:tr>
      <w:tr w:rsidR="00D05827" w:rsidRPr="00152DF3" w14:paraId="4E3ED07A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33DA063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ha pulsado el botón “Configuración” de la parte inferior en cualquier pantalla en la que este aparezca o ha vuelto de cualquier pantalla a la que se puede acceder desde esta.</w:t>
            </w:r>
          </w:p>
        </w:tc>
      </w:tr>
      <w:tr w:rsidR="00D05827" w:rsidRPr="00152DF3" w14:paraId="15BC84A3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AD0C258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Postcondiciones:</w:t>
            </w:r>
          </w:p>
        </w:tc>
      </w:tr>
      <w:tr w:rsidR="00D05827" w:rsidRPr="00152DF3" w14:paraId="339F6A33" w14:textId="77777777" w:rsidTr="00D0582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C390C72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accede a una de las opciones detalladas en la descripción o a la pantalla de inicio de sesión si selecciona cerrar sesión.</w:t>
            </w:r>
          </w:p>
        </w:tc>
      </w:tr>
      <w:tr w:rsidR="00D05827" w:rsidRPr="00152DF3" w14:paraId="4A8D74C1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5B9F8E1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Acciones a realizar:</w:t>
            </w:r>
          </w:p>
        </w:tc>
      </w:tr>
      <w:tr w:rsidR="00D05827" w:rsidRPr="00152DF3" w14:paraId="20D67309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FC4DF9D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1: El usuario puede acceder a su perfil para editarlo.</w:t>
            </w:r>
          </w:p>
          <w:p w14:paraId="2EC35929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2: El usuario puede modificar los ajustes de notificaciones de la aplicación.</w:t>
            </w:r>
          </w:p>
          <w:p w14:paraId="17404C8B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4: El usuario puede acceder a la pantalla de ayuda.</w:t>
            </w:r>
          </w:p>
          <w:p w14:paraId="18C53163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5: El usuario puede invitar a un amigo o conocido mediante un enlace de descarga.</w:t>
            </w:r>
          </w:p>
          <w:p w14:paraId="600461FA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6: El usuario puede cambiar el idioma de la aplicación.</w:t>
            </w:r>
          </w:p>
          <w:p w14:paraId="232FAACF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7: El usuario puede cerrar sesión, lo que le llevará a la pantalla de inicio de sesión.</w:t>
            </w:r>
          </w:p>
          <w:p w14:paraId="76B88BC1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8: El usuario puede acceder a la pantalla de compra de “grollies” pulsando en cualquier parte del recuadro donde aparecen sus “grollies” actuales.</w:t>
            </w:r>
          </w:p>
        </w:tc>
      </w:tr>
    </w:tbl>
    <w:p w14:paraId="101DE47F" w14:textId="384394BE" w:rsidR="002F3328" w:rsidRPr="00152DF3" w:rsidRDefault="002F3328">
      <w:pPr>
        <w:spacing w:after="200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1211C5E4" w14:textId="3D3B82AB" w:rsidR="00B519C1" w:rsidRPr="00152DF3" w:rsidRDefault="00B519C1" w:rsidP="004A0D2F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2F10BFA7" w14:textId="77777777" w:rsidR="00B519C1" w:rsidRPr="00152DF3" w:rsidRDefault="00B519C1">
      <w:pPr>
        <w:spacing w:after="200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  <w:r w:rsidRPr="00152DF3">
        <w:rPr>
          <w:rFonts w:ascii="Times New Roman" w:eastAsia="Times New Roman" w:hAnsi="Times New Roman" w:cs="Times New Roman"/>
          <w:color w:val="222222"/>
          <w:szCs w:val="28"/>
          <w:lang w:eastAsia="es-ES"/>
        </w:rPr>
        <w:br w:type="page"/>
      </w:r>
    </w:p>
    <w:tbl>
      <w:tblPr>
        <w:tblStyle w:val="Tablaconcuadrcula4-nfasis6"/>
        <w:tblpPr w:leftFromText="142" w:rightFromText="142" w:vertAnchor="page" w:horzAnchor="margin" w:tblpY="1315"/>
        <w:tblW w:w="5000" w:type="pct"/>
        <w:tblLook w:val="04A0" w:firstRow="1" w:lastRow="0" w:firstColumn="1" w:lastColumn="0" w:noHBand="0" w:noVBand="1"/>
      </w:tblPr>
      <w:tblGrid>
        <w:gridCol w:w="9928"/>
      </w:tblGrid>
      <w:tr w:rsidR="00D05827" w:rsidRPr="00152DF3" w14:paraId="0BCEAA77" w14:textId="77777777" w:rsidTr="00D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720AE62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Pantalla “Pedir nuevo favor”</w:t>
            </w:r>
          </w:p>
        </w:tc>
      </w:tr>
      <w:tr w:rsidR="00D05827" w:rsidRPr="00152DF3" w14:paraId="2BCA7836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26E47F0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Descripción:</w:t>
            </w:r>
          </w:p>
        </w:tc>
      </w:tr>
      <w:tr w:rsidR="00D05827" w:rsidRPr="00152DF3" w14:paraId="71D981A1" w14:textId="77777777" w:rsidTr="00D05827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1728809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Pantalla en la que el usuario puede pedir un nuevo favor especificando el nombre del favor, su descripción, lugar y la fecha límite para realizarlo y la recompensa, así como realizar especificaciones adicionales como adjuntar fotos o añadir el lugar donde se debe entregar el favor.</w:t>
            </w:r>
          </w:p>
        </w:tc>
      </w:tr>
      <w:tr w:rsidR="00D05827" w:rsidRPr="00152DF3" w14:paraId="31925F2F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04EFED1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Precondiciones:</w:t>
            </w:r>
          </w:p>
        </w:tc>
      </w:tr>
      <w:tr w:rsidR="00D05827" w:rsidRPr="00152DF3" w14:paraId="40D2FEE1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75A5DF2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ha pulsado el botón “Pedir nuevo favor” que se encuentra en la pantalla “Mis favores”.</w:t>
            </w:r>
          </w:p>
        </w:tc>
      </w:tr>
      <w:tr w:rsidR="00D05827" w:rsidRPr="00152DF3" w14:paraId="13586835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988E224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Postcondiciones:</w:t>
            </w:r>
          </w:p>
        </w:tc>
      </w:tr>
      <w:tr w:rsidR="00D05827" w:rsidRPr="00152DF3" w14:paraId="0E4C1DF4" w14:textId="77777777" w:rsidTr="00D05827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1A266BC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pide un nuevo favor o vuelve a la pantalla “Mis favores”. También puede ser que el usuario no tenga suficientes “grollies” como para pedir el favor o no haya completado todos los campos imprescindibles, lo que mostrará un mensaje de error y permanecerá en esta pantalla.</w:t>
            </w:r>
          </w:p>
        </w:tc>
      </w:tr>
      <w:tr w:rsidR="00D05827" w:rsidRPr="00152DF3" w14:paraId="5D936308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925E373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Acciones a realizar:</w:t>
            </w:r>
          </w:p>
        </w:tc>
      </w:tr>
      <w:tr w:rsidR="00D05827" w:rsidRPr="00152DF3" w14:paraId="7EB542C7" w14:textId="77777777" w:rsidTr="00D05827">
        <w:trPr>
          <w:trHeight w:val="2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A4B02D8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1: El usuario puede completar los diferentes datos sobre el favor que quiere pedir.</w:t>
            </w:r>
          </w:p>
          <w:p w14:paraId="2AB9099D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2: El usuario puede buscar en un mapa las ubicaciones relacionadas con el favor a pedir pulsando en los botones con forma de mapa.</w:t>
            </w:r>
          </w:p>
          <w:p w14:paraId="17B28A4E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4: El usuario puede volver a la pantalla “Mis favores” pulsando el botón de la flecha que se encuentra en la parte superior izquierda de la pantalla.</w:t>
            </w:r>
          </w:p>
          <w:p w14:paraId="377083A4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5: El usuario puede adjuntar fotos que haga con la cámara del móvil o importe de la galería.</w:t>
            </w:r>
          </w:p>
          <w:p w14:paraId="7276F1FB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6: El usuario puede pedir el favor pulsando el botón “Pedir nuevo favor”.</w:t>
            </w:r>
          </w:p>
          <w:p w14:paraId="582E2E5B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7: El usuario puede acceder a la pantalla de compra de “grollies” pulsando en cualquier parte del recuadro donde aparecen sus “grollies” actuales.</w:t>
            </w:r>
          </w:p>
        </w:tc>
      </w:tr>
    </w:tbl>
    <w:p w14:paraId="0324FE46" w14:textId="5E07E6ED" w:rsidR="00B519C1" w:rsidRPr="00152DF3" w:rsidRDefault="00B519C1">
      <w:pPr>
        <w:spacing w:after="200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67B37643" w14:textId="77777777" w:rsidR="008B3C17" w:rsidRPr="00152DF3" w:rsidRDefault="008B3C17" w:rsidP="004A0D2F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sectPr w:rsidR="008B3C17" w:rsidRPr="00152DF3" w:rsidSect="0013368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1151" w:bottom="720" w:left="1151" w:header="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6B933" w14:textId="77777777" w:rsidR="00910CC2" w:rsidRDefault="00910CC2" w:rsidP="004B7E44">
      <w:r>
        <w:separator/>
      </w:r>
    </w:p>
  </w:endnote>
  <w:endnote w:type="continuationSeparator" w:id="0">
    <w:p w14:paraId="68F78A59" w14:textId="77777777" w:rsidR="00910CC2" w:rsidRDefault="00910CC2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8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853"/>
    </w:tblGrid>
    <w:tr w:rsidR="004B7E44" w14:paraId="668B2C9B" w14:textId="77777777" w:rsidTr="00133684">
      <w:trPr>
        <w:trHeight w:val="794"/>
        <w:jc w:val="center"/>
      </w:trPr>
      <w:tc>
        <w:tcPr>
          <w:tcW w:w="15853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4854569A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A2DEE" w14:textId="616BE1F8" w:rsidR="005A718F" w:rsidRDefault="00133684" w:rsidP="00133684">
    <w:pPr>
      <w:pStyle w:val="Piedepgina"/>
      <w:tabs>
        <w:tab w:val="center" w:pos="4969"/>
        <w:tab w:val="left" w:pos="6564"/>
      </w:tabs>
      <w:jc w:val="left"/>
    </w:pPr>
    <w:r>
      <w:tab/>
    </w:r>
    <w:sdt>
      <w:sdtPr>
        <w:id w:val="15419277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A718F">
          <w:fldChar w:fldCharType="begin"/>
        </w:r>
        <w:r w:rsidR="005A718F">
          <w:instrText xml:space="preserve"> PAGE   \* MERGEFORMAT </w:instrText>
        </w:r>
        <w:r w:rsidR="005A718F">
          <w:fldChar w:fldCharType="separate"/>
        </w:r>
        <w:r>
          <w:rPr>
            <w:noProof/>
          </w:rPr>
          <w:t>1</w:t>
        </w:r>
        <w:r w:rsidR="005A718F">
          <w:rPr>
            <w:noProof/>
          </w:rPr>
          <w:fldChar w:fldCharType="end"/>
        </w:r>
      </w:sdtContent>
    </w:sdt>
    <w:r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5690E" w14:textId="77777777" w:rsidR="00910CC2" w:rsidRDefault="00910CC2" w:rsidP="004B7E44">
      <w:r>
        <w:separator/>
      </w:r>
    </w:p>
  </w:footnote>
  <w:footnote w:type="continuationSeparator" w:id="0">
    <w:p w14:paraId="31A1F210" w14:textId="77777777" w:rsidR="00910CC2" w:rsidRDefault="00910CC2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FCF8B95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9182EFE" w14:textId="57DB8D86" w:rsidR="004B7E44" w:rsidRDefault="00D577FC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CD1396E" wp14:editId="009BB8A4">
                    <wp:simplePos x="0" y="0"/>
                    <wp:positionH relativeFrom="column">
                      <wp:posOffset>7421718</wp:posOffset>
                    </wp:positionH>
                    <wp:positionV relativeFrom="paragraph">
                      <wp:posOffset>0</wp:posOffset>
                    </wp:positionV>
                    <wp:extent cx="324000" cy="10037135"/>
                    <wp:effectExtent l="0" t="0" r="19050" b="2159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100371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4DF188A" id="Rectángulo 1" o:spid="_x0000_s1026" style="position:absolute;margin-left:584.4pt;margin-top:0;width:25.5pt;height:79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" fillcolor="#a4063e [3204]" strokecolor="#51031e [1604]" strokeweight="1pt"/>
                </w:pict>
              </mc:Fallback>
            </mc:AlternateContent>
          </w:r>
          <w:r w:rsidR="00133684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9C045E" wp14:editId="16244BE3">
                    <wp:simplePos x="0" y="0"/>
                    <wp:positionH relativeFrom="column">
                      <wp:posOffset>9991976</wp:posOffset>
                    </wp:positionH>
                    <wp:positionV relativeFrom="paragraph">
                      <wp:posOffset>-458</wp:posOffset>
                    </wp:positionV>
                    <wp:extent cx="324000" cy="7772400"/>
                    <wp:effectExtent l="0" t="0" r="19050" b="19050"/>
                    <wp:wrapNone/>
                    <wp:docPr id="6" name="Rectá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777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831478" id="Rectángulo 6" o:spid="_x0000_s1026" style="position:absolute;margin-left:786.75pt;margin-top:-.05pt;width:25.5pt;height:6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" fillcolor="#a4063e [3204]" strokecolor="#51031e [1604]" strokeweight="1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08568A41" wp14:editId="7B029CFA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782D8E" w14:textId="0E0605A9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5B07F5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8568A41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" fillcolor="#a4063e [3204]" stroked="f" strokeweight="1pt">
                    <v:textbox>
                      <w:txbxContent>
                        <w:p w14:paraId="43782D8E" w14:textId="0E0605A9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5B07F5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ADF7C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4D19F5" wp14:editId="5EE99EA6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B8255A" w14:textId="77777777" w:rsidR="00C558CE" w:rsidRPr="004B7E44" w:rsidRDefault="00CF6651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4D19F5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" fillcolor="#a4063e [3204]" stroked="f" strokeweight="1pt">
              <v:textbox>
                <w:txbxContent>
                  <w:p w14:paraId="4EB8255A" w14:textId="77777777" w:rsidR="00C558CE" w:rsidRPr="004B7E44" w:rsidRDefault="00CF6651" w:rsidP="00C558C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3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702E"/>
    <w:multiLevelType w:val="multilevel"/>
    <w:tmpl w:val="CD0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747DE"/>
    <w:multiLevelType w:val="multilevel"/>
    <w:tmpl w:val="A1D2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94B3C"/>
    <w:multiLevelType w:val="multilevel"/>
    <w:tmpl w:val="0CFE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B3B9E"/>
    <w:multiLevelType w:val="multilevel"/>
    <w:tmpl w:val="C85CFAC4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A84A4E"/>
    <w:multiLevelType w:val="multilevel"/>
    <w:tmpl w:val="6A8A8D8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5" w15:restartNumberingAfterBreak="0">
    <w:nsid w:val="2C5607D0"/>
    <w:multiLevelType w:val="multilevel"/>
    <w:tmpl w:val="B3A2C3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D00C6"/>
    <w:multiLevelType w:val="multilevel"/>
    <w:tmpl w:val="C15EDE9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 w15:restartNumberingAfterBreak="0">
    <w:nsid w:val="545E62CE"/>
    <w:multiLevelType w:val="hybridMultilevel"/>
    <w:tmpl w:val="A3D4A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F3D81"/>
    <w:multiLevelType w:val="hybridMultilevel"/>
    <w:tmpl w:val="6AF26660"/>
    <w:lvl w:ilvl="0" w:tplc="0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5A387278"/>
    <w:multiLevelType w:val="multilevel"/>
    <w:tmpl w:val="76843B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65247475"/>
    <w:multiLevelType w:val="multilevel"/>
    <w:tmpl w:val="B54800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0B0E18"/>
    <w:multiLevelType w:val="multilevel"/>
    <w:tmpl w:val="76843B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3" w15:restartNumberingAfterBreak="0">
    <w:nsid w:val="6B1F552E"/>
    <w:multiLevelType w:val="multilevel"/>
    <w:tmpl w:val="3256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1551A"/>
    <w:multiLevelType w:val="multilevel"/>
    <w:tmpl w:val="03ECE7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5" w15:restartNumberingAfterBreak="0">
    <w:nsid w:val="7B751ACF"/>
    <w:multiLevelType w:val="hybridMultilevel"/>
    <w:tmpl w:val="5518D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4"/>
  </w:num>
  <w:num w:numId="5">
    <w:abstractNumId w:val="5"/>
  </w:num>
  <w:num w:numId="6">
    <w:abstractNumId w:val="10"/>
  </w:num>
  <w:num w:numId="7">
    <w:abstractNumId w:val="13"/>
  </w:num>
  <w:num w:numId="8">
    <w:abstractNumId w:val="1"/>
  </w:num>
  <w:num w:numId="9">
    <w:abstractNumId w:val="0"/>
  </w:num>
  <w:num w:numId="10">
    <w:abstractNumId w:val="15"/>
  </w:num>
  <w:num w:numId="11">
    <w:abstractNumId w:val="12"/>
  </w:num>
  <w:num w:numId="12">
    <w:abstractNumId w:val="3"/>
  </w:num>
  <w:num w:numId="13">
    <w:abstractNumId w:val="2"/>
  </w:num>
  <w:num w:numId="14">
    <w:abstractNumId w:val="4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20478"/>
    <w:rsid w:val="00022B44"/>
    <w:rsid w:val="0007579F"/>
    <w:rsid w:val="000800B3"/>
    <w:rsid w:val="00081FD9"/>
    <w:rsid w:val="00110DF6"/>
    <w:rsid w:val="00133684"/>
    <w:rsid w:val="00134202"/>
    <w:rsid w:val="00152DF3"/>
    <w:rsid w:val="00162A44"/>
    <w:rsid w:val="00196A64"/>
    <w:rsid w:val="001A2A1A"/>
    <w:rsid w:val="001B04C2"/>
    <w:rsid w:val="001C7E7F"/>
    <w:rsid w:val="00237A27"/>
    <w:rsid w:val="00293B83"/>
    <w:rsid w:val="002E081E"/>
    <w:rsid w:val="002F3328"/>
    <w:rsid w:val="002F6F76"/>
    <w:rsid w:val="00306E1F"/>
    <w:rsid w:val="00323C3D"/>
    <w:rsid w:val="00335FE5"/>
    <w:rsid w:val="00363278"/>
    <w:rsid w:val="003C04E7"/>
    <w:rsid w:val="003D1AA1"/>
    <w:rsid w:val="004218A4"/>
    <w:rsid w:val="00421E5C"/>
    <w:rsid w:val="004654F0"/>
    <w:rsid w:val="004961E6"/>
    <w:rsid w:val="004A0D2F"/>
    <w:rsid w:val="004A3C23"/>
    <w:rsid w:val="004B7E44"/>
    <w:rsid w:val="004D5252"/>
    <w:rsid w:val="004E01E3"/>
    <w:rsid w:val="004F2B86"/>
    <w:rsid w:val="005168E3"/>
    <w:rsid w:val="005715C2"/>
    <w:rsid w:val="00581457"/>
    <w:rsid w:val="005A718F"/>
    <w:rsid w:val="005B07F5"/>
    <w:rsid w:val="005D7861"/>
    <w:rsid w:val="00620CEB"/>
    <w:rsid w:val="006277BC"/>
    <w:rsid w:val="0066206E"/>
    <w:rsid w:val="0066346A"/>
    <w:rsid w:val="00664339"/>
    <w:rsid w:val="006A3CE7"/>
    <w:rsid w:val="006A5643"/>
    <w:rsid w:val="006B3A4C"/>
    <w:rsid w:val="006D5166"/>
    <w:rsid w:val="006F351C"/>
    <w:rsid w:val="00740A7D"/>
    <w:rsid w:val="007516CF"/>
    <w:rsid w:val="00763A95"/>
    <w:rsid w:val="00777DED"/>
    <w:rsid w:val="007958DA"/>
    <w:rsid w:val="00812761"/>
    <w:rsid w:val="00814198"/>
    <w:rsid w:val="008B33BC"/>
    <w:rsid w:val="008B3C17"/>
    <w:rsid w:val="008E24C8"/>
    <w:rsid w:val="00910CC2"/>
    <w:rsid w:val="009120E9"/>
    <w:rsid w:val="00945900"/>
    <w:rsid w:val="009C396C"/>
    <w:rsid w:val="009D34DA"/>
    <w:rsid w:val="00A03535"/>
    <w:rsid w:val="00A057FB"/>
    <w:rsid w:val="00A14B31"/>
    <w:rsid w:val="00A62266"/>
    <w:rsid w:val="00A63CEC"/>
    <w:rsid w:val="00A77954"/>
    <w:rsid w:val="00AC2B2B"/>
    <w:rsid w:val="00AE5011"/>
    <w:rsid w:val="00B519C1"/>
    <w:rsid w:val="00B52607"/>
    <w:rsid w:val="00B572B4"/>
    <w:rsid w:val="00B619CB"/>
    <w:rsid w:val="00B87CBA"/>
    <w:rsid w:val="00BA039B"/>
    <w:rsid w:val="00BB79EF"/>
    <w:rsid w:val="00BD4DFF"/>
    <w:rsid w:val="00C10B70"/>
    <w:rsid w:val="00C558CE"/>
    <w:rsid w:val="00CF6651"/>
    <w:rsid w:val="00D05827"/>
    <w:rsid w:val="00D40AF3"/>
    <w:rsid w:val="00D577FC"/>
    <w:rsid w:val="00D859EF"/>
    <w:rsid w:val="00DB26A7"/>
    <w:rsid w:val="00E332C2"/>
    <w:rsid w:val="00E54062"/>
    <w:rsid w:val="00E54C0A"/>
    <w:rsid w:val="00E76CAD"/>
    <w:rsid w:val="00E94B5F"/>
    <w:rsid w:val="00EC1609"/>
    <w:rsid w:val="00ED4581"/>
    <w:rsid w:val="00F10C9E"/>
    <w:rsid w:val="00F52A3E"/>
    <w:rsid w:val="00F5593A"/>
    <w:rsid w:val="00F66AA9"/>
    <w:rsid w:val="00F723E9"/>
    <w:rsid w:val="00F92028"/>
    <w:rsid w:val="00FB3C47"/>
    <w:rsid w:val="00FD4759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79782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CF6651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B619CB"/>
    <w:pPr>
      <w:spacing w:after="0" w:line="240" w:lineRule="auto"/>
    </w:pPr>
    <w:rPr>
      <w:sz w:val="22"/>
      <w:szCs w:val="22"/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4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band1Vert">
      <w:tblPr/>
      <w:tcPr>
        <w:shd w:val="clear" w:color="auto" w:fill="D3E9B3" w:themeFill="accent2" w:themeFillTint="66"/>
      </w:tcPr>
    </w:tblStylePr>
    <w:tblStylePr w:type="band1Horz">
      <w:tblPr/>
      <w:tcPr>
        <w:shd w:val="clear" w:color="auto" w:fill="D3E9B3" w:themeFill="accent2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619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band1Vert">
      <w:tblPr/>
      <w:tcPr>
        <w:shd w:val="clear" w:color="auto" w:fill="FA7BA8" w:themeFill="accent1" w:themeFillTint="66"/>
      </w:tcPr>
    </w:tblStylePr>
    <w:tblStylePr w:type="band1Horz">
      <w:tblPr/>
      <w:tcPr>
        <w:shd w:val="clear" w:color="auto" w:fill="FA7BA8" w:themeFill="accent1" w:themeFillTint="66"/>
      </w:tcPr>
    </w:tblStylePr>
  </w:style>
  <w:style w:type="table" w:styleId="Tablaconcuadrcula4-nfasis6">
    <w:name w:val="Grid Table 4 Accent 6"/>
    <w:basedOn w:val="Tablanormal"/>
    <w:uiPriority w:val="49"/>
    <w:rsid w:val="001B04C2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152D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E4D18-2822-4CB2-9A60-3E3AE8C08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170</TotalTime>
  <Pages>9</Pages>
  <Words>1336</Words>
  <Characters>7348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AlbertoSempai</cp:lastModifiedBy>
  <cp:revision>12</cp:revision>
  <dcterms:created xsi:type="dcterms:W3CDTF">2019-11-25T17:49:00Z</dcterms:created>
  <dcterms:modified xsi:type="dcterms:W3CDTF">2019-11-29T18:58:00Z</dcterms:modified>
</cp:coreProperties>
</file>