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grolis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>CHATEAR CON PEDIDOR DE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realizador de favor selecciona el chat para hablar sobre el favor en cuestión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C21086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realizador de favor selecciona un favor en la lista de favores y después selecciona chatear.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un favor entre la lista de favores</w:t>
      </w:r>
    </w:p>
    <w:p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el chat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 lleva a realizador de favores a una nueva pantalla en la que chatear.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:rsidR="004B7E44" w:rsidRPr="004B7E44" w:rsidRDefault="004B7E44" w:rsidP="007D32A7">
      <w:pPr>
        <w:pStyle w:val="Ttulo2"/>
        <w:spacing w:after="500"/>
      </w:pPr>
    </w:p>
    <w:p w:rsidR="00AC7700" w:rsidRDefault="00AC7700" w:rsidP="004B7E44"/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</w:t>
      </w:r>
      <w:r w:rsidR="00541A85">
        <w:rPr>
          <w:rFonts w:ascii="Times New Roman" w:hAnsi="Times New Roman" w:cs="Times New Roman"/>
          <w:b/>
          <w:color w:val="A4063E" w:themeColor="accent6"/>
        </w:rPr>
        <w:t>LIE</w:t>
      </w:r>
      <w:r>
        <w:rPr>
          <w:rFonts w:ascii="Times New Roman" w:hAnsi="Times New Roman" w:cs="Times New Roman"/>
          <w:b/>
          <w:color w:val="A4063E" w:themeColor="accent6"/>
        </w:rPr>
        <w:t>S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</w:t>
      </w:r>
      <w:r w:rsidR="00FB313B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urenza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C7700" w:rsidRPr="00A616B1" w:rsidRDefault="00AC7700" w:rsidP="00AC7700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C7700" w:rsidRPr="00A616B1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:rsidR="00AC7700" w:rsidRPr="00A616B1" w:rsidRDefault="005E3F21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:rsidR="00AC7700" w:rsidRPr="00A616B1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 w:rsidR="005E3F21">
        <w:rPr>
          <w:color w:val="37393B" w:themeColor="text1" w:themeTint="D9"/>
          <w:sz w:val="26"/>
          <w:szCs w:val="26"/>
          <w:lang w:eastAsia="en-US"/>
        </w:rPr>
        <w:t>cambia la recompensa que había.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5E3F21"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:rsidR="00AC7700" w:rsidRPr="00A616B1" w:rsidRDefault="00AC7700" w:rsidP="00AC7700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5E3F21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4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:rsidR="00AC7700" w:rsidRDefault="00AC7700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E-MAIL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6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objetivo es que el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usuario desea cambiar su e-mail.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antiguo y e-mail nuevo del usuario.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usuario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selecciona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“cambiar configuración”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posteriormente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cambia su e-mail.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su e-mail.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No se modifica su e-mail.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</w:t>
      </w:r>
      <w:r>
        <w:rPr>
          <w:color w:val="37393B" w:themeColor="text1" w:themeTint="D9"/>
          <w:sz w:val="26"/>
          <w:szCs w:val="26"/>
          <w:lang w:eastAsia="en-US"/>
        </w:rPr>
        <w:t>“cambiar configuración”.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reescribe su contraseña.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escribe su </w:t>
      </w:r>
      <w:r>
        <w:rPr>
          <w:color w:val="37393B" w:themeColor="text1" w:themeTint="D9"/>
          <w:sz w:val="26"/>
          <w:szCs w:val="26"/>
          <w:lang w:eastAsia="en-US"/>
        </w:rPr>
        <w:t>nuevo</w:t>
      </w:r>
      <w:r>
        <w:rPr>
          <w:color w:val="37393B" w:themeColor="text1" w:themeTint="D9"/>
          <w:sz w:val="26"/>
          <w:szCs w:val="26"/>
          <w:lang w:eastAsia="en-US"/>
        </w:rPr>
        <w:t xml:space="preserve"> e-mal </w:t>
      </w:r>
      <w:r>
        <w:rPr>
          <w:color w:val="37393B" w:themeColor="text1" w:themeTint="D9"/>
          <w:sz w:val="26"/>
          <w:szCs w:val="26"/>
          <w:lang w:eastAsia="en-US"/>
        </w:rPr>
        <w:t>dos veces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acepta </w:t>
      </w:r>
      <w:r>
        <w:rPr>
          <w:color w:val="37393B" w:themeColor="text1" w:themeTint="D9"/>
          <w:sz w:val="26"/>
          <w:szCs w:val="26"/>
          <w:lang w:eastAsia="en-US"/>
        </w:rPr>
        <w:t>el cambio del nuevo e-mail.</w:t>
      </w:r>
    </w:p>
    <w:p w:rsidR="00FB313B" w:rsidRPr="00A616B1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el e-mail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7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e-mail.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escribe bien su contraseña,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.2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dos e-mails no coinciden entre sí no se podrá realizar el cambio.</w:t>
      </w:r>
    </w:p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 xml:space="preserve">CAMBIAR </w:t>
      </w:r>
      <w:r>
        <w:rPr>
          <w:rFonts w:ascii="Times New Roman" w:hAnsi="Times New Roman" w:cs="Times New Roman"/>
          <w:b/>
          <w:color w:val="A4063E" w:themeColor="accent6"/>
        </w:rPr>
        <w:t>IDIOMA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7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idioma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Ninguno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cambia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idioma”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cambio de idioma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cambio de idioma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idioma”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el idioma deseado entre los disponibles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acepta el cambio </w:t>
      </w:r>
      <w:r>
        <w:rPr>
          <w:color w:val="37393B" w:themeColor="text1" w:themeTint="D9"/>
          <w:sz w:val="26"/>
          <w:szCs w:val="26"/>
          <w:lang w:eastAsia="en-US"/>
        </w:rPr>
        <w:t>de 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el 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8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idioma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 xml:space="preserve">CAMBIAR </w:t>
      </w:r>
      <w:r>
        <w:rPr>
          <w:rFonts w:ascii="Times New Roman" w:hAnsi="Times New Roman" w:cs="Times New Roman"/>
          <w:b/>
          <w:color w:val="A4063E" w:themeColor="accent6"/>
        </w:rPr>
        <w:t>CONTRASEÑA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la contraseña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 antigua y contraseña nueva.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“cambiar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“cambiar </w:t>
      </w:r>
      <w:r>
        <w:rPr>
          <w:color w:val="37393B" w:themeColor="text1" w:themeTint="D9"/>
          <w:sz w:val="26"/>
          <w:szCs w:val="26"/>
          <w:lang w:eastAsia="en-US"/>
        </w:rPr>
        <w:t>contraseña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anterior 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escribe su nueva contraseñ</w:t>
      </w:r>
      <w:r>
        <w:rPr>
          <w:color w:val="37393B" w:themeColor="text1" w:themeTint="D9"/>
          <w:sz w:val="26"/>
          <w:szCs w:val="26"/>
          <w:lang w:eastAsia="en-US"/>
        </w:rPr>
        <w:t>a</w:t>
      </w:r>
      <w:r>
        <w:rPr>
          <w:color w:val="37393B" w:themeColor="text1" w:themeTint="D9"/>
          <w:sz w:val="26"/>
          <w:szCs w:val="26"/>
          <w:lang w:eastAsia="en-US"/>
        </w:rPr>
        <w:t xml:space="preserve"> dos veces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</w:t>
      </w:r>
      <w:r>
        <w:rPr>
          <w:color w:val="37393B" w:themeColor="text1" w:themeTint="D9"/>
          <w:sz w:val="26"/>
          <w:szCs w:val="26"/>
          <w:lang w:eastAsia="en-US"/>
        </w:rPr>
        <w:t>la 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9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contraseña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su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anterior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contraseña,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3.2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las dos contraseñas no coinciden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entre sí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no se podrá realizar el cambio.</w:t>
      </w:r>
    </w:p>
    <w:p w:rsidR="00FB313B" w:rsidRDefault="00FB313B" w:rsidP="00FB313B"/>
    <w:p w:rsidR="00FB313B" w:rsidRDefault="00FB313B" w:rsidP="00FB313B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CAMBIAR FOTO DE PERFIL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10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cambiar la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foto de perfil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 externa a la aplicación e imagen actual.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selecciona “cambiar configuración” y posteriormente “cambiar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modifica correctamente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modifica el cambio de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imagen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“cambiar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P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accede a la galería de su teléfono y selecciona una 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cambia la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10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el correcto cambio de </w:t>
      </w:r>
      <w:r>
        <w:rPr>
          <w:color w:val="37393B" w:themeColor="text1" w:themeTint="D9"/>
          <w:sz w:val="26"/>
          <w:szCs w:val="26"/>
          <w:lang w:eastAsia="en-US"/>
        </w:rPr>
        <w:t>imagen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Default="00FB313B" w:rsidP="004B7E44">
      <w:pP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LEER NORMAS DE USO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</w:t>
      </w:r>
      <w:r>
        <w:rPr>
          <w:rFonts w:ascii="Times New Roman" w:hAnsi="Times New Roman" w:cs="Times New Roman"/>
          <w:color w:val="37393B" w:themeColor="text1" w:themeTint="D9"/>
        </w:rPr>
        <w:t>12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leer las normas de uso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Ninguna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leer normas de uso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Podrá leer las normas de uso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Default="00FB313B" w:rsidP="00FB313B">
      <w:pPr>
        <w:spacing w:line="360" w:lineRule="auto"/>
        <w:ind w:left="-15" w:right="894" w:firstLine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odrá leer las normas de uso.</w:t>
      </w:r>
    </w:p>
    <w:p w:rsidR="00FB313B" w:rsidRDefault="00FB313B" w:rsidP="00FB313B">
      <w:pPr>
        <w:spacing w:line="360" w:lineRule="auto"/>
        <w:ind w:right="894"/>
        <w:rPr>
          <w:rFonts w:ascii="Times New Roman" w:hAnsi="Times New Roman"/>
          <w:b/>
          <w:bCs/>
          <w:color w:val="A4063E" w:themeColor="accent6"/>
          <w:sz w:val="40"/>
          <w:szCs w:val="26"/>
        </w:rPr>
      </w:pPr>
      <w:r w:rsidRPr="00FB313B">
        <w:rPr>
          <w:rFonts w:ascii="Times New Roman" w:hAnsi="Times New Roman"/>
          <w:b/>
          <w:bCs/>
          <w:color w:val="A4063E" w:themeColor="accent6"/>
          <w:sz w:val="40"/>
          <w:u w:val="single"/>
        </w:rPr>
        <w:t>Flujo principal</w:t>
      </w:r>
      <w:r w:rsidRPr="00FB313B">
        <w:rPr>
          <w:rFonts w:ascii="Times New Roman" w:hAnsi="Times New Roman"/>
          <w:b/>
          <w:bCs/>
          <w:color w:val="A4063E" w:themeColor="accent6"/>
          <w:sz w:val="40"/>
          <w:szCs w:val="26"/>
        </w:rPr>
        <w:t>:</w:t>
      </w:r>
    </w:p>
    <w:p w:rsidR="00FB313B" w:rsidRPr="00FB313B" w:rsidRDefault="00FB313B" w:rsidP="00FB313B">
      <w:pPr>
        <w:spacing w:line="360" w:lineRule="auto"/>
        <w:ind w:right="894"/>
        <w:rPr>
          <w:rFonts w:ascii="Times New Roman" w:hAnsi="Times New Roman"/>
          <w:b/>
          <w:bCs/>
          <w:color w:val="37393B" w:themeColor="text1" w:themeTint="D9"/>
          <w:sz w:val="40"/>
          <w:szCs w:val="26"/>
        </w:rPr>
      </w:pPr>
    </w:p>
    <w:p w:rsidR="00FB313B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</w:t>
      </w:r>
      <w:r>
        <w:rPr>
          <w:color w:val="37393B" w:themeColor="text1" w:themeTint="D9"/>
          <w:sz w:val="26"/>
          <w:szCs w:val="26"/>
          <w:lang w:eastAsia="en-US"/>
        </w:rPr>
        <w:t>leer normas de uso</w:t>
      </w:r>
      <w:r>
        <w:rPr>
          <w:color w:val="37393B" w:themeColor="text1" w:themeTint="D9"/>
          <w:sz w:val="26"/>
          <w:szCs w:val="26"/>
          <w:lang w:eastAsia="en-US"/>
        </w:rPr>
        <w:t>”.</w:t>
      </w:r>
    </w:p>
    <w:p w:rsidR="00FB313B" w:rsidRPr="00A616B1" w:rsidRDefault="00FB313B" w:rsidP="00FB313B">
      <w:pPr>
        <w:pStyle w:val="Prrafodelista"/>
        <w:numPr>
          <w:ilvl w:val="0"/>
          <w:numId w:val="1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>
        <w:rPr>
          <w:color w:val="37393B" w:themeColor="text1" w:themeTint="D9"/>
          <w:sz w:val="26"/>
          <w:szCs w:val="26"/>
          <w:lang w:eastAsia="en-US"/>
        </w:rPr>
        <w:t>accede a las normas de uso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Default="00FB313B" w:rsidP="004B7E44"/>
    <w:p w:rsidR="00FB313B" w:rsidRPr="00A616B1" w:rsidRDefault="00FB313B" w:rsidP="00FB313B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CONECTAR CON FACEBOOK</w:t>
      </w:r>
    </w:p>
    <w:p w:rsidR="00FB313B" w:rsidRPr="00A616B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Santiago Mourenza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J8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objetivo es que el usuario desea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conectar la aplicación con Facebook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Usuario.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 y sistema.</w:t>
      </w:r>
    </w:p>
    <w:p w:rsidR="00FB313B" w:rsidRPr="00A616B1" w:rsidRDefault="00FB313B" w:rsidP="00FB313B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y contraseña de Facebook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FB313B" w:rsidRPr="00A616B1" w:rsidRDefault="00FB313B" w:rsidP="00FB313B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selecciona “cambiar configuración” y posteriormente “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conectar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”.</w:t>
      </w:r>
    </w:p>
    <w:p w:rsidR="00FB313B" w:rsidRPr="00A616B1" w:rsidRDefault="00FB313B" w:rsidP="00FB313B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FB313B" w:rsidRPr="00A616B1" w:rsidRDefault="00FB313B" w:rsidP="00FB313B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A616B1" w:rsidRDefault="00FB313B" w:rsidP="00FB313B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se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conecta con Facebook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“cambiar configuración”.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“</w:t>
      </w:r>
      <w:r>
        <w:rPr>
          <w:color w:val="37393B" w:themeColor="text1" w:themeTint="D9"/>
          <w:sz w:val="26"/>
          <w:szCs w:val="26"/>
          <w:lang w:eastAsia="en-US"/>
        </w:rPr>
        <w:t>conectar con Facebook</w:t>
      </w:r>
      <w:r>
        <w:rPr>
          <w:color w:val="37393B" w:themeColor="text1" w:themeTint="D9"/>
          <w:sz w:val="26"/>
          <w:szCs w:val="26"/>
          <w:lang w:eastAsia="en-US"/>
        </w:rPr>
        <w:t>”.</w:t>
      </w:r>
      <w:bookmarkStart w:id="0" w:name="_GoBack"/>
      <w:bookmarkEnd w:id="0"/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>
        <w:rPr>
          <w:color w:val="A4063E" w:themeColor="accent6"/>
          <w:sz w:val="26"/>
          <w:szCs w:val="26"/>
          <w:u w:val="single"/>
          <w:lang w:eastAsia="en-US"/>
        </w:rPr>
        <w:t>usuario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escribe su </w:t>
      </w:r>
      <w:r>
        <w:rPr>
          <w:color w:val="37393B" w:themeColor="text1" w:themeTint="D9"/>
          <w:sz w:val="26"/>
          <w:szCs w:val="26"/>
          <w:lang w:eastAsia="en-US"/>
        </w:rPr>
        <w:t>e-mail y contraseña de Facebook para poder acceder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>
        <w:rPr>
          <w:color w:val="37393B" w:themeColor="text1" w:themeTint="D9"/>
          <w:sz w:val="26"/>
          <w:szCs w:val="26"/>
          <w:lang w:eastAsia="en-US"/>
        </w:rPr>
        <w:t>accede con Facebook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Default="00FB313B" w:rsidP="00FB313B">
      <w:pPr>
        <w:pStyle w:val="Prrafodelista"/>
        <w:numPr>
          <w:ilvl w:val="0"/>
          <w:numId w:val="12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notifica </w:t>
      </w:r>
      <w:r>
        <w:rPr>
          <w:color w:val="37393B" w:themeColor="text1" w:themeTint="D9"/>
          <w:sz w:val="26"/>
          <w:szCs w:val="26"/>
          <w:lang w:eastAsia="en-US"/>
        </w:rPr>
        <w:t>la conexión con Facebook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FB313B" w:rsidRPr="00A616B1" w:rsidRDefault="00FB313B" w:rsidP="00FB313B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FB313B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FB313B" w:rsidRPr="00CB0B51" w:rsidRDefault="00FB313B" w:rsidP="00FB313B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FB313B" w:rsidRPr="004B7E44" w:rsidRDefault="00FB313B" w:rsidP="00FB313B"/>
    <w:p w:rsidR="00FB313B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escribe bien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e-mail o contraseña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aparecerá un mensaje de error con otro posible intento.</w:t>
      </w:r>
    </w:p>
    <w:p w:rsidR="00FB313B" w:rsidRPr="00A616B1" w:rsidRDefault="00FB313B" w:rsidP="00FB313B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B313B" w:rsidRPr="004B7E44" w:rsidRDefault="00FB313B" w:rsidP="004B7E44"/>
    <w:sectPr w:rsidR="00FB313B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0EF" w:rsidRDefault="00FC30EF" w:rsidP="004B7E44">
      <w:r>
        <w:separator/>
      </w:r>
    </w:p>
  </w:endnote>
  <w:endnote w:type="continuationSeparator" w:id="0">
    <w:p w:rsidR="00FC30EF" w:rsidRDefault="00FC30E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A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0EF" w:rsidRDefault="00FC30EF" w:rsidP="004B7E44">
      <w:r>
        <w:separator/>
      </w:r>
    </w:p>
  </w:footnote>
  <w:footnote w:type="continuationSeparator" w:id="0">
    <w:p w:rsidR="00FC30EF" w:rsidRDefault="00FC30E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300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9C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B538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868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1467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20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B1"/>
    <w:rsid w:val="00274C1D"/>
    <w:rsid w:val="00293B83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C15D0E"/>
    <w:rsid w:val="00C21086"/>
    <w:rsid w:val="00CB0B51"/>
    <w:rsid w:val="00DB26A7"/>
    <w:rsid w:val="00DF22BD"/>
    <w:rsid w:val="00DF3681"/>
    <w:rsid w:val="00E76CAD"/>
    <w:rsid w:val="00E91FB6"/>
    <w:rsid w:val="00E94B5F"/>
    <w:rsid w:val="00F149B7"/>
    <w:rsid w:val="00FB313B"/>
    <w:rsid w:val="00FC30EF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CACF5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F:\Documentos\Ingenieria del Software\Desktop github\logrolling\tf16392796.dotx</Template>
  <TotalTime>146</TotalTime>
  <Pages>12</Pages>
  <Words>1789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ÁNGELA POUSA RODRÍGUEZ</cp:lastModifiedBy>
  <cp:revision>10</cp:revision>
  <dcterms:created xsi:type="dcterms:W3CDTF">2019-11-22T18:28:00Z</dcterms:created>
  <dcterms:modified xsi:type="dcterms:W3CDTF">2019-11-23T13:45:00Z</dcterms:modified>
</cp:coreProperties>
</file>