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21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18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${area}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${n0}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${unidad0}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${cant0}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${n1}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${articulo1}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${n2}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${articulo2}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${unidad2}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${cant2}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${n3}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${articulo3}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${unidad3}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${cant3}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${n4}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${articulo4}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${unidad4}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${cant4}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${n5}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${articulo5}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${unidad5}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${cant5}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${n6}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${articulo6}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${unidad6}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${cant6}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${n7}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${articulo7}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${unidad7}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${cant7}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${n8}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${articulo8}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${unidad8}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${cant8}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${n9}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${articulo9}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${unidad9}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${cant9}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${n10}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${articulo10}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${unidad10}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${cant10}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${n11}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${articulo11}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${unidad11}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${cant11}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${n12}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${articulo12}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${unidad12}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${cant12}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