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7F08A3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ES"/>
        </w:rPr>
        <w:t xml:space="preserve">La revolución industrial generó una ola de empresas nuevas, todas con el objetivo de aprovechar las nuevas tecnologías para la producción en mas</w:t>
      </w:r>
      <w:r>
        <w:rPr>
          <w:highlight w:val="none"/>
          <w:lang w:val="es-ES"/>
        </w:rPr>
        <w:t xml:space="preserve">a. Con el movimiento del trabajo individual a organizaciones más complejas, el surgimiento de nuevas maneras de entender las nuevas estructuras productivas fue algo necesario para solucionar los problemas a los que se enfrentaron las nuevas organizaciones.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250904E5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ES"/>
        </w:rPr>
        <w:t xml:space="preserve">La principal diferencia de ambos fue el enfoque. Taylor entendió que era la buena capacitación y organización de los empleados. Se centró en la división del trabajo, la especialización del mismo, la descomposición de tareas complejas</w:t>
      </w:r>
      <w:r>
        <w:rPr>
          <w:highlight w:val="none"/>
          <w:lang w:val="es-ES"/>
        </w:rPr>
        <w:t xml:space="preserve"> en más simples, la preparación tanto del obrero como del capataz, y la coordinación entre ambos para que se realice el trabajo. Fayol, por otra parte, se centró mucho más en la administración y en su organización. Creía que las actividades de una empresa </w:t>
      </w:r>
      <w:r>
        <w:rPr>
          <w:highlight w:val="none"/>
          <w:lang w:val="es-ES"/>
        </w:rPr>
        <w:t xml:space="preserve">eran diversas y bien distinguibles, y que las funciones de la administración era fundamental, clasificando sus funciones y esta</w:t>
      </w:r>
      <w:r>
        <w:rPr>
          <w:highlight w:val="none"/>
          <w:lang w:val="es-ES"/>
        </w:rPr>
        <w:t xml:space="preserve">bleciendo principios con el objetivo de maximizar el rendimiento.</w:t>
        <w:br/>
        <w:t xml:space="preserve">En ambos casos, se creía que la productividad de cada individuo se basa principalmente en la necesidad del dinero para la supervivencia, o dicho de otra forma, se basa en el miedo al hambre.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06EF17DF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ES"/>
        </w:rPr>
        <w:t xml:space="preserve">Autoridad tradicional: Basada en las costumbres heredadas como medio de au</w:t>
      </w:r>
      <w:r>
        <w:rPr>
          <w:highlight w:val="none"/>
          <w:lang w:val="es-ES"/>
        </w:rPr>
        <w:t xml:space="preserve">toridad.</w:t>
        <w:br/>
        <w:t xml:space="preserve">Autoridad Carismática: Basada en las cualidades personales del líder. Suele ser inestable y presenta problemas de sucesión.</w:t>
        <w:br/>
        <w:t xml:space="preserve">Autoridad Racional-Legal: Normas legitimadas, reconocidas por la organización como una manera eficiente de hacer las cosas.</w:t>
      </w:r>
      <w:r>
        <w:rPr>
          <w:highlight w:val="none"/>
          <w:lang w:val="es-AR" w:bidi="es-AR"/>
        </w:rPr>
        <w:br/>
      </w:r>
      <w:r>
        <w:rPr>
          <w:highlight w:val="none"/>
          <w:lang w:val="es-ES"/>
        </w:rPr>
        <w:t xml:space="preserve">Merton cree que las disfunciones existen debido a consecuencias indeseadas de funciones latentes dentro de una organización. Provienen de los integrantes de la misma y, de no ser resueltas, generan apatía (el trabajo se reduce al mínimo requerido).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0D65CF5D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ES"/>
        </w:rPr>
        <w:t xml:space="preserve">Una empresa es definida como sistema debido a su estructura: No se trata de partes aisladas, sino de un conjunto de elementos que trabajan en conjunto para alcanzar un objetivo común.</w:t>
        <w:br/>
        <w:t xml:space="preserve">Ejemplo real: YPF</w:t>
      </w:r>
      <w:r>
        <w:t xml:space="preserve">. Su actividad es considera una mezcla entre extractiva e industrial.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4F8B9C8B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Extractiva:</w:t>
      </w:r>
      <w:r>
        <w:rPr>
          <w:highlight w:val="none"/>
          <w:lang w:val="es-ES"/>
        </w:rPr>
        <w:t xml:space="preserve"> </w:t>
      </w:r>
      <w:r>
        <w:rPr>
          <w:highlight w:val="none"/>
          <w:lang w:val="es-AR" w:bidi="es-AR"/>
        </w:rPr>
        <w:t xml:space="preserve">Se dedica a la exploración y extracción de recursos naturales no renovables (petróleo y gas) del subsuelo.</w:t>
      </w:r>
      <w:r>
        <w:rPr>
          <w:highlight w:val="none"/>
          <w:lang w:val="es-AR" w:bidi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729789D0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AR" w:bidi="es-AR"/>
        </w:rPr>
      </w:r>
      <w:r>
        <w:t xml:space="preserve">Industrial: Posee complejos industriales (refinerías) donde transforma ese petróleo crudo en subproductos como naftas, gasoil, lubricantes y productos petroquímicos</w:t>
      </w:r>
      <w:r>
        <w:rPr>
          <w:highlight w:val="none"/>
          <w:lang w:val="es-ES"/>
        </w:rPr>
        <w:t xml:space="preserve">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1A92F81D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highlight w:val="none"/>
          <w:lang w:val="es-ES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Á</w:t>
      </w:r>
      <w:r>
        <w:rPr>
          <w:highlight w:val="none"/>
          <w:lang w:val="es-ES"/>
        </w:rPr>
        <w:t xml:space="preserve">reas </w:t>
      </w:r>
      <w:r>
        <w:rPr>
          <w:highlight w:val="none"/>
          <w:lang w:val="es-ES"/>
        </w:rPr>
        <w:t xml:space="preserve">b</w:t>
      </w:r>
      <w:r>
        <w:rPr>
          <w:highlight w:val="none"/>
          <w:lang w:val="es-ES"/>
        </w:rPr>
        <w:t xml:space="preserve">ásicas de una empresa: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17033BE0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Operaciones técnicas. Fabricación, manipulación.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07376F54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Operaciones comerciales. Compra, venta, permutas.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2723F06E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Operaciones de seguridad. Protección de empleados y recursos.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1B390D76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/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highlight w:val="none"/>
          <w:lang w:val="es-ES"/>
        </w:rPr>
        <w:t xml:space="preserve">Operaciones de contabilidad. Inventario, balance, precio de costo, estad</w:t>
      </w:r>
      <w:r>
        <w:rPr>
          <w:highlight w:val="none"/>
          <w:lang w:val="es-ES"/>
        </w:rPr>
        <w:t xml:space="preserve">ística,</w:t>
      </w:r>
      <w:r>
        <w:rPr>
          <w:highlight w:val="none"/>
          <w:lang w:val="es-ES"/>
        </w:rPr>
        <w:t xml:space="preserve"> etc.</w:t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4C9D68E1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pP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/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  <w:r>
        <w:rPr>
          <w:highlight w:val="none"/>
          <w:lang w:val="es-ES"/>
        </w:rPr>
        <w:t xml:space="preserve">Operaciones administrativas. Organización, dirección, control.</w:t>
      </w:r>
      <w:r>
        <w:rPr>
          <w:rFonts w:ascii="Google Sans Text" w:hAnsi="Google Sans Text" w:eastAsia="Times New Roman"/>
          <w:color w:val="303030"/>
          <w:sz w:val="21"/>
          <w:szCs w:val="21"/>
          <w:lang w:val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lang w:val="es-AR" w:eastAsia="es-AR"/>
        </w:rPr>
      </w:r>
    </w:p>
    <w:p w14:paraId="66C77F62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2787990</wp:posOffset>
                </wp:positionH>
                <wp:positionV relativeFrom="paragraph">
                  <wp:posOffset>85911</wp:posOffset>
                </wp:positionV>
                <wp:extent cx="3454060" cy="3456914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807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54059" cy="3456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219.53pt;mso-position-horizontal:absolute;mso-position-vertical-relative:text;margin-top:6.76pt;mso-position-vertical:absolute;width:271.97pt;height:272.20pt;mso-wrap-distance-left:9.07pt;mso-wrap-distance-top:0.00pt;mso-wrap-distance-right:9.07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Especializaci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ón vertical: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división del trabajo en función del poder, la autoridad y la responsabilidad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. A medida que la empresa crece, se forman nuevos niveles jer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árquicos. Cadena de mando clara y, por lo general, piramidal.</w:t>
        <w:br/>
        <w:t xml:space="preserve">Especializaci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ón horizontal: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división del trabajo en tareas distintas dentro de un mismo nivel jerárquico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. Menor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énfasis en jerarqu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ía y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ás en la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departamentizaci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ón. Los empleados suelen volverse expertos en funciones espec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  <w:t xml:space="preserve">íficas.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51CE878A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Poder: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capacidad de obtener obediencia. Autoridad: aptitud para hacer cumplir las órdenes en forma voluntaria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. La responsabilidad y la autoridad son dos conceptos diferentes: Mientras que es posible delegar la capacidad de mando a otros, no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sucede lo mismo con la responsabilidad puesto que cada uno tiene la suya propia. Una persona con autoridad puede delegar ese mando a otras personas, pero sigue siendo el responsable de que el trabajo se haga en tiempo y forma.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58A8F386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Maslow: Propone que la motivaci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surge a partir de satisfacer necesidades humanas (hambre, refugio, etc). Herzberg: La mayor motivaci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proviene de la satisfacci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personal, logros y reconocimiento. La autorrealizaci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y el placer de trabajar afecta profundamente a la productividad de cada empleado.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5AF90A38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El estilo de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liderazgo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 efectivo es el que se involucra con los empleados.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6BBEE2D3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El hombre administrativo busca satisfacer porque desconoce las consecuencias de las decisiones que se tomen.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75B75B89">
      <w:pPr>
        <w:pStyle w:val="668"/>
        <w:numPr>
          <w:ilvl w:val="0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En una empresa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 los empleados presentan claramente una apat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ía por el trabajo a realizar.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220B7478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La escuela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 probable es la administraci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cient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ífica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 debido al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énfasis en el dinero como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único remunerativo al trabajo, y el enfoque en trabajos repetitivos y mon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ótonos, sin libertad creativa del personal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. La falta de otros incentivos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 all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 de simplemente el dinero genera que los empleados se limiten a cumplir con lo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ínimo requerido para cobrar su sueldo y evitar sanciones.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1B4B8A99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Una soluci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puede ser la creaci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de equipos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 aut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ónomos (Expansi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horizontal). De esta manera, los empleados pueden establecer metas personales que le permitan tener un v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ínculo 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 personal con su trabajo.</w:t>
        <w:br/>
        <w:t xml:space="preserve">Otra soluci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es fomentar logros individuales y recompensar el esfuerzo. 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Adem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ás, es fundamental establecer l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íderes que se comprometan e involucren activamente con los diferentes departamentos.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r>
    </w:p>
    <w:p w14:paraId="317F296D">
      <w:pPr>
        <w:pStyle w:val="668"/>
        <w:numPr>
          <w:ilvl w:val="1"/>
          <w:numId w:val="1"/>
        </w:numPr>
        <w:pBdr/>
        <w:shd w:val="clear" w:color="auto" w:fill="ffffff"/>
        <w:spacing w:after="100" w:afterAutospacing="1" w:before="100" w:beforeAutospacing="1" w:line="240" w:lineRule="auto"/>
        <w:ind/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/>
        </w:rPr>
      </w:pP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Lo que estamos haciendo es delegar la autoridad a los diferentes departamentos, en lugar de tener una jerarqu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ía tan horizontal. Pasamos una mayor autonom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ía a los empleados, lo que genera una sensaci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  <w:t xml:space="preserve">ón de logro personal al tomar decisiones que afecten su trabajo.</w:t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  <w:r>
        <w:rPr>
          <w:rFonts w:ascii="Google Sans Text" w:hAnsi="Google Sans Text" w:eastAsia="Times New Roman"/>
          <w:color w:val="303030"/>
          <w:sz w:val="21"/>
          <w:szCs w:val="21"/>
          <w:highlight w:val="none"/>
          <w:lang w:val="es-ES" w:bidi="es-E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oogle Sans Text">
    <w:panose1 w:val="02000503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91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2026-04-16T16:55:30Z</dcterms:modified>
</cp:coreProperties>
</file>