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7F452A" w14:textId="77777777" w:rsidR="00214780" w:rsidRDefault="00571D5E" w:rsidP="00214780">
      <w:r w:rsidRPr="0075147B">
        <w:rPr>
          <w:noProof/>
          <w:lang w:val="en-US"/>
        </w:rPr>
        <mc:AlternateContent>
          <mc:Choice Requires="wps">
            <w:drawing>
              <wp:anchor distT="0" distB="0" distL="114300" distR="114300" simplePos="0" relativeHeight="251658240" behindDoc="1" locked="0" layoutInCell="1" allowOverlap="1" wp14:anchorId="58B81FF8" wp14:editId="7F7E9F97">
                <wp:simplePos x="0" y="0"/>
                <wp:positionH relativeFrom="column">
                  <wp:posOffset>-1195357</wp:posOffset>
                </wp:positionH>
                <wp:positionV relativeFrom="paragraph">
                  <wp:posOffset>139230</wp:posOffset>
                </wp:positionV>
                <wp:extent cx="7650480" cy="2642992"/>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2642992"/>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58E62" id="Rectangle 3" o:spid="_x0000_s1026" style="position:absolute;margin-left:-94.1pt;margin-top:10.95pt;width:602.4pt;height:208.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" fillcolor="#f2f2f2" stroked="f" strokeweight="1pt"/>
            </w:pict>
          </mc:Fallback>
        </mc:AlternateContent>
      </w:r>
    </w:p>
    <w:p w14:paraId="09C5D924" w14:textId="106476A9" w:rsidR="00F46F3D" w:rsidRPr="00804A12" w:rsidRDefault="00F46F3D" w:rsidP="00F339D6">
      <w:pPr>
        <w:pStyle w:val="TituloApartado1"/>
      </w:pPr>
      <w:r>
        <w:t>Datos del estudiante</w:t>
      </w:r>
      <w:r w:rsidR="00530E9B">
        <w:t xml:space="preserve"> – Grupo 1</w:t>
      </w:r>
    </w:p>
    <w:p w14:paraId="369143EC" w14:textId="77777777" w:rsidR="00530E9B" w:rsidRDefault="00571D5E" w:rsidP="00A232E5">
      <w:r w:rsidRPr="00A232E5">
        <w:rPr>
          <w:b/>
          <w:bCs/>
        </w:rPr>
        <w:t>Nombre y apellidos</w:t>
      </w:r>
      <w:r w:rsidRPr="002B3658">
        <w:tab/>
      </w:r>
      <w:r w:rsidRPr="002B3658">
        <w:tab/>
      </w:r>
      <w:r w:rsidR="006A385B" w:rsidRPr="006A385B">
        <w:t xml:space="preserve">Alberto Mohedano Gómez </w:t>
      </w:r>
    </w:p>
    <w:p w14:paraId="5BEF8D08" w14:textId="77777777" w:rsidR="00530E9B" w:rsidRDefault="006A385B" w:rsidP="00530E9B">
      <w:pPr>
        <w:ind w:left="2127" w:firstLine="709"/>
      </w:pPr>
      <w:r w:rsidRPr="006A385B">
        <w:t>Ariadna Covadonga Tejedor Álvarez</w:t>
      </w:r>
    </w:p>
    <w:p w14:paraId="34851EB6" w14:textId="77777777" w:rsidR="00530E9B" w:rsidRDefault="006A385B" w:rsidP="00530E9B">
      <w:pPr>
        <w:ind w:left="2836"/>
      </w:pPr>
      <w:r w:rsidRPr="006A385B">
        <w:t>Baltasar López Navarro</w:t>
      </w:r>
    </w:p>
    <w:p w14:paraId="47237386" w14:textId="77777777" w:rsidR="00530E9B" w:rsidRDefault="006A385B" w:rsidP="00530E9B">
      <w:pPr>
        <w:ind w:left="2836"/>
      </w:pPr>
      <w:r w:rsidRPr="006A385B">
        <w:t>Celia Medrano Rodríguez</w:t>
      </w:r>
    </w:p>
    <w:p w14:paraId="5D1BE308" w14:textId="77777777" w:rsidR="00530E9B" w:rsidRDefault="006A385B" w:rsidP="00530E9B">
      <w:pPr>
        <w:ind w:left="2836"/>
      </w:pPr>
      <w:r w:rsidRPr="006A385B">
        <w:t>Israel Peña Vargas</w:t>
      </w:r>
    </w:p>
    <w:p w14:paraId="13D5827F" w14:textId="070B71DD" w:rsidR="00571D5E" w:rsidRPr="002B3658" w:rsidRDefault="006A385B" w:rsidP="00530E9B">
      <w:pPr>
        <w:ind w:left="2836"/>
      </w:pPr>
      <w:r w:rsidRPr="006A385B">
        <w:t>Cristina Algarín Sánchez</w:t>
      </w:r>
    </w:p>
    <w:p w14:paraId="3979FC5A" w14:textId="56858825" w:rsidR="00571D5E" w:rsidRDefault="00571D5E" w:rsidP="005C4BE9">
      <w:pPr>
        <w:rPr>
          <w:rFonts w:ascii="Roboto" w:hAnsi="Roboto"/>
        </w:rPr>
      </w:pPr>
      <w:r w:rsidRPr="00A232E5">
        <w:rPr>
          <w:b/>
          <w:bCs/>
        </w:rPr>
        <w:t>Fecha de entrega</w:t>
      </w:r>
      <w:r w:rsidRPr="00F665D6">
        <w:tab/>
      </w:r>
      <w:r>
        <w:tab/>
      </w:r>
      <w:r w:rsidR="006A385B">
        <w:t>20/06/2026</w:t>
      </w:r>
    </w:p>
    <w:p w14:paraId="6E8B0772" w14:textId="77777777" w:rsidR="00A232E5" w:rsidRPr="00A232E5" w:rsidRDefault="00A232E5" w:rsidP="005C4BE9">
      <w:pPr>
        <w:rPr>
          <w:rFonts w:ascii="Roboto" w:hAnsi="Roboto"/>
        </w:rPr>
      </w:pPr>
    </w:p>
    <w:p w14:paraId="1ABD619B" w14:textId="4092428A" w:rsidR="005C4BE9" w:rsidRDefault="00C222CA" w:rsidP="005C4BE9">
      <w:pPr>
        <w:rPr>
          <w:sz w:val="40"/>
          <w:szCs w:val="40"/>
        </w:rPr>
      </w:pPr>
      <w:r>
        <w:rPr>
          <w:sz w:val="40"/>
          <w:szCs w:val="40"/>
        </w:rPr>
        <w:t xml:space="preserve">Actividad 3 (grupal). </w:t>
      </w:r>
      <w:r w:rsidRPr="00C222CA">
        <w:rPr>
          <w:sz w:val="40"/>
          <w:szCs w:val="40"/>
        </w:rPr>
        <w:t xml:space="preserve">Análisis de un conjunto de datos de origen biológico mediante técnicas de </w:t>
      </w:r>
      <w:r w:rsidRPr="0063369A">
        <w:rPr>
          <w:i/>
          <w:iCs/>
          <w:sz w:val="40"/>
          <w:szCs w:val="40"/>
        </w:rPr>
        <w:t xml:space="preserve">machine </w:t>
      </w:r>
      <w:proofErr w:type="spellStart"/>
      <w:r w:rsidRPr="0063369A">
        <w:rPr>
          <w:i/>
          <w:iCs/>
          <w:sz w:val="40"/>
          <w:szCs w:val="40"/>
        </w:rPr>
        <w:t>learning</w:t>
      </w:r>
      <w:proofErr w:type="spellEnd"/>
      <w:r w:rsidRPr="00C222CA">
        <w:rPr>
          <w:sz w:val="40"/>
          <w:szCs w:val="40"/>
        </w:rPr>
        <w:t xml:space="preserve"> supervisadas y no supervisadas</w:t>
      </w:r>
    </w:p>
    <w:p w14:paraId="0AB0DF32" w14:textId="77777777" w:rsidR="00C222CA" w:rsidRDefault="00C222CA" w:rsidP="005C4BE9"/>
    <w:p w14:paraId="68751F1E" w14:textId="77777777" w:rsidR="00E82982" w:rsidRDefault="00E82982" w:rsidP="00E82982"/>
    <w:p w14:paraId="73E245A6" w14:textId="77777777" w:rsidR="00987F45" w:rsidRDefault="00987F45" w:rsidP="00987F45">
      <w:r>
        <w:t>Preguntas sobre las actividades:</w:t>
      </w:r>
    </w:p>
    <w:p w14:paraId="4A96D509" w14:textId="77777777" w:rsidR="00987F45" w:rsidRDefault="00987F45" w:rsidP="00987F45"/>
    <w:p w14:paraId="6020D75C" w14:textId="1030B5D2" w:rsidR="00987F45" w:rsidRPr="008862B7" w:rsidRDefault="00987F45" w:rsidP="00987F45">
      <w:pPr>
        <w:pStyle w:val="ListanumeradaTEST"/>
        <w:rPr>
          <w:b/>
          <w:bCs/>
        </w:rPr>
      </w:pPr>
      <w:r w:rsidRPr="008862B7">
        <w:rPr>
          <w:b/>
          <w:bCs/>
        </w:rPr>
        <w:t>Procesamiento de los datos (0,5 puntos):</w:t>
      </w:r>
    </w:p>
    <w:p w14:paraId="0E8767D2" w14:textId="016A8293" w:rsidR="00987F45" w:rsidRPr="008862B7" w:rsidRDefault="00987F45" w:rsidP="00F16216">
      <w:pPr>
        <w:pStyle w:val="Vietasegundonivel"/>
        <w:rPr>
          <w:b/>
          <w:bCs/>
        </w:rPr>
      </w:pPr>
      <w:r w:rsidRPr="008862B7">
        <w:rPr>
          <w:b/>
          <w:bCs/>
        </w:rPr>
        <w:t>¿Qué método habéis escogido para llevar a cabo la imputación de los datos? Razonad vuestra respuesta. (0,3 puntos).</w:t>
      </w:r>
    </w:p>
    <w:p w14:paraId="27297FB8" w14:textId="6E0B374C" w:rsidR="00530E9B" w:rsidRDefault="00530E9B" w:rsidP="00F16216">
      <w:pPr>
        <w:pStyle w:val="Vietasegundonivel"/>
      </w:pPr>
      <w:r>
        <w:t>Antes de aplicar cualquier método de imputación, comprobamos la presencia de valores perdidos tanto en el conjunto completo como por columnas y por muestras. El resultado fue de cero valores NA, cero genes con datos ausentes y cero muestras afectadas. Por este motivo, no aplicamos ningún método de imputación, ya que el conjunto de datos estaba completo. Si se hubieran detectado valores ausentes aislados, habríamos considerado la imputación mediante</w:t>
      </w:r>
      <w:r>
        <w:t xml:space="preserve"> </w:t>
      </w:r>
      <w:r>
        <w:t>la mediana de cada gen, porque es un método robusto frente a valores extremos y respeta la distribución propia de cada variable de expresión.</w:t>
      </w:r>
    </w:p>
    <w:p w14:paraId="7BA68946" w14:textId="77777777" w:rsidR="00987F45" w:rsidRPr="008862B7" w:rsidRDefault="00987F45" w:rsidP="00F16216">
      <w:pPr>
        <w:pStyle w:val="Vietasegundonivel"/>
        <w:rPr>
          <w:b/>
          <w:bCs/>
        </w:rPr>
      </w:pPr>
      <w:r w:rsidRPr="008862B7">
        <w:rPr>
          <w:b/>
          <w:bCs/>
        </w:rPr>
        <w:lastRenderedPageBreak/>
        <w:t>¿Habéis llevado a cabo algún otro tipo de procesamiento? Razonad vuestra respuesta. (0,2 puntos).</w:t>
      </w:r>
    </w:p>
    <w:p w14:paraId="4ABBE149" w14:textId="77777777" w:rsidR="00B3615B" w:rsidRDefault="00B3615B" w:rsidP="00F16216">
      <w:pPr>
        <w:pStyle w:val="Vietasegundonivel"/>
      </w:pPr>
      <w:r>
        <w:t>Hemos llevado a cabo dos procesamientos más:</w:t>
      </w:r>
    </w:p>
    <w:p w14:paraId="24BE7C92" w14:textId="37703022" w:rsidR="00B3615B" w:rsidRDefault="00B3615B" w:rsidP="00F16216">
      <w:pPr>
        <w:pStyle w:val="Vietasegundonivel"/>
      </w:pPr>
      <w:r>
        <w:t>1) Columnas coincidentes</w:t>
      </w:r>
    </w:p>
    <w:p w14:paraId="1B642FDB" w14:textId="5F601E71" w:rsidR="00B3615B" w:rsidRDefault="00B3615B" w:rsidP="00F16216">
      <w:pPr>
        <w:pStyle w:val="Vietasegundonivel"/>
      </w:pPr>
      <w:r>
        <w:t xml:space="preserve"> 2) Sí. En primer lugar, integramos los tres archivos proporcionados en un único </w:t>
      </w:r>
      <w:proofErr w:type="spellStart"/>
      <w:r>
        <w:t>dataframe</w:t>
      </w:r>
      <w:proofErr w:type="spellEnd"/>
      <w:r>
        <w:t xml:space="preserve"> con 801 muestras, una columna de identificación, una columna de clase y 500 genes. </w:t>
      </w:r>
    </w:p>
    <w:p w14:paraId="475DAFAC" w14:textId="659F6D93" w:rsidR="00B3615B" w:rsidRDefault="00B3615B" w:rsidP="00F16216">
      <w:pPr>
        <w:pStyle w:val="Vietasegundonivel"/>
      </w:pPr>
      <w:r>
        <w:t>Después, comprobamos que no existieran identificadores duplicados, filas repetidas ni nombres de genes duplicados. No encontramos duplicados, por lo que no fue necesario eliminar muestras ni modificar nombres.</w:t>
      </w:r>
    </w:p>
    <w:p w14:paraId="48CBD0EB" w14:textId="01A6A975" w:rsidR="00B3615B" w:rsidRDefault="00B3615B" w:rsidP="00F16216">
      <w:pPr>
        <w:pStyle w:val="Vietasegundonivel"/>
      </w:pPr>
      <w:r>
        <w:t xml:space="preserve">También analizamos la variabilidad de los genes mediante la función </w:t>
      </w:r>
      <w:proofErr w:type="spellStart"/>
      <w:r>
        <w:t>nearZeroVar</w:t>
      </w:r>
      <w:proofErr w:type="spellEnd"/>
      <w:r>
        <w:t>(). Detectamos nueve genes con varianza cero o casi cero y los eliminamos porque aportaban poca información para diferenciar las muestras y podían aumentar innecesariamente el coste computacional. Tras este filtrado, quedaron 491 genes.</w:t>
      </w:r>
    </w:p>
    <w:p w14:paraId="46A6D739" w14:textId="58F1D7FD" w:rsidR="00B3615B" w:rsidRDefault="00B3615B" w:rsidP="00F16216">
      <w:pPr>
        <w:pStyle w:val="Vietasegundonivel"/>
      </w:pPr>
      <w:r>
        <w:t>Por último, generamos dos versiones de los datos. La primera conserva los valores originales después del filtrado y la segunda contiene las variables centradas y escaladas, con media aproximada de cero y desviación estándar de uno.</w:t>
      </w:r>
      <w:r w:rsidR="00A5384F">
        <w:t xml:space="preserve"> </w:t>
      </w:r>
      <w:r>
        <w:t>La versión escalada es adecuada para métodos sensibles a la escala o</w:t>
      </w:r>
      <w:r w:rsidR="00A5384F">
        <w:t xml:space="preserve"> </w:t>
      </w:r>
      <w:r>
        <w:t>basados en distancias, como PCA, k-</w:t>
      </w:r>
      <w:proofErr w:type="spellStart"/>
      <w:r>
        <w:t>means</w:t>
      </w:r>
      <w:proofErr w:type="spellEnd"/>
      <w:r>
        <w:t xml:space="preserve">, </w:t>
      </w:r>
      <w:proofErr w:type="spellStart"/>
      <w:r>
        <w:t>clustering</w:t>
      </w:r>
      <w:proofErr w:type="spellEnd"/>
      <w:r>
        <w:t xml:space="preserve"> jerárquico, </w:t>
      </w:r>
      <w:proofErr w:type="spellStart"/>
      <w:r>
        <w:t>kNN</w:t>
      </w:r>
      <w:proofErr w:type="spellEnd"/>
      <w:r>
        <w:t xml:space="preserve"> o SVM. La versión sin escalar puede utilizarse en métodos que no requieren estandarización, como árboles de decisión o Random Forest.</w:t>
      </w:r>
    </w:p>
    <w:p w14:paraId="3EED4627" w14:textId="77777777" w:rsidR="00987F45" w:rsidRDefault="00987F45" w:rsidP="00987F45"/>
    <w:p w14:paraId="2FA92C99" w14:textId="6E1FF4F3" w:rsidR="00987F45" w:rsidRPr="008862B7" w:rsidRDefault="00987F45" w:rsidP="0057096C">
      <w:pPr>
        <w:pStyle w:val="ListanumeradaTEST"/>
        <w:rPr>
          <w:b/>
          <w:bCs/>
        </w:rPr>
      </w:pPr>
      <w:r w:rsidRPr="008862B7">
        <w:rPr>
          <w:b/>
          <w:bCs/>
        </w:rPr>
        <w:t>Métodos no supervisados (1 punto):</w:t>
      </w:r>
    </w:p>
    <w:p w14:paraId="0820A8AD" w14:textId="77777777" w:rsidR="00987F45" w:rsidRPr="008862B7" w:rsidRDefault="00987F45" w:rsidP="00987F45">
      <w:pPr>
        <w:rPr>
          <w:b/>
          <w:bCs/>
        </w:rPr>
      </w:pPr>
    </w:p>
    <w:p w14:paraId="09370DB5" w14:textId="38252B01" w:rsidR="00987F45" w:rsidRPr="008862B7" w:rsidRDefault="00987F45" w:rsidP="00F16216">
      <w:pPr>
        <w:pStyle w:val="Vietasegundonivel"/>
        <w:rPr>
          <w:b/>
          <w:bCs/>
        </w:rPr>
      </w:pPr>
      <w:r w:rsidRPr="008862B7">
        <w:rPr>
          <w:b/>
          <w:bCs/>
        </w:rPr>
        <w:t>¿Cuál es el motivo por el cual habéis seleccionado estas técnicas de reducción de dimensionalidad? (0,3 puntos).</w:t>
      </w:r>
    </w:p>
    <w:p w14:paraId="66C51307" w14:textId="7DC49BB5" w:rsidR="00064166" w:rsidRDefault="00B84622" w:rsidP="00F16216">
      <w:pPr>
        <w:pStyle w:val="Vietasegundonivel"/>
      </w:pPr>
      <w:r>
        <w:t>Hemos empleado dos técnicas de reducción de la dimensionalidad, una lineal, a</w:t>
      </w:r>
      <w:r w:rsidR="00652386">
        <w:t>nálisis de componentes principales (PCA)</w:t>
      </w:r>
      <w:r>
        <w:t xml:space="preserve">, y una no lineal, </w:t>
      </w:r>
      <w:r w:rsidR="006A7F8D">
        <w:t>T-</w:t>
      </w:r>
      <w:proofErr w:type="spellStart"/>
      <w:r w:rsidR="006A7F8D">
        <w:t>distributed</w:t>
      </w:r>
      <w:proofErr w:type="spellEnd"/>
      <w:r w:rsidR="006A7F8D">
        <w:t xml:space="preserve"> </w:t>
      </w:r>
      <w:proofErr w:type="spellStart"/>
      <w:r w:rsidR="006A7F8D">
        <w:t>Stochastic</w:t>
      </w:r>
      <w:proofErr w:type="spellEnd"/>
      <w:r w:rsidR="006A7F8D">
        <w:t xml:space="preserve"> Neighbor </w:t>
      </w:r>
      <w:proofErr w:type="spellStart"/>
      <w:r w:rsidR="006A7F8D">
        <w:t>Embedding</w:t>
      </w:r>
      <w:proofErr w:type="spellEnd"/>
      <w:r w:rsidR="006A7F8D">
        <w:t xml:space="preserve"> (</w:t>
      </w:r>
      <w:r w:rsidR="00064166">
        <w:t>t</w:t>
      </w:r>
      <w:r w:rsidR="006A7F8D">
        <w:t>-SNE)</w:t>
      </w:r>
      <w:r w:rsidR="007C6FC4">
        <w:t xml:space="preserve"> con el fin de comparar cuál se adecúa mejor a los datos proporcionados.</w:t>
      </w:r>
    </w:p>
    <w:p w14:paraId="024098F3" w14:textId="273D9BC0" w:rsidR="00B84622" w:rsidRDefault="00B84622" w:rsidP="00F16216">
      <w:pPr>
        <w:pStyle w:val="Vietasegundonivel"/>
      </w:pPr>
      <w:r>
        <w:lastRenderedPageBreak/>
        <w:t>PCA transforma los datos en un conjunto de variables denominad</w:t>
      </w:r>
      <w:r w:rsidR="00D807F4">
        <w:t>a</w:t>
      </w:r>
      <w:r>
        <w:t>s componentes principales con el fin de maximizar la varianza de los datos proyectando los originales en un nuevo espacio. Los primeros componentes principales serán los que expliquen la mayor parte de la varianza.</w:t>
      </w:r>
    </w:p>
    <w:p w14:paraId="12DE543E" w14:textId="437B8C57" w:rsidR="00D807F4" w:rsidRDefault="00D807F4" w:rsidP="00F16216">
      <w:pPr>
        <w:pStyle w:val="Vietasegundonivel"/>
      </w:pPr>
      <w:r>
        <w:t>t-SNE convierte las distancias entre puntos en probabilidades condicionales preservando la estructura en un espacio de menor dimensión.</w:t>
      </w:r>
    </w:p>
    <w:p w14:paraId="5D092C14" w14:textId="77777777" w:rsidR="006A7F8D" w:rsidRDefault="006A7F8D" w:rsidP="00F16216">
      <w:pPr>
        <w:pStyle w:val="Vietasegundonivel"/>
      </w:pPr>
    </w:p>
    <w:p w14:paraId="76E7F723" w14:textId="02D49AE1" w:rsidR="00987F45" w:rsidRPr="008862B7" w:rsidRDefault="00987F45" w:rsidP="00F16216">
      <w:pPr>
        <w:pStyle w:val="Vietasegundonivel"/>
        <w:rPr>
          <w:b/>
          <w:bCs/>
        </w:rPr>
      </w:pPr>
      <w:r w:rsidRPr="008862B7">
        <w:rPr>
          <w:b/>
          <w:bCs/>
        </w:rPr>
        <w:t xml:space="preserve">¿Cuál es el motivo por el cual habéis seleccionado estas técnicas de </w:t>
      </w:r>
      <w:proofErr w:type="spellStart"/>
      <w:r w:rsidRPr="008862B7">
        <w:rPr>
          <w:b/>
          <w:bCs/>
        </w:rPr>
        <w:t>clusterización</w:t>
      </w:r>
      <w:proofErr w:type="spellEnd"/>
      <w:r w:rsidRPr="008862B7">
        <w:rPr>
          <w:b/>
          <w:bCs/>
        </w:rPr>
        <w:t>? (0,3 puntos).</w:t>
      </w:r>
    </w:p>
    <w:p w14:paraId="7F32086F" w14:textId="2927AB2E" w:rsidR="00FB03FF" w:rsidRDefault="002A420B" w:rsidP="00F16216">
      <w:pPr>
        <w:pStyle w:val="Vietasegundonivel"/>
      </w:pPr>
      <w:r>
        <w:t xml:space="preserve">Hemos empleado dos técnicas de </w:t>
      </w:r>
      <w:proofErr w:type="spellStart"/>
      <w:r>
        <w:t>clusterización</w:t>
      </w:r>
      <w:proofErr w:type="spellEnd"/>
      <w:r>
        <w:t xml:space="preserve">, </w:t>
      </w:r>
      <w:r w:rsidR="00FB03FF">
        <w:t>un</w:t>
      </w:r>
      <w:r w:rsidR="009225AF">
        <w:t>a</w:t>
      </w:r>
      <w:r w:rsidR="00FB03FF">
        <w:t xml:space="preserve"> no jerárquic</w:t>
      </w:r>
      <w:r w:rsidR="009225AF">
        <w:t>a</w:t>
      </w:r>
      <w:r w:rsidR="00FB03FF">
        <w:t xml:space="preserve">, </w:t>
      </w:r>
      <w:r w:rsidR="00064166">
        <w:t>K</w:t>
      </w:r>
      <w:r>
        <w:t>-</w:t>
      </w:r>
      <w:proofErr w:type="spellStart"/>
      <w:r w:rsidR="00064166">
        <w:t>means</w:t>
      </w:r>
      <w:proofErr w:type="spellEnd"/>
      <w:r w:rsidR="005A4433">
        <w:t xml:space="preserve">, </w:t>
      </w:r>
      <w:r w:rsidR="00FB03FF">
        <w:t>y un</w:t>
      </w:r>
      <w:r w:rsidR="009225AF">
        <w:t>a</w:t>
      </w:r>
      <w:r w:rsidR="00FB03FF">
        <w:t xml:space="preserve"> jerárquic</w:t>
      </w:r>
      <w:r w:rsidR="009225AF">
        <w:t>a</w:t>
      </w:r>
      <w:r w:rsidR="00FB03FF">
        <w:t xml:space="preserve">, la </w:t>
      </w:r>
      <w:proofErr w:type="spellStart"/>
      <w:r w:rsidR="00FB03FF">
        <w:t>clusterización</w:t>
      </w:r>
      <w:proofErr w:type="spellEnd"/>
      <w:r w:rsidR="00FB03FF">
        <w:t xml:space="preserve"> jerárquica </w:t>
      </w:r>
      <w:proofErr w:type="spellStart"/>
      <w:r w:rsidR="00FB03FF">
        <w:t>aglomerativa</w:t>
      </w:r>
      <w:proofErr w:type="spellEnd"/>
      <w:r w:rsidR="009225AF">
        <w:t xml:space="preserve"> </w:t>
      </w:r>
      <w:r w:rsidR="009A1B51">
        <w:t xml:space="preserve">bottom-up </w:t>
      </w:r>
      <w:r w:rsidR="009225AF">
        <w:t xml:space="preserve">mediante la representación en un </w:t>
      </w:r>
      <w:proofErr w:type="spellStart"/>
      <w:r w:rsidR="009225AF">
        <w:t>dendograma</w:t>
      </w:r>
      <w:proofErr w:type="spellEnd"/>
      <w:r w:rsidR="009225AF">
        <w:t>.</w:t>
      </w:r>
    </w:p>
    <w:p w14:paraId="74E24BDC" w14:textId="23CE4469" w:rsidR="0057769B" w:rsidRDefault="00462854" w:rsidP="00F16216">
      <w:pPr>
        <w:pStyle w:val="Vietasegundonivel"/>
      </w:pPr>
      <w:r>
        <w:t>K-</w:t>
      </w:r>
      <w:proofErr w:type="spellStart"/>
      <w:r>
        <w:t>means</w:t>
      </w:r>
      <w:proofErr w:type="spellEnd"/>
      <w:r>
        <w:t xml:space="preserve"> asume que los puntos de datos se encuentran en grupos separados no superpuestos</w:t>
      </w:r>
      <w:r w:rsidR="00CD379E">
        <w:t>. Busca identificar el punto en el que la disminución en la suma de cuadrados para cada número k de centroides comienza a disminuir.</w:t>
      </w:r>
    </w:p>
    <w:p w14:paraId="720B3859" w14:textId="02DD651C" w:rsidR="00064166" w:rsidRDefault="0057769B" w:rsidP="00F16216">
      <w:pPr>
        <w:pStyle w:val="Vietasegundonivel"/>
      </w:pPr>
      <w:r>
        <w:t>E</w:t>
      </w:r>
      <w:r w:rsidR="00AF552D">
        <w:t xml:space="preserve">l </w:t>
      </w:r>
      <w:proofErr w:type="spellStart"/>
      <w:r w:rsidR="00AF552D">
        <w:t>d</w:t>
      </w:r>
      <w:r w:rsidR="00064166">
        <w:t>endograma</w:t>
      </w:r>
      <w:proofErr w:type="spellEnd"/>
      <w:r w:rsidR="00AF552D">
        <w:t xml:space="preserve"> muestra la agrupación de un conjunto de datos en función de su similitud. </w:t>
      </w:r>
      <w:r>
        <w:t>L</w:t>
      </w:r>
      <w:r w:rsidR="00AF552D">
        <w:t xml:space="preserve">a altura de las ramas </w:t>
      </w:r>
      <w:r w:rsidR="009A1B51">
        <w:t xml:space="preserve">que unen </w:t>
      </w:r>
      <w:r w:rsidR="00AF552D">
        <w:t>un par de observaciones indica cómo de diferentes son.</w:t>
      </w:r>
    </w:p>
    <w:p w14:paraId="2BBA68A8" w14:textId="77777777" w:rsidR="00AF552D" w:rsidRPr="008862B7" w:rsidRDefault="00AF552D" w:rsidP="00F16216">
      <w:pPr>
        <w:pStyle w:val="Vietasegundonivel"/>
        <w:rPr>
          <w:b/>
          <w:bCs/>
        </w:rPr>
      </w:pPr>
    </w:p>
    <w:p w14:paraId="08F9E6BB" w14:textId="58D414BF" w:rsidR="00987F45" w:rsidRPr="008862B7" w:rsidRDefault="00987F45" w:rsidP="00F16216">
      <w:pPr>
        <w:pStyle w:val="Vietasegundonivel"/>
        <w:rPr>
          <w:b/>
          <w:bCs/>
        </w:rPr>
      </w:pPr>
      <w:r w:rsidRPr="008862B7">
        <w:rPr>
          <w:b/>
          <w:bCs/>
        </w:rPr>
        <w:t>En ambos casos, ¿qué aspectos positivos y negativos tienen cada una? (0,2 puntos).</w:t>
      </w:r>
    </w:p>
    <w:p w14:paraId="300D44F8" w14:textId="14FEA716" w:rsidR="00064166" w:rsidRDefault="00064166" w:rsidP="00F16216">
      <w:pPr>
        <w:pStyle w:val="Vietasegundonivel"/>
      </w:pPr>
      <w:r>
        <w:t>PCA</w:t>
      </w:r>
    </w:p>
    <w:p w14:paraId="3AF8759E" w14:textId="6D610378" w:rsidR="00064166" w:rsidRDefault="00064166" w:rsidP="00F16216">
      <w:pPr>
        <w:pStyle w:val="Vietasegundonivel"/>
      </w:pPr>
      <w:r>
        <w:t xml:space="preserve">- Ventajas: El PCA elimina </w:t>
      </w:r>
      <w:r w:rsidRPr="00064166">
        <w:t>correlaciones entre las variables, mejorando la independencia de los</w:t>
      </w:r>
      <w:r>
        <w:t xml:space="preserve"> </w:t>
      </w:r>
      <w:r w:rsidRPr="00064166">
        <w:t>datos. Esto resulta útil cuando</w:t>
      </w:r>
      <w:r>
        <w:t xml:space="preserve"> s</w:t>
      </w:r>
      <w:r w:rsidRPr="00064166">
        <w:t>e desea entrenar un modelo con componentes que expliquen una mayor</w:t>
      </w:r>
      <w:r>
        <w:t xml:space="preserve"> </w:t>
      </w:r>
      <w:r w:rsidRPr="00064166">
        <w:t xml:space="preserve">variabilidad (previene el </w:t>
      </w:r>
      <w:proofErr w:type="spellStart"/>
      <w:r w:rsidRPr="00064166">
        <w:t>overfitting</w:t>
      </w:r>
      <w:proofErr w:type="spellEnd"/>
      <w:r w:rsidRPr="00064166">
        <w:t>)</w:t>
      </w:r>
      <w:r>
        <w:t>; o cuando s</w:t>
      </w:r>
      <w:r w:rsidRPr="00064166">
        <w:t>e desea visualizar los datos de una forma clara y precisa.</w:t>
      </w:r>
      <w:r>
        <w:t xml:space="preserve"> Además, e</w:t>
      </w:r>
      <w:r w:rsidRPr="00064166">
        <w:t>l PCA es especialmente efectivo en conjuntos de datos que poseen variables con</w:t>
      </w:r>
      <w:r>
        <w:t xml:space="preserve"> </w:t>
      </w:r>
      <w:r w:rsidRPr="00064166">
        <w:t>altas correlaciones.</w:t>
      </w:r>
    </w:p>
    <w:p w14:paraId="29B9271B" w14:textId="118F7269" w:rsidR="0089120E" w:rsidRDefault="0089120E" w:rsidP="00F16216">
      <w:pPr>
        <w:pStyle w:val="Vietasegundonivel"/>
      </w:pPr>
      <w:r>
        <w:t>- Limitaciones:</w:t>
      </w:r>
    </w:p>
    <w:p w14:paraId="722B81ED" w14:textId="2C053B2F" w:rsidR="0089120E" w:rsidRPr="0089120E" w:rsidRDefault="0089120E" w:rsidP="00F16216">
      <w:pPr>
        <w:pStyle w:val="Vietasegundonivel"/>
      </w:pPr>
      <w:r w:rsidRPr="0089120E">
        <w:t>El PCA se utiliza únicamente sobre conjuntos de datos cuyas variables están</w:t>
      </w:r>
      <w:r>
        <w:t xml:space="preserve"> </w:t>
      </w:r>
      <w:r w:rsidRPr="0089120E">
        <w:t>linealmente correlacionadas. Es decir, debe existir una relación proporcional</w:t>
      </w:r>
    </w:p>
    <w:p w14:paraId="1967AF9D" w14:textId="21B0B59A" w:rsidR="0089120E" w:rsidRPr="0089120E" w:rsidRDefault="0089120E" w:rsidP="00F16216">
      <w:pPr>
        <w:pStyle w:val="Vietasegundonivel"/>
      </w:pPr>
      <w:r w:rsidRPr="0089120E">
        <w:lastRenderedPageBreak/>
        <w:t>constante entre ellas, de forma que, cuando una variable aumente (o disminuya), la</w:t>
      </w:r>
      <w:r>
        <w:t xml:space="preserve"> </w:t>
      </w:r>
      <w:r w:rsidRPr="0089120E">
        <w:t>otra aumente (o disminuya) en una proporción que sea constante. Por ejemplo, la</w:t>
      </w:r>
      <w:r>
        <w:t xml:space="preserve"> </w:t>
      </w:r>
      <w:r w:rsidRPr="0089120E">
        <w:t>altura y el peso de una persona suelen tener una relación lineal positiva, ya que, a</w:t>
      </w:r>
      <w:r>
        <w:t xml:space="preserve"> </w:t>
      </w:r>
      <w:r w:rsidRPr="0089120E">
        <w:t>medida que la altura aumenta, el peso también tiende a aumentar en la misma</w:t>
      </w:r>
      <w:r>
        <w:t xml:space="preserve"> </w:t>
      </w:r>
      <w:r w:rsidRPr="0089120E">
        <w:t>proporción.</w:t>
      </w:r>
    </w:p>
    <w:p w14:paraId="1F9E97A3" w14:textId="77777777" w:rsidR="0089120E" w:rsidRDefault="0089120E" w:rsidP="00F16216">
      <w:pPr>
        <w:pStyle w:val="Vietasegundonivel"/>
      </w:pPr>
      <w:r>
        <w:t>Además, n</w:t>
      </w:r>
      <w:r w:rsidRPr="0089120E">
        <w:t>ecesita de procesos de estandarización previos para una correcta generación de</w:t>
      </w:r>
      <w:r>
        <w:t xml:space="preserve"> </w:t>
      </w:r>
      <w:r w:rsidRPr="0089120E">
        <w:t>las componentes principales. Por esta razón, muchas funciones en R implementan</w:t>
      </w:r>
      <w:r>
        <w:t xml:space="preserve"> </w:t>
      </w:r>
      <w:r w:rsidRPr="0089120E">
        <w:t>este paso por defecto.</w:t>
      </w:r>
    </w:p>
    <w:p w14:paraId="057D3B6F" w14:textId="77C0F5DF" w:rsidR="0089120E" w:rsidRDefault="0089120E" w:rsidP="00F16216">
      <w:pPr>
        <w:pStyle w:val="Vietasegundonivel"/>
      </w:pPr>
      <w:r>
        <w:t>También, l</w:t>
      </w:r>
      <w:r w:rsidRPr="0089120E">
        <w:t>a selección de componentes principales debe ser cuidadosa, de forma que se</w:t>
      </w:r>
      <w:r>
        <w:t xml:space="preserve"> </w:t>
      </w:r>
      <w:r w:rsidRPr="0089120E">
        <w:t>tome el máximo de estas que expliquen la mayor variabilidad posible.</w:t>
      </w:r>
    </w:p>
    <w:p w14:paraId="7420CCBA" w14:textId="77777777" w:rsidR="00D807F4" w:rsidRDefault="00D807F4" w:rsidP="00F16216">
      <w:pPr>
        <w:pStyle w:val="Vietasegundonivel"/>
      </w:pPr>
    </w:p>
    <w:p w14:paraId="203506CD" w14:textId="6CD91248" w:rsidR="00D807F4" w:rsidRPr="00D807F4" w:rsidRDefault="00D807F4" w:rsidP="00F16216">
      <w:pPr>
        <w:pStyle w:val="Vietasegundonivel"/>
      </w:pPr>
      <w:r w:rsidRPr="00D807F4">
        <w:t>t-SNE</w:t>
      </w:r>
    </w:p>
    <w:p w14:paraId="1D2FD051" w14:textId="12E9640C" w:rsidR="00D807F4" w:rsidRDefault="00D807F4">
      <w:pPr>
        <w:pStyle w:val="Vietasegundonivel"/>
        <w:numPr>
          <w:ilvl w:val="0"/>
          <w:numId w:val="7"/>
        </w:numPr>
      </w:pPr>
      <w:r>
        <w:t>Ventajas:</w:t>
      </w:r>
      <w:r w:rsidR="00497372">
        <w:t xml:space="preserve"> </w:t>
      </w:r>
      <w:r w:rsidR="00497372" w:rsidRPr="00497372">
        <w:t>T-SNE supera ampliamente a otras técnicas en el manejo eficiente de datos no</w:t>
      </w:r>
      <w:r w:rsidR="00497372">
        <w:t xml:space="preserve"> </w:t>
      </w:r>
      <w:r w:rsidR="00497372" w:rsidRPr="00497372">
        <w:t>lineales, ya que captura muy bien las complejas relaciones polinómicas entre las</w:t>
      </w:r>
      <w:r w:rsidR="00497372">
        <w:t xml:space="preserve"> </w:t>
      </w:r>
      <w:r w:rsidR="00497372" w:rsidRPr="00497372">
        <w:t>características.</w:t>
      </w:r>
      <w:r w:rsidR="00497372">
        <w:t xml:space="preserve"> Además, </w:t>
      </w:r>
      <w:r w:rsidR="00497372" w:rsidRPr="00497372">
        <w:t>T-SNE preserva muy bien la localidad de los datos al mismo tiempo que revela parte</w:t>
      </w:r>
      <w:r w:rsidR="00497372">
        <w:t xml:space="preserve"> </w:t>
      </w:r>
      <w:r w:rsidR="00497372" w:rsidRPr="00497372">
        <w:t>de la importante estructura global de los datos en el mapeo de baja dimensionalidad.</w:t>
      </w:r>
      <w:r w:rsidR="00497372">
        <w:t xml:space="preserve"> </w:t>
      </w:r>
      <w:r w:rsidR="00497372" w:rsidRPr="00497372">
        <w:t>En general es muy eficiente a la hora de identificar la estructura de los datos.</w:t>
      </w:r>
    </w:p>
    <w:p w14:paraId="30F913FA" w14:textId="76A5B26C" w:rsidR="00D807F4" w:rsidRDefault="00D807F4">
      <w:pPr>
        <w:pStyle w:val="Vietasegundonivel"/>
        <w:numPr>
          <w:ilvl w:val="0"/>
          <w:numId w:val="7"/>
        </w:numPr>
      </w:pPr>
      <w:r>
        <w:t>Limitaciones</w:t>
      </w:r>
      <w:r w:rsidR="00497372">
        <w:t xml:space="preserve">. </w:t>
      </w:r>
      <w:r w:rsidR="00497372" w:rsidRPr="00497372">
        <w:t>Su componente estocástico lo convierte en un método no determinista, es decir,</w:t>
      </w:r>
      <w:r w:rsidR="00497372">
        <w:t xml:space="preserve"> </w:t>
      </w:r>
      <w:r w:rsidR="00497372" w:rsidRPr="00497372">
        <w:t>tiene cierto componente de azar, lo cual afecta a su reproducibilidad: 2 ejecuciones</w:t>
      </w:r>
      <w:r w:rsidR="00497372">
        <w:t xml:space="preserve"> </w:t>
      </w:r>
      <w:r w:rsidR="00497372" w:rsidRPr="00497372">
        <w:t>del mismo código de t-SNE darán 2 resultados ligeramente distintos.</w:t>
      </w:r>
      <w:r w:rsidR="00497372">
        <w:t xml:space="preserve"> </w:t>
      </w:r>
      <w:r w:rsidR="00740AB6">
        <w:t>Además, m</w:t>
      </w:r>
      <w:r w:rsidR="00497372" w:rsidRPr="00497372">
        <w:t>ientras que su rendimiento es eficiente en conjuntos de datos pequeños (en el</w:t>
      </w:r>
      <w:r w:rsidR="00497372">
        <w:t xml:space="preserve"> </w:t>
      </w:r>
      <w:r w:rsidR="00497372" w:rsidRPr="00497372">
        <w:t>orden de muestras), su complejidad cuadrática en el tiempo y el espacio lo hace</w:t>
      </w:r>
      <w:r w:rsidR="00497372">
        <w:t xml:space="preserve"> </w:t>
      </w:r>
      <w:r w:rsidR="00497372" w:rsidRPr="00497372">
        <w:t>computacionalmente costoso cuando se aplica en conjuntos de datos</w:t>
      </w:r>
      <w:r w:rsidR="002F4778">
        <w:t xml:space="preserve"> </w:t>
      </w:r>
      <w:r w:rsidR="00497372" w:rsidRPr="00497372">
        <w:t>razonablemente grandes (más de un millón de muestras).</w:t>
      </w:r>
      <w:r w:rsidR="00497372">
        <w:t xml:space="preserve"> Por último, e</w:t>
      </w:r>
      <w:r w:rsidR="00497372" w:rsidRPr="00497372">
        <w:t>l rendimiento del t-SNE a la hora de reducir el conjunto de datos a más de 3</w:t>
      </w:r>
      <w:r w:rsidR="00497372">
        <w:t xml:space="preserve"> </w:t>
      </w:r>
      <w:r w:rsidR="00497372" w:rsidRPr="00497372">
        <w:t>dimensiones no es muy claro. Por esta razón se trata más bien de un método</w:t>
      </w:r>
      <w:r w:rsidR="00497372">
        <w:t xml:space="preserve"> </w:t>
      </w:r>
      <w:r w:rsidR="00497372" w:rsidRPr="00497372">
        <w:t>recomendado para la visualización de los datos.</w:t>
      </w:r>
    </w:p>
    <w:p w14:paraId="7905E9A8" w14:textId="77777777" w:rsidR="00D807F4" w:rsidRDefault="00D807F4" w:rsidP="00F16216">
      <w:pPr>
        <w:pStyle w:val="Vietasegundonivel"/>
      </w:pPr>
    </w:p>
    <w:p w14:paraId="745D2E4F" w14:textId="01D19561" w:rsidR="00715F89" w:rsidRDefault="00715F89" w:rsidP="00F16216">
      <w:pPr>
        <w:pStyle w:val="Vietasegundonivel"/>
      </w:pPr>
      <w:r>
        <w:t>K-</w:t>
      </w:r>
      <w:proofErr w:type="spellStart"/>
      <w:r>
        <w:t>means</w:t>
      </w:r>
      <w:proofErr w:type="spellEnd"/>
    </w:p>
    <w:p w14:paraId="52F9E1DA" w14:textId="0442CA67" w:rsidR="00715F89" w:rsidRDefault="00715F89" w:rsidP="00F16216">
      <w:pPr>
        <w:pStyle w:val="Vietasegundonivel"/>
      </w:pPr>
      <w:r>
        <w:lastRenderedPageBreak/>
        <w:t>- Ventajas: Es un método cuya implementación es sencilla. Además, no es computacionalmente costoso.</w:t>
      </w:r>
    </w:p>
    <w:p w14:paraId="0859995F" w14:textId="2ECC4907" w:rsidR="00715F89" w:rsidRPr="00715F89" w:rsidRDefault="00715F89" w:rsidP="00F16216">
      <w:pPr>
        <w:pStyle w:val="Vietasegundonivel"/>
      </w:pPr>
      <w:r>
        <w:t>- Limitaciones: En muchas ocasiones es difícil encontrar el número de centroides óptimo. Además, es sensible a valores atípicos.</w:t>
      </w:r>
    </w:p>
    <w:p w14:paraId="71E19A87" w14:textId="77777777" w:rsidR="00715F89" w:rsidRDefault="00715F89" w:rsidP="00F16216">
      <w:pPr>
        <w:pStyle w:val="Vietasegundonivel"/>
      </w:pPr>
    </w:p>
    <w:p w14:paraId="50032BE5" w14:textId="06AEB733" w:rsidR="00C513DC" w:rsidRDefault="00C513DC" w:rsidP="00F16216">
      <w:pPr>
        <w:pStyle w:val="Vietasegundonivel"/>
      </w:pPr>
      <w:proofErr w:type="spellStart"/>
      <w:r w:rsidRPr="00C513DC">
        <w:t>Clusterización</w:t>
      </w:r>
      <w:proofErr w:type="spellEnd"/>
      <w:r w:rsidRPr="00C513DC">
        <w:t xml:space="preserve"> jerárquica </w:t>
      </w:r>
      <w:proofErr w:type="spellStart"/>
      <w:r w:rsidRPr="00C513DC">
        <w:t>aglomerativa</w:t>
      </w:r>
      <w:proofErr w:type="spellEnd"/>
      <w:r>
        <w:t>:</w:t>
      </w:r>
    </w:p>
    <w:p w14:paraId="3A81EDC7" w14:textId="287A24F7" w:rsidR="00C513DC" w:rsidRDefault="00C513DC" w:rsidP="00F16216">
      <w:pPr>
        <w:pStyle w:val="Vietasegundonivel"/>
      </w:pPr>
      <w:r>
        <w:t xml:space="preserve">- Ventajas: </w:t>
      </w:r>
      <w:r w:rsidRPr="00C513DC">
        <w:t>al contrario que</w:t>
      </w:r>
      <w:r>
        <w:t xml:space="preserve"> </w:t>
      </w:r>
      <w:r w:rsidRPr="00C513DC">
        <w:t>con el K-</w:t>
      </w:r>
      <w:proofErr w:type="spellStart"/>
      <w:r w:rsidRPr="00C513DC">
        <w:t>means</w:t>
      </w:r>
      <w:proofErr w:type="spellEnd"/>
      <w:r w:rsidRPr="00C513DC">
        <w:t>, no es necesario especificar un número de clústeres.</w:t>
      </w:r>
      <w:r>
        <w:t xml:space="preserve"> Además, e</w:t>
      </w:r>
      <w:r w:rsidRPr="00C513DC">
        <w:t>s un poco más resistente a la presencia de valores atípicos que otros métodos de</w:t>
      </w:r>
      <w:r>
        <w:t xml:space="preserve"> </w:t>
      </w:r>
      <w:proofErr w:type="spellStart"/>
      <w:r w:rsidRPr="00C513DC">
        <w:t>clusterización</w:t>
      </w:r>
      <w:proofErr w:type="spellEnd"/>
      <w:r w:rsidRPr="00C513DC">
        <w:t>.</w:t>
      </w:r>
    </w:p>
    <w:p w14:paraId="4CDA28BE" w14:textId="13032761" w:rsidR="00762918" w:rsidRPr="00762918" w:rsidRDefault="00C513DC" w:rsidP="00F16216">
      <w:pPr>
        <w:pStyle w:val="Vietasegundonivel"/>
      </w:pPr>
      <w:r>
        <w:t xml:space="preserve">- Limitaciones: </w:t>
      </w:r>
      <w:r w:rsidR="00762918" w:rsidRPr="00762918">
        <w:t>El hecho de que puedan utilizarse diferentes métricas a la hora de generar la matriz</w:t>
      </w:r>
      <w:r w:rsidR="00B877F3">
        <w:t xml:space="preserve"> </w:t>
      </w:r>
      <w:r w:rsidR="00762918" w:rsidRPr="00762918">
        <w:t xml:space="preserve">de disimilitud, así como distintos métodos de </w:t>
      </w:r>
      <w:proofErr w:type="spellStart"/>
      <w:r w:rsidR="00762918" w:rsidRPr="00762918">
        <w:t>linkage</w:t>
      </w:r>
      <w:proofErr w:type="spellEnd"/>
      <w:r w:rsidR="00762918" w:rsidRPr="00762918">
        <w:t>, puede dificultar la</w:t>
      </w:r>
      <w:r w:rsidR="00B877F3">
        <w:t xml:space="preserve"> </w:t>
      </w:r>
      <w:r w:rsidR="00762918" w:rsidRPr="00762918">
        <w:t xml:space="preserve">determinación de la </w:t>
      </w:r>
      <w:proofErr w:type="spellStart"/>
      <w:r w:rsidR="00762918" w:rsidRPr="00762918">
        <w:t>clusterización</w:t>
      </w:r>
      <w:proofErr w:type="spellEnd"/>
      <w:r w:rsidR="00762918" w:rsidRPr="00762918">
        <w:t xml:space="preserve"> óptima.</w:t>
      </w:r>
    </w:p>
    <w:p w14:paraId="37DF8178" w14:textId="45129699" w:rsidR="00762918" w:rsidRPr="00762918" w:rsidRDefault="00762918" w:rsidP="00F16216">
      <w:pPr>
        <w:pStyle w:val="Vietasegundonivel"/>
      </w:pPr>
      <w:r w:rsidRPr="00762918">
        <w:t xml:space="preserve">La </w:t>
      </w:r>
      <w:proofErr w:type="spellStart"/>
      <w:r w:rsidRPr="00762918">
        <w:t>clusterización</w:t>
      </w:r>
      <w:proofErr w:type="spellEnd"/>
      <w:r w:rsidRPr="00762918">
        <w:t xml:space="preserve"> </w:t>
      </w:r>
      <w:proofErr w:type="spellStart"/>
      <w:r w:rsidRPr="00762918">
        <w:t>aglomerativa</w:t>
      </w:r>
      <w:proofErr w:type="spellEnd"/>
      <w:r w:rsidRPr="00762918">
        <w:t xml:space="preserve"> puede ser sensible a perturbaciones del conjunto</w:t>
      </w:r>
      <w:r w:rsidR="00B877F3">
        <w:t xml:space="preserve"> </w:t>
      </w:r>
      <w:r w:rsidRPr="00762918">
        <w:t>de datos, es decir, eliminar un número n de muestras al azar puede conducir a una</w:t>
      </w:r>
      <w:r w:rsidR="00B877F3">
        <w:t xml:space="preserve"> </w:t>
      </w:r>
      <w:r w:rsidRPr="00762918">
        <w:t xml:space="preserve">distinta </w:t>
      </w:r>
      <w:proofErr w:type="spellStart"/>
      <w:r w:rsidRPr="00762918">
        <w:t>clusterización</w:t>
      </w:r>
      <w:proofErr w:type="spellEnd"/>
      <w:r w:rsidRPr="00762918">
        <w:t>.</w:t>
      </w:r>
    </w:p>
    <w:p w14:paraId="3225CD82" w14:textId="0F487EA1" w:rsidR="00762918" w:rsidRDefault="00B877F3" w:rsidP="00F16216">
      <w:pPr>
        <w:pStyle w:val="Vietasegundonivel"/>
      </w:pPr>
      <w:r>
        <w:t>Además, e</w:t>
      </w:r>
      <w:r w:rsidR="00762918" w:rsidRPr="00762918">
        <w:t>n algunos casos puede resultar complicado definir un número de clústeres, a</w:t>
      </w:r>
      <w:r>
        <w:t xml:space="preserve"> </w:t>
      </w:r>
      <w:r w:rsidR="00762918" w:rsidRPr="00762918">
        <w:t xml:space="preserve">pesar de las facilidades que ofrece la representación de árbol del </w:t>
      </w:r>
      <w:proofErr w:type="spellStart"/>
      <w:r w:rsidR="00762918" w:rsidRPr="00762918">
        <w:t>dendrograma</w:t>
      </w:r>
      <w:proofErr w:type="spellEnd"/>
      <w:r w:rsidR="00762918" w:rsidRPr="00762918">
        <w:t>.</w:t>
      </w:r>
      <w:r>
        <w:t xml:space="preserve"> También, p</w:t>
      </w:r>
      <w:r w:rsidR="00762918" w:rsidRPr="00762918">
        <w:t>uede ser computacionalmente costoso ante grandes conjuntos de datos.</w:t>
      </w:r>
    </w:p>
    <w:p w14:paraId="7F7D0175" w14:textId="77777777" w:rsidR="0089120E" w:rsidRPr="00064166" w:rsidRDefault="0089120E" w:rsidP="00F16216">
      <w:pPr>
        <w:pStyle w:val="Vietasegundonivel"/>
      </w:pPr>
    </w:p>
    <w:p w14:paraId="76154396" w14:textId="77777777" w:rsidR="00987F45" w:rsidRPr="00640AEC" w:rsidRDefault="00987F45" w:rsidP="00F16216">
      <w:pPr>
        <w:pStyle w:val="Vietasegundonivel"/>
        <w:rPr>
          <w:b/>
          <w:bCs/>
        </w:rPr>
      </w:pPr>
      <w:r w:rsidRPr="00640AEC">
        <w:rPr>
          <w:b/>
          <w:bCs/>
        </w:rPr>
        <w:t xml:space="preserve">En el caso de la </w:t>
      </w:r>
      <w:proofErr w:type="spellStart"/>
      <w:r w:rsidRPr="00640AEC">
        <w:rPr>
          <w:b/>
          <w:bCs/>
        </w:rPr>
        <w:t>clusterización</w:t>
      </w:r>
      <w:proofErr w:type="spellEnd"/>
      <w:r w:rsidRPr="00640AEC">
        <w:rPr>
          <w:b/>
          <w:bCs/>
        </w:rPr>
        <w:t>, ¿podéis afirmar con certeza que los clústeres generados son los mejores posibles? Razonad vuestra respuesta. (0,2 puntos).</w:t>
      </w:r>
    </w:p>
    <w:p w14:paraId="6AA0733A" w14:textId="023250A4" w:rsidR="00064166" w:rsidRDefault="00064166" w:rsidP="00F16216">
      <w:pPr>
        <w:pStyle w:val="Vietasegundonivel"/>
      </w:pPr>
      <w:r>
        <w:t>No</w:t>
      </w:r>
      <w:r w:rsidR="00667E8D">
        <w:t xml:space="preserve"> podemos afirmar que los clústeres generados sean los mejores posibles porque </w:t>
      </w:r>
      <w:r w:rsidR="00E91A5D">
        <w:t>se observan solapamientos entre algunas de las clases.</w:t>
      </w:r>
    </w:p>
    <w:p w14:paraId="77DA252B" w14:textId="77777777" w:rsidR="00667E8D" w:rsidRDefault="00667E8D" w:rsidP="00F16216">
      <w:pPr>
        <w:pStyle w:val="Vietasegundonivel"/>
      </w:pPr>
    </w:p>
    <w:p w14:paraId="31548860" w14:textId="510D50C3" w:rsidR="00DF17F3" w:rsidRDefault="00CD379E" w:rsidP="00F16216">
      <w:pPr>
        <w:pStyle w:val="Vietasegundonivel"/>
      </w:pPr>
      <w:r>
        <w:t xml:space="preserve">La tabla de contingencia muestra un patrón </w:t>
      </w:r>
      <w:r w:rsidR="00E91A5D">
        <w:t>similar entre el método jerárquico y</w:t>
      </w:r>
      <w:r>
        <w:t xml:space="preserve"> k-</w:t>
      </w:r>
      <w:proofErr w:type="spellStart"/>
      <w:r>
        <w:t>means</w:t>
      </w:r>
      <w:proofErr w:type="spellEnd"/>
      <w:r>
        <w:t>: tres</w:t>
      </w:r>
      <w:r w:rsidR="00667E8D">
        <w:t xml:space="preserve"> </w:t>
      </w:r>
      <w:proofErr w:type="spellStart"/>
      <w:r>
        <w:t>clusters</w:t>
      </w:r>
      <w:proofErr w:type="spellEnd"/>
      <w:r>
        <w:t xml:space="preserve"> son casi puros y se corresponden con una única clase</w:t>
      </w:r>
      <w:r w:rsidR="00667E8D">
        <w:t xml:space="preserve"> </w:t>
      </w:r>
      <w:r>
        <w:t xml:space="preserve">biológica: el </w:t>
      </w:r>
      <w:proofErr w:type="spellStart"/>
      <w:r>
        <w:t>cluster</w:t>
      </w:r>
      <w:proofErr w:type="spellEnd"/>
      <w:r>
        <w:t xml:space="preserve"> 4 con AGH, el </w:t>
      </w:r>
      <w:proofErr w:type="spellStart"/>
      <w:r>
        <w:t>cluster</w:t>
      </w:r>
      <w:proofErr w:type="spellEnd"/>
      <w:r>
        <w:t xml:space="preserve"> 5 con</w:t>
      </w:r>
      <w:r w:rsidR="00667E8D">
        <w:t xml:space="preserve"> </w:t>
      </w:r>
      <w:r>
        <w:t xml:space="preserve">HPB y el </w:t>
      </w:r>
      <w:proofErr w:type="spellStart"/>
      <w:r>
        <w:t>cluster</w:t>
      </w:r>
      <w:proofErr w:type="spellEnd"/>
      <w:r>
        <w:t xml:space="preserve"> 1, mayoritariamente, con CHC,</w:t>
      </w:r>
      <w:r w:rsidR="00667E8D">
        <w:t xml:space="preserve"> </w:t>
      </w:r>
      <w:r>
        <w:t xml:space="preserve">aunque este último incluye también muestras de CFB. El </w:t>
      </w:r>
      <w:proofErr w:type="spellStart"/>
      <w:r>
        <w:t>cluster</w:t>
      </w:r>
      <w:proofErr w:type="spellEnd"/>
      <w:r>
        <w:t xml:space="preserve"> 2</w:t>
      </w:r>
      <w:r w:rsidR="00667E8D">
        <w:t xml:space="preserve"> </w:t>
      </w:r>
      <w:r>
        <w:t xml:space="preserve">está dominado por CGC, pero incorpora </w:t>
      </w:r>
      <w:r w:rsidR="00DF17F3">
        <w:t xml:space="preserve">algunas </w:t>
      </w:r>
      <w:r>
        <w:t>muestras</w:t>
      </w:r>
      <w:r w:rsidR="00667E8D">
        <w:t xml:space="preserve"> </w:t>
      </w:r>
      <w:r>
        <w:t xml:space="preserve">de CFB. El </w:t>
      </w:r>
      <w:proofErr w:type="spellStart"/>
      <w:r>
        <w:t>cluster</w:t>
      </w:r>
      <w:proofErr w:type="spellEnd"/>
      <w:r>
        <w:t xml:space="preserve"> 3 agrupa la mayor parte de la clase CFB.</w:t>
      </w:r>
    </w:p>
    <w:p w14:paraId="62ED3F32" w14:textId="189774DC" w:rsidR="00CD379E" w:rsidRDefault="00DF17F3" w:rsidP="00F16216">
      <w:pPr>
        <w:pStyle w:val="Vietasegundonivel"/>
      </w:pPr>
      <w:r>
        <w:lastRenderedPageBreak/>
        <w:t xml:space="preserve">El coeficiente de silueta medio obtenido mediante la </w:t>
      </w:r>
      <w:proofErr w:type="spellStart"/>
      <w:r>
        <w:t>clusterización</w:t>
      </w:r>
      <w:proofErr w:type="spellEnd"/>
      <w:r>
        <w:t xml:space="preserve"> jerárquica </w:t>
      </w:r>
      <w:proofErr w:type="spellStart"/>
      <w:r>
        <w:t>aglomerativa</w:t>
      </w:r>
      <w:proofErr w:type="spellEnd"/>
      <w:r>
        <w:t xml:space="preserve"> (0.138) es prácticamente idéntico al obtenido con k-</w:t>
      </w:r>
      <w:proofErr w:type="spellStart"/>
      <w:r>
        <w:t>means</w:t>
      </w:r>
      <w:proofErr w:type="spellEnd"/>
      <w:r>
        <w:t xml:space="preserve"> (0.1379), lo que indica una calidad interna de los </w:t>
      </w:r>
      <w:proofErr w:type="spellStart"/>
      <w:r>
        <w:t>clusters</w:t>
      </w:r>
      <w:proofErr w:type="spellEnd"/>
      <w:r>
        <w:t xml:space="preserve"> muy similar entre ambos métodos.</w:t>
      </w:r>
    </w:p>
    <w:p w14:paraId="504AE337" w14:textId="15197D5B" w:rsidR="00CD379E" w:rsidRDefault="00E91A5D" w:rsidP="00F16216">
      <w:pPr>
        <w:pStyle w:val="Vietasegundonivel"/>
      </w:pPr>
      <w:r>
        <w:t xml:space="preserve">Tanto en la </w:t>
      </w:r>
      <w:proofErr w:type="spellStart"/>
      <w:r>
        <w:t>clusterización</w:t>
      </w:r>
      <w:proofErr w:type="spellEnd"/>
      <w:r>
        <w:t xml:space="preserve"> jerárquica como</w:t>
      </w:r>
      <w:r w:rsidR="00CD379E">
        <w:t xml:space="preserve"> con k-</w:t>
      </w:r>
      <w:proofErr w:type="spellStart"/>
      <w:r w:rsidR="00CD379E">
        <w:t>means</w:t>
      </w:r>
      <w:proofErr w:type="spellEnd"/>
      <w:r w:rsidR="00CD379E">
        <w:t>, las clases AGH y HPB quedan</w:t>
      </w:r>
      <w:r w:rsidR="00994FDF">
        <w:t xml:space="preserve"> </w:t>
      </w:r>
      <w:r w:rsidR="00CD379E">
        <w:t xml:space="preserve">claramente aisladas en </w:t>
      </w:r>
      <w:proofErr w:type="spellStart"/>
      <w:r w:rsidR="00CD379E">
        <w:t>clusters</w:t>
      </w:r>
      <w:proofErr w:type="spellEnd"/>
      <w:r w:rsidR="00CD379E">
        <w:t xml:space="preserve"> propios, mientras que la clase CFB es</w:t>
      </w:r>
      <w:r w:rsidR="00994FDF">
        <w:t xml:space="preserve"> </w:t>
      </w:r>
      <w:r w:rsidR="00CD379E">
        <w:t>la que presenta mayor heterogeneidad: una parte importante de sus</w:t>
      </w:r>
      <w:r w:rsidR="00994FDF">
        <w:t xml:space="preserve"> </w:t>
      </w:r>
      <w:r w:rsidR="00CD379E">
        <w:t xml:space="preserve">muestras se reparte entre los </w:t>
      </w:r>
      <w:proofErr w:type="spellStart"/>
      <w:r w:rsidR="00CD379E">
        <w:t>clusters</w:t>
      </w:r>
      <w:proofErr w:type="spellEnd"/>
      <w:r w:rsidR="00CD379E">
        <w:t xml:space="preserve"> dominados por CGC y por CHC, en</w:t>
      </w:r>
      <w:r w:rsidR="00994FDF">
        <w:t xml:space="preserve"> </w:t>
      </w:r>
      <w:r w:rsidR="00CD379E">
        <w:t>lugar de formar un grupo homogéneo propio. A diferencia de k-</w:t>
      </w:r>
      <w:proofErr w:type="spellStart"/>
      <w:r w:rsidR="00CD379E">
        <w:t>means</w:t>
      </w:r>
      <w:proofErr w:type="spellEnd"/>
      <w:r w:rsidR="00CD379E">
        <w:t>, que</w:t>
      </w:r>
      <w:r w:rsidR="00994FDF">
        <w:t xml:space="preserve"> </w:t>
      </w:r>
      <w:r w:rsidR="00CD379E">
        <w:t xml:space="preserve">concentraba casi todo el solapamiento en un único </w:t>
      </w:r>
      <w:proofErr w:type="spellStart"/>
      <w:r w:rsidR="00CD379E">
        <w:t>cluster</w:t>
      </w:r>
      <w:proofErr w:type="spellEnd"/>
      <w:r w:rsidR="00CD379E">
        <w:t xml:space="preserve"> compartido</w:t>
      </w:r>
      <w:r w:rsidR="00994FDF">
        <w:t xml:space="preserve"> </w:t>
      </w:r>
      <w:r w:rsidR="00CD379E">
        <w:t>con CGC, el método jerárquico reparte las muestras "ambiguas" de CFB</w:t>
      </w:r>
      <w:r w:rsidR="00994FDF">
        <w:t xml:space="preserve"> </w:t>
      </w:r>
      <w:r w:rsidR="00CD379E">
        <w:t xml:space="preserve">entre dos </w:t>
      </w:r>
      <w:proofErr w:type="spellStart"/>
      <w:r w:rsidR="00CD379E">
        <w:t>clusters</w:t>
      </w:r>
      <w:proofErr w:type="spellEnd"/>
      <w:r w:rsidR="00CD379E">
        <w:t xml:space="preserve"> distintos (el de CGC y el de CHC), lo que sugiere</w:t>
      </w:r>
      <w:r w:rsidR="00994FDF">
        <w:t xml:space="preserve"> </w:t>
      </w:r>
      <w:r w:rsidR="00CD379E">
        <w:t>que estas muestras de CFB no forman un subgrupo homogéneo, sino que se</w:t>
      </w:r>
      <w:r w:rsidR="00994FDF">
        <w:t xml:space="preserve"> </w:t>
      </w:r>
      <w:r w:rsidR="00CD379E">
        <w:t>sitúan en una zona de transición entre varias clases.</w:t>
      </w:r>
    </w:p>
    <w:p w14:paraId="28CEBF6A" w14:textId="77777777" w:rsidR="00987F45" w:rsidRDefault="00987F45" w:rsidP="00987F45"/>
    <w:p w14:paraId="63BB8E2E" w14:textId="12323A10" w:rsidR="00987F45" w:rsidRPr="008862B7" w:rsidRDefault="00987F45" w:rsidP="00987F45">
      <w:pPr>
        <w:pStyle w:val="ListanumeradaTEST"/>
        <w:rPr>
          <w:b/>
          <w:bCs/>
        </w:rPr>
      </w:pPr>
      <w:r w:rsidRPr="008862B7">
        <w:rPr>
          <w:b/>
          <w:bCs/>
        </w:rPr>
        <w:t>Métodos supervisados (1,75 puntos):</w:t>
      </w:r>
    </w:p>
    <w:p w14:paraId="18CB2930" w14:textId="3EDB3D48" w:rsidR="00987F45" w:rsidRPr="008862B7" w:rsidRDefault="00987F45" w:rsidP="00F16216">
      <w:pPr>
        <w:pStyle w:val="Vietasegundonivel"/>
        <w:rPr>
          <w:b/>
          <w:bCs/>
        </w:rPr>
      </w:pPr>
      <w:r w:rsidRPr="008862B7">
        <w:rPr>
          <w:b/>
          <w:bCs/>
        </w:rPr>
        <w:t>¿Cuál es el motivo por el cual habéis seleccionado ambas técnicas de aprendizaje supervisado? ¿Cuál ha dado mejores resultados a la hora de clasificar las muestras? Razonad vuestra respuesta (1 punto).</w:t>
      </w:r>
    </w:p>
    <w:p w14:paraId="49437261" w14:textId="7DCB77BF" w:rsidR="00D627C0" w:rsidRDefault="00D627C0" w:rsidP="00F16216">
      <w:pPr>
        <w:pStyle w:val="Vietasegundonivel"/>
      </w:pPr>
      <w:r>
        <w:t xml:space="preserve">Se seleccionaron SVM, árbol de decisión y </w:t>
      </w:r>
      <w:proofErr w:type="spellStart"/>
      <w:r>
        <w:t>Naive</w:t>
      </w:r>
      <w:proofErr w:type="spellEnd"/>
      <w:r>
        <w:t xml:space="preserve"> Bayes para comparar modelos con diferentes enfoques: SVM por su capacidad en alta dimensionalidad, árbol por su interpretabilidad y </w:t>
      </w:r>
      <w:proofErr w:type="spellStart"/>
      <w:r>
        <w:t>Naive</w:t>
      </w:r>
      <w:proofErr w:type="spellEnd"/>
      <w:r>
        <w:t xml:space="preserve"> Bayes por su simplicidad.</w:t>
      </w:r>
    </w:p>
    <w:p w14:paraId="46C9087A" w14:textId="5BEABE84" w:rsidR="00D627C0" w:rsidRDefault="00D627C0" w:rsidP="00F16216">
      <w:pPr>
        <w:pStyle w:val="Vietasegundonivel"/>
      </w:pPr>
      <w:r>
        <w:t xml:space="preserve">El modelo con mejor rendimiento fue SVM, con </w:t>
      </w:r>
      <w:proofErr w:type="spellStart"/>
      <w:r>
        <w:t>accuracy</w:t>
      </w:r>
      <w:proofErr w:type="spellEnd"/>
      <w:r>
        <w:t xml:space="preserve"> ≈ 0.994 y F1-score ≈ 0.990, superando a </w:t>
      </w:r>
      <w:proofErr w:type="spellStart"/>
      <w:r>
        <w:t>Naive</w:t>
      </w:r>
      <w:proofErr w:type="spellEnd"/>
      <w:r>
        <w:t xml:space="preserve"> Bayes y al árbol de decisión. También son superiores la sensibilidad, especificidad y precisión, esenciales para la eficiencia clasificatoria exigible si la herramienta se emplease, por ejemplo, para el procedimiento diagnóstico de una enfermedad grave.  Estas capacidades se deben a su habilidad en capturar relaciones complejas y generalizar mejor los datos.</w:t>
      </w:r>
    </w:p>
    <w:p w14:paraId="0B91D0A0" w14:textId="77777777" w:rsidR="00D627C0" w:rsidRDefault="00D627C0" w:rsidP="00F16216">
      <w:pPr>
        <w:pStyle w:val="Vietasegundonivel"/>
      </w:pPr>
    </w:p>
    <w:p w14:paraId="747F3FD8" w14:textId="0D61017F" w:rsidR="00987F45" w:rsidRPr="008862B7" w:rsidRDefault="00987F45" w:rsidP="00F16216">
      <w:pPr>
        <w:pStyle w:val="Vietasegundonivel"/>
        <w:rPr>
          <w:b/>
          <w:bCs/>
        </w:rPr>
      </w:pPr>
      <w:r w:rsidRPr="008862B7">
        <w:rPr>
          <w:b/>
          <w:bCs/>
        </w:rPr>
        <w:t>¿Habéis considerado oportuno implementar algún método de reducción de dimensionalidad para procesar los datos antes de implementarlos en dichas técnicas? ¿Por qué? (0,5 puntos).</w:t>
      </w:r>
    </w:p>
    <w:p w14:paraId="7F3EA6EA" w14:textId="1D9A8953" w:rsidR="006A58E1" w:rsidRDefault="006A58E1" w:rsidP="00F16216">
      <w:pPr>
        <w:pStyle w:val="Vietasegundonivel"/>
      </w:pPr>
      <w:r>
        <w:lastRenderedPageBreak/>
        <w:t xml:space="preserve">No se aplicó reducción de dimensionalidad porque los modelos ya obtuvieron métricas muy altas (especialmente SVM y </w:t>
      </w:r>
      <w:proofErr w:type="spellStart"/>
      <w:r>
        <w:t>Naive</w:t>
      </w:r>
      <w:proofErr w:type="spellEnd"/>
      <w:r>
        <w:t xml:space="preserve"> Bayes), lo que indica un buen rendimiento sin necesidad de reducir variables. Eliminar dimensiones podría haber implicado la pérdida de información y el deterioro de las capacidades discriminativas, lo que sería desfavorable para una herramienta de estas características en determinadas condiciones de uso.</w:t>
      </w:r>
    </w:p>
    <w:p w14:paraId="3A6F001C" w14:textId="77777777" w:rsidR="006A58E1" w:rsidRDefault="006A58E1" w:rsidP="00F16216">
      <w:pPr>
        <w:pStyle w:val="Vietasegundonivel"/>
      </w:pPr>
    </w:p>
    <w:p w14:paraId="50C13DED" w14:textId="77777777" w:rsidR="00987F45" w:rsidRPr="008862B7" w:rsidRDefault="00987F45" w:rsidP="00F16216">
      <w:pPr>
        <w:pStyle w:val="Vietasegundonivel"/>
        <w:rPr>
          <w:b/>
          <w:bCs/>
        </w:rPr>
      </w:pPr>
      <w:r w:rsidRPr="008862B7">
        <w:rPr>
          <w:b/>
          <w:bCs/>
        </w:rPr>
        <w:t>¿Qué aspectos positivos y negativos tienen cada una de las técnicas que habéis escogido? (0,25 puntos).</w:t>
      </w:r>
    </w:p>
    <w:p w14:paraId="398EC4D7" w14:textId="1A2F6D7A" w:rsidR="002343AC" w:rsidRPr="002343AC" w:rsidRDefault="002343AC" w:rsidP="00F16216">
      <w:pPr>
        <w:pStyle w:val="Vietasegundonivel"/>
      </w:pPr>
      <w:r w:rsidRPr="002343AC">
        <w:t>VM (Support Vector Machine):</w:t>
      </w:r>
    </w:p>
    <w:p w14:paraId="35222FB1" w14:textId="6B5C34C7" w:rsidR="002343AC" w:rsidRDefault="002343AC" w:rsidP="00F16216">
      <w:pPr>
        <w:pStyle w:val="Vietasegundonivel"/>
      </w:pPr>
      <w:r>
        <w:t>-</w:t>
      </w:r>
      <w:r>
        <w:tab/>
        <w:t xml:space="preserve">Ventajas: alto rendimiento en datos de alta dimensionalidad, capacidad para modelar relaciones complejas y capacidad de generalización </w:t>
      </w:r>
    </w:p>
    <w:p w14:paraId="7B8C6CFE" w14:textId="4B61A2CA" w:rsidR="002343AC" w:rsidRDefault="002343AC" w:rsidP="00F16216">
      <w:pPr>
        <w:pStyle w:val="Vietasegundonivel"/>
      </w:pPr>
      <w:r>
        <w:t>-</w:t>
      </w:r>
      <w:r>
        <w:tab/>
        <w:t>Inconvenientes: menor interpretabilidad, necesidad de elegir parámetros de ajuste, coste computacional.</w:t>
      </w:r>
    </w:p>
    <w:p w14:paraId="516A9D1B" w14:textId="2AABEE99" w:rsidR="002343AC" w:rsidRDefault="002343AC" w:rsidP="00F16216">
      <w:pPr>
        <w:pStyle w:val="Vietasegundonivel"/>
      </w:pPr>
      <w:r w:rsidRPr="002343AC">
        <w:t>Árbol de decisión</w:t>
      </w:r>
      <w:r>
        <w:t xml:space="preserve">: </w:t>
      </w:r>
    </w:p>
    <w:p w14:paraId="0219EAAE" w14:textId="7EE8A25C" w:rsidR="002343AC" w:rsidRDefault="002343AC" w:rsidP="00F16216">
      <w:pPr>
        <w:pStyle w:val="Vietasegundonivel"/>
      </w:pPr>
      <w:r>
        <w:t>-</w:t>
      </w:r>
      <w:r>
        <w:tab/>
        <w:t>Ventajas: fácil interpretación, visualización de las reglas de decisión, no requiere preprocesado complejo de los datos.</w:t>
      </w:r>
    </w:p>
    <w:p w14:paraId="374CCED5" w14:textId="3DA997DC" w:rsidR="002343AC" w:rsidRDefault="002343AC" w:rsidP="00F16216">
      <w:pPr>
        <w:pStyle w:val="Vietasegundonivel"/>
      </w:pPr>
      <w:r>
        <w:t>-</w:t>
      </w:r>
      <w:r>
        <w:tab/>
        <w:t xml:space="preserve"> Inconvenientes: menor rendimiento , tendencia al sobreajuste.</w:t>
      </w:r>
    </w:p>
    <w:p w14:paraId="6F261119" w14:textId="3535206F" w:rsidR="002343AC" w:rsidRDefault="002343AC" w:rsidP="00F16216">
      <w:pPr>
        <w:pStyle w:val="Vietasegundonivel"/>
      </w:pPr>
      <w:proofErr w:type="spellStart"/>
      <w:r w:rsidRPr="008702F0">
        <w:t>Naive</w:t>
      </w:r>
      <w:proofErr w:type="spellEnd"/>
      <w:r w:rsidRPr="008702F0">
        <w:t xml:space="preserve"> Bayes</w:t>
      </w:r>
      <w:r>
        <w:t xml:space="preserve">: </w:t>
      </w:r>
    </w:p>
    <w:p w14:paraId="226ACFF7" w14:textId="522A0E60" w:rsidR="002343AC" w:rsidRDefault="002343AC" w:rsidP="00F16216">
      <w:pPr>
        <w:pStyle w:val="Vietasegundonivel"/>
      </w:pPr>
      <w:r>
        <w:t xml:space="preserve">-  Ventajas: modelo simple, rápido y eficiente, buen rendimiento general incluso en alta dimensionalidad. </w:t>
      </w:r>
    </w:p>
    <w:p w14:paraId="54F1AB37" w14:textId="327660BA" w:rsidR="002343AC" w:rsidRDefault="002343AC" w:rsidP="00F16216">
      <w:pPr>
        <w:pStyle w:val="Vietasegundonivel"/>
      </w:pPr>
      <w:r>
        <w:t>- Inconvenientes: asume independencia entre variables, lo cual rara vez se cumple en los datos reales y puede limitar su precisión.</w:t>
      </w:r>
    </w:p>
    <w:p w14:paraId="20717BB3" w14:textId="77777777" w:rsidR="00987F45" w:rsidRDefault="00987F45" w:rsidP="00987F45"/>
    <w:p w14:paraId="5F64A3B6" w14:textId="1D255E57" w:rsidR="00987F45" w:rsidRPr="00E848DC" w:rsidRDefault="00987F45" w:rsidP="00987F45">
      <w:pPr>
        <w:pStyle w:val="ListanumeradaTEST"/>
        <w:rPr>
          <w:b/>
          <w:bCs/>
        </w:rPr>
      </w:pPr>
      <w:r w:rsidRPr="00E848DC">
        <w:rPr>
          <w:b/>
          <w:bCs/>
        </w:rPr>
        <w:t xml:space="preserve">De estas cuatro opciones, ¿qué tipo de arquitectura de </w:t>
      </w:r>
      <w:proofErr w:type="spellStart"/>
      <w:r w:rsidRPr="00E848DC">
        <w:rPr>
          <w:b/>
          <w:bCs/>
          <w:i/>
          <w:iCs/>
        </w:rPr>
        <w:t>deep</w:t>
      </w:r>
      <w:proofErr w:type="spellEnd"/>
      <w:r w:rsidRPr="00E848DC">
        <w:rPr>
          <w:b/>
          <w:bCs/>
          <w:i/>
          <w:iCs/>
        </w:rPr>
        <w:t xml:space="preserve"> </w:t>
      </w:r>
      <w:proofErr w:type="spellStart"/>
      <w:r w:rsidRPr="00E848DC">
        <w:rPr>
          <w:b/>
          <w:bCs/>
          <w:i/>
          <w:iCs/>
        </w:rPr>
        <w:t>learning</w:t>
      </w:r>
      <w:proofErr w:type="spellEnd"/>
      <w:r w:rsidRPr="00E848DC">
        <w:rPr>
          <w:b/>
          <w:bCs/>
        </w:rPr>
        <w:t xml:space="preserve"> sería la más adecuada para procesar datos de expresión génica? Razonad vuestra respuesta (0,25 puntos).</w:t>
      </w:r>
    </w:p>
    <w:p w14:paraId="32E95FE0" w14:textId="77777777" w:rsidR="00987F45" w:rsidRPr="00E848DC" w:rsidRDefault="00987F45" w:rsidP="00F16216">
      <w:pPr>
        <w:pStyle w:val="Vietasegundonivel"/>
        <w:rPr>
          <w:b/>
          <w:bCs/>
        </w:rPr>
      </w:pPr>
      <w:r w:rsidRPr="00E848DC">
        <w:rPr>
          <w:b/>
          <w:bCs/>
        </w:rPr>
        <w:t>a) Red de perceptrones (</w:t>
      </w:r>
      <w:proofErr w:type="spellStart"/>
      <w:r w:rsidRPr="00E848DC">
        <w:rPr>
          <w:b/>
          <w:bCs/>
        </w:rPr>
        <w:t>multiperceptron</w:t>
      </w:r>
      <w:proofErr w:type="spellEnd"/>
      <w:r w:rsidRPr="00E848DC">
        <w:rPr>
          <w:b/>
          <w:bCs/>
        </w:rPr>
        <w:t xml:space="preserve"> </w:t>
      </w:r>
      <w:proofErr w:type="spellStart"/>
      <w:r w:rsidRPr="00E848DC">
        <w:rPr>
          <w:b/>
          <w:bCs/>
        </w:rPr>
        <w:t>layers</w:t>
      </w:r>
      <w:proofErr w:type="spellEnd"/>
      <w:r w:rsidRPr="00E848DC">
        <w:rPr>
          <w:b/>
          <w:bCs/>
        </w:rPr>
        <w:t>).</w:t>
      </w:r>
    </w:p>
    <w:p w14:paraId="3E0FD749" w14:textId="77777777" w:rsidR="00987F45" w:rsidRPr="00E848DC" w:rsidRDefault="00987F45" w:rsidP="00F16216">
      <w:pPr>
        <w:pStyle w:val="Vietasegundonivel"/>
        <w:rPr>
          <w:b/>
          <w:bCs/>
        </w:rPr>
      </w:pPr>
      <w:r w:rsidRPr="00E848DC">
        <w:rPr>
          <w:b/>
          <w:bCs/>
        </w:rPr>
        <w:t>b) Redes convolucionales.</w:t>
      </w:r>
    </w:p>
    <w:p w14:paraId="00C2ED3B" w14:textId="77777777" w:rsidR="00987F45" w:rsidRPr="00E848DC" w:rsidRDefault="00987F45" w:rsidP="00F16216">
      <w:pPr>
        <w:pStyle w:val="Vietasegundonivel"/>
        <w:rPr>
          <w:b/>
          <w:bCs/>
        </w:rPr>
      </w:pPr>
      <w:r w:rsidRPr="00E848DC">
        <w:rPr>
          <w:b/>
          <w:bCs/>
        </w:rPr>
        <w:t>c) Redes recurrentes.</w:t>
      </w:r>
    </w:p>
    <w:p w14:paraId="0C5E94AA" w14:textId="51139E84" w:rsidR="00987F45" w:rsidRPr="00E848DC" w:rsidRDefault="00987F45" w:rsidP="00F16216">
      <w:pPr>
        <w:pStyle w:val="Vietasegundonivel"/>
        <w:rPr>
          <w:b/>
          <w:bCs/>
        </w:rPr>
      </w:pPr>
      <w:r w:rsidRPr="00E848DC">
        <w:rPr>
          <w:b/>
          <w:bCs/>
        </w:rPr>
        <w:t>d) Redes de grafos.</w:t>
      </w:r>
    </w:p>
    <w:p w14:paraId="7F5981C4" w14:textId="215B0AFC" w:rsidR="002A2EA3" w:rsidRDefault="002A2EA3" w:rsidP="00F16216">
      <w:pPr>
        <w:pStyle w:val="Vietasegundonivel"/>
      </w:pPr>
      <w:r>
        <w:lastRenderedPageBreak/>
        <w:t>La opción más adecuada serían las redes de grafos porque la expresión de los genes no son valores independientes entre sí, sino que forman redes de regulación génica que funcionan de manera coordinada.</w:t>
      </w:r>
    </w:p>
    <w:p w14:paraId="5956B0EA" w14:textId="5F95BEE0" w:rsidR="002A2EA3" w:rsidRDefault="00F16216" w:rsidP="00F16216">
      <w:pPr>
        <w:pStyle w:val="Vietasegundonivel"/>
      </w:pPr>
      <w:r>
        <w:t xml:space="preserve">La red de </w:t>
      </w:r>
      <w:proofErr w:type="spellStart"/>
      <w:r>
        <w:t>preceptronres</w:t>
      </w:r>
      <w:proofErr w:type="spellEnd"/>
      <w:r>
        <w:t xml:space="preserve"> procesa los datos como variables independientes, por lo que no resulta conveniente para datos de expresión génica. Las redes convolucionales se utilizan para datos de imágenes. Y las redes recurrentes se utilizan para datos ordenados. Sin embargo, las redes de grafos permiten representar la red entre genes y obtener patrones según la estructura de la red biológica.</w:t>
      </w:r>
    </w:p>
    <w:p w14:paraId="3C326E8B" w14:textId="113A415E" w:rsidR="00987F45" w:rsidRDefault="0060101C" w:rsidP="0060101C">
      <w:pPr>
        <w:spacing w:after="160" w:line="259" w:lineRule="auto"/>
        <w:jc w:val="left"/>
      </w:pPr>
      <w:r>
        <w:br w:type="page"/>
      </w:r>
    </w:p>
    <w:p w14:paraId="3F246607" w14:textId="77777777" w:rsidR="00A232E5" w:rsidRPr="007476CD" w:rsidRDefault="00A232E5" w:rsidP="00A232E5">
      <w:pPr>
        <w:pStyle w:val="TtuloApartado3"/>
      </w:pPr>
      <w:r>
        <w:lastRenderedPageBreak/>
        <w:t>Criterios de evaluación</w:t>
      </w:r>
    </w:p>
    <w:p w14:paraId="790BBD3F" w14:textId="77777777" w:rsidR="00C3398B" w:rsidRDefault="00C3398B" w:rsidP="00A232E5"/>
    <w:tbl>
      <w:tblPr>
        <w:tblStyle w:val="Tabladecuadrcula4"/>
        <w:tblW w:w="0" w:type="auto"/>
        <w:jc w:val="center"/>
        <w:tblLook w:val="04A0" w:firstRow="1" w:lastRow="0" w:firstColumn="1" w:lastColumn="0" w:noHBand="0" w:noVBand="1"/>
      </w:tblPr>
      <w:tblGrid>
        <w:gridCol w:w="1838"/>
        <w:gridCol w:w="3544"/>
        <w:gridCol w:w="1231"/>
        <w:gridCol w:w="802"/>
      </w:tblGrid>
      <w:tr w:rsidR="009A1CF1" w14:paraId="295FFB5D" w14:textId="77777777" w:rsidTr="001A48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04040" w:themeFill="text1" w:themeFillTint="BF"/>
            <w:vAlign w:val="center"/>
          </w:tcPr>
          <w:p w14:paraId="5679F839" w14:textId="1E31C3C7" w:rsidR="009A1CF1" w:rsidRPr="006069B6" w:rsidRDefault="0060101C" w:rsidP="00D20BE4">
            <w:pPr>
              <w:spacing w:line="240" w:lineRule="auto"/>
              <w:jc w:val="center"/>
              <w:rPr>
                <w:rFonts w:cs="UnitOT-Medi"/>
                <w:b w:val="0"/>
                <w:color w:val="FFFFFF" w:themeColor="background1"/>
                <w:sz w:val="22"/>
                <w:szCs w:val="22"/>
              </w:rPr>
            </w:pPr>
            <w:r w:rsidRPr="0060101C">
              <w:rPr>
                <w:rFonts w:cs="UnitOT-Medi"/>
                <w:b w:val="0"/>
                <w:bCs w:val="0"/>
                <w:color w:val="FFFFFF" w:themeColor="background1"/>
                <w:sz w:val="22"/>
                <w:szCs w:val="22"/>
              </w:rPr>
              <w:t xml:space="preserve">Análisis de un conjunto de datos de origen biológico mediante técnicas de </w:t>
            </w:r>
            <w:r w:rsidRPr="0060101C">
              <w:rPr>
                <w:rFonts w:cs="UnitOT-Medi"/>
                <w:b w:val="0"/>
                <w:bCs w:val="0"/>
                <w:i/>
                <w:iCs/>
                <w:color w:val="FFFFFF" w:themeColor="background1"/>
                <w:sz w:val="22"/>
                <w:szCs w:val="22"/>
              </w:rPr>
              <w:t xml:space="preserve">machine </w:t>
            </w:r>
            <w:proofErr w:type="spellStart"/>
            <w:r w:rsidRPr="0060101C">
              <w:rPr>
                <w:rFonts w:cs="UnitOT-Medi"/>
                <w:b w:val="0"/>
                <w:bCs w:val="0"/>
                <w:i/>
                <w:iCs/>
                <w:color w:val="FFFFFF" w:themeColor="background1"/>
                <w:sz w:val="22"/>
                <w:szCs w:val="22"/>
              </w:rPr>
              <w:t>learning</w:t>
            </w:r>
            <w:proofErr w:type="spellEnd"/>
            <w:r w:rsidRPr="0060101C">
              <w:rPr>
                <w:rFonts w:cs="UnitOT-Medi"/>
                <w:b w:val="0"/>
                <w:bCs w:val="0"/>
                <w:color w:val="FFFFFF" w:themeColor="background1"/>
                <w:sz w:val="22"/>
                <w:szCs w:val="22"/>
              </w:rPr>
              <w:t xml:space="preserve"> supervisadas y no supervisadas</w:t>
            </w:r>
          </w:p>
        </w:tc>
        <w:tc>
          <w:tcPr>
            <w:tcW w:w="3544" w:type="dxa"/>
            <w:shd w:val="clear" w:color="auto" w:fill="404040" w:themeFill="text1" w:themeFillTint="BF"/>
            <w:vAlign w:val="center"/>
          </w:tcPr>
          <w:p w14:paraId="20347BF3"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231" w:type="dxa"/>
            <w:shd w:val="clear" w:color="auto" w:fill="404040" w:themeFill="text1" w:themeFillTint="BF"/>
          </w:tcPr>
          <w:p w14:paraId="1883D992" w14:textId="77777777" w:rsidR="009A1CF1" w:rsidRPr="000B7755"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bCs w:val="0"/>
                <w:color w:val="FFFFFF" w:themeColor="background1"/>
                <w:sz w:val="22"/>
                <w:szCs w:val="22"/>
              </w:rPr>
            </w:pPr>
            <w:r w:rsidRPr="000B7755">
              <w:rPr>
                <w:rFonts w:cs="UnitOT-Medi"/>
                <w:b w:val="0"/>
                <w:bCs w:val="0"/>
                <w:color w:val="FFFFFF" w:themeColor="background1"/>
                <w:sz w:val="22"/>
                <w:szCs w:val="22"/>
              </w:rPr>
              <w:t>Puntuación máxima</w:t>
            </w:r>
          </w:p>
          <w:p w14:paraId="153E63AC"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color w:val="FFFFFF" w:themeColor="background1"/>
                <w:sz w:val="22"/>
                <w:szCs w:val="22"/>
              </w:rPr>
            </w:pPr>
            <w:r w:rsidRPr="000B7755">
              <w:rPr>
                <w:rFonts w:cs="UnitOT-Medi"/>
                <w:b w:val="0"/>
                <w:bCs w:val="0"/>
                <w:color w:val="FFFFFF" w:themeColor="background1"/>
                <w:sz w:val="22"/>
                <w:szCs w:val="22"/>
              </w:rPr>
              <w:t>(puntos)</w:t>
            </w:r>
          </w:p>
        </w:tc>
        <w:tc>
          <w:tcPr>
            <w:tcW w:w="802" w:type="dxa"/>
            <w:shd w:val="clear" w:color="auto" w:fill="404040" w:themeFill="text1" w:themeFillTint="BF"/>
            <w:vAlign w:val="center"/>
          </w:tcPr>
          <w:p w14:paraId="158288B7"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BC3960B"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9A1CF1" w14:paraId="31E87C5C" w14:textId="77777777" w:rsidTr="001A48B2">
        <w:trPr>
          <w:cnfStyle w:val="000000100000" w:firstRow="0" w:lastRow="0" w:firstColumn="0" w:lastColumn="0" w:oddVBand="0" w:evenVBand="0" w:oddHBand="1" w:evenHBand="0" w:firstRowFirstColumn="0" w:firstRowLastColumn="0" w:lastRowFirstColumn="0" w:lastRowLastColumn="0"/>
          <w:trHeight w:val="739"/>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623AF0AE" w14:textId="77777777" w:rsidR="009A1CF1" w:rsidRPr="006069B6" w:rsidRDefault="009A1CF1" w:rsidP="00D20BE4">
            <w:pPr>
              <w:jc w:val="left"/>
              <w:rPr>
                <w:rFonts w:cs="UnitOT-Medi"/>
                <w:b w:val="0"/>
                <w:sz w:val="20"/>
                <w:szCs w:val="20"/>
              </w:rPr>
            </w:pPr>
            <w:r w:rsidRPr="006069B6">
              <w:rPr>
                <w:rFonts w:cs="UnitOT-Medi"/>
                <w:b w:val="0"/>
                <w:bCs w:val="0"/>
                <w:sz w:val="20"/>
                <w:szCs w:val="20"/>
              </w:rPr>
              <w:t>Criterio 1</w:t>
            </w:r>
          </w:p>
        </w:tc>
        <w:tc>
          <w:tcPr>
            <w:tcW w:w="3544" w:type="dxa"/>
            <w:shd w:val="clear" w:color="auto" w:fill="FFFFFF" w:themeFill="background1"/>
            <w:vAlign w:val="center"/>
          </w:tcPr>
          <w:p w14:paraId="0A303182" w14:textId="72A37A38" w:rsidR="009A1CF1" w:rsidRPr="006069B6" w:rsidRDefault="00A505D1" w:rsidP="00D20BE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A505D1">
              <w:rPr>
                <w:rFonts w:cs="UnitOT-Light"/>
                <w:sz w:val="20"/>
                <w:szCs w:val="20"/>
              </w:rPr>
              <w:t>Preparación del conjunto de datos</w:t>
            </w:r>
            <w:r w:rsidR="0060418A">
              <w:rPr>
                <w:rFonts w:cs="UnitOT-Light"/>
                <w:sz w:val="20"/>
                <w:szCs w:val="20"/>
              </w:rPr>
              <w:t>.</w:t>
            </w:r>
          </w:p>
        </w:tc>
        <w:tc>
          <w:tcPr>
            <w:tcW w:w="1231" w:type="dxa"/>
            <w:tcBorders>
              <w:top w:val="single" w:sz="4" w:space="0" w:color="000000" w:themeColor="text1"/>
            </w:tcBorders>
            <w:shd w:val="clear" w:color="auto" w:fill="FFFFFF" w:themeFill="background1"/>
            <w:vAlign w:val="center"/>
          </w:tcPr>
          <w:p w14:paraId="75E80A16" w14:textId="6A08EC85" w:rsidR="009A1CF1" w:rsidRDefault="009A1CF1"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EF250E">
              <w:rPr>
                <w:rFonts w:cs="UnitOT-Light"/>
                <w:sz w:val="20"/>
                <w:szCs w:val="20"/>
              </w:rPr>
              <w:t>,5</w:t>
            </w:r>
          </w:p>
        </w:tc>
        <w:tc>
          <w:tcPr>
            <w:tcW w:w="802" w:type="dxa"/>
            <w:shd w:val="clear" w:color="auto" w:fill="FFFFFF" w:themeFill="background1"/>
            <w:vAlign w:val="center"/>
          </w:tcPr>
          <w:p w14:paraId="61D7E13B" w14:textId="2A813174" w:rsidR="009A1CF1" w:rsidRPr="006069B6" w:rsidRDefault="00EF250E"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15</w:t>
            </w:r>
            <w:r w:rsidR="009A1CF1">
              <w:rPr>
                <w:rFonts w:cs="UnitOT-Light"/>
                <w:sz w:val="20"/>
                <w:szCs w:val="20"/>
              </w:rPr>
              <w:t>%</w:t>
            </w:r>
          </w:p>
        </w:tc>
      </w:tr>
      <w:tr w:rsidR="009A1CF1" w14:paraId="2732964C" w14:textId="77777777" w:rsidTr="001A48B2">
        <w:trPr>
          <w:trHeight w:val="704"/>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3EF7ACCA" w14:textId="77777777" w:rsidR="009A1CF1" w:rsidRPr="006069B6" w:rsidRDefault="009A1CF1" w:rsidP="00D20BE4">
            <w:pPr>
              <w:jc w:val="left"/>
              <w:rPr>
                <w:rFonts w:cs="UnitOT-Medi"/>
                <w:b w:val="0"/>
                <w:sz w:val="20"/>
                <w:szCs w:val="20"/>
              </w:rPr>
            </w:pPr>
            <w:r w:rsidRPr="006069B6">
              <w:rPr>
                <w:rFonts w:cs="UnitOT-Medi"/>
                <w:b w:val="0"/>
                <w:bCs w:val="0"/>
                <w:sz w:val="20"/>
                <w:szCs w:val="20"/>
              </w:rPr>
              <w:t>Criterio 2</w:t>
            </w:r>
          </w:p>
        </w:tc>
        <w:tc>
          <w:tcPr>
            <w:tcW w:w="3544" w:type="dxa"/>
            <w:shd w:val="clear" w:color="auto" w:fill="FFFFFF" w:themeFill="background1"/>
            <w:vAlign w:val="center"/>
          </w:tcPr>
          <w:p w14:paraId="3EAC9348" w14:textId="530B46AF" w:rsidR="009A1CF1" w:rsidRPr="006069B6" w:rsidRDefault="0060418A" w:rsidP="00D20BE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60418A">
              <w:rPr>
                <w:rFonts w:cs="UnitOT-Light"/>
                <w:sz w:val="20"/>
                <w:szCs w:val="20"/>
              </w:rPr>
              <w:t>Implementación de cuatro técnicas de aprendizaje no supervisado</w:t>
            </w:r>
            <w:r>
              <w:rPr>
                <w:rFonts w:cs="UnitOT-Light"/>
                <w:sz w:val="20"/>
                <w:szCs w:val="20"/>
              </w:rPr>
              <w:t>.</w:t>
            </w:r>
          </w:p>
        </w:tc>
        <w:tc>
          <w:tcPr>
            <w:tcW w:w="1231" w:type="dxa"/>
            <w:shd w:val="clear" w:color="auto" w:fill="FFFFFF" w:themeFill="background1"/>
            <w:vAlign w:val="center"/>
          </w:tcPr>
          <w:p w14:paraId="7D9AF915" w14:textId="77777777" w:rsidR="009A1CF1" w:rsidRDefault="009A1CF1" w:rsidP="00D20BE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802" w:type="dxa"/>
            <w:shd w:val="clear" w:color="auto" w:fill="FFFFFF" w:themeFill="background1"/>
            <w:vAlign w:val="center"/>
          </w:tcPr>
          <w:p w14:paraId="3D52A938" w14:textId="77777777" w:rsidR="009A1CF1" w:rsidRPr="006069B6" w:rsidRDefault="009A1CF1" w:rsidP="00D20BE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p>
        </w:tc>
      </w:tr>
      <w:tr w:rsidR="009A1CF1" w14:paraId="0B50979D" w14:textId="77777777" w:rsidTr="001A48B2">
        <w:trPr>
          <w:cnfStyle w:val="000000100000" w:firstRow="0" w:lastRow="0" w:firstColumn="0" w:lastColumn="0" w:oddVBand="0" w:evenVBand="0" w:oddHBand="1" w:evenHBand="0" w:firstRowFirstColumn="0" w:firstRowLastColumn="0" w:lastRowFirstColumn="0" w:lastRowLastColumn="0"/>
          <w:trHeight w:val="806"/>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5ABCA9FD" w14:textId="77777777" w:rsidR="009A1CF1" w:rsidRPr="006069B6" w:rsidRDefault="009A1CF1" w:rsidP="00D20BE4">
            <w:pPr>
              <w:jc w:val="left"/>
              <w:rPr>
                <w:rFonts w:cs="UnitOT-Medi"/>
                <w:b w:val="0"/>
                <w:sz w:val="20"/>
                <w:szCs w:val="20"/>
              </w:rPr>
            </w:pPr>
            <w:r w:rsidRPr="006069B6">
              <w:rPr>
                <w:rFonts w:cs="UnitOT-Medi"/>
                <w:b w:val="0"/>
                <w:bCs w:val="0"/>
                <w:sz w:val="20"/>
                <w:szCs w:val="20"/>
              </w:rPr>
              <w:t>Criterio 3</w:t>
            </w:r>
          </w:p>
        </w:tc>
        <w:tc>
          <w:tcPr>
            <w:tcW w:w="3544" w:type="dxa"/>
            <w:shd w:val="clear" w:color="auto" w:fill="FFFFFF" w:themeFill="background1"/>
            <w:vAlign w:val="center"/>
          </w:tcPr>
          <w:p w14:paraId="12D23A96" w14:textId="75193CA1" w:rsidR="009A1CF1" w:rsidRPr="006069B6" w:rsidRDefault="00B65102" w:rsidP="00D20BE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B65102">
              <w:rPr>
                <w:rFonts w:cs="UnitOT-Light"/>
                <w:sz w:val="20"/>
                <w:szCs w:val="20"/>
              </w:rPr>
              <w:t>Implementación de tres técnicas de aprendizaje supervisado + evaluación del rendimiento de cada modelo</w:t>
            </w:r>
            <w:r>
              <w:rPr>
                <w:rFonts w:cs="UnitOT-Light"/>
                <w:sz w:val="20"/>
                <w:szCs w:val="20"/>
              </w:rPr>
              <w:t>.</w:t>
            </w:r>
          </w:p>
        </w:tc>
        <w:tc>
          <w:tcPr>
            <w:tcW w:w="1231" w:type="dxa"/>
            <w:shd w:val="clear" w:color="auto" w:fill="FFFFFF" w:themeFill="background1"/>
            <w:vAlign w:val="center"/>
          </w:tcPr>
          <w:p w14:paraId="261E40A5" w14:textId="77777777" w:rsidR="009A1CF1" w:rsidRDefault="009A1CF1"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802" w:type="dxa"/>
            <w:shd w:val="clear" w:color="auto" w:fill="FFFFFF" w:themeFill="background1"/>
            <w:vAlign w:val="center"/>
          </w:tcPr>
          <w:p w14:paraId="71A2BD99" w14:textId="77777777" w:rsidR="009A1CF1" w:rsidRPr="006069B6" w:rsidRDefault="009A1CF1"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9A1CF1" w14:paraId="34F7B7CC" w14:textId="77777777" w:rsidTr="001A48B2">
        <w:trPr>
          <w:trHeight w:val="704"/>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2DD50D6C" w14:textId="77777777" w:rsidR="009A1CF1" w:rsidRPr="006069B6" w:rsidRDefault="009A1CF1" w:rsidP="00D20BE4">
            <w:pPr>
              <w:jc w:val="left"/>
              <w:rPr>
                <w:rFonts w:cs="UnitOT-Medi"/>
                <w:b w:val="0"/>
                <w:sz w:val="20"/>
                <w:szCs w:val="20"/>
              </w:rPr>
            </w:pPr>
            <w:r w:rsidRPr="006069B6">
              <w:rPr>
                <w:rFonts w:cs="UnitOT-Medi"/>
                <w:b w:val="0"/>
                <w:bCs w:val="0"/>
                <w:sz w:val="20"/>
                <w:szCs w:val="20"/>
              </w:rPr>
              <w:t>Criterio 4</w:t>
            </w:r>
          </w:p>
        </w:tc>
        <w:tc>
          <w:tcPr>
            <w:tcW w:w="3544" w:type="dxa"/>
            <w:shd w:val="clear" w:color="auto" w:fill="FFFFFF" w:themeFill="background1"/>
            <w:vAlign w:val="center"/>
          </w:tcPr>
          <w:p w14:paraId="6170A23A" w14:textId="2A38413B" w:rsidR="009A1CF1" w:rsidRPr="006069B6" w:rsidRDefault="00052EBC" w:rsidP="00D20BE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52EBC">
              <w:rPr>
                <w:rFonts w:cs="UnitOT-Light"/>
                <w:sz w:val="20"/>
                <w:szCs w:val="20"/>
              </w:rPr>
              <w:t>Preguntas sobre las actividades</w:t>
            </w:r>
            <w:r>
              <w:rPr>
                <w:rFonts w:cs="UnitOT-Light"/>
                <w:sz w:val="20"/>
                <w:szCs w:val="20"/>
              </w:rPr>
              <w:t>.</w:t>
            </w:r>
          </w:p>
        </w:tc>
        <w:tc>
          <w:tcPr>
            <w:tcW w:w="1231" w:type="dxa"/>
            <w:shd w:val="clear" w:color="auto" w:fill="FFFFFF" w:themeFill="background1"/>
            <w:vAlign w:val="center"/>
          </w:tcPr>
          <w:p w14:paraId="390C7B8A" w14:textId="3E521D97" w:rsidR="009A1CF1" w:rsidRDefault="00EF250E" w:rsidP="00D20BE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3,5</w:t>
            </w:r>
          </w:p>
        </w:tc>
        <w:tc>
          <w:tcPr>
            <w:tcW w:w="802" w:type="dxa"/>
            <w:shd w:val="clear" w:color="auto" w:fill="FFFFFF" w:themeFill="background1"/>
            <w:vAlign w:val="center"/>
          </w:tcPr>
          <w:p w14:paraId="2EEC2943" w14:textId="1BD07673" w:rsidR="009A1CF1" w:rsidRPr="006069B6" w:rsidRDefault="00EF250E" w:rsidP="00D20BE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35</w:t>
            </w:r>
            <w:r w:rsidR="009A1CF1">
              <w:rPr>
                <w:rFonts w:cs="UnitOT-Light"/>
                <w:sz w:val="20"/>
                <w:szCs w:val="20"/>
              </w:rPr>
              <w:t>%</w:t>
            </w:r>
          </w:p>
        </w:tc>
      </w:tr>
      <w:tr w:rsidR="009A1CF1" w14:paraId="2D165A5F" w14:textId="77777777" w:rsidTr="001A48B2">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1E52D964" w14:textId="77777777" w:rsidR="009A1CF1" w:rsidRPr="006069B6" w:rsidRDefault="009A1CF1" w:rsidP="00D20BE4">
            <w:pPr>
              <w:jc w:val="left"/>
              <w:rPr>
                <w:rFonts w:cs="UnitOT-Medi"/>
                <w:b w:val="0"/>
                <w:sz w:val="20"/>
                <w:szCs w:val="20"/>
              </w:rPr>
            </w:pPr>
            <w:r w:rsidRPr="006069B6">
              <w:rPr>
                <w:rFonts w:cs="UnitOT-Medi"/>
                <w:b w:val="0"/>
                <w:bCs w:val="0"/>
                <w:sz w:val="20"/>
                <w:szCs w:val="20"/>
              </w:rPr>
              <w:t>Criterio 5</w:t>
            </w:r>
          </w:p>
        </w:tc>
        <w:tc>
          <w:tcPr>
            <w:tcW w:w="3544" w:type="dxa"/>
            <w:shd w:val="clear" w:color="auto" w:fill="FFFFFF" w:themeFill="background1"/>
            <w:vAlign w:val="center"/>
          </w:tcPr>
          <w:p w14:paraId="6B6A815B" w14:textId="13868A88" w:rsidR="009A1CF1" w:rsidRPr="006069B6" w:rsidRDefault="001A48B2" w:rsidP="00D20BE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1A48B2">
              <w:rPr>
                <w:rFonts w:cs="UnitOT-Light"/>
                <w:sz w:val="20"/>
                <w:szCs w:val="20"/>
              </w:rPr>
              <w:t>Orden y claridad del código</w:t>
            </w:r>
            <w:r>
              <w:rPr>
                <w:rFonts w:cs="UnitOT-Light"/>
                <w:sz w:val="20"/>
                <w:szCs w:val="20"/>
              </w:rPr>
              <w:t>.</w:t>
            </w:r>
          </w:p>
        </w:tc>
        <w:tc>
          <w:tcPr>
            <w:tcW w:w="1231" w:type="dxa"/>
            <w:shd w:val="clear" w:color="auto" w:fill="FFFFFF" w:themeFill="background1"/>
            <w:vAlign w:val="center"/>
          </w:tcPr>
          <w:p w14:paraId="6FF16A74" w14:textId="531F954C" w:rsidR="009A1CF1" w:rsidRDefault="00EF250E"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0,5</w:t>
            </w:r>
          </w:p>
        </w:tc>
        <w:tc>
          <w:tcPr>
            <w:tcW w:w="802" w:type="dxa"/>
            <w:shd w:val="clear" w:color="auto" w:fill="FFFFFF" w:themeFill="background1"/>
            <w:vAlign w:val="center"/>
          </w:tcPr>
          <w:p w14:paraId="1B8DE1A6" w14:textId="4D43A593" w:rsidR="009A1CF1" w:rsidRPr="006069B6" w:rsidRDefault="00EF250E"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5</w:t>
            </w:r>
            <w:r w:rsidR="009A1CF1">
              <w:rPr>
                <w:rFonts w:cs="UnitOT-Light"/>
                <w:sz w:val="20"/>
                <w:szCs w:val="20"/>
              </w:rPr>
              <w:t>%</w:t>
            </w:r>
          </w:p>
        </w:tc>
      </w:tr>
      <w:tr w:rsidR="001A48B2" w14:paraId="4CA9B48C" w14:textId="77777777" w:rsidTr="001A48B2">
        <w:trPr>
          <w:trHeight w:val="846"/>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65D35900" w14:textId="74FAF8A4" w:rsidR="001A48B2" w:rsidRPr="006069B6" w:rsidRDefault="001A48B2" w:rsidP="00D20BE4">
            <w:pPr>
              <w:jc w:val="left"/>
              <w:rPr>
                <w:rFonts w:cs="UnitOT-Medi"/>
                <w:sz w:val="20"/>
                <w:szCs w:val="20"/>
              </w:rPr>
            </w:pPr>
            <w:r w:rsidRPr="006069B6">
              <w:rPr>
                <w:rFonts w:cs="UnitOT-Medi"/>
                <w:b w:val="0"/>
                <w:bCs w:val="0"/>
                <w:sz w:val="20"/>
                <w:szCs w:val="20"/>
              </w:rPr>
              <w:t xml:space="preserve">Criterio </w:t>
            </w:r>
            <w:r>
              <w:rPr>
                <w:rFonts w:cs="UnitOT-Medi"/>
                <w:b w:val="0"/>
                <w:bCs w:val="0"/>
                <w:sz w:val="20"/>
                <w:szCs w:val="20"/>
              </w:rPr>
              <w:t>6</w:t>
            </w:r>
          </w:p>
        </w:tc>
        <w:tc>
          <w:tcPr>
            <w:tcW w:w="3544" w:type="dxa"/>
            <w:shd w:val="clear" w:color="auto" w:fill="FFFFFF" w:themeFill="background1"/>
            <w:vAlign w:val="center"/>
          </w:tcPr>
          <w:p w14:paraId="780A4311" w14:textId="4D9F3545" w:rsidR="001A48B2" w:rsidRPr="001A48B2" w:rsidRDefault="00EF250E" w:rsidP="00D20BE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EF250E">
              <w:rPr>
                <w:rFonts w:cs="UnitOT-Light"/>
                <w:sz w:val="20"/>
                <w:szCs w:val="20"/>
              </w:rPr>
              <w:t>Creatividad: se muestra un enfoque innovador o una solución creativa para resolver el problema planteado</w:t>
            </w:r>
            <w:r>
              <w:rPr>
                <w:rFonts w:cs="UnitOT-Light"/>
                <w:sz w:val="20"/>
                <w:szCs w:val="20"/>
              </w:rPr>
              <w:t>.</w:t>
            </w:r>
          </w:p>
        </w:tc>
        <w:tc>
          <w:tcPr>
            <w:tcW w:w="1231" w:type="dxa"/>
            <w:shd w:val="clear" w:color="auto" w:fill="FFFFFF" w:themeFill="background1"/>
            <w:vAlign w:val="center"/>
          </w:tcPr>
          <w:p w14:paraId="3CBBDCDC" w14:textId="40EBD66A" w:rsidR="001A48B2" w:rsidRDefault="00EF250E" w:rsidP="00D20BE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0,5</w:t>
            </w:r>
          </w:p>
        </w:tc>
        <w:tc>
          <w:tcPr>
            <w:tcW w:w="802" w:type="dxa"/>
            <w:shd w:val="clear" w:color="auto" w:fill="FFFFFF" w:themeFill="background1"/>
            <w:vAlign w:val="center"/>
          </w:tcPr>
          <w:p w14:paraId="0E14BD2A" w14:textId="79816FA8" w:rsidR="001A48B2" w:rsidRDefault="00EF250E" w:rsidP="00D20BE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5%</w:t>
            </w:r>
          </w:p>
        </w:tc>
      </w:tr>
      <w:tr w:rsidR="009A1CF1" w14:paraId="6169122F" w14:textId="77777777" w:rsidTr="001A48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4D95C9C6" w14:textId="77777777" w:rsidR="009A1CF1" w:rsidRPr="005B48C2" w:rsidRDefault="009A1CF1" w:rsidP="00D20BE4">
            <w:pPr>
              <w:spacing w:line="288" w:lineRule="auto"/>
              <w:jc w:val="left"/>
              <w:rPr>
                <w:b w:val="0"/>
                <w:bCs w:val="0"/>
                <w:color w:val="000000"/>
                <w:sz w:val="22"/>
                <w:szCs w:val="18"/>
                <w:lang w:eastAsia="en-GB"/>
              </w:rPr>
            </w:pPr>
            <w:r>
              <w:rPr>
                <w:b w:val="0"/>
                <w:bCs w:val="0"/>
                <w:color w:val="000000"/>
                <w:sz w:val="22"/>
                <w:szCs w:val="18"/>
                <w:lang w:eastAsia="en-GB"/>
              </w:rPr>
              <w:t>Total</w:t>
            </w:r>
          </w:p>
        </w:tc>
        <w:tc>
          <w:tcPr>
            <w:tcW w:w="3544" w:type="dxa"/>
            <w:shd w:val="clear" w:color="auto" w:fill="FFFFFF" w:themeFill="background1"/>
          </w:tcPr>
          <w:p w14:paraId="066A93EA" w14:textId="77777777" w:rsidR="009A1CF1" w:rsidRPr="006069B6" w:rsidRDefault="009A1CF1" w:rsidP="00D20BE4">
            <w:pPr>
              <w:jc w:val="right"/>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231" w:type="dxa"/>
            <w:shd w:val="clear" w:color="auto" w:fill="FFFFFF" w:themeFill="background1"/>
            <w:vAlign w:val="center"/>
          </w:tcPr>
          <w:p w14:paraId="41B92976" w14:textId="77777777" w:rsidR="009A1CF1" w:rsidRPr="006069B6" w:rsidRDefault="009A1CF1" w:rsidP="00D20BE4">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Pr>
                <w:rFonts w:cs="UnitOT-Light"/>
                <w:b/>
                <w:sz w:val="20"/>
                <w:szCs w:val="20"/>
              </w:rPr>
              <w:t>10</w:t>
            </w:r>
          </w:p>
        </w:tc>
        <w:tc>
          <w:tcPr>
            <w:tcW w:w="802" w:type="dxa"/>
            <w:shd w:val="clear" w:color="auto" w:fill="FFFFFF" w:themeFill="background1"/>
            <w:vAlign w:val="center"/>
          </w:tcPr>
          <w:p w14:paraId="77786935" w14:textId="77777777" w:rsidR="009A1CF1" w:rsidRPr="006069B6" w:rsidRDefault="009A1CF1" w:rsidP="00D20BE4">
            <w:pPr>
              <w:jc w:val="right"/>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1623E563" w14:textId="77777777" w:rsidR="00E64B3C" w:rsidRDefault="00E64B3C" w:rsidP="00A232E5"/>
    <w:p w14:paraId="5AF5AEC8" w14:textId="6E1744F0" w:rsidR="00912673" w:rsidRPr="005C4BE9" w:rsidRDefault="00912673" w:rsidP="00BF1A17">
      <w:pPr>
        <w:pStyle w:val="TtuloApartado3"/>
      </w:pPr>
    </w:p>
    <w:sectPr w:rsidR="00912673" w:rsidRPr="005C4BE9" w:rsidSect="006008F8">
      <w:headerReference w:type="default" r:id="rId11"/>
      <w:footerReference w:type="default" r:id="rId12"/>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04E050" w14:textId="77777777" w:rsidR="008C2745" w:rsidRDefault="008C2745" w:rsidP="00C50246">
      <w:pPr>
        <w:spacing w:line="240" w:lineRule="auto"/>
      </w:pPr>
      <w:r>
        <w:separator/>
      </w:r>
    </w:p>
  </w:endnote>
  <w:endnote w:type="continuationSeparator" w:id="0">
    <w:p w14:paraId="65C50FB7" w14:textId="77777777" w:rsidR="008C2745" w:rsidRDefault="008C2745"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604020202020204"/>
    <w:charset w:val="00"/>
    <w:family w:val="swiss"/>
    <w:notTrueType/>
    <w:pitch w:val="variable"/>
    <w:sig w:usb0="800000EF" w:usb1="5000207B" w:usb2="00000028" w:usb3="00000000" w:csb0="00000001" w:csb1="00000000"/>
  </w:font>
  <w:font w:name="UnitOT-Medi">
    <w:altName w:val="Calibri"/>
    <w:panose1 w:val="020B0604020202020204"/>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447FB4B6"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&#13;&#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883E04" w14:textId="77777777" w:rsidR="008C2745" w:rsidRDefault="008C2745" w:rsidP="00C50246">
      <w:pPr>
        <w:spacing w:line="240" w:lineRule="auto"/>
      </w:pPr>
      <w:r>
        <w:separator/>
      </w:r>
    </w:p>
  </w:footnote>
  <w:footnote w:type="continuationSeparator" w:id="0">
    <w:p w14:paraId="603DFC37" w14:textId="77777777" w:rsidR="008C2745" w:rsidRDefault="008C2745"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8D7EEF" w14:textId="2414AAD7" w:rsidR="005C4BE9" w:rsidRDefault="00767993">
    <w:r w:rsidRPr="00767993">
      <w:t>Algoritmos e Inteligencia Artificial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47ED0"/>
    <w:multiLevelType w:val="multilevel"/>
    <w:tmpl w:val="B0E0186E"/>
    <w:numStyleLink w:val="NumeracinTest"/>
  </w:abstractNum>
  <w:abstractNum w:abstractNumId="1" w15:restartNumberingAfterBreak="0">
    <w:nsid w:val="181634E3"/>
    <w:multiLevelType w:val="hybridMultilevel"/>
    <w:tmpl w:val="0BF64EA2"/>
    <w:lvl w:ilvl="0" w:tplc="C3E4BC16">
      <w:start w:val="20"/>
      <w:numFmt w:val="bullet"/>
      <w:lvlText w:val="-"/>
      <w:lvlJc w:val="left"/>
      <w:pPr>
        <w:ind w:left="1211" w:hanging="360"/>
      </w:pPr>
      <w:rPr>
        <w:rFonts w:ascii="Calibri" w:eastAsia="Times New Roman" w:hAnsi="Calibri" w:cs="Calibri" w:hint="default"/>
      </w:rPr>
    </w:lvl>
    <w:lvl w:ilvl="1" w:tplc="040A0003">
      <w:start w:val="1"/>
      <w:numFmt w:val="bullet"/>
      <w:lvlText w:val="o"/>
      <w:lvlJc w:val="left"/>
      <w:pPr>
        <w:ind w:left="1931" w:hanging="360"/>
      </w:pPr>
      <w:rPr>
        <w:rFonts w:ascii="Courier New" w:hAnsi="Courier New" w:cs="Courier New" w:hint="default"/>
      </w:rPr>
    </w:lvl>
    <w:lvl w:ilvl="2" w:tplc="040A0005" w:tentative="1">
      <w:start w:val="1"/>
      <w:numFmt w:val="bullet"/>
      <w:lvlText w:val=""/>
      <w:lvlJc w:val="left"/>
      <w:pPr>
        <w:ind w:left="2651" w:hanging="360"/>
      </w:pPr>
      <w:rPr>
        <w:rFonts w:ascii="Wingdings" w:hAnsi="Wingdings" w:hint="default"/>
      </w:rPr>
    </w:lvl>
    <w:lvl w:ilvl="3" w:tplc="040A0001" w:tentative="1">
      <w:start w:val="1"/>
      <w:numFmt w:val="bullet"/>
      <w:lvlText w:val=""/>
      <w:lvlJc w:val="left"/>
      <w:pPr>
        <w:ind w:left="3371" w:hanging="360"/>
      </w:pPr>
      <w:rPr>
        <w:rFonts w:ascii="Symbol" w:hAnsi="Symbol" w:hint="default"/>
      </w:rPr>
    </w:lvl>
    <w:lvl w:ilvl="4" w:tplc="040A0003" w:tentative="1">
      <w:start w:val="1"/>
      <w:numFmt w:val="bullet"/>
      <w:lvlText w:val="o"/>
      <w:lvlJc w:val="left"/>
      <w:pPr>
        <w:ind w:left="4091" w:hanging="360"/>
      </w:pPr>
      <w:rPr>
        <w:rFonts w:ascii="Courier New" w:hAnsi="Courier New" w:cs="Courier New" w:hint="default"/>
      </w:rPr>
    </w:lvl>
    <w:lvl w:ilvl="5" w:tplc="040A0005" w:tentative="1">
      <w:start w:val="1"/>
      <w:numFmt w:val="bullet"/>
      <w:lvlText w:val=""/>
      <w:lvlJc w:val="left"/>
      <w:pPr>
        <w:ind w:left="4811" w:hanging="360"/>
      </w:pPr>
      <w:rPr>
        <w:rFonts w:ascii="Wingdings" w:hAnsi="Wingdings" w:hint="default"/>
      </w:rPr>
    </w:lvl>
    <w:lvl w:ilvl="6" w:tplc="040A0001" w:tentative="1">
      <w:start w:val="1"/>
      <w:numFmt w:val="bullet"/>
      <w:lvlText w:val=""/>
      <w:lvlJc w:val="left"/>
      <w:pPr>
        <w:ind w:left="5531" w:hanging="360"/>
      </w:pPr>
      <w:rPr>
        <w:rFonts w:ascii="Symbol" w:hAnsi="Symbol" w:hint="default"/>
      </w:rPr>
    </w:lvl>
    <w:lvl w:ilvl="7" w:tplc="040A0003" w:tentative="1">
      <w:start w:val="1"/>
      <w:numFmt w:val="bullet"/>
      <w:lvlText w:val="o"/>
      <w:lvlJc w:val="left"/>
      <w:pPr>
        <w:ind w:left="6251" w:hanging="360"/>
      </w:pPr>
      <w:rPr>
        <w:rFonts w:ascii="Courier New" w:hAnsi="Courier New" w:cs="Courier New" w:hint="default"/>
      </w:rPr>
    </w:lvl>
    <w:lvl w:ilvl="8" w:tplc="040A0005" w:tentative="1">
      <w:start w:val="1"/>
      <w:numFmt w:val="bullet"/>
      <w:lvlText w:val=""/>
      <w:lvlJc w:val="left"/>
      <w:pPr>
        <w:ind w:left="6971" w:hanging="360"/>
      </w:pPr>
      <w:rPr>
        <w:rFonts w:ascii="Wingdings" w:hAnsi="Wingdings" w:hint="default"/>
      </w:rPr>
    </w:lvl>
  </w:abstractNum>
  <w:abstractNum w:abstractNumId="2"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20176660">
    <w:abstractNumId w:val="4"/>
  </w:num>
  <w:num w:numId="2" w16cid:durableId="1028332772">
    <w:abstractNumId w:val="3"/>
  </w:num>
  <w:num w:numId="3" w16cid:durableId="2014604679">
    <w:abstractNumId w:val="6"/>
  </w:num>
  <w:num w:numId="4" w16cid:durableId="1848865568">
    <w:abstractNumId w:val="0"/>
    <w:lvlOverride w:ilvl="0">
      <w:lvl w:ilvl="0">
        <w:start w:val="1"/>
        <w:numFmt w:val="decimal"/>
        <w:pStyle w:val="ListanumeradaTEST"/>
        <w:lvlText w:val="%1."/>
        <w:lvlJc w:val="center"/>
        <w:pPr>
          <w:ind w:left="284" w:hanging="284"/>
        </w:pPr>
      </w:lvl>
    </w:lvlOverride>
  </w:num>
  <w:num w:numId="5" w16cid:durableId="1090154984">
    <w:abstractNumId w:val="2"/>
  </w:num>
  <w:num w:numId="6" w16cid:durableId="1515458031">
    <w:abstractNumId w:val="5"/>
  </w:num>
  <w:num w:numId="7" w16cid:durableId="941111281">
    <w:abstractNumId w:val="1"/>
  </w:num>
  <w:numIdMacAtCleanup w:val="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16003"/>
    <w:rsid w:val="000241BC"/>
    <w:rsid w:val="00025684"/>
    <w:rsid w:val="00031C55"/>
    <w:rsid w:val="00043827"/>
    <w:rsid w:val="000458EE"/>
    <w:rsid w:val="0005157B"/>
    <w:rsid w:val="0005178B"/>
    <w:rsid w:val="00052EBC"/>
    <w:rsid w:val="00054229"/>
    <w:rsid w:val="00055C12"/>
    <w:rsid w:val="00056A2A"/>
    <w:rsid w:val="0005762B"/>
    <w:rsid w:val="00061750"/>
    <w:rsid w:val="00061BDC"/>
    <w:rsid w:val="00062C8A"/>
    <w:rsid w:val="000633BA"/>
    <w:rsid w:val="00064166"/>
    <w:rsid w:val="00076A78"/>
    <w:rsid w:val="000843B7"/>
    <w:rsid w:val="000859C2"/>
    <w:rsid w:val="00092D9E"/>
    <w:rsid w:val="0009320A"/>
    <w:rsid w:val="00094577"/>
    <w:rsid w:val="000967AE"/>
    <w:rsid w:val="00097E24"/>
    <w:rsid w:val="000A1C17"/>
    <w:rsid w:val="000A331B"/>
    <w:rsid w:val="000A3CA1"/>
    <w:rsid w:val="000A4FB9"/>
    <w:rsid w:val="000A5914"/>
    <w:rsid w:val="000A78DB"/>
    <w:rsid w:val="000B3104"/>
    <w:rsid w:val="000B5029"/>
    <w:rsid w:val="000C3AF0"/>
    <w:rsid w:val="000C4BFF"/>
    <w:rsid w:val="000C4D94"/>
    <w:rsid w:val="000C68D7"/>
    <w:rsid w:val="000D210C"/>
    <w:rsid w:val="000D5FB9"/>
    <w:rsid w:val="000D5FEE"/>
    <w:rsid w:val="000D6C9F"/>
    <w:rsid w:val="000D6CAE"/>
    <w:rsid w:val="000E156D"/>
    <w:rsid w:val="000E4EDE"/>
    <w:rsid w:val="000F1349"/>
    <w:rsid w:val="000F1443"/>
    <w:rsid w:val="000F3E8C"/>
    <w:rsid w:val="000F518E"/>
    <w:rsid w:val="000F5384"/>
    <w:rsid w:val="000F5592"/>
    <w:rsid w:val="000F7E60"/>
    <w:rsid w:val="001028C4"/>
    <w:rsid w:val="001060E2"/>
    <w:rsid w:val="00112B38"/>
    <w:rsid w:val="00121960"/>
    <w:rsid w:val="001337B6"/>
    <w:rsid w:val="001353D2"/>
    <w:rsid w:val="00137CF9"/>
    <w:rsid w:val="0015223B"/>
    <w:rsid w:val="00156BC9"/>
    <w:rsid w:val="00157EC1"/>
    <w:rsid w:val="00161226"/>
    <w:rsid w:val="0016326F"/>
    <w:rsid w:val="00163FBB"/>
    <w:rsid w:val="001658DF"/>
    <w:rsid w:val="0017134A"/>
    <w:rsid w:val="00173488"/>
    <w:rsid w:val="0018310A"/>
    <w:rsid w:val="00183C3F"/>
    <w:rsid w:val="00193D6D"/>
    <w:rsid w:val="0019470A"/>
    <w:rsid w:val="00194B1F"/>
    <w:rsid w:val="00196EB1"/>
    <w:rsid w:val="001A48B2"/>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2683"/>
    <w:rsid w:val="001F4686"/>
    <w:rsid w:val="001F69FE"/>
    <w:rsid w:val="001F6C80"/>
    <w:rsid w:val="00200BEB"/>
    <w:rsid w:val="0020102E"/>
    <w:rsid w:val="002036CA"/>
    <w:rsid w:val="002039FC"/>
    <w:rsid w:val="00214780"/>
    <w:rsid w:val="0021511C"/>
    <w:rsid w:val="002244C2"/>
    <w:rsid w:val="00227368"/>
    <w:rsid w:val="00227800"/>
    <w:rsid w:val="00227C20"/>
    <w:rsid w:val="002343AC"/>
    <w:rsid w:val="0023647C"/>
    <w:rsid w:val="00237569"/>
    <w:rsid w:val="00241E15"/>
    <w:rsid w:val="0024674E"/>
    <w:rsid w:val="00250A71"/>
    <w:rsid w:val="00252AE5"/>
    <w:rsid w:val="00253DA9"/>
    <w:rsid w:val="00260B21"/>
    <w:rsid w:val="002619F8"/>
    <w:rsid w:val="00262055"/>
    <w:rsid w:val="00265403"/>
    <w:rsid w:val="00271E65"/>
    <w:rsid w:val="00273725"/>
    <w:rsid w:val="00277FAF"/>
    <w:rsid w:val="002845C6"/>
    <w:rsid w:val="002A2EA3"/>
    <w:rsid w:val="002A420B"/>
    <w:rsid w:val="002A4F10"/>
    <w:rsid w:val="002A6286"/>
    <w:rsid w:val="002A68D9"/>
    <w:rsid w:val="002B1E94"/>
    <w:rsid w:val="002B25F0"/>
    <w:rsid w:val="002B4308"/>
    <w:rsid w:val="002B5D04"/>
    <w:rsid w:val="002C037B"/>
    <w:rsid w:val="002C0E95"/>
    <w:rsid w:val="002C233B"/>
    <w:rsid w:val="002C34D9"/>
    <w:rsid w:val="002C467C"/>
    <w:rsid w:val="002C59F8"/>
    <w:rsid w:val="002C64FB"/>
    <w:rsid w:val="002E198B"/>
    <w:rsid w:val="002E6FCB"/>
    <w:rsid w:val="002E769A"/>
    <w:rsid w:val="002E7B8C"/>
    <w:rsid w:val="002F20F7"/>
    <w:rsid w:val="002F4778"/>
    <w:rsid w:val="00301D6A"/>
    <w:rsid w:val="00302FF8"/>
    <w:rsid w:val="003117D6"/>
    <w:rsid w:val="00320378"/>
    <w:rsid w:val="00322210"/>
    <w:rsid w:val="003224A0"/>
    <w:rsid w:val="0032751A"/>
    <w:rsid w:val="00327C72"/>
    <w:rsid w:val="00327E03"/>
    <w:rsid w:val="00330DE5"/>
    <w:rsid w:val="00330EBD"/>
    <w:rsid w:val="003369FB"/>
    <w:rsid w:val="0034363F"/>
    <w:rsid w:val="003459CF"/>
    <w:rsid w:val="00351EC2"/>
    <w:rsid w:val="003559DD"/>
    <w:rsid w:val="00361683"/>
    <w:rsid w:val="00363246"/>
    <w:rsid w:val="00363DED"/>
    <w:rsid w:val="00373A8F"/>
    <w:rsid w:val="0037683C"/>
    <w:rsid w:val="00394A34"/>
    <w:rsid w:val="00394AD5"/>
    <w:rsid w:val="003979FB"/>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689C"/>
    <w:rsid w:val="004172DF"/>
    <w:rsid w:val="00420AC0"/>
    <w:rsid w:val="0042473F"/>
    <w:rsid w:val="00424A26"/>
    <w:rsid w:val="00437389"/>
    <w:rsid w:val="00446F8B"/>
    <w:rsid w:val="004476D3"/>
    <w:rsid w:val="004478AD"/>
    <w:rsid w:val="00455BA7"/>
    <w:rsid w:val="004567F9"/>
    <w:rsid w:val="00462854"/>
    <w:rsid w:val="00466671"/>
    <w:rsid w:val="0046796B"/>
    <w:rsid w:val="0047123B"/>
    <w:rsid w:val="00475EFA"/>
    <w:rsid w:val="004966B9"/>
    <w:rsid w:val="00497372"/>
    <w:rsid w:val="00497C87"/>
    <w:rsid w:val="004A1A48"/>
    <w:rsid w:val="004A2922"/>
    <w:rsid w:val="004B2B82"/>
    <w:rsid w:val="004B3822"/>
    <w:rsid w:val="004B58FF"/>
    <w:rsid w:val="004B7249"/>
    <w:rsid w:val="004C1059"/>
    <w:rsid w:val="004C760A"/>
    <w:rsid w:val="004D1A9C"/>
    <w:rsid w:val="004D4E6F"/>
    <w:rsid w:val="004D4F93"/>
    <w:rsid w:val="004E1547"/>
    <w:rsid w:val="004E5487"/>
    <w:rsid w:val="004F1492"/>
    <w:rsid w:val="004F1F3F"/>
    <w:rsid w:val="004F290D"/>
    <w:rsid w:val="004F5D83"/>
    <w:rsid w:val="004F66CC"/>
    <w:rsid w:val="0050234E"/>
    <w:rsid w:val="00507E5B"/>
    <w:rsid w:val="005131BE"/>
    <w:rsid w:val="00525591"/>
    <w:rsid w:val="00530E9B"/>
    <w:rsid w:val="005326C2"/>
    <w:rsid w:val="005366C0"/>
    <w:rsid w:val="00537516"/>
    <w:rsid w:val="005463ED"/>
    <w:rsid w:val="00551A69"/>
    <w:rsid w:val="00555B62"/>
    <w:rsid w:val="00566823"/>
    <w:rsid w:val="0057096C"/>
    <w:rsid w:val="00571D5E"/>
    <w:rsid w:val="00574B3D"/>
    <w:rsid w:val="00575580"/>
    <w:rsid w:val="0057769B"/>
    <w:rsid w:val="0058112D"/>
    <w:rsid w:val="00585021"/>
    <w:rsid w:val="005A4433"/>
    <w:rsid w:val="005B0856"/>
    <w:rsid w:val="005B0CDF"/>
    <w:rsid w:val="005B1961"/>
    <w:rsid w:val="005C1D3F"/>
    <w:rsid w:val="005C4BE9"/>
    <w:rsid w:val="005C520D"/>
    <w:rsid w:val="005D1545"/>
    <w:rsid w:val="005D2544"/>
    <w:rsid w:val="005E0B6D"/>
    <w:rsid w:val="005F240A"/>
    <w:rsid w:val="005F2851"/>
    <w:rsid w:val="005F4C20"/>
    <w:rsid w:val="006008F8"/>
    <w:rsid w:val="0060101C"/>
    <w:rsid w:val="00601C5A"/>
    <w:rsid w:val="0060418A"/>
    <w:rsid w:val="00605D5B"/>
    <w:rsid w:val="00607F39"/>
    <w:rsid w:val="00611689"/>
    <w:rsid w:val="00612C9C"/>
    <w:rsid w:val="00613DB8"/>
    <w:rsid w:val="00620388"/>
    <w:rsid w:val="00621302"/>
    <w:rsid w:val="006223FA"/>
    <w:rsid w:val="006227CB"/>
    <w:rsid w:val="006238BC"/>
    <w:rsid w:val="006311BF"/>
    <w:rsid w:val="00632AA3"/>
    <w:rsid w:val="0063369A"/>
    <w:rsid w:val="00640AEC"/>
    <w:rsid w:val="00643060"/>
    <w:rsid w:val="006432C0"/>
    <w:rsid w:val="006432FA"/>
    <w:rsid w:val="00644965"/>
    <w:rsid w:val="006467F9"/>
    <w:rsid w:val="00652386"/>
    <w:rsid w:val="0065243B"/>
    <w:rsid w:val="006531E3"/>
    <w:rsid w:val="006535C1"/>
    <w:rsid w:val="00656B43"/>
    <w:rsid w:val="006613F9"/>
    <w:rsid w:val="00664F67"/>
    <w:rsid w:val="0066551B"/>
    <w:rsid w:val="00667E8D"/>
    <w:rsid w:val="006825B0"/>
    <w:rsid w:val="0069518C"/>
    <w:rsid w:val="00697E5F"/>
    <w:rsid w:val="006A210E"/>
    <w:rsid w:val="006A385B"/>
    <w:rsid w:val="006A58E1"/>
    <w:rsid w:val="006A7F8D"/>
    <w:rsid w:val="006B3751"/>
    <w:rsid w:val="006B683F"/>
    <w:rsid w:val="006C52A0"/>
    <w:rsid w:val="006C79D4"/>
    <w:rsid w:val="006C7BB7"/>
    <w:rsid w:val="006D1870"/>
    <w:rsid w:val="006E3957"/>
    <w:rsid w:val="006E3CE6"/>
    <w:rsid w:val="006E550F"/>
    <w:rsid w:val="006F170A"/>
    <w:rsid w:val="006F550A"/>
    <w:rsid w:val="006F5606"/>
    <w:rsid w:val="006F7317"/>
    <w:rsid w:val="006F79F1"/>
    <w:rsid w:val="00702914"/>
    <w:rsid w:val="00703B95"/>
    <w:rsid w:val="00710277"/>
    <w:rsid w:val="00711B4D"/>
    <w:rsid w:val="00711E4C"/>
    <w:rsid w:val="00712024"/>
    <w:rsid w:val="00715F89"/>
    <w:rsid w:val="00717A20"/>
    <w:rsid w:val="007211EF"/>
    <w:rsid w:val="0072465C"/>
    <w:rsid w:val="00732FC1"/>
    <w:rsid w:val="0073726F"/>
    <w:rsid w:val="00737EBF"/>
    <w:rsid w:val="00740AB6"/>
    <w:rsid w:val="007425E0"/>
    <w:rsid w:val="00744D29"/>
    <w:rsid w:val="00745244"/>
    <w:rsid w:val="00747BCF"/>
    <w:rsid w:val="00747CE3"/>
    <w:rsid w:val="00747E13"/>
    <w:rsid w:val="00756CD6"/>
    <w:rsid w:val="00756E1A"/>
    <w:rsid w:val="00757566"/>
    <w:rsid w:val="007613BE"/>
    <w:rsid w:val="007616AA"/>
    <w:rsid w:val="00762918"/>
    <w:rsid w:val="00767993"/>
    <w:rsid w:val="00770742"/>
    <w:rsid w:val="00771960"/>
    <w:rsid w:val="007731A9"/>
    <w:rsid w:val="007802EB"/>
    <w:rsid w:val="00790FC0"/>
    <w:rsid w:val="00793399"/>
    <w:rsid w:val="00795B73"/>
    <w:rsid w:val="00797EF2"/>
    <w:rsid w:val="007A0245"/>
    <w:rsid w:val="007A0588"/>
    <w:rsid w:val="007A07E0"/>
    <w:rsid w:val="007A34FD"/>
    <w:rsid w:val="007B15E7"/>
    <w:rsid w:val="007B66DD"/>
    <w:rsid w:val="007C0D92"/>
    <w:rsid w:val="007C1E0E"/>
    <w:rsid w:val="007C2659"/>
    <w:rsid w:val="007C5E56"/>
    <w:rsid w:val="007C6FC4"/>
    <w:rsid w:val="007C7EC3"/>
    <w:rsid w:val="007D00F6"/>
    <w:rsid w:val="007D09BC"/>
    <w:rsid w:val="007D1B3E"/>
    <w:rsid w:val="007D1E15"/>
    <w:rsid w:val="007D608C"/>
    <w:rsid w:val="007E4840"/>
    <w:rsid w:val="007F3640"/>
    <w:rsid w:val="007F691E"/>
    <w:rsid w:val="0080425D"/>
    <w:rsid w:val="00804A12"/>
    <w:rsid w:val="008127E5"/>
    <w:rsid w:val="008155DA"/>
    <w:rsid w:val="00816222"/>
    <w:rsid w:val="00816578"/>
    <w:rsid w:val="00816888"/>
    <w:rsid w:val="00824C6E"/>
    <w:rsid w:val="00824D80"/>
    <w:rsid w:val="00824F89"/>
    <w:rsid w:val="00826A4C"/>
    <w:rsid w:val="0083178B"/>
    <w:rsid w:val="00832903"/>
    <w:rsid w:val="00833530"/>
    <w:rsid w:val="00833C58"/>
    <w:rsid w:val="008340B7"/>
    <w:rsid w:val="0083542E"/>
    <w:rsid w:val="0083582D"/>
    <w:rsid w:val="00842B1C"/>
    <w:rsid w:val="00845825"/>
    <w:rsid w:val="00845D5C"/>
    <w:rsid w:val="00847725"/>
    <w:rsid w:val="008617D7"/>
    <w:rsid w:val="00863553"/>
    <w:rsid w:val="00866DDC"/>
    <w:rsid w:val="00866EC2"/>
    <w:rsid w:val="008702F0"/>
    <w:rsid w:val="008745E4"/>
    <w:rsid w:val="008807AF"/>
    <w:rsid w:val="0088459B"/>
    <w:rsid w:val="00884622"/>
    <w:rsid w:val="008862B7"/>
    <w:rsid w:val="00891011"/>
    <w:rsid w:val="0089120E"/>
    <w:rsid w:val="00891308"/>
    <w:rsid w:val="008A68B6"/>
    <w:rsid w:val="008B1C85"/>
    <w:rsid w:val="008B6154"/>
    <w:rsid w:val="008B7EF4"/>
    <w:rsid w:val="008C09DB"/>
    <w:rsid w:val="008C2745"/>
    <w:rsid w:val="008C4127"/>
    <w:rsid w:val="008C4BB2"/>
    <w:rsid w:val="008D1A32"/>
    <w:rsid w:val="008D2E81"/>
    <w:rsid w:val="008D3DA2"/>
    <w:rsid w:val="008D60AD"/>
    <w:rsid w:val="008D72F2"/>
    <w:rsid w:val="008E1670"/>
    <w:rsid w:val="008E1ECE"/>
    <w:rsid w:val="008E51B1"/>
    <w:rsid w:val="008F0709"/>
    <w:rsid w:val="008F1E4C"/>
    <w:rsid w:val="008F311B"/>
    <w:rsid w:val="008F6DDC"/>
    <w:rsid w:val="00902D15"/>
    <w:rsid w:val="00912673"/>
    <w:rsid w:val="00917348"/>
    <w:rsid w:val="00921AE9"/>
    <w:rsid w:val="009225AF"/>
    <w:rsid w:val="009233B9"/>
    <w:rsid w:val="00934BAB"/>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3D9F"/>
    <w:rsid w:val="009848BD"/>
    <w:rsid w:val="00987B51"/>
    <w:rsid w:val="00987F45"/>
    <w:rsid w:val="00990F55"/>
    <w:rsid w:val="00994FDF"/>
    <w:rsid w:val="009959A6"/>
    <w:rsid w:val="009A1065"/>
    <w:rsid w:val="009A1B51"/>
    <w:rsid w:val="009A1CF1"/>
    <w:rsid w:val="009A2458"/>
    <w:rsid w:val="009A3C7C"/>
    <w:rsid w:val="009A4CF7"/>
    <w:rsid w:val="009B0764"/>
    <w:rsid w:val="009B417C"/>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06CB8"/>
    <w:rsid w:val="00A17600"/>
    <w:rsid w:val="00A20F71"/>
    <w:rsid w:val="00A22085"/>
    <w:rsid w:val="00A232E5"/>
    <w:rsid w:val="00A24FD0"/>
    <w:rsid w:val="00A3105A"/>
    <w:rsid w:val="00A44C83"/>
    <w:rsid w:val="00A4761C"/>
    <w:rsid w:val="00A505D1"/>
    <w:rsid w:val="00A5384F"/>
    <w:rsid w:val="00A578F3"/>
    <w:rsid w:val="00A60896"/>
    <w:rsid w:val="00A60E8D"/>
    <w:rsid w:val="00A61737"/>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B5194"/>
    <w:rsid w:val="00AC4102"/>
    <w:rsid w:val="00AD3CC7"/>
    <w:rsid w:val="00AD4F85"/>
    <w:rsid w:val="00AD5510"/>
    <w:rsid w:val="00AF1487"/>
    <w:rsid w:val="00AF501E"/>
    <w:rsid w:val="00AF552D"/>
    <w:rsid w:val="00AF5B79"/>
    <w:rsid w:val="00B0196C"/>
    <w:rsid w:val="00B02EF8"/>
    <w:rsid w:val="00B03326"/>
    <w:rsid w:val="00B0793D"/>
    <w:rsid w:val="00B10BBE"/>
    <w:rsid w:val="00B1656E"/>
    <w:rsid w:val="00B22F15"/>
    <w:rsid w:val="00B309CA"/>
    <w:rsid w:val="00B31EC8"/>
    <w:rsid w:val="00B3615B"/>
    <w:rsid w:val="00B407F7"/>
    <w:rsid w:val="00B417CD"/>
    <w:rsid w:val="00B5171A"/>
    <w:rsid w:val="00B5729F"/>
    <w:rsid w:val="00B61D67"/>
    <w:rsid w:val="00B65102"/>
    <w:rsid w:val="00B67479"/>
    <w:rsid w:val="00B70F9D"/>
    <w:rsid w:val="00B71FC6"/>
    <w:rsid w:val="00B72D4C"/>
    <w:rsid w:val="00B8087F"/>
    <w:rsid w:val="00B814A5"/>
    <w:rsid w:val="00B82328"/>
    <w:rsid w:val="00B84622"/>
    <w:rsid w:val="00B877F3"/>
    <w:rsid w:val="00B96994"/>
    <w:rsid w:val="00BA172C"/>
    <w:rsid w:val="00BA17EF"/>
    <w:rsid w:val="00BA38FB"/>
    <w:rsid w:val="00BC2EB1"/>
    <w:rsid w:val="00BD13D7"/>
    <w:rsid w:val="00BD614C"/>
    <w:rsid w:val="00BE0B57"/>
    <w:rsid w:val="00BE65ED"/>
    <w:rsid w:val="00BF1A17"/>
    <w:rsid w:val="00C006FD"/>
    <w:rsid w:val="00C01390"/>
    <w:rsid w:val="00C059ED"/>
    <w:rsid w:val="00C13A81"/>
    <w:rsid w:val="00C16D13"/>
    <w:rsid w:val="00C222CA"/>
    <w:rsid w:val="00C222E6"/>
    <w:rsid w:val="00C26997"/>
    <w:rsid w:val="00C27904"/>
    <w:rsid w:val="00C300BC"/>
    <w:rsid w:val="00C3398B"/>
    <w:rsid w:val="00C34C2E"/>
    <w:rsid w:val="00C35016"/>
    <w:rsid w:val="00C37777"/>
    <w:rsid w:val="00C446B8"/>
    <w:rsid w:val="00C4595C"/>
    <w:rsid w:val="00C45DEE"/>
    <w:rsid w:val="00C50246"/>
    <w:rsid w:val="00C513DC"/>
    <w:rsid w:val="00C67873"/>
    <w:rsid w:val="00C71FA7"/>
    <w:rsid w:val="00C831BD"/>
    <w:rsid w:val="00C8543E"/>
    <w:rsid w:val="00C870D5"/>
    <w:rsid w:val="00C876E4"/>
    <w:rsid w:val="00C92BE5"/>
    <w:rsid w:val="00CA2352"/>
    <w:rsid w:val="00CA4E9E"/>
    <w:rsid w:val="00CB506B"/>
    <w:rsid w:val="00CB6D79"/>
    <w:rsid w:val="00CC19EE"/>
    <w:rsid w:val="00CC22FD"/>
    <w:rsid w:val="00CC5415"/>
    <w:rsid w:val="00CC7CDF"/>
    <w:rsid w:val="00CD379E"/>
    <w:rsid w:val="00CD37FC"/>
    <w:rsid w:val="00CD3D49"/>
    <w:rsid w:val="00CD5253"/>
    <w:rsid w:val="00CD7181"/>
    <w:rsid w:val="00CE3504"/>
    <w:rsid w:val="00CE5B43"/>
    <w:rsid w:val="00CF1CAE"/>
    <w:rsid w:val="00CF21CD"/>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627C0"/>
    <w:rsid w:val="00D723DB"/>
    <w:rsid w:val="00D74023"/>
    <w:rsid w:val="00D741F6"/>
    <w:rsid w:val="00D771BD"/>
    <w:rsid w:val="00D807F4"/>
    <w:rsid w:val="00D901FA"/>
    <w:rsid w:val="00D95965"/>
    <w:rsid w:val="00DA1A7B"/>
    <w:rsid w:val="00DA4A6D"/>
    <w:rsid w:val="00DB5335"/>
    <w:rsid w:val="00DC032A"/>
    <w:rsid w:val="00DC0C49"/>
    <w:rsid w:val="00DC3808"/>
    <w:rsid w:val="00DD0B32"/>
    <w:rsid w:val="00DD20C2"/>
    <w:rsid w:val="00DD2649"/>
    <w:rsid w:val="00DD7F96"/>
    <w:rsid w:val="00DE1440"/>
    <w:rsid w:val="00DE4211"/>
    <w:rsid w:val="00DE4822"/>
    <w:rsid w:val="00DF0BC0"/>
    <w:rsid w:val="00DF17F3"/>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4B3C"/>
    <w:rsid w:val="00E65011"/>
    <w:rsid w:val="00E7167D"/>
    <w:rsid w:val="00E73C3E"/>
    <w:rsid w:val="00E745AB"/>
    <w:rsid w:val="00E75BB9"/>
    <w:rsid w:val="00E761A0"/>
    <w:rsid w:val="00E7645E"/>
    <w:rsid w:val="00E76C3D"/>
    <w:rsid w:val="00E771D7"/>
    <w:rsid w:val="00E82982"/>
    <w:rsid w:val="00E848DC"/>
    <w:rsid w:val="00E85467"/>
    <w:rsid w:val="00E8698C"/>
    <w:rsid w:val="00E91A5D"/>
    <w:rsid w:val="00E9509A"/>
    <w:rsid w:val="00EA02E3"/>
    <w:rsid w:val="00EA52F6"/>
    <w:rsid w:val="00EA61E7"/>
    <w:rsid w:val="00EB17CF"/>
    <w:rsid w:val="00EB1B31"/>
    <w:rsid w:val="00EB42DA"/>
    <w:rsid w:val="00EB4FA0"/>
    <w:rsid w:val="00EB5FE2"/>
    <w:rsid w:val="00EC2261"/>
    <w:rsid w:val="00EC3E25"/>
    <w:rsid w:val="00EC4F65"/>
    <w:rsid w:val="00EC5B06"/>
    <w:rsid w:val="00EC60F0"/>
    <w:rsid w:val="00ED3160"/>
    <w:rsid w:val="00ED56EF"/>
    <w:rsid w:val="00ED5A97"/>
    <w:rsid w:val="00ED6BDC"/>
    <w:rsid w:val="00EE3286"/>
    <w:rsid w:val="00EE3477"/>
    <w:rsid w:val="00EE6C97"/>
    <w:rsid w:val="00EF250E"/>
    <w:rsid w:val="00F0115D"/>
    <w:rsid w:val="00F0370C"/>
    <w:rsid w:val="00F05C99"/>
    <w:rsid w:val="00F12301"/>
    <w:rsid w:val="00F140A7"/>
    <w:rsid w:val="00F154BB"/>
    <w:rsid w:val="00F15EA0"/>
    <w:rsid w:val="00F16216"/>
    <w:rsid w:val="00F16F2F"/>
    <w:rsid w:val="00F17E50"/>
    <w:rsid w:val="00F210EC"/>
    <w:rsid w:val="00F22D8E"/>
    <w:rsid w:val="00F24498"/>
    <w:rsid w:val="00F2574E"/>
    <w:rsid w:val="00F26CA8"/>
    <w:rsid w:val="00F30751"/>
    <w:rsid w:val="00F339D6"/>
    <w:rsid w:val="00F36633"/>
    <w:rsid w:val="00F37058"/>
    <w:rsid w:val="00F4274A"/>
    <w:rsid w:val="00F46137"/>
    <w:rsid w:val="00F46F3D"/>
    <w:rsid w:val="00F5055C"/>
    <w:rsid w:val="00F5258D"/>
    <w:rsid w:val="00F617AA"/>
    <w:rsid w:val="00F61F08"/>
    <w:rsid w:val="00F62CF4"/>
    <w:rsid w:val="00F63170"/>
    <w:rsid w:val="00F65B6D"/>
    <w:rsid w:val="00F719D6"/>
    <w:rsid w:val="00F736A2"/>
    <w:rsid w:val="00F75305"/>
    <w:rsid w:val="00F77A3B"/>
    <w:rsid w:val="00F82ED3"/>
    <w:rsid w:val="00F867A2"/>
    <w:rsid w:val="00F86FFC"/>
    <w:rsid w:val="00FA5FF9"/>
    <w:rsid w:val="00FB03FF"/>
    <w:rsid w:val="00FB0A6F"/>
    <w:rsid w:val="00FB228C"/>
    <w:rsid w:val="00FB31B7"/>
    <w:rsid w:val="00FB6677"/>
    <w:rsid w:val="00FC3E85"/>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5"/>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2"/>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3"/>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F16216"/>
    <w:pPr>
      <w:ind w:left="426"/>
      <w:contextualSpacing/>
    </w:pPr>
  </w:style>
  <w:style w:type="paragraph" w:customStyle="1" w:styleId="ListanumeradaTEST">
    <w:name w:val="Lista numerada (TEST)"/>
    <w:basedOn w:val="Normal"/>
    <w:qFormat/>
    <w:rsid w:val="00804A12"/>
    <w:pPr>
      <w:numPr>
        <w:numId w:val="4"/>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6"/>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4.xml><?xml version="1.0" encoding="utf-8"?>
<ds:datastoreItem xmlns:ds="http://schemas.openxmlformats.org/officeDocument/2006/customXml" ds:itemID="{A9A5DBC1-1D28-47FC-AA6A-D4936BCF19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Normal.dotm</Template>
  <TotalTime>364</TotalTime>
  <Pages>9</Pages>
  <Words>2051</Words>
  <Characters>11283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Celia Medrano</cp:lastModifiedBy>
  <cp:revision>128</cp:revision>
  <cp:lastPrinted>2017-11-10T07:47:00Z</cp:lastPrinted>
  <dcterms:created xsi:type="dcterms:W3CDTF">2021-10-15T05:29:00Z</dcterms:created>
  <dcterms:modified xsi:type="dcterms:W3CDTF">2026-06-20T23:04:00Z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