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9E62D" w14:textId="77777777" w:rsidR="00160C53" w:rsidRPr="00160C53" w:rsidRDefault="00160C53" w:rsidP="00160C53">
      <w:pPr>
        <w:rPr>
          <w:b/>
          <w:bCs/>
        </w:rPr>
      </w:pPr>
      <w:r w:rsidRPr="00160C53">
        <w:rPr>
          <w:b/>
          <w:bCs/>
        </w:rPr>
        <w:t>SOP: Capture Phase Execution</w:t>
      </w:r>
    </w:p>
    <w:p w14:paraId="5480431C" w14:textId="09803BFE" w:rsidR="00160C53" w:rsidRDefault="00160C53" w:rsidP="00160C53">
      <w:pPr>
        <w:pStyle w:val="ListParagraph"/>
        <w:numPr>
          <w:ilvl w:val="0"/>
          <w:numId w:val="2"/>
        </w:numPr>
      </w:pPr>
      <w:r w:rsidRPr="00160C53">
        <w:rPr>
          <w:b/>
          <w:bCs/>
        </w:rPr>
        <w:t>Title</w:t>
      </w:r>
      <w:r w:rsidRPr="00160C53">
        <w:br/>
        <w:t>Capture Phase Execution – Draft RFP to Final RFP (Gate 3 Readiness)</w:t>
      </w:r>
    </w:p>
    <w:p w14:paraId="579B5F43" w14:textId="77777777" w:rsidR="00160C53" w:rsidRPr="00160C53" w:rsidRDefault="00160C53" w:rsidP="00160C53">
      <w:r w:rsidRPr="00160C53">
        <w:rPr>
          <w:b/>
          <w:bCs/>
        </w:rPr>
        <w:t>2. Purpose</w:t>
      </w:r>
      <w:r w:rsidRPr="00160C53">
        <w:br/>
        <w:t>The Capture Phase is where urgency sets in. With a Draft or Final RFP in hand (or within 60 days), the Capture Manager refines solution details, finalizes the team, validates pricing, and ensures Albers is positioned to win before transitioning into full Proposal execution.</w:t>
      </w:r>
    </w:p>
    <w:p w14:paraId="7EA28239" w14:textId="77777777" w:rsidR="00160C53" w:rsidRDefault="00160C53" w:rsidP="00160C53">
      <w:r w:rsidRPr="00160C53">
        <w:rPr>
          <w:b/>
          <w:bCs/>
        </w:rPr>
        <w:t>3. Scope</w:t>
      </w:r>
      <w:r w:rsidRPr="00160C53">
        <w:br/>
        <w:t xml:space="preserve">Applies to all opportunities promoted to </w:t>
      </w:r>
      <w:r w:rsidRPr="00160C53">
        <w:rPr>
          <w:b/>
          <w:bCs/>
        </w:rPr>
        <w:t>Capture Phase</w:t>
      </w:r>
      <w:r w:rsidRPr="00160C53">
        <w:t xml:space="preserve"> after Gate 2. Governs Capture Managers, Proposal Managers, Program Managers, teammates, Contracts, HR, Pricing, and LOB leadership.</w:t>
      </w:r>
    </w:p>
    <w:p w14:paraId="4D627598" w14:textId="77777777" w:rsidR="00160C53" w:rsidRPr="00D757CC" w:rsidRDefault="00160C53" w:rsidP="00160C53">
      <w:pPr>
        <w:rPr>
          <w:b/>
          <w:bCs/>
        </w:rPr>
      </w:pPr>
      <w:r w:rsidRPr="00D757CC">
        <w:rPr>
          <w:b/>
          <w:bCs/>
        </w:rPr>
        <w:t>Gate 2 Triggers</w:t>
      </w:r>
    </w:p>
    <w:p w14:paraId="5546298D" w14:textId="77777777" w:rsidR="00160C53" w:rsidRPr="007A4B9A" w:rsidRDefault="00160C53" w:rsidP="00160C53">
      <w:pPr>
        <w:pStyle w:val="NormalWeb"/>
        <w:numPr>
          <w:ilvl w:val="0"/>
          <w:numId w:val="3"/>
        </w:numPr>
        <w:spacing w:after="0" w:afterAutospacing="0"/>
        <w:rPr>
          <w:rStyle w:val="Strong"/>
          <w:rFonts w:asciiTheme="minorHAnsi" w:hAnsiTheme="minorHAnsi" w:cstheme="minorHAnsi"/>
          <w:b w:val="0"/>
          <w:bCs w:val="0"/>
          <w:sz w:val="22"/>
          <w:szCs w:val="22"/>
        </w:rPr>
      </w:pPr>
      <w:r w:rsidRPr="007A4B9A">
        <w:rPr>
          <w:rStyle w:val="Strong"/>
          <w:rFonts w:asciiTheme="minorHAnsi" w:hAnsiTheme="minorHAnsi" w:cstheme="minorHAnsi"/>
          <w:sz w:val="22"/>
          <w:szCs w:val="22"/>
        </w:rPr>
        <w:t xml:space="preserve">ASAP with known requirements </w:t>
      </w:r>
    </w:p>
    <w:p w14:paraId="7FB4DE2F" w14:textId="77777777" w:rsidR="00160C53" w:rsidRPr="007A4B9A" w:rsidRDefault="00160C53" w:rsidP="00160C53">
      <w:pPr>
        <w:pStyle w:val="NormalWeb"/>
        <w:numPr>
          <w:ilvl w:val="0"/>
          <w:numId w:val="3"/>
        </w:numPr>
        <w:spacing w:after="0" w:afterAutospacing="0"/>
        <w:rPr>
          <w:rFonts w:asciiTheme="minorHAnsi" w:hAnsiTheme="minorHAnsi" w:cstheme="minorHAnsi"/>
          <w:b/>
          <w:bCs/>
          <w:sz w:val="22"/>
          <w:szCs w:val="22"/>
        </w:rPr>
      </w:pPr>
      <w:r w:rsidRPr="007A4B9A">
        <w:rPr>
          <w:rStyle w:val="Strong"/>
          <w:rFonts w:asciiTheme="minorHAnsi" w:hAnsiTheme="minorHAnsi" w:cstheme="minorHAnsi"/>
          <w:sz w:val="22"/>
          <w:szCs w:val="22"/>
        </w:rPr>
        <w:t>When the Draft RFP drops</w:t>
      </w:r>
      <w:r w:rsidRPr="007A4B9A">
        <w:rPr>
          <w:rFonts w:asciiTheme="minorHAnsi" w:hAnsiTheme="minorHAnsi" w:cstheme="minorHAnsi"/>
          <w:b/>
          <w:bCs/>
          <w:sz w:val="22"/>
          <w:szCs w:val="22"/>
        </w:rPr>
        <w:t xml:space="preserve">, </w:t>
      </w:r>
      <w:r w:rsidRPr="00D757CC">
        <w:rPr>
          <w:rFonts w:asciiTheme="minorHAnsi" w:hAnsiTheme="minorHAnsi" w:cstheme="minorHAnsi"/>
          <w:sz w:val="22"/>
          <w:szCs w:val="22"/>
        </w:rPr>
        <w:t>OR</w:t>
      </w:r>
    </w:p>
    <w:p w14:paraId="58BCBAB7" w14:textId="77777777" w:rsidR="00160C53" w:rsidRPr="007A4B9A" w:rsidRDefault="00160C53" w:rsidP="00160C53">
      <w:pPr>
        <w:pStyle w:val="NormalWeb"/>
        <w:numPr>
          <w:ilvl w:val="0"/>
          <w:numId w:val="3"/>
        </w:numPr>
        <w:spacing w:after="0" w:afterAutospacing="0"/>
        <w:rPr>
          <w:rStyle w:val="Strong"/>
          <w:rFonts w:asciiTheme="minorHAnsi" w:hAnsiTheme="minorHAnsi" w:cstheme="minorHAnsi"/>
          <w:b w:val="0"/>
          <w:bCs w:val="0"/>
          <w:sz w:val="22"/>
          <w:szCs w:val="22"/>
        </w:rPr>
      </w:pPr>
      <w:r w:rsidRPr="007A4B9A">
        <w:rPr>
          <w:rStyle w:val="Strong"/>
          <w:rFonts w:asciiTheme="minorHAnsi" w:hAnsiTheme="minorHAnsi" w:cstheme="minorHAnsi"/>
          <w:sz w:val="22"/>
          <w:szCs w:val="22"/>
        </w:rPr>
        <w:t>When Final RFP is expected within 60 days</w:t>
      </w:r>
    </w:p>
    <w:p w14:paraId="2DB105EF" w14:textId="5CB163D6" w:rsidR="00160C53" w:rsidRDefault="00160C53" w:rsidP="00160C53">
      <w:pPr>
        <w:pStyle w:val="NormalWeb"/>
        <w:numPr>
          <w:ilvl w:val="0"/>
          <w:numId w:val="3"/>
        </w:numPr>
        <w:spacing w:after="0" w:afterAutospacing="0"/>
        <w:rPr>
          <w:rStyle w:val="Strong"/>
          <w:rFonts w:asciiTheme="minorHAnsi" w:hAnsiTheme="minorHAnsi" w:cstheme="minorHAnsi"/>
          <w:sz w:val="22"/>
          <w:szCs w:val="22"/>
        </w:rPr>
      </w:pPr>
      <w:r w:rsidRPr="007A4B9A">
        <w:rPr>
          <w:rStyle w:val="Strong"/>
          <w:rFonts w:asciiTheme="minorHAnsi" w:hAnsiTheme="minorHAnsi" w:cstheme="minorHAnsi"/>
          <w:sz w:val="22"/>
          <w:szCs w:val="22"/>
        </w:rPr>
        <w:t>Pop-Up &lt;60 days to Final RFP</w:t>
      </w:r>
    </w:p>
    <w:p w14:paraId="40176B4D" w14:textId="77777777" w:rsidR="00160C53" w:rsidRPr="00160C53" w:rsidRDefault="00160C53" w:rsidP="00160C53">
      <w:pPr>
        <w:pStyle w:val="NormalWeb"/>
        <w:spacing w:after="0" w:afterAutospacing="0"/>
        <w:ind w:left="720"/>
        <w:rPr>
          <w:rFonts w:asciiTheme="minorHAnsi" w:hAnsiTheme="minorHAnsi" w:cstheme="minorHAnsi"/>
          <w:b/>
          <w:bCs/>
          <w:sz w:val="22"/>
          <w:szCs w:val="22"/>
        </w:rPr>
      </w:pPr>
    </w:p>
    <w:p w14:paraId="3B6AD2B2" w14:textId="77777777" w:rsidR="00160C53" w:rsidRPr="00160C53" w:rsidRDefault="00160C53" w:rsidP="00160C53">
      <w:r w:rsidRPr="00160C53">
        <w:rPr>
          <w:b/>
          <w:bCs/>
        </w:rPr>
        <w:t>4. Intent</w:t>
      </w:r>
    </w:p>
    <w:p w14:paraId="0C21D899" w14:textId="77777777" w:rsidR="00160C53" w:rsidRPr="00160C53" w:rsidRDefault="00160C53" w:rsidP="00160C53">
      <w:pPr>
        <w:numPr>
          <w:ilvl w:val="0"/>
          <w:numId w:val="1"/>
        </w:numPr>
      </w:pPr>
      <w:r w:rsidRPr="00160C53">
        <w:rPr>
          <w:b/>
          <w:bCs/>
        </w:rPr>
        <w:t>Requirements Validation</w:t>
      </w:r>
    </w:p>
    <w:p w14:paraId="097F2892" w14:textId="77777777" w:rsidR="00160C53" w:rsidRPr="00160C53" w:rsidRDefault="00160C53" w:rsidP="00160C53">
      <w:pPr>
        <w:numPr>
          <w:ilvl w:val="1"/>
          <w:numId w:val="1"/>
        </w:numPr>
      </w:pPr>
      <w:r w:rsidRPr="00160C53">
        <w:t>Conduct requirements shred of Draft/Final RFP.</w:t>
      </w:r>
    </w:p>
    <w:p w14:paraId="6E442B59" w14:textId="77777777" w:rsidR="00160C53" w:rsidRPr="00160C53" w:rsidRDefault="00160C53" w:rsidP="00160C53">
      <w:pPr>
        <w:numPr>
          <w:ilvl w:val="1"/>
          <w:numId w:val="1"/>
        </w:numPr>
      </w:pPr>
      <w:r w:rsidRPr="00160C53">
        <w:t>Build and validate compliance matrix.</w:t>
      </w:r>
    </w:p>
    <w:p w14:paraId="483FEC05" w14:textId="77777777" w:rsidR="00160C53" w:rsidRPr="00160C53" w:rsidRDefault="00160C53" w:rsidP="00160C53">
      <w:pPr>
        <w:numPr>
          <w:ilvl w:val="1"/>
          <w:numId w:val="1"/>
        </w:numPr>
      </w:pPr>
      <w:r w:rsidRPr="00160C53">
        <w:t>Compare against Capes Matrix and gaps flagged in Target Phase.</w:t>
      </w:r>
    </w:p>
    <w:p w14:paraId="574E4ADD" w14:textId="77777777" w:rsidR="00160C53" w:rsidRPr="00160C53" w:rsidRDefault="00160C53" w:rsidP="00160C53">
      <w:pPr>
        <w:numPr>
          <w:ilvl w:val="0"/>
          <w:numId w:val="1"/>
        </w:numPr>
      </w:pPr>
      <w:r w:rsidRPr="00160C53">
        <w:rPr>
          <w:b/>
          <w:bCs/>
        </w:rPr>
        <w:t>Team Finalization</w:t>
      </w:r>
    </w:p>
    <w:p w14:paraId="719AF253" w14:textId="77777777" w:rsidR="00160C53" w:rsidRPr="00160C53" w:rsidRDefault="00160C53" w:rsidP="00160C53">
      <w:pPr>
        <w:numPr>
          <w:ilvl w:val="1"/>
          <w:numId w:val="1"/>
        </w:numPr>
      </w:pPr>
      <w:r w:rsidRPr="00160C53">
        <w:t>Confirm roles, workshare, and value proposition with teammates.</w:t>
      </w:r>
    </w:p>
    <w:p w14:paraId="604F4586" w14:textId="77777777" w:rsidR="00160C53" w:rsidRPr="00160C53" w:rsidRDefault="00160C53" w:rsidP="00160C53">
      <w:pPr>
        <w:numPr>
          <w:ilvl w:val="1"/>
          <w:numId w:val="1"/>
        </w:numPr>
      </w:pPr>
      <w:r w:rsidRPr="00160C53">
        <w:t>Execute NDAs, finalize Teaming Agreements, and prepare partner proposal inputs.</w:t>
      </w:r>
    </w:p>
    <w:p w14:paraId="5C2B0AC2" w14:textId="77777777" w:rsidR="00160C53" w:rsidRPr="00160C53" w:rsidRDefault="00160C53" w:rsidP="00160C53">
      <w:pPr>
        <w:numPr>
          <w:ilvl w:val="0"/>
          <w:numId w:val="1"/>
        </w:numPr>
      </w:pPr>
      <w:r w:rsidRPr="00160C53">
        <w:rPr>
          <w:b/>
          <w:bCs/>
        </w:rPr>
        <w:t>Solution Development</w:t>
      </w:r>
    </w:p>
    <w:p w14:paraId="7A488F96" w14:textId="77777777" w:rsidR="00160C53" w:rsidRPr="00160C53" w:rsidRDefault="00160C53" w:rsidP="00160C53">
      <w:pPr>
        <w:numPr>
          <w:ilvl w:val="1"/>
          <w:numId w:val="1"/>
        </w:numPr>
      </w:pPr>
      <w:r w:rsidRPr="00160C53">
        <w:t>Refine technical, management, and staffing approaches.</w:t>
      </w:r>
    </w:p>
    <w:p w14:paraId="4CB968E6" w14:textId="77777777" w:rsidR="00160C53" w:rsidRPr="00160C53" w:rsidRDefault="00160C53" w:rsidP="00160C53">
      <w:pPr>
        <w:numPr>
          <w:ilvl w:val="1"/>
          <w:numId w:val="1"/>
        </w:numPr>
      </w:pPr>
      <w:r w:rsidRPr="00160C53">
        <w:t>Align discriminators with RFP evaluation criteria.</w:t>
      </w:r>
    </w:p>
    <w:p w14:paraId="7FFA1FAF" w14:textId="77777777" w:rsidR="00160C53" w:rsidRPr="00160C53" w:rsidRDefault="00160C53" w:rsidP="00160C53">
      <w:pPr>
        <w:numPr>
          <w:ilvl w:val="1"/>
          <w:numId w:val="1"/>
        </w:numPr>
      </w:pPr>
      <w:r w:rsidRPr="00160C53">
        <w:t>Update risks, assumptions, and mitigation strategies.</w:t>
      </w:r>
    </w:p>
    <w:p w14:paraId="399E7E80" w14:textId="77777777" w:rsidR="00160C53" w:rsidRPr="00160C53" w:rsidRDefault="00160C53" w:rsidP="00160C53">
      <w:pPr>
        <w:numPr>
          <w:ilvl w:val="0"/>
          <w:numId w:val="1"/>
        </w:numPr>
      </w:pPr>
      <w:r w:rsidRPr="00160C53">
        <w:rPr>
          <w:b/>
          <w:bCs/>
        </w:rPr>
        <w:t>Pricing Alignment</w:t>
      </w:r>
    </w:p>
    <w:p w14:paraId="1067CD25" w14:textId="77777777" w:rsidR="00160C53" w:rsidRPr="00160C53" w:rsidRDefault="00160C53" w:rsidP="00160C53">
      <w:pPr>
        <w:numPr>
          <w:ilvl w:val="1"/>
          <w:numId w:val="1"/>
        </w:numPr>
      </w:pPr>
      <w:r w:rsidRPr="00160C53">
        <w:t>Run preliminary pricing models against Price-to-Win.</w:t>
      </w:r>
    </w:p>
    <w:p w14:paraId="7935B358" w14:textId="77777777" w:rsidR="00160C53" w:rsidRPr="00160C53" w:rsidRDefault="00160C53" w:rsidP="00160C53">
      <w:pPr>
        <w:numPr>
          <w:ilvl w:val="1"/>
          <w:numId w:val="1"/>
        </w:numPr>
      </w:pPr>
      <w:r w:rsidRPr="00160C53">
        <w:t>Engage Finance and Pricer for Green Team review (mandatory for Priority 1 &amp; 2).</w:t>
      </w:r>
    </w:p>
    <w:p w14:paraId="1C2E2BEF" w14:textId="77777777" w:rsidR="00160C53" w:rsidRPr="00160C53" w:rsidRDefault="00160C53" w:rsidP="00160C53">
      <w:pPr>
        <w:numPr>
          <w:ilvl w:val="1"/>
          <w:numId w:val="1"/>
        </w:numPr>
      </w:pPr>
      <w:r w:rsidRPr="00160C53">
        <w:t>Ensure assumptions are executable.</w:t>
      </w:r>
    </w:p>
    <w:p w14:paraId="32583822" w14:textId="77777777" w:rsidR="00160C53" w:rsidRPr="00160C53" w:rsidRDefault="00160C53" w:rsidP="00160C53">
      <w:pPr>
        <w:numPr>
          <w:ilvl w:val="0"/>
          <w:numId w:val="1"/>
        </w:numPr>
      </w:pPr>
      <w:r w:rsidRPr="00160C53">
        <w:rPr>
          <w:b/>
          <w:bCs/>
        </w:rPr>
        <w:lastRenderedPageBreak/>
        <w:t>Proposal Preparation</w:t>
      </w:r>
    </w:p>
    <w:p w14:paraId="7D6E2EB0" w14:textId="77777777" w:rsidR="00160C53" w:rsidRPr="00160C53" w:rsidRDefault="00160C53" w:rsidP="00160C53">
      <w:pPr>
        <w:numPr>
          <w:ilvl w:val="1"/>
          <w:numId w:val="1"/>
        </w:numPr>
      </w:pPr>
      <w:r w:rsidRPr="00160C53">
        <w:t>Stand up proposal team in GovDash (writers, SMEs, coordinators).</w:t>
      </w:r>
    </w:p>
    <w:p w14:paraId="07021AF0" w14:textId="77777777" w:rsidR="00160C53" w:rsidRPr="00160C53" w:rsidRDefault="00160C53" w:rsidP="00160C53">
      <w:pPr>
        <w:numPr>
          <w:ilvl w:val="1"/>
          <w:numId w:val="1"/>
        </w:numPr>
      </w:pPr>
      <w:r w:rsidRPr="00160C53">
        <w:t>Draft boilerplate content (past performance, corporate experience, management approach).</w:t>
      </w:r>
    </w:p>
    <w:p w14:paraId="76D02C8C" w14:textId="77777777" w:rsidR="00160C53" w:rsidRPr="00160C53" w:rsidRDefault="00160C53" w:rsidP="00160C53">
      <w:pPr>
        <w:numPr>
          <w:ilvl w:val="1"/>
          <w:numId w:val="1"/>
        </w:numPr>
      </w:pPr>
      <w:r w:rsidRPr="00160C53">
        <w:t>Create Red Team draft from GovDash narrative.</w:t>
      </w:r>
    </w:p>
    <w:p w14:paraId="2B49DC04" w14:textId="77777777" w:rsidR="00160C53" w:rsidRPr="00160C53" w:rsidRDefault="00160C53" w:rsidP="00160C53">
      <w:pPr>
        <w:numPr>
          <w:ilvl w:val="0"/>
          <w:numId w:val="1"/>
        </w:numPr>
      </w:pPr>
      <w:r w:rsidRPr="00160C53">
        <w:rPr>
          <w:b/>
          <w:bCs/>
        </w:rPr>
        <w:t>Customer Positioning</w:t>
      </w:r>
    </w:p>
    <w:p w14:paraId="4B8A4152" w14:textId="77777777" w:rsidR="00160C53" w:rsidRPr="00160C53" w:rsidRDefault="00160C53" w:rsidP="00160C53">
      <w:pPr>
        <w:numPr>
          <w:ilvl w:val="1"/>
          <w:numId w:val="1"/>
        </w:numPr>
      </w:pPr>
      <w:r w:rsidRPr="00160C53">
        <w:t>Use Draft RFP clarifications to influence Final RFP language.</w:t>
      </w:r>
    </w:p>
    <w:p w14:paraId="11F8C5A7" w14:textId="77777777" w:rsidR="00160C53" w:rsidRPr="00160C53" w:rsidRDefault="00160C53" w:rsidP="00160C53">
      <w:pPr>
        <w:numPr>
          <w:ilvl w:val="1"/>
          <w:numId w:val="1"/>
        </w:numPr>
      </w:pPr>
      <w:r w:rsidRPr="00160C53">
        <w:t>Reinforce win themes and discriminators during ongoing engagement.</w:t>
      </w:r>
    </w:p>
    <w:p w14:paraId="0FC34980" w14:textId="77777777" w:rsidR="00160C53" w:rsidRPr="00160C53" w:rsidRDefault="00160C53" w:rsidP="00160C53">
      <w:pPr>
        <w:numPr>
          <w:ilvl w:val="0"/>
          <w:numId w:val="1"/>
        </w:numPr>
      </w:pPr>
      <w:r w:rsidRPr="00160C53">
        <w:rPr>
          <w:b/>
          <w:bCs/>
        </w:rPr>
        <w:t>Capture Kickoff</w:t>
      </w:r>
    </w:p>
    <w:p w14:paraId="51E75EF5" w14:textId="77777777" w:rsidR="00160C53" w:rsidRPr="00160C53" w:rsidRDefault="00160C53" w:rsidP="00160C53">
      <w:pPr>
        <w:numPr>
          <w:ilvl w:val="1"/>
          <w:numId w:val="1"/>
        </w:numPr>
      </w:pPr>
      <w:r w:rsidRPr="00160C53">
        <w:t>For Priority 1 &amp; 2 pursuits: hold formal kickoff with BD, PMs, Proposal Manager, Pricer, Contracts, HR, SMEs, and teammates.</w:t>
      </w:r>
    </w:p>
    <w:p w14:paraId="3432C455" w14:textId="77777777" w:rsidR="00160C53" w:rsidRPr="00160C53" w:rsidRDefault="00160C53" w:rsidP="00160C53">
      <w:pPr>
        <w:numPr>
          <w:ilvl w:val="1"/>
          <w:numId w:val="1"/>
        </w:numPr>
      </w:pPr>
      <w:r w:rsidRPr="00160C53">
        <w:t>Align cadence, responsibilities, and win strategy.</w:t>
      </w:r>
    </w:p>
    <w:p w14:paraId="1AA2B6DD" w14:textId="77777777" w:rsidR="00160C53" w:rsidRPr="00160C53" w:rsidRDefault="00160C53" w:rsidP="00160C53">
      <w:pPr>
        <w:numPr>
          <w:ilvl w:val="0"/>
          <w:numId w:val="1"/>
        </w:numPr>
      </w:pPr>
      <w:r w:rsidRPr="00160C53">
        <w:rPr>
          <w:b/>
          <w:bCs/>
        </w:rPr>
        <w:t>Gate 3 Checkpoint</w:t>
      </w:r>
    </w:p>
    <w:p w14:paraId="6F4E08C9" w14:textId="77777777" w:rsidR="00160C53" w:rsidRPr="00160C53" w:rsidRDefault="00160C53" w:rsidP="00160C53">
      <w:pPr>
        <w:numPr>
          <w:ilvl w:val="1"/>
          <w:numId w:val="1"/>
        </w:numPr>
      </w:pPr>
      <w:r w:rsidRPr="00160C53">
        <w:t>Ensures Albers is ready to commit B&amp;P and execute a winning proposal.</w:t>
      </w:r>
    </w:p>
    <w:p w14:paraId="1FB3F252" w14:textId="77777777" w:rsidR="00160C53" w:rsidRPr="00160C53" w:rsidRDefault="00160C53" w:rsidP="00160C53">
      <w:pPr>
        <w:numPr>
          <w:ilvl w:val="1"/>
          <w:numId w:val="1"/>
        </w:numPr>
      </w:pPr>
      <w:r w:rsidRPr="00160C53">
        <w:t>Leadership reviews: refined solution, final team, draft narrative, pricing strategy, and compliance matrix.</w:t>
      </w:r>
    </w:p>
    <w:p w14:paraId="5563EB76" w14:textId="77777777" w:rsidR="00160C53" w:rsidRPr="00160C53" w:rsidRDefault="00160C53" w:rsidP="00160C53">
      <w:pPr>
        <w:numPr>
          <w:ilvl w:val="1"/>
          <w:numId w:val="1"/>
        </w:numPr>
      </w:pPr>
      <w:r w:rsidRPr="00160C53">
        <w:t>Options: Approve to Proposal, Hold, Close as No-Bid, or escalate to PRB.</w:t>
      </w:r>
    </w:p>
    <w:p w14:paraId="754CE621" w14:textId="77777777" w:rsidR="00160C53" w:rsidRPr="00160C53" w:rsidRDefault="00160C53" w:rsidP="00160C53">
      <w:r w:rsidRPr="00160C53">
        <w:rPr>
          <w:rFonts w:ascii="Segoe UI Emoji" w:hAnsi="Segoe UI Emoji" w:cs="Segoe UI Emoji"/>
        </w:rPr>
        <w:t>✅</w:t>
      </w:r>
      <w:r w:rsidRPr="00160C53">
        <w:t xml:space="preserve"> </w:t>
      </w:r>
      <w:r w:rsidRPr="00160C53">
        <w:rPr>
          <w:b/>
          <w:bCs/>
        </w:rPr>
        <w:t>Bottom Line</w:t>
      </w:r>
      <w:r w:rsidRPr="00160C53">
        <w:t xml:space="preserve">: Capture Phase execution is about </w:t>
      </w:r>
      <w:r w:rsidRPr="00160C53">
        <w:rPr>
          <w:b/>
          <w:bCs/>
        </w:rPr>
        <w:t>turning shaping into a winning solution</w:t>
      </w:r>
      <w:r w:rsidRPr="00160C53">
        <w:t xml:space="preserve">. Gate 3 is not “Can we bid?” but </w:t>
      </w:r>
      <w:r w:rsidRPr="00160C53">
        <w:rPr>
          <w:b/>
          <w:bCs/>
        </w:rPr>
        <w:t>“Are we ready to win?”</w:t>
      </w:r>
      <w:r w:rsidRPr="00160C53">
        <w:t xml:space="preserve"> Albers will only move forward when the team, solution, pricing, and narrative are mature enough to compete decisively.</w:t>
      </w:r>
    </w:p>
    <w:p w14:paraId="7A932248" w14:textId="77777777" w:rsidR="00EC72B4" w:rsidRDefault="00EC72B4"/>
    <w:sectPr w:rsidR="00EC72B4">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A8C81" w14:textId="77777777" w:rsidR="00160C53" w:rsidRDefault="00160C53" w:rsidP="00160C53">
      <w:pPr>
        <w:spacing w:after="0" w:line="240" w:lineRule="auto"/>
      </w:pPr>
      <w:r>
        <w:separator/>
      </w:r>
    </w:p>
  </w:endnote>
  <w:endnote w:type="continuationSeparator" w:id="0">
    <w:p w14:paraId="199F9AE3" w14:textId="77777777" w:rsidR="00160C53" w:rsidRDefault="00160C53" w:rsidP="00160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CC054" w14:textId="0661CDB8" w:rsidR="00160C53" w:rsidRDefault="00160C53">
    <w:pPr>
      <w:pStyle w:val="Footer"/>
    </w:pPr>
    <w:r>
      <w:rPr>
        <w:noProof/>
      </w:rPr>
      <mc:AlternateContent>
        <mc:Choice Requires="wps">
          <w:drawing>
            <wp:anchor distT="0" distB="0" distL="0" distR="0" simplePos="0" relativeHeight="251659264" behindDoc="0" locked="0" layoutInCell="1" allowOverlap="1" wp14:anchorId="711DCAB5" wp14:editId="1B1DAD55">
              <wp:simplePos x="635" y="635"/>
              <wp:positionH relativeFrom="page">
                <wp:align>center</wp:align>
              </wp:positionH>
              <wp:positionV relativeFrom="page">
                <wp:align>bottom</wp:align>
              </wp:positionV>
              <wp:extent cx="1053465" cy="424815"/>
              <wp:effectExtent l="0" t="0" r="13335" b="0"/>
              <wp:wrapNone/>
              <wp:docPr id="1761252739" name="Text Box 2"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472566C3" w14:textId="00E432AA" w:rsidR="00160C53" w:rsidRPr="00160C53" w:rsidRDefault="00160C53" w:rsidP="00160C53">
                          <w:pPr>
                            <w:spacing w:after="0"/>
                            <w:rPr>
                              <w:rFonts w:ascii="Calibri" w:eastAsia="Calibri" w:hAnsi="Calibri" w:cs="Calibri"/>
                              <w:noProof/>
                              <w:color w:val="000000"/>
                              <w:sz w:val="28"/>
                              <w:szCs w:val="28"/>
                            </w:rPr>
                          </w:pPr>
                          <w:r w:rsidRPr="00160C53">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1DCAB5" id="_x0000_t202" coordsize="21600,21600" o:spt="202" path="m,l,21600r21600,l21600,xe">
              <v:stroke joinstyle="miter"/>
              <v:path gradientshapeok="t" o:connecttype="rect"/>
            </v:shapetype>
            <v:shape id="Text Box 2" o:spid="_x0000_s1026" type="#_x0000_t202" alt="Public Content" style="position:absolute;margin-left:0;margin-top:0;width:82.95pt;height:33.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" filled="f" stroked="f">
              <v:fill o:detectmouseclick="t"/>
              <v:textbox style="mso-fit-shape-to-text:t" inset="0,0,0,15pt">
                <w:txbxContent>
                  <w:p w14:paraId="472566C3" w14:textId="00E432AA" w:rsidR="00160C53" w:rsidRPr="00160C53" w:rsidRDefault="00160C53" w:rsidP="00160C53">
                    <w:pPr>
                      <w:spacing w:after="0"/>
                      <w:rPr>
                        <w:rFonts w:ascii="Calibri" w:eastAsia="Calibri" w:hAnsi="Calibri" w:cs="Calibri"/>
                        <w:noProof/>
                        <w:color w:val="000000"/>
                        <w:sz w:val="28"/>
                        <w:szCs w:val="28"/>
                      </w:rPr>
                    </w:pPr>
                    <w:r w:rsidRPr="00160C53">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1F893" w14:textId="03C98E06" w:rsidR="00160C53" w:rsidRDefault="00160C53">
    <w:pPr>
      <w:pStyle w:val="Footer"/>
    </w:pPr>
    <w:r>
      <w:rPr>
        <w:noProof/>
      </w:rPr>
      <mc:AlternateContent>
        <mc:Choice Requires="wps">
          <w:drawing>
            <wp:anchor distT="0" distB="0" distL="0" distR="0" simplePos="0" relativeHeight="251660288" behindDoc="0" locked="0" layoutInCell="1" allowOverlap="1" wp14:anchorId="665A235D" wp14:editId="39B849BC">
              <wp:simplePos x="914400" y="9433560"/>
              <wp:positionH relativeFrom="page">
                <wp:align>center</wp:align>
              </wp:positionH>
              <wp:positionV relativeFrom="page">
                <wp:align>bottom</wp:align>
              </wp:positionV>
              <wp:extent cx="1053465" cy="424815"/>
              <wp:effectExtent l="0" t="0" r="13335" b="0"/>
              <wp:wrapNone/>
              <wp:docPr id="419069864" name="Text Box 3"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55C008A0" w14:textId="4317D657" w:rsidR="00160C53" w:rsidRPr="00160C53" w:rsidRDefault="00160C53" w:rsidP="00160C53">
                          <w:pPr>
                            <w:spacing w:after="0"/>
                            <w:rPr>
                              <w:rFonts w:ascii="Calibri" w:eastAsia="Calibri" w:hAnsi="Calibri" w:cs="Calibri"/>
                              <w:noProof/>
                              <w:color w:val="000000"/>
                              <w:sz w:val="28"/>
                              <w:szCs w:val="28"/>
                            </w:rPr>
                          </w:pPr>
                          <w:r w:rsidRPr="00160C53">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5A235D" id="_x0000_t202" coordsize="21600,21600" o:spt="202" path="m,l,21600r21600,l21600,xe">
              <v:stroke joinstyle="miter"/>
              <v:path gradientshapeok="t" o:connecttype="rect"/>
            </v:shapetype>
            <v:shape id="Text Box 3" o:spid="_x0000_s1027" type="#_x0000_t202" alt="Public Content" style="position:absolute;margin-left:0;margin-top:0;width:82.95pt;height:33.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5LoDwIAAB0EAAAOAAAAZHJzL2Uyb0RvYy54bWysU8Fu2zAMvQ/YPwi6L3aypG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" filled="f" stroked="f">
              <v:fill o:detectmouseclick="t"/>
              <v:textbox style="mso-fit-shape-to-text:t" inset="0,0,0,15pt">
                <w:txbxContent>
                  <w:p w14:paraId="55C008A0" w14:textId="4317D657" w:rsidR="00160C53" w:rsidRPr="00160C53" w:rsidRDefault="00160C53" w:rsidP="00160C53">
                    <w:pPr>
                      <w:spacing w:after="0"/>
                      <w:rPr>
                        <w:rFonts w:ascii="Calibri" w:eastAsia="Calibri" w:hAnsi="Calibri" w:cs="Calibri"/>
                        <w:noProof/>
                        <w:color w:val="000000"/>
                        <w:sz w:val="28"/>
                        <w:szCs w:val="28"/>
                      </w:rPr>
                    </w:pPr>
                    <w:r w:rsidRPr="00160C53">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E45F" w14:textId="31576E64" w:rsidR="00160C53" w:rsidRDefault="00160C53">
    <w:pPr>
      <w:pStyle w:val="Footer"/>
    </w:pPr>
    <w:r>
      <w:rPr>
        <w:noProof/>
      </w:rPr>
      <mc:AlternateContent>
        <mc:Choice Requires="wps">
          <w:drawing>
            <wp:anchor distT="0" distB="0" distL="0" distR="0" simplePos="0" relativeHeight="251658240" behindDoc="0" locked="0" layoutInCell="1" allowOverlap="1" wp14:anchorId="0232C6A0" wp14:editId="20C27E6A">
              <wp:simplePos x="635" y="635"/>
              <wp:positionH relativeFrom="page">
                <wp:align>center</wp:align>
              </wp:positionH>
              <wp:positionV relativeFrom="page">
                <wp:align>bottom</wp:align>
              </wp:positionV>
              <wp:extent cx="1053465" cy="424815"/>
              <wp:effectExtent l="0" t="0" r="13335" b="0"/>
              <wp:wrapNone/>
              <wp:docPr id="889626556" name="Text Box 1"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680EB870" w14:textId="17C681CC" w:rsidR="00160C53" w:rsidRPr="00160C53" w:rsidRDefault="00160C53" w:rsidP="00160C53">
                          <w:pPr>
                            <w:spacing w:after="0"/>
                            <w:rPr>
                              <w:rFonts w:ascii="Calibri" w:eastAsia="Calibri" w:hAnsi="Calibri" w:cs="Calibri"/>
                              <w:noProof/>
                              <w:color w:val="000000"/>
                              <w:sz w:val="28"/>
                              <w:szCs w:val="28"/>
                            </w:rPr>
                          </w:pPr>
                          <w:r w:rsidRPr="00160C53">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32C6A0" id="_x0000_t202" coordsize="21600,21600" o:spt="202" path="m,l,21600r21600,l21600,xe">
              <v:stroke joinstyle="miter"/>
              <v:path gradientshapeok="t" o:connecttype="rect"/>
            </v:shapetype>
            <v:shape id="Text Box 1" o:spid="_x0000_s1028" type="#_x0000_t202" alt="Public Content" style="position:absolute;margin-left:0;margin-top:0;width:82.95pt;height:33.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tJKCwIAABYEAAAOAAAAZHJzL2Uyb0RvYy54bWysU8Fu2zAMvQ/YPwi6L3aypG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" filled="f" stroked="f">
              <v:fill o:detectmouseclick="t"/>
              <v:textbox style="mso-fit-shape-to-text:t" inset="0,0,0,15pt">
                <w:txbxContent>
                  <w:p w14:paraId="680EB870" w14:textId="17C681CC" w:rsidR="00160C53" w:rsidRPr="00160C53" w:rsidRDefault="00160C53" w:rsidP="00160C53">
                    <w:pPr>
                      <w:spacing w:after="0"/>
                      <w:rPr>
                        <w:rFonts w:ascii="Calibri" w:eastAsia="Calibri" w:hAnsi="Calibri" w:cs="Calibri"/>
                        <w:noProof/>
                        <w:color w:val="000000"/>
                        <w:sz w:val="28"/>
                        <w:szCs w:val="28"/>
                      </w:rPr>
                    </w:pPr>
                    <w:r w:rsidRPr="00160C53">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3BD88" w14:textId="77777777" w:rsidR="00160C53" w:rsidRDefault="00160C53" w:rsidP="00160C53">
      <w:pPr>
        <w:spacing w:after="0" w:line="240" w:lineRule="auto"/>
      </w:pPr>
      <w:r>
        <w:separator/>
      </w:r>
    </w:p>
  </w:footnote>
  <w:footnote w:type="continuationSeparator" w:id="0">
    <w:p w14:paraId="51C00AEF" w14:textId="77777777" w:rsidR="00160C53" w:rsidRDefault="00160C53" w:rsidP="00160C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D4721"/>
    <w:multiLevelType w:val="multilevel"/>
    <w:tmpl w:val="3C9211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EE1C01"/>
    <w:multiLevelType w:val="multilevel"/>
    <w:tmpl w:val="FF54B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E53EE"/>
    <w:multiLevelType w:val="hybridMultilevel"/>
    <w:tmpl w:val="2A30CE10"/>
    <w:lvl w:ilvl="0" w:tplc="70E0A18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88852229">
    <w:abstractNumId w:val="1"/>
  </w:num>
  <w:num w:numId="2" w16cid:durableId="796485079">
    <w:abstractNumId w:val="2"/>
  </w:num>
  <w:num w:numId="3" w16cid:durableId="108280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C53"/>
    <w:rsid w:val="00062555"/>
    <w:rsid w:val="00160C53"/>
    <w:rsid w:val="0020302C"/>
    <w:rsid w:val="002860B6"/>
    <w:rsid w:val="00EC7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F8920"/>
  <w15:chartTrackingRefBased/>
  <w15:docId w15:val="{F01B6853-8E21-488F-BF6F-7EC20F832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C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C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C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C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C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C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C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C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C53"/>
    <w:rPr>
      <w:rFonts w:eastAsiaTheme="majorEastAsia" w:cstheme="majorBidi"/>
      <w:color w:val="272727" w:themeColor="text1" w:themeTint="D8"/>
    </w:rPr>
  </w:style>
  <w:style w:type="paragraph" w:styleId="Title">
    <w:name w:val="Title"/>
    <w:basedOn w:val="Normal"/>
    <w:next w:val="Normal"/>
    <w:link w:val="TitleChar"/>
    <w:uiPriority w:val="10"/>
    <w:qFormat/>
    <w:rsid w:val="00160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C53"/>
    <w:pPr>
      <w:spacing w:before="160"/>
      <w:jc w:val="center"/>
    </w:pPr>
    <w:rPr>
      <w:i/>
      <w:iCs/>
      <w:color w:val="404040" w:themeColor="text1" w:themeTint="BF"/>
    </w:rPr>
  </w:style>
  <w:style w:type="character" w:customStyle="1" w:styleId="QuoteChar">
    <w:name w:val="Quote Char"/>
    <w:basedOn w:val="DefaultParagraphFont"/>
    <w:link w:val="Quote"/>
    <w:uiPriority w:val="29"/>
    <w:rsid w:val="00160C53"/>
    <w:rPr>
      <w:i/>
      <w:iCs/>
      <w:color w:val="404040" w:themeColor="text1" w:themeTint="BF"/>
    </w:rPr>
  </w:style>
  <w:style w:type="paragraph" w:styleId="ListParagraph">
    <w:name w:val="List Paragraph"/>
    <w:basedOn w:val="Normal"/>
    <w:uiPriority w:val="34"/>
    <w:qFormat/>
    <w:rsid w:val="00160C53"/>
    <w:pPr>
      <w:ind w:left="720"/>
      <w:contextualSpacing/>
    </w:pPr>
  </w:style>
  <w:style w:type="character" w:styleId="IntenseEmphasis">
    <w:name w:val="Intense Emphasis"/>
    <w:basedOn w:val="DefaultParagraphFont"/>
    <w:uiPriority w:val="21"/>
    <w:qFormat/>
    <w:rsid w:val="00160C53"/>
    <w:rPr>
      <w:i/>
      <w:iCs/>
      <w:color w:val="2F5496" w:themeColor="accent1" w:themeShade="BF"/>
    </w:rPr>
  </w:style>
  <w:style w:type="paragraph" w:styleId="IntenseQuote">
    <w:name w:val="Intense Quote"/>
    <w:basedOn w:val="Normal"/>
    <w:next w:val="Normal"/>
    <w:link w:val="IntenseQuoteChar"/>
    <w:uiPriority w:val="30"/>
    <w:qFormat/>
    <w:rsid w:val="00160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C53"/>
    <w:rPr>
      <w:i/>
      <w:iCs/>
      <w:color w:val="2F5496" w:themeColor="accent1" w:themeShade="BF"/>
    </w:rPr>
  </w:style>
  <w:style w:type="character" w:styleId="IntenseReference">
    <w:name w:val="Intense Reference"/>
    <w:basedOn w:val="DefaultParagraphFont"/>
    <w:uiPriority w:val="32"/>
    <w:qFormat/>
    <w:rsid w:val="00160C53"/>
    <w:rPr>
      <w:b/>
      <w:bCs/>
      <w:smallCaps/>
      <w:color w:val="2F5496" w:themeColor="accent1" w:themeShade="BF"/>
      <w:spacing w:val="5"/>
    </w:rPr>
  </w:style>
  <w:style w:type="character" w:styleId="Strong">
    <w:name w:val="Strong"/>
    <w:basedOn w:val="DefaultParagraphFont"/>
    <w:uiPriority w:val="22"/>
    <w:qFormat/>
    <w:rsid w:val="00160C53"/>
    <w:rPr>
      <w:b/>
      <w:bCs/>
    </w:rPr>
  </w:style>
  <w:style w:type="paragraph" w:styleId="NormalWeb">
    <w:name w:val="Normal (Web)"/>
    <w:basedOn w:val="Normal"/>
    <w:uiPriority w:val="99"/>
    <w:unhideWhenUsed/>
    <w:rsid w:val="00160C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60C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C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471078">
      <w:bodyDiv w:val="1"/>
      <w:marLeft w:val="0"/>
      <w:marRight w:val="0"/>
      <w:marTop w:val="0"/>
      <w:marBottom w:val="0"/>
      <w:divBdr>
        <w:top w:val="none" w:sz="0" w:space="0" w:color="auto"/>
        <w:left w:val="none" w:sz="0" w:space="0" w:color="auto"/>
        <w:bottom w:val="none" w:sz="0" w:space="0" w:color="auto"/>
        <w:right w:val="none" w:sz="0" w:space="0" w:color="auto"/>
      </w:divBdr>
    </w:div>
    <w:div w:id="150334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61D9512686AC4C881E0B4B816080B8" ma:contentTypeVersion="14" ma:contentTypeDescription="Create a new document." ma:contentTypeScope="" ma:versionID="8d9258922891007344bf078415ba4d7b">
  <xsd:schema xmlns:xsd="http://www.w3.org/2001/XMLSchema" xmlns:xs="http://www.w3.org/2001/XMLSchema" xmlns:p="http://schemas.microsoft.com/office/2006/metadata/properties" xmlns:ns1="http://schemas.microsoft.com/sharepoint/v3" xmlns:ns2="585d788a-57c3-4cdf-9191-d10e4aee42f4" xmlns:ns3="02e39f72-6811-4b82-98cd-edef7b1fe94d" targetNamespace="http://schemas.microsoft.com/office/2006/metadata/properties" ma:root="true" ma:fieldsID="cf064cb06eee941616dd0871012b69f2" ns1:_="" ns2:_="" ns3:_="">
    <xsd:import namespace="http://schemas.microsoft.com/sharepoint/v3"/>
    <xsd:import namespace="585d788a-57c3-4cdf-9191-d10e4aee42f4"/>
    <xsd:import namespace="02e39f72-6811-4b82-98cd-edef7b1fe94d"/>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5d788a-57c3-4cdf-9191-d10e4aee42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2c31743-b472-40df-9b62-06485429a53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e39f72-6811-4b82-98cd-edef7b1fe9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4acc3-a0d2-468e-b77a-195e6bff6a56}" ma:internalName="TaxCatchAll" ma:showField="CatchAllData" ma:web="02e39f72-6811-4b82-98cd-edef7b1fe9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585d788a-57c3-4cdf-9191-d10e4aee42f4">
      <Terms xmlns="http://schemas.microsoft.com/office/infopath/2007/PartnerControls"/>
    </lcf76f155ced4ddcb4097134ff3c332f>
    <TaxCatchAll xmlns="02e39f72-6811-4b82-98cd-edef7b1fe94d" xsi:nil="true"/>
  </documentManagement>
</p:properties>
</file>

<file path=customXml/itemProps1.xml><?xml version="1.0" encoding="utf-8"?>
<ds:datastoreItem xmlns:ds="http://schemas.openxmlformats.org/officeDocument/2006/customXml" ds:itemID="{1020265E-C67D-4F4D-B216-24495E10F3CF}"/>
</file>

<file path=customXml/itemProps2.xml><?xml version="1.0" encoding="utf-8"?>
<ds:datastoreItem xmlns:ds="http://schemas.openxmlformats.org/officeDocument/2006/customXml" ds:itemID="{D0D6311A-3EF6-47F1-AF3E-6CEC0BBD36B5}"/>
</file>

<file path=customXml/itemProps3.xml><?xml version="1.0" encoding="utf-8"?>
<ds:datastoreItem xmlns:ds="http://schemas.openxmlformats.org/officeDocument/2006/customXml" ds:itemID="{4F4D5D15-B873-4174-881F-E66A7104704B}"/>
</file>

<file path=docMetadata/LabelInfo.xml><?xml version="1.0" encoding="utf-8"?>
<clbl:labelList xmlns:clbl="http://schemas.microsoft.com/office/2020/mipLabelMetadata">
  <clbl:label id="{8542cf18-e12a-40db-9df3-580a9dfd5309}" enabled="1" method="Standard" siteId="{61e2692b-b9a2-4a3f-ac37-b8aeb7bdac87}" contentBits="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384</Words>
  <Characters>2155</Characters>
  <Application>Microsoft Office Word</Application>
  <DocSecurity>0</DocSecurity>
  <Lines>61</Lines>
  <Paragraphs>47</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Steneman</dc:creator>
  <cp:keywords/>
  <dc:description/>
  <cp:lastModifiedBy>Derek Steneman</cp:lastModifiedBy>
  <cp:revision>1</cp:revision>
  <dcterms:created xsi:type="dcterms:W3CDTF">2025-08-27T22:45:00Z</dcterms:created>
  <dcterms:modified xsi:type="dcterms:W3CDTF">2025-08-27T22:49:00Z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35069fbc,68fa9583,18fa7fa8</vt:lpwstr>
  </property>
  <property fmtid="{D5CDD505-2E9C-101B-9397-08002B2CF9AE}" pid="3" name="ClassificationContentMarkingFooterFontProps">
    <vt:lpwstr>#000000,14,Calibri</vt:lpwstr>
  </property>
  <property fmtid="{D5CDD505-2E9C-101B-9397-08002B2CF9AE}" pid="4" name="ClassificationContentMarkingFooterText">
    <vt:lpwstr>Public Content</vt:lpwstr>
  </property>
  <property fmtid="{D5CDD505-2E9C-101B-9397-08002B2CF9AE}" pid="5" name="ContentTypeId">
    <vt:lpwstr>0x0101000261D9512686AC4C881E0B4B816080B8</vt:lpwstr>
  </property>
</Properties>
</file>