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Acorda</w:t>
      </w:r>
      <w:r>
        <w:t xml:space="preserve"> </w:t>
      </w:r>
      <w:r>
        <w:t xml:space="preserve">Pedrinho,</w:t>
      </w:r>
      <w:r>
        <w:t xml:space="preserve"> </w:t>
      </w:r>
      <w:r>
        <w:t xml:space="preserve">que</w:t>
      </w:r>
      <w:r>
        <w:t xml:space="preserve"> </w:t>
      </w:r>
      <w:r>
        <w:t xml:space="preserve">hoje</w:t>
      </w:r>
      <w:r>
        <w:t xml:space="preserve"> </w:t>
      </w:r>
      <w:r>
        <w:t xml:space="preserve">tem…</w:t>
      </w:r>
      <w:r>
        <w:t xml:space="preserve"> </w:t>
      </w:r>
      <w:r>
        <w:t xml:space="preserve">frações</w:t>
      </w:r>
      <w:r>
        <w:t xml:space="preserve"> </w:t>
      </w:r>
      <w:r>
        <w:t xml:space="preserve">de</w:t>
      </w:r>
      <w:r>
        <w:t xml:space="preserve"> </w:t>
      </w:r>
      <w:r>
        <w:t xml:space="preserve">compasso?</w:t>
      </w:r>
    </w:p>
    <w:p>
      <w:pPr>
        <w:pStyle w:val="Subtitle"/>
      </w:pPr>
      <w:r>
        <w:t xml:space="preserve">Uma</w:t>
      </w:r>
      <w:r>
        <w:t xml:space="preserve"> </w:t>
      </w:r>
      <w:r>
        <w:t xml:space="preserve">proposta</w:t>
      </w:r>
      <w:r>
        <w:t xml:space="preserve"> </w:t>
      </w:r>
      <w:r>
        <w:t xml:space="preserve">de</w:t>
      </w:r>
      <w:r>
        <w:t xml:space="preserve"> </w:t>
      </w:r>
      <w:r>
        <w:t xml:space="preserve">atividade</w:t>
      </w:r>
      <w:r>
        <w:t xml:space="preserve"> </w:t>
      </w:r>
      <w:r>
        <w:t xml:space="preserve">interdisciplinar</w:t>
      </w:r>
      <w:r>
        <w:t xml:space="preserve"> </w:t>
      </w:r>
      <w:r>
        <w:t xml:space="preserve">a</w:t>
      </w:r>
      <w:r>
        <w:t xml:space="preserve"> </w:t>
      </w:r>
      <w:r>
        <w:t xml:space="preserve">partir</w:t>
      </w:r>
      <w:r>
        <w:t xml:space="preserve"> </w:t>
      </w:r>
      <w:r>
        <w:t xml:space="preserve">de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8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três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 Por fim, a partir do 5º compasso, onde os alunos irão trabalhar, a linha melódica é composta por apenas uma nota, ré, o que permite aos alunos focar exclusivamente na duração das notas, sem precisar de serem introduzidos às notas musicais.</w:t>
      </w:r>
    </w:p>
    <w:p>
      <w:pPr>
        <w:pStyle w:val="BodyText"/>
      </w:pPr>
      <w:r>
        <w:t xml:space="preserve">A atividade é composta por 4 etapas: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dos valores rítmicos</w:t>
      </w:r>
      <w:r>
        <w:t xml:space="preserve">: O professor apresenta as figuras rítmicas, sua relação direta com frações e suas relações hierárquicas de duração, conforme descrito na seção anterior.</w:t>
      </w:r>
    </w:p>
    <w:p>
      <w:pPr>
        <w:numPr>
          <w:ilvl w:val="1"/>
          <w:numId w:val="1005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Ditado rítmico</w:t>
      </w:r>
      <w:r>
        <w:t xml:space="preserve">: O professor tocar as figura rítmicas, e os alunos devem responder (num ditado, coletivamente) qual o valor foi tocado.</w:t>
      </w:r>
    </w:p>
    <w:p>
      <w:pPr>
        <w:numPr>
          <w:ilvl w:val="1"/>
          <w:numId w:val="1006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Classificação de grandeza das frações</w:t>
      </w:r>
      <w:r>
        <w:t xml:space="preserve">: Aqui, o aluno já deve ser capaz de responder a perguntas como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?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Recurso: pincel e quadro.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Aplicação em música</w:t>
      </w:r>
      <w:r>
        <w:t xml:space="preserve">: O professor reproduz a música para os alunos, que devem ouvir atentamente e tentar identificar os valores rítmicos presentes.</w:t>
      </w:r>
    </w:p>
    <w:p>
      <w:pPr>
        <w:numPr>
          <w:ilvl w:val="1"/>
          <w:numId w:val="1008"/>
        </w:numPr>
        <w:pStyle w:val="Compact"/>
      </w:pPr>
      <w:r>
        <w:t xml:space="preserve">Recurso: mídia ou instrumento musical.</w:t>
      </w:r>
    </w:p>
    <w:p>
      <w:pPr>
        <w:pStyle w:val="FirstParagraph"/>
      </w:pPr>
      <w:r>
        <w:t xml:space="preserve">A 4ª etapa se inicia com o professor, juntamente com os alunos, realizando a divisão da letra da música em notas e compassos — que, por conta da música escolhida, é quase uma divisão silábica. O professor pode utilizar como exemplo os primeiros 4 compassos, que são mais complexos melodicamente. A partir do 5º compasso, os próximos são compostos praticamente apenas pela nota ré, possibilitanto os alunos trablaharem apenas a parte rítmica. A partir daí, os alunos devem apontar quais as figuras rítmicas representam cada trecho da letra e preencher no caderno.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compassos"/>
          <w:p>
            <w:pPr>
              <w:pStyle w:val="Compact"/>
              <w:jc w:val="center"/>
            </w:pPr>
            <w:r>
              <w:drawing>
                <wp:inline>
                  <wp:extent cx="3810000" cy="895647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g/5_compass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9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5º ao 8º compassos de Acorda Pedrinho</w:t>
            </w:r>
          </w:p>
          <w:bookmarkEnd w:id="47"/>
        </w:tc>
      </w:tr>
    </w:tbl>
    <w:bookmarkEnd w:id="48"/>
    <w:bookmarkStart w:id="49" w:name="discussão"/>
    <w:p>
      <w:pPr>
        <w:pStyle w:val="Heading1"/>
      </w:pPr>
      <w:r>
        <w:t xml:space="preserve">4. DISCUSSÃO</w:t>
      </w:r>
    </w:p>
    <w:p>
      <w:pPr>
        <w:pStyle w:val="FirstParagraph"/>
      </w:pPr>
      <w:r>
        <w:t xml:space="preserve">Através da atividade proposta, construída com base nos conceitos de interdisciplinaridade e integração com a arte, é possível explorar de maneira lúdica e interativa os conceitos de frações e equivalência. A música</w:t>
      </w:r>
      <w:r>
        <w:t xml:space="preserve"> </w:t>
      </w:r>
      <w:r>
        <w:t xml:space="preserve">“</w:t>
      </w:r>
      <w:r>
        <w:t xml:space="preserve">Acorda Pedrinho</w:t>
      </w:r>
      <w:r>
        <w:t xml:space="preserve">”</w:t>
      </w:r>
      <w:r>
        <w:t xml:space="preserve"> </w:t>
      </w:r>
      <w:r>
        <w:t xml:space="preserve">de Jovem Dionisio serve como uma ferramenta eficaz para a compreensão desses conceitos matemáticos, uma vez que sua melodia simples e marcada facilita a identificação das figuras rítmicas e a relação destas com as frações.</w:t>
      </w:r>
    </w:p>
    <w:p>
      <w:pPr>
        <w:pStyle w:val="BodyText"/>
      </w:pPr>
      <w:r>
        <w:t xml:space="preserve">A metodologia proposta, dividida em quatro etapas, proporciona aos alunos um aprendizado progressivo, começando pela apresentação dos valores rítmicos, passando pelo ditado rítmico, a classificação de grandeza das frações, até a aplicação prática na música. Essa abordagem permite aos alunos focar exclusivamente na duração das notas, sem a necessidade de introdução às notas musicais. Por outro lado, uma abordagem voltada à educação omnilateral poderia integrar ainda mais os dois conteúdos, trazendo também como produto final a introdução à teoria musical, sem perdas de qualidade no aprendizado matemático. Pelo contrário, o aprezendizado matemático seria reforçado melhor contextualizado e mais significativo.</w:t>
      </w:r>
    </w:p>
    <w:p>
      <w:pPr>
        <w:pStyle w:val="BodyText"/>
      </w:pPr>
      <w:r>
        <w:t xml:space="preserve">A atividade pode se mostrar eficaz, pois além de proporcionar o aprendizado dos conceitos matemáticos, também estimula a percepção musical e a criatividade dos alunos. Portanto, a interdisciplinaridade entre a matemática e a música é uma estratégia pedagógica valiosa, que pode ser explorada em futuras atividades educacionais.</w:t>
      </w:r>
    </w:p>
    <w:bookmarkEnd w:id="49"/>
    <w:bookmarkStart w:id="62" w:name="referências"/>
    <w:p>
      <w:pPr>
        <w:pStyle w:val="Heading1"/>
      </w:pPr>
      <w:r>
        <w:t xml:space="preserve">REFERÊNCIAS</w:t>
      </w:r>
    </w:p>
    <w:bookmarkStart w:id="61" w:name="refs"/>
    <w:bookmarkStart w:id="51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50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51"/>
    <w:bookmarkStart w:id="52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52"/>
    <w:bookmarkStart w:id="54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53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4"/>
    <w:bookmarkStart w:id="56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5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6"/>
    <w:bookmarkStart w:id="57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7"/>
    <w:bookmarkStart w:id="59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8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9"/>
    <w:bookmarkStart w:id="60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Acorda Pedrinho, que hoje tem… frações de compasso?</dc:title>
  <dc:creator>Alberson Miranda</dc:creator>
  <dc:language>pt-BR</dc:language>
  <cp:keywords/>
  <dcterms:created xsi:type="dcterms:W3CDTF">2024-04-24T17:43:37Z</dcterms:created>
  <dcterms:modified xsi:type="dcterms:W3CDTF">2024-04-24T17:43:37Z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subtitle">
    <vt:lpwstr>Uma proposta de atividade interdisciplinar a partir de matemática e música</vt:lpwstr>
  </property>
  <property fmtid="{D5CDD505-2E9C-101B-9397-08002B2CF9AE}" pid="24" name="template-partials">
    <vt:lpwstr/>
  </property>
  <property fmtid="{D5CDD505-2E9C-101B-9397-08002B2CF9AE}" pid="25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Índice</vt:lpwstr>
  </property>
  <property fmtid="{D5CDD505-2E9C-101B-9397-08002B2CF9AE}" pid="29" name="unroll-markdown-cells">
    <vt:lpwstr>True</vt:lpwstr>
  </property>
</Properties>
</file>