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42" w:rsidRDefault="00DE0F26">
      <w:proofErr w:type="spellStart"/>
      <w:r>
        <w:t>M</w:t>
      </w:r>
      <w:r>
        <w:rPr>
          <w:rFonts w:hint="eastAsia"/>
        </w:rPr>
        <w:t>fc</w:t>
      </w:r>
      <w:proofErr w:type="spellEnd"/>
      <w:r>
        <w:rPr>
          <w:rFonts w:hint="eastAsia"/>
        </w:rPr>
        <w:t>上位机</w:t>
      </w:r>
      <w:r>
        <w:t>与</w:t>
      </w:r>
      <w:r>
        <w:rPr>
          <w:rFonts w:hint="eastAsia"/>
        </w:rPr>
        <w:t>PLC通讯</w:t>
      </w:r>
      <w:r>
        <w:t>的实现</w:t>
      </w:r>
    </w:p>
    <w:p w:rsidR="00DE0F26" w:rsidRDefault="00DE0F26">
      <w:r>
        <w:rPr>
          <w:rFonts w:hint="eastAsia"/>
        </w:rPr>
        <w:t>（1）主要</w:t>
      </w:r>
      <w:r>
        <w:t>是</w:t>
      </w:r>
      <w:r>
        <w:rPr>
          <w:rFonts w:hint="eastAsia"/>
        </w:rPr>
        <w:t>基于</w:t>
      </w:r>
      <w:r>
        <w:t>西门子提供NET</w:t>
      </w:r>
      <w:r>
        <w:rPr>
          <w:rFonts w:hint="eastAsia"/>
        </w:rPr>
        <w:t>软件</w:t>
      </w:r>
      <w:r>
        <w:t>提供的</w:t>
      </w:r>
      <w:proofErr w:type="spellStart"/>
      <w:r>
        <w:rPr>
          <w:rFonts w:hint="eastAsia"/>
        </w:rPr>
        <w:t>OPCS</w:t>
      </w:r>
      <w:r>
        <w:t>erver</w:t>
      </w:r>
      <w:proofErr w:type="spellEnd"/>
      <w:r>
        <w:t>服务器。</w:t>
      </w:r>
    </w:p>
    <w:p w:rsidR="00DE0F26" w:rsidRDefault="00DE0F26">
      <w:r>
        <w:rPr>
          <w:rFonts w:hint="eastAsia"/>
        </w:rPr>
        <w:t>（2）OPC是</w:t>
      </w:r>
      <w:r>
        <w:t>采用客户端</w:t>
      </w:r>
      <w:r>
        <w:rPr>
          <w:rFonts w:hint="eastAsia"/>
        </w:rPr>
        <w:t>/服务器</w:t>
      </w:r>
      <w:r>
        <w:t>模式</w:t>
      </w:r>
      <w:r>
        <w:rPr>
          <w:rFonts w:hint="eastAsia"/>
        </w:rPr>
        <w:t>，</w:t>
      </w:r>
      <w:r>
        <w:t>为工业自动化软件提供统一的标准，定义了</w:t>
      </w:r>
      <w:r>
        <w:rPr>
          <w:rFonts w:hint="eastAsia"/>
        </w:rPr>
        <w:t>微软</w:t>
      </w:r>
      <w:r>
        <w:t>操作系统基于</w:t>
      </w:r>
      <w:r>
        <w:rPr>
          <w:rFonts w:hint="eastAsia"/>
        </w:rPr>
        <w:t>PC客户端</w:t>
      </w:r>
      <w:r>
        <w:t>之间的自动化实时数据交换。</w:t>
      </w:r>
    </w:p>
    <w:p w:rsidR="00DE0F26" w:rsidRDefault="00DE0F26">
      <w:r>
        <w:rPr>
          <w:rFonts w:hint="eastAsia"/>
        </w:rPr>
        <w:t>（3）西门子NET，</w:t>
      </w:r>
      <w:r>
        <w:t>提供多个</w:t>
      </w:r>
      <w:r>
        <w:rPr>
          <w:rFonts w:hint="eastAsia"/>
        </w:rPr>
        <w:t>OPC服务器</w:t>
      </w:r>
      <w:r>
        <w:t>，为数据的外部访问提供接口。</w:t>
      </w:r>
    </w:p>
    <w:p w:rsidR="00DE0F26" w:rsidRDefault="00DE0F26">
      <w:r>
        <w:rPr>
          <w:rFonts w:hint="eastAsia"/>
        </w:rPr>
        <w:t>（4）OPC客户端</w:t>
      </w:r>
      <w:r>
        <w:t>读取数据：同步，</w:t>
      </w:r>
      <w:proofErr w:type="gramStart"/>
      <w:r>
        <w:t>异步和</w:t>
      </w:r>
      <w:proofErr w:type="gramEnd"/>
      <w:r>
        <w:t>订阅</w:t>
      </w:r>
    </w:p>
    <w:p w:rsidR="00DE0F26" w:rsidRDefault="00DE0F26">
      <w:r w:rsidRPr="00DE0F26">
        <w:rPr>
          <w:rFonts w:hint="eastAsia"/>
          <w:b/>
        </w:rPr>
        <w:t>同步</w:t>
      </w:r>
      <w:r w:rsidRPr="00DE0F26">
        <w:rPr>
          <w:b/>
        </w:rPr>
        <w:t>通讯</w:t>
      </w:r>
      <w:r>
        <w:t>：客户端向服务器发送请求，客户端必须等到服务器响应</w:t>
      </w:r>
      <w:r>
        <w:rPr>
          <w:rFonts w:hint="eastAsia"/>
        </w:rPr>
        <w:t>全部</w:t>
      </w:r>
      <w:r>
        <w:t>完成才能返回，客户端</w:t>
      </w:r>
      <w:r>
        <w:rPr>
          <w:rFonts w:hint="eastAsia"/>
        </w:rPr>
        <w:t>在此</w:t>
      </w:r>
      <w:r>
        <w:t>期间一直处于等待状态</w:t>
      </w:r>
      <w:r>
        <w:rPr>
          <w:rFonts w:hint="eastAsia"/>
        </w:rPr>
        <w:t>，</w:t>
      </w:r>
      <w:r>
        <w:t>如果进行读操作，</w:t>
      </w:r>
      <w:r>
        <w:rPr>
          <w:rFonts w:hint="eastAsia"/>
        </w:rPr>
        <w:t>必须</w:t>
      </w:r>
      <w:r>
        <w:t>等待服务器响应</w:t>
      </w:r>
      <w:r>
        <w:rPr>
          <w:rFonts w:hint="eastAsia"/>
        </w:rPr>
        <w:t>后</w:t>
      </w:r>
      <w:r>
        <w:t>才返回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有</w:t>
      </w:r>
      <w:r>
        <w:t>大量数据操作的时候会造成客户端阻塞。</w:t>
      </w:r>
    </w:p>
    <w:p w:rsidR="00DE0F26" w:rsidRDefault="00DE0F26">
      <w:r w:rsidRPr="00DE0F26">
        <w:rPr>
          <w:rFonts w:hint="eastAsia"/>
          <w:b/>
        </w:rPr>
        <w:t>异步通讯</w:t>
      </w:r>
      <w:r>
        <w:t>：</w:t>
      </w:r>
      <w:r>
        <w:rPr>
          <w:rFonts w:hint="eastAsia"/>
        </w:rPr>
        <w:t>客户端</w:t>
      </w:r>
      <w:r>
        <w:t>对</w:t>
      </w:r>
      <w:r>
        <w:rPr>
          <w:rFonts w:hint="eastAsia"/>
        </w:rPr>
        <w:t>服务器</w:t>
      </w:r>
      <w:r>
        <w:t>进行请求，客户端程序请求后立即返回</w:t>
      </w:r>
      <w:r>
        <w:rPr>
          <w:rFonts w:hint="eastAsia"/>
        </w:rPr>
        <w:t>，</w:t>
      </w:r>
      <w:r>
        <w:t>不用等待服务器</w:t>
      </w:r>
      <w:r>
        <w:rPr>
          <w:rFonts w:hint="eastAsia"/>
        </w:rPr>
        <w:t>响应</w:t>
      </w:r>
      <w:r>
        <w:t>。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服务器</w:t>
      </w:r>
      <w:r>
        <w:t>响应之后再通知客户端程序，进行读操作，</w:t>
      </w:r>
      <w:r>
        <w:rPr>
          <w:rFonts w:hint="eastAsia"/>
        </w:rPr>
        <w:t>OP</w:t>
      </w:r>
      <w:r>
        <w:t>C</w:t>
      </w:r>
      <w:r>
        <w:rPr>
          <w:rFonts w:hint="eastAsia"/>
        </w:rPr>
        <w:t>客户端</w:t>
      </w:r>
      <w:r>
        <w:t>通知服务器之后返回，不等待服务器的读完成，</w:t>
      </w:r>
      <w:r>
        <w:rPr>
          <w:rFonts w:hint="eastAsia"/>
        </w:rPr>
        <w:t>当OP</w:t>
      </w:r>
      <w:r>
        <w:t>C</w:t>
      </w:r>
      <w:r>
        <w:rPr>
          <w:rFonts w:hint="eastAsia"/>
        </w:rPr>
        <w:t>服务器</w:t>
      </w:r>
      <w:proofErr w:type="gramStart"/>
      <w:r>
        <w:t>读完成</w:t>
      </w:r>
      <w:proofErr w:type="gramEnd"/>
      <w:r>
        <w:t>之后，会自动通知客户程序，把</w:t>
      </w:r>
      <w:proofErr w:type="gramStart"/>
      <w:r>
        <w:t>读</w:t>
      </w:r>
      <w:r>
        <w:rPr>
          <w:rFonts w:hint="eastAsia"/>
        </w:rPr>
        <w:t>结果</w:t>
      </w:r>
      <w:proofErr w:type="gramEnd"/>
      <w:r>
        <w:t>传送给客户端</w:t>
      </w:r>
      <w:r>
        <w:rPr>
          <w:rFonts w:hint="eastAsia"/>
        </w:rPr>
        <w:t>。</w:t>
      </w:r>
      <w:r>
        <w:t>效率高</w:t>
      </w:r>
    </w:p>
    <w:p w:rsidR="00DE0F26" w:rsidRPr="00DE0F26" w:rsidRDefault="00DE0F26">
      <w:r w:rsidRPr="00DE0F26">
        <w:rPr>
          <w:rFonts w:hint="eastAsia"/>
          <w:b/>
        </w:rPr>
        <w:t>订阅</w:t>
      </w:r>
      <w:r w:rsidRPr="00DE0F26">
        <w:rPr>
          <w:b/>
        </w:rPr>
        <w:t>方式</w:t>
      </w:r>
      <w:r>
        <w:t>：</w:t>
      </w:r>
      <w:r>
        <w:rPr>
          <w:rFonts w:hint="eastAsia"/>
        </w:rPr>
        <w:t>客户端</w:t>
      </w:r>
      <w:r>
        <w:t>对服务器进行请求，客户端立即返回，不等待服务器操作，可以进行其他操作。服务器</w:t>
      </w:r>
      <w:r>
        <w:rPr>
          <w:rFonts w:hint="eastAsia"/>
        </w:rPr>
        <w:t>的</w:t>
      </w:r>
      <w:r>
        <w:t>组在组</w:t>
      </w:r>
      <w:r>
        <w:rPr>
          <w:rFonts w:hint="eastAsia"/>
        </w:rPr>
        <w:t>内</w:t>
      </w:r>
      <w:r>
        <w:t>有数据发生改变的时候，自动刷新</w:t>
      </w:r>
      <w:r>
        <w:rPr>
          <w:rFonts w:hint="eastAsia"/>
        </w:rPr>
        <w:t>相应</w:t>
      </w:r>
      <w:r>
        <w:t>的客户端数据。</w:t>
      </w:r>
      <w:r>
        <w:rPr>
          <w:rFonts w:hint="eastAsia"/>
        </w:rPr>
        <w:t>只向</w:t>
      </w:r>
      <w:r>
        <w:t>服务器发送一次请求。</w:t>
      </w:r>
    </w:p>
    <w:p w:rsidR="00DE0F26" w:rsidRDefault="00353EF3">
      <w:r>
        <w:rPr>
          <w:rFonts w:hint="eastAsia"/>
        </w:rPr>
        <w:t>（5）OPC写</w:t>
      </w:r>
      <w:r>
        <w:t>数据一般</w:t>
      </w:r>
      <w:r>
        <w:rPr>
          <w:rFonts w:hint="eastAsia"/>
        </w:rPr>
        <w:t>有</w:t>
      </w:r>
      <w:r>
        <w:t>两种：</w:t>
      </w:r>
      <w:proofErr w:type="gramStart"/>
      <w:r>
        <w:t>异步和</w:t>
      </w:r>
      <w:proofErr w:type="gramEnd"/>
      <w:r>
        <w:t>同步</w:t>
      </w:r>
      <w:r>
        <w:rPr>
          <w:rFonts w:hint="eastAsia"/>
        </w:rPr>
        <w:t>，</w:t>
      </w:r>
      <w:r>
        <w:t>一般写数据参与控制，采用同步方式。</w:t>
      </w:r>
    </w:p>
    <w:p w:rsidR="00A335E0" w:rsidRDefault="00A335E0"/>
    <w:p w:rsidR="00A335E0" w:rsidRDefault="00A335E0">
      <w:r>
        <w:rPr>
          <w:rFonts w:hint="eastAsia"/>
        </w:rPr>
        <w:t>接口</w:t>
      </w:r>
      <w:r>
        <w:t>采用：自定义接口</w:t>
      </w:r>
      <w:r>
        <w:rPr>
          <w:rFonts w:hint="eastAsia"/>
        </w:rPr>
        <w:t>是</w:t>
      </w:r>
      <w:r>
        <w:t>一组</w:t>
      </w:r>
      <w:r>
        <w:rPr>
          <w:rFonts w:hint="eastAsia"/>
        </w:rPr>
        <w:t>COM</w:t>
      </w:r>
      <w:r w:rsidR="001D55BA">
        <w:rPr>
          <w:rFonts w:hint="eastAsia"/>
        </w:rPr>
        <w:t>（组件</w:t>
      </w:r>
      <w:r w:rsidR="001D55BA">
        <w:t>对象模型</w:t>
      </w:r>
      <w:r w:rsidR="001D55BA">
        <w:rPr>
          <w:rFonts w:hint="eastAsia"/>
        </w:rPr>
        <w:t>）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采用C++语言</w:t>
      </w:r>
      <w:r>
        <w:t>应用程序开发</w:t>
      </w:r>
    </w:p>
    <w:p w:rsidR="00A06C1F" w:rsidRDefault="00A06C1F"/>
    <w:p w:rsidR="00A06C1F" w:rsidRDefault="00A06C1F">
      <w:r>
        <w:rPr>
          <w:rFonts w:hint="eastAsia"/>
        </w:rPr>
        <w:t>（1）将PLC通过以太网卡</w:t>
      </w:r>
      <w:r>
        <w:t>连接到</w:t>
      </w:r>
      <w:r>
        <w:rPr>
          <w:rFonts w:hint="eastAsia"/>
        </w:rPr>
        <w:t>PLC</w:t>
      </w:r>
    </w:p>
    <w:p w:rsidR="00A06C1F" w:rsidRDefault="00A06C1F">
      <w:r>
        <w:rPr>
          <w:rFonts w:hint="eastAsia"/>
        </w:rPr>
        <w:t>（2）构建</w:t>
      </w:r>
      <w:r>
        <w:t>一个</w:t>
      </w:r>
      <w:r>
        <w:rPr>
          <w:rFonts w:hint="eastAsia"/>
        </w:rPr>
        <w:t>OPC服务器</w:t>
      </w:r>
      <w:r>
        <w:t>端的组态配置</w:t>
      </w:r>
    </w:p>
    <w:p w:rsidR="00A06C1F" w:rsidRDefault="00A06C1F">
      <w:r>
        <w:rPr>
          <w:rFonts w:hint="eastAsia"/>
        </w:rPr>
        <w:t>（3）地址</w:t>
      </w:r>
      <w:r>
        <w:t>和变量的配置</w:t>
      </w:r>
    </w:p>
    <w:p w:rsidR="00A06C1F" w:rsidRDefault="00A06C1F">
      <w:r>
        <w:rPr>
          <w:rFonts w:hint="eastAsia"/>
        </w:rPr>
        <w:t>VC程序</w:t>
      </w:r>
      <w:r>
        <w:t>设计</w:t>
      </w:r>
    </w:p>
    <w:p w:rsidR="00A06C1F" w:rsidRDefault="00A06C1F">
      <w:r>
        <w:rPr>
          <w:rFonts w:hint="eastAsia"/>
        </w:rPr>
        <w:t>（5）建立对话框</w:t>
      </w:r>
      <w:r>
        <w:t>界面</w:t>
      </w:r>
    </w:p>
    <w:p w:rsidR="00A06C1F" w:rsidRDefault="00A06C1F">
      <w:r>
        <w:rPr>
          <w:rFonts w:hint="eastAsia"/>
        </w:rPr>
        <w:t>（6）变量</w:t>
      </w:r>
      <w:r>
        <w:t>定义，</w:t>
      </w:r>
    </w:p>
    <w:p w:rsidR="00A06C1F" w:rsidRDefault="00A06C1F">
      <w:r>
        <w:rPr>
          <w:rFonts w:hint="eastAsia"/>
        </w:rPr>
        <w:t>（7）函数</w:t>
      </w:r>
      <w:r>
        <w:t>定义</w:t>
      </w:r>
      <w:r>
        <w:rPr>
          <w:rFonts w:hint="eastAsia"/>
        </w:rPr>
        <w:t>声明</w:t>
      </w:r>
    </w:p>
    <w:p w:rsidR="00A06C1F" w:rsidRDefault="00A06C1F">
      <w:r>
        <w:rPr>
          <w:rFonts w:hint="eastAsia"/>
        </w:rPr>
        <w:t>（8）将变量</w:t>
      </w:r>
      <w:r>
        <w:t>和函数构建映射</w:t>
      </w:r>
    </w:p>
    <w:p w:rsidR="00A06C1F" w:rsidRDefault="00A06C1F" w:rsidP="00A06C1F">
      <w:r>
        <w:t>（</w:t>
      </w:r>
      <w:r>
        <w:rPr>
          <w:rFonts w:hint="eastAsia"/>
        </w:rPr>
        <w:t>9</w:t>
      </w:r>
      <w:r>
        <w:t>）</w:t>
      </w:r>
      <w:r>
        <w:rPr>
          <w:rFonts w:hint="eastAsia"/>
        </w:rPr>
        <w:t>增加OPC外部</w:t>
      </w:r>
      <w:r>
        <w:t>引用文件</w:t>
      </w:r>
    </w:p>
    <w:p w:rsidR="00E736A4" w:rsidRDefault="00E736A4" w:rsidP="00A06C1F">
      <w:r>
        <w:rPr>
          <w:rFonts w:hint="eastAsia"/>
        </w:rPr>
        <w:t>OLE：</w:t>
      </w:r>
      <w:r>
        <w:t>面向过程</w:t>
      </w:r>
      <w:r>
        <w:rPr>
          <w:rFonts w:hint="eastAsia"/>
        </w:rPr>
        <w:t>过</w:t>
      </w:r>
    </w:p>
    <w:p w:rsidR="00A06C1F" w:rsidRDefault="00A06C1F" w:rsidP="00A06C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#include "</w:t>
      </w:r>
      <w:proofErr w:type="spellStart"/>
      <w:r>
        <w:rPr>
          <w:rFonts w:ascii="Arial" w:hAnsi="Arial" w:cs="Arial"/>
          <w:kern w:val="0"/>
          <w:szCs w:val="21"/>
        </w:rPr>
        <w:t>stdafx.h</w:t>
      </w:r>
      <w:proofErr w:type="spellEnd"/>
      <w:r>
        <w:rPr>
          <w:rFonts w:ascii="Arial" w:hAnsi="Arial" w:cs="Arial"/>
          <w:kern w:val="0"/>
          <w:szCs w:val="21"/>
        </w:rPr>
        <w:t>"</w:t>
      </w:r>
    </w:p>
    <w:p w:rsidR="00A06C1F" w:rsidRDefault="00A06C1F" w:rsidP="00A06C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#include "</w:t>
      </w:r>
      <w:proofErr w:type="spellStart"/>
      <w:r>
        <w:rPr>
          <w:rFonts w:ascii="Arial" w:hAnsi="Arial" w:cs="Arial"/>
          <w:kern w:val="0"/>
          <w:szCs w:val="21"/>
        </w:rPr>
        <w:t>Pre_OPC.h</w:t>
      </w:r>
      <w:proofErr w:type="spellEnd"/>
      <w:r>
        <w:rPr>
          <w:rFonts w:ascii="Arial" w:hAnsi="Arial" w:cs="Arial"/>
          <w:kern w:val="0"/>
          <w:szCs w:val="21"/>
        </w:rPr>
        <w:t>"</w:t>
      </w:r>
    </w:p>
    <w:p w:rsidR="00A06C1F" w:rsidRDefault="00A06C1F" w:rsidP="00A06C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#include "</w:t>
      </w:r>
      <w:proofErr w:type="spellStart"/>
      <w:r>
        <w:rPr>
          <w:rFonts w:ascii="Arial" w:hAnsi="Arial" w:cs="Arial"/>
          <w:kern w:val="0"/>
          <w:szCs w:val="21"/>
        </w:rPr>
        <w:t>Sync_RW.h</w:t>
      </w:r>
      <w:proofErr w:type="spellEnd"/>
      <w:r>
        <w:rPr>
          <w:rFonts w:ascii="Arial" w:hAnsi="Arial" w:cs="Arial"/>
          <w:kern w:val="0"/>
          <w:szCs w:val="21"/>
        </w:rPr>
        <w:t>"</w:t>
      </w:r>
    </w:p>
    <w:p w:rsidR="00A06C1F" w:rsidRDefault="00A06C1F" w:rsidP="00A06C1F">
      <w:pPr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#include "</w:t>
      </w:r>
      <w:proofErr w:type="spellStart"/>
      <w:r>
        <w:rPr>
          <w:rFonts w:ascii="Arial" w:hAnsi="Arial" w:cs="Arial"/>
          <w:kern w:val="0"/>
          <w:szCs w:val="21"/>
        </w:rPr>
        <w:t>Sync_RWDlg.h</w:t>
      </w:r>
      <w:proofErr w:type="spellEnd"/>
      <w:r>
        <w:rPr>
          <w:rFonts w:ascii="Arial" w:hAnsi="Arial" w:cs="Arial"/>
          <w:kern w:val="0"/>
          <w:szCs w:val="21"/>
        </w:rPr>
        <w:t>"</w:t>
      </w:r>
    </w:p>
    <w:p w:rsidR="004D624D" w:rsidRDefault="004D624D" w:rsidP="00A06C1F">
      <w:pPr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（</w:t>
      </w:r>
      <w:r>
        <w:rPr>
          <w:rFonts w:ascii="Arial" w:hAnsi="Arial" w:cs="Arial" w:hint="eastAsia"/>
          <w:kern w:val="0"/>
          <w:szCs w:val="21"/>
        </w:rPr>
        <w:t>10</w:t>
      </w:r>
      <w:r>
        <w:rPr>
          <w:rFonts w:ascii="Arial" w:hAnsi="Arial" w:cs="Arial" w:hint="eastAsia"/>
          <w:kern w:val="0"/>
          <w:szCs w:val="21"/>
        </w:rPr>
        <w:t>）初始化</w:t>
      </w:r>
      <w:r>
        <w:rPr>
          <w:rFonts w:ascii="Arial" w:hAnsi="Arial" w:cs="Arial" w:hint="eastAsia"/>
          <w:kern w:val="0"/>
          <w:szCs w:val="21"/>
        </w:rPr>
        <w:t>COM</w:t>
      </w:r>
      <w:r>
        <w:rPr>
          <w:rFonts w:ascii="Arial" w:hAnsi="Arial" w:cs="Arial" w:hint="eastAsia"/>
          <w:kern w:val="0"/>
          <w:szCs w:val="21"/>
        </w:rPr>
        <w:t>控件，注册</w:t>
      </w:r>
      <w:r>
        <w:rPr>
          <w:rFonts w:ascii="Arial" w:hAnsi="Arial" w:cs="Arial" w:hint="eastAsia"/>
          <w:kern w:val="0"/>
          <w:szCs w:val="21"/>
        </w:rPr>
        <w:t>OPC</w:t>
      </w:r>
      <w:r>
        <w:rPr>
          <w:rFonts w:ascii="Arial" w:hAnsi="Arial" w:cs="Arial" w:hint="eastAsia"/>
          <w:kern w:val="0"/>
          <w:szCs w:val="21"/>
        </w:rPr>
        <w:t>组</w:t>
      </w:r>
      <w:r>
        <w:rPr>
          <w:rFonts w:ascii="Arial" w:hAnsi="Arial" w:cs="Arial"/>
          <w:kern w:val="0"/>
          <w:szCs w:val="21"/>
        </w:rPr>
        <w:t>合</w:t>
      </w:r>
      <w:proofErr w:type="spellStart"/>
      <w:r>
        <w:rPr>
          <w:rFonts w:ascii="Arial" w:hAnsi="Arial" w:cs="Arial" w:hint="eastAsia"/>
          <w:kern w:val="0"/>
          <w:szCs w:val="21"/>
        </w:rPr>
        <w:t>OPC</w:t>
      </w:r>
      <w:r>
        <w:rPr>
          <w:rFonts w:ascii="Arial" w:hAnsi="Arial" w:cs="Arial"/>
          <w:kern w:val="0"/>
          <w:szCs w:val="21"/>
        </w:rPr>
        <w:t>item</w:t>
      </w:r>
      <w:proofErr w:type="spellEnd"/>
      <w:r>
        <w:rPr>
          <w:rFonts w:ascii="Arial" w:hAnsi="Arial" w:cs="Arial"/>
          <w:kern w:val="0"/>
          <w:szCs w:val="21"/>
        </w:rPr>
        <w:t>。</w:t>
      </w:r>
    </w:p>
    <w:p w:rsidR="004D624D" w:rsidRDefault="004D624D" w:rsidP="00A06C1F">
      <w:pPr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（</w:t>
      </w:r>
      <w:r>
        <w:rPr>
          <w:rFonts w:ascii="Arial" w:hAnsi="Arial" w:cs="Arial" w:hint="eastAsia"/>
          <w:kern w:val="0"/>
          <w:szCs w:val="21"/>
        </w:rPr>
        <w:t>11</w:t>
      </w:r>
      <w:r>
        <w:rPr>
          <w:rFonts w:ascii="Arial" w:hAnsi="Arial" w:cs="Arial" w:hint="eastAsia"/>
          <w:kern w:val="0"/>
          <w:szCs w:val="21"/>
        </w:rPr>
        <w:t>）同步读</w:t>
      </w:r>
      <w:r>
        <w:rPr>
          <w:rFonts w:ascii="Arial" w:hAnsi="Arial" w:cs="Arial"/>
          <w:kern w:val="0"/>
          <w:szCs w:val="21"/>
        </w:rPr>
        <w:t>；</w:t>
      </w:r>
    </w:p>
    <w:p w:rsidR="003D123C" w:rsidRDefault="003D123C" w:rsidP="00A06C1F">
      <w:pPr>
        <w:rPr>
          <w:rFonts w:ascii="Arial" w:hAnsi="Arial" w:cs="Arial"/>
          <w:kern w:val="0"/>
          <w:szCs w:val="21"/>
        </w:rPr>
      </w:pPr>
    </w:p>
    <w:p w:rsidR="00EB7554" w:rsidRDefault="00EB7554" w:rsidP="00A06C1F">
      <w:pPr>
        <w:rPr>
          <w:rFonts w:ascii="Verdana"/>
          <w:color w:val="000000"/>
        </w:rPr>
      </w:pPr>
      <w:r w:rsidRPr="0092715D">
        <w:rPr>
          <w:rFonts w:ascii="Verdana"/>
          <w:color w:val="000000"/>
        </w:rPr>
        <w:t>用</w:t>
      </w:r>
      <w:r w:rsidRPr="0092715D">
        <w:rPr>
          <w:rFonts w:ascii="Verdana"/>
          <w:color w:val="000000"/>
        </w:rPr>
        <w:t>C++</w:t>
      </w:r>
      <w:r w:rsidRPr="0092715D">
        <w:rPr>
          <w:rFonts w:ascii="Verdana"/>
          <w:color w:val="000000"/>
        </w:rPr>
        <w:t>语言的客户一般采用定制接口方案</w:t>
      </w:r>
      <w:r>
        <w:rPr>
          <w:rFonts w:ascii="Verdana" w:hint="eastAsia"/>
          <w:color w:val="000000"/>
        </w:rPr>
        <w:t>；</w:t>
      </w:r>
      <w:r w:rsidRPr="0092715D">
        <w:rPr>
          <w:rFonts w:ascii="Verdana"/>
          <w:color w:val="000000"/>
        </w:rPr>
        <w:t xml:space="preserve">OPC </w:t>
      </w:r>
      <w:r w:rsidRPr="0092715D">
        <w:rPr>
          <w:rFonts w:ascii="Verdana"/>
          <w:color w:val="000000"/>
        </w:rPr>
        <w:t>数据存取服务器由三类对象组成</w:t>
      </w:r>
      <w:r w:rsidRPr="0092715D">
        <w:rPr>
          <w:rFonts w:ascii="Verdana"/>
          <w:color w:val="000000"/>
        </w:rPr>
        <w:t>:</w:t>
      </w:r>
      <w:r w:rsidRPr="0092715D">
        <w:rPr>
          <w:rFonts w:ascii="Verdana"/>
          <w:color w:val="000000"/>
        </w:rPr>
        <w:t>服务器</w:t>
      </w:r>
      <w:r w:rsidRPr="0092715D">
        <w:rPr>
          <w:rFonts w:ascii="Verdana"/>
          <w:color w:val="000000"/>
        </w:rPr>
        <w:t>(Server)</w:t>
      </w:r>
      <w:r w:rsidRPr="0092715D">
        <w:rPr>
          <w:rFonts w:ascii="Verdana"/>
          <w:color w:val="000000"/>
        </w:rPr>
        <w:t>、组</w:t>
      </w:r>
      <w:r w:rsidRPr="0092715D">
        <w:rPr>
          <w:rFonts w:ascii="Verdana"/>
          <w:color w:val="000000"/>
        </w:rPr>
        <w:t>(Group)</w:t>
      </w:r>
      <w:r w:rsidRPr="0092715D">
        <w:rPr>
          <w:rFonts w:ascii="Verdana"/>
          <w:color w:val="000000"/>
        </w:rPr>
        <w:t>、数据项</w:t>
      </w:r>
      <w:r w:rsidRPr="0092715D">
        <w:rPr>
          <w:rFonts w:ascii="Verdana"/>
          <w:color w:val="000000"/>
        </w:rPr>
        <w:t>(Item)</w:t>
      </w:r>
      <w:r w:rsidRPr="0092715D">
        <w:rPr>
          <w:rFonts w:ascii="Verdana"/>
          <w:color w:val="000000"/>
        </w:rPr>
        <w:t>。服务器对象用于指出特定的</w:t>
      </w:r>
      <w:r w:rsidRPr="0092715D">
        <w:rPr>
          <w:rFonts w:ascii="Verdana"/>
          <w:color w:val="000000"/>
        </w:rPr>
        <w:t>OPC</w:t>
      </w:r>
      <w:r w:rsidRPr="0092715D">
        <w:rPr>
          <w:rFonts w:ascii="Verdana"/>
          <w:color w:val="000000"/>
        </w:rPr>
        <w:t>服务器应用程序名，并</w:t>
      </w:r>
      <w:proofErr w:type="gramStart"/>
      <w:r w:rsidRPr="0092715D">
        <w:rPr>
          <w:rFonts w:ascii="Verdana"/>
          <w:color w:val="000000"/>
        </w:rPr>
        <w:t>作为组</w:t>
      </w:r>
      <w:proofErr w:type="gramEnd"/>
      <w:r w:rsidRPr="0092715D">
        <w:rPr>
          <w:rFonts w:ascii="Verdana"/>
          <w:color w:val="000000"/>
        </w:rPr>
        <w:t>对象的容器</w:t>
      </w:r>
      <w:r w:rsidRPr="0092715D">
        <w:rPr>
          <w:rFonts w:ascii="Verdana"/>
          <w:color w:val="000000"/>
        </w:rPr>
        <w:t>;</w:t>
      </w:r>
      <w:r w:rsidRPr="0092715D">
        <w:rPr>
          <w:rFonts w:ascii="Verdana"/>
          <w:color w:val="000000"/>
        </w:rPr>
        <w:t>组对象存储由若干</w:t>
      </w:r>
      <w:r w:rsidRPr="0092715D">
        <w:rPr>
          <w:rFonts w:ascii="Verdana"/>
          <w:color w:val="000000"/>
        </w:rPr>
        <w:t>Item</w:t>
      </w:r>
      <w:r w:rsidRPr="0092715D">
        <w:rPr>
          <w:rFonts w:ascii="Verdana"/>
          <w:color w:val="000000"/>
        </w:rPr>
        <w:t>组成的</w:t>
      </w:r>
      <w:r w:rsidRPr="0092715D">
        <w:rPr>
          <w:rFonts w:ascii="Verdana"/>
          <w:color w:val="000000"/>
        </w:rPr>
        <w:t>Group</w:t>
      </w:r>
      <w:r w:rsidRPr="0092715D">
        <w:rPr>
          <w:rFonts w:ascii="Verdana"/>
          <w:color w:val="000000"/>
        </w:rPr>
        <w:t>信息并逻辑组织数据项</w:t>
      </w:r>
      <w:r w:rsidRPr="0092715D">
        <w:rPr>
          <w:rFonts w:ascii="Verdana"/>
          <w:color w:val="000000"/>
        </w:rPr>
        <w:t>;</w:t>
      </w:r>
      <w:r w:rsidRPr="0092715D">
        <w:rPr>
          <w:rFonts w:ascii="Verdana"/>
          <w:color w:val="000000"/>
        </w:rPr>
        <w:t>数据项对象</w:t>
      </w:r>
      <w:r w:rsidRPr="0092715D">
        <w:rPr>
          <w:rFonts w:ascii="Verdana"/>
          <w:color w:val="000000"/>
        </w:rPr>
        <w:t>()</w:t>
      </w:r>
      <w:r w:rsidRPr="0092715D">
        <w:rPr>
          <w:rFonts w:ascii="Verdana"/>
          <w:color w:val="000000"/>
        </w:rPr>
        <w:t>存储具体的</w:t>
      </w:r>
      <w:r w:rsidRPr="0092715D">
        <w:rPr>
          <w:rFonts w:ascii="Verdana"/>
          <w:color w:val="000000"/>
        </w:rPr>
        <w:t>Item</w:t>
      </w:r>
      <w:r w:rsidRPr="0092715D">
        <w:rPr>
          <w:rFonts w:ascii="Verdana"/>
          <w:color w:val="000000"/>
        </w:rPr>
        <w:t>的定义、数据值、状态值等信息，一个</w:t>
      </w:r>
      <w:r w:rsidRPr="0092715D">
        <w:rPr>
          <w:rFonts w:ascii="Verdana"/>
          <w:color w:val="000000"/>
        </w:rPr>
        <w:t xml:space="preserve"> Item</w:t>
      </w:r>
      <w:r w:rsidRPr="0092715D">
        <w:rPr>
          <w:rFonts w:ascii="Verdana"/>
          <w:color w:val="000000"/>
        </w:rPr>
        <w:t>就代表一个具体的过程变量。</w:t>
      </w:r>
    </w:p>
    <w:p w:rsidR="00964FE3" w:rsidRDefault="00964FE3" w:rsidP="00A06C1F">
      <w:pPr>
        <w:rPr>
          <w:rFonts w:ascii="Verdana"/>
          <w:color w:val="000000"/>
        </w:rPr>
      </w:pPr>
      <w:r w:rsidRPr="0092715D">
        <w:rPr>
          <w:rFonts w:ascii="Verdana"/>
          <w:color w:val="000000"/>
        </w:rPr>
        <w:t>建立</w:t>
      </w:r>
      <w:r w:rsidRPr="0092715D">
        <w:rPr>
          <w:rFonts w:ascii="Verdana"/>
          <w:color w:val="000000"/>
        </w:rPr>
        <w:t>OPC</w:t>
      </w:r>
      <w:r w:rsidRPr="0092715D">
        <w:rPr>
          <w:rFonts w:ascii="Verdana"/>
          <w:color w:val="000000"/>
        </w:rPr>
        <w:t>连接后，客户应用程序一般可以通过三种方式从</w:t>
      </w:r>
      <w:r w:rsidRPr="0092715D">
        <w:rPr>
          <w:rFonts w:ascii="Verdana"/>
          <w:color w:val="000000"/>
        </w:rPr>
        <w:t xml:space="preserve">OPC </w:t>
      </w:r>
      <w:r w:rsidRPr="0092715D">
        <w:rPr>
          <w:rFonts w:ascii="Verdana"/>
          <w:color w:val="000000"/>
        </w:rPr>
        <w:t>服务器读取数据</w:t>
      </w:r>
      <w:r w:rsidRPr="0092715D">
        <w:rPr>
          <w:rFonts w:ascii="Verdana"/>
          <w:color w:val="000000"/>
        </w:rPr>
        <w:t>:</w:t>
      </w:r>
      <w:r w:rsidRPr="0092715D">
        <w:rPr>
          <w:rFonts w:ascii="Verdana"/>
          <w:color w:val="000000"/>
        </w:rPr>
        <w:t>使用同步接口</w:t>
      </w:r>
      <w:r w:rsidRPr="0092715D">
        <w:rPr>
          <w:rFonts w:ascii="Verdana"/>
          <w:color w:val="000000"/>
        </w:rPr>
        <w:t xml:space="preserve">IOPC- </w:t>
      </w:r>
      <w:proofErr w:type="spellStart"/>
      <w:r w:rsidRPr="0092715D">
        <w:rPr>
          <w:rFonts w:ascii="Verdana"/>
          <w:color w:val="000000"/>
        </w:rPr>
        <w:t>SyncIO</w:t>
      </w:r>
      <w:proofErr w:type="spellEnd"/>
      <w:r w:rsidRPr="0092715D">
        <w:rPr>
          <w:rFonts w:ascii="Verdana"/>
          <w:color w:val="000000"/>
        </w:rPr>
        <w:t>，简单有效，适合于只读取少量数据的客户程序</w:t>
      </w:r>
      <w:r w:rsidRPr="0092715D">
        <w:rPr>
          <w:rFonts w:ascii="Verdana"/>
          <w:color w:val="000000"/>
        </w:rPr>
        <w:t>;</w:t>
      </w:r>
      <w:r w:rsidRPr="0092715D">
        <w:rPr>
          <w:rFonts w:ascii="Verdana"/>
          <w:color w:val="000000"/>
        </w:rPr>
        <w:t>使用接口</w:t>
      </w:r>
      <w:proofErr w:type="spellStart"/>
      <w:r w:rsidRPr="0092715D">
        <w:rPr>
          <w:rFonts w:ascii="Verdana"/>
          <w:color w:val="000000"/>
        </w:rPr>
        <w:lastRenderedPageBreak/>
        <w:t>IOPCCallback</w:t>
      </w:r>
      <w:proofErr w:type="spellEnd"/>
      <w:r w:rsidRPr="0092715D">
        <w:rPr>
          <w:rFonts w:ascii="Verdana"/>
          <w:color w:val="000000"/>
        </w:rPr>
        <w:t>的“订阅”的功能</w:t>
      </w:r>
      <w:proofErr w:type="spellStart"/>
      <w:r w:rsidRPr="0092715D">
        <w:rPr>
          <w:rFonts w:ascii="Verdana"/>
          <w:color w:val="000000"/>
        </w:rPr>
        <w:t>OnChange</w:t>
      </w:r>
      <w:proofErr w:type="spellEnd"/>
      <w:r w:rsidRPr="0092715D">
        <w:rPr>
          <w:rFonts w:ascii="Verdana"/>
          <w:color w:val="000000"/>
        </w:rPr>
        <w:t>，每当数据有变化时，服务器自动通知客户</w:t>
      </w:r>
      <w:r w:rsidRPr="0092715D">
        <w:rPr>
          <w:rFonts w:ascii="Verdana"/>
          <w:color w:val="000000"/>
        </w:rPr>
        <w:t>;</w:t>
      </w:r>
      <w:r w:rsidRPr="0092715D">
        <w:rPr>
          <w:rFonts w:ascii="Verdana"/>
          <w:color w:val="000000"/>
        </w:rPr>
        <w:t>使用异步接口</w:t>
      </w:r>
      <w:r w:rsidRPr="0092715D">
        <w:rPr>
          <w:rFonts w:ascii="Verdana"/>
          <w:color w:val="000000"/>
        </w:rPr>
        <w:t>IOPCASyncIO2</w:t>
      </w:r>
      <w:r w:rsidRPr="0092715D">
        <w:rPr>
          <w:rFonts w:ascii="Verdana"/>
          <w:color w:val="000000"/>
        </w:rPr>
        <w:t>，可以直接与物理设备通讯，速度慢但数据精确度高。</w:t>
      </w:r>
    </w:p>
    <w:p w:rsidR="00155CAF" w:rsidRDefault="00155CAF" w:rsidP="00A06C1F">
      <w:pPr>
        <w:rPr>
          <w:rFonts w:ascii="Verdana"/>
          <w:color w:val="000000"/>
        </w:rPr>
      </w:pPr>
    </w:p>
    <w:p w:rsidR="00155CAF" w:rsidRDefault="00155CAF" w:rsidP="00155C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line="384" w:lineRule="auto"/>
        <w:jc w:val="left"/>
        <w:rPr>
          <w:rFonts w:ascii="Verdana"/>
          <w:color w:val="000000"/>
        </w:rPr>
      </w:pPr>
      <w:r w:rsidRPr="0092715D">
        <w:rPr>
          <w:rFonts w:ascii="Verdana"/>
          <w:color w:val="000000"/>
        </w:rPr>
        <w:t>4</w:t>
      </w:r>
      <w:r>
        <w:rPr>
          <w:rFonts w:ascii="Verdana"/>
          <w:color w:val="000000"/>
        </w:rPr>
        <w:t xml:space="preserve"> </w:t>
      </w:r>
      <w:r w:rsidRPr="0092715D">
        <w:rPr>
          <w:rFonts w:ascii="Verdana"/>
          <w:color w:val="000000"/>
        </w:rPr>
        <w:t>VC</w:t>
      </w:r>
      <w:r w:rsidRPr="0092715D">
        <w:rPr>
          <w:rFonts w:ascii="Verdana"/>
          <w:color w:val="000000"/>
        </w:rPr>
        <w:t>应用程序作为</w:t>
      </w:r>
      <w:r w:rsidRPr="0092715D">
        <w:rPr>
          <w:rFonts w:ascii="Verdana"/>
          <w:color w:val="000000"/>
        </w:rPr>
        <w:t>OPC</w:t>
      </w:r>
      <w:r w:rsidRPr="0092715D">
        <w:rPr>
          <w:rFonts w:ascii="Verdana"/>
          <w:color w:val="000000"/>
        </w:rPr>
        <w:t>客户端的程序实现</w:t>
      </w:r>
    </w:p>
    <w:p w:rsidR="00155CAF" w:rsidRDefault="00155CAF" w:rsidP="00155C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jc w:val="left"/>
        <w:rPr>
          <w:rFonts w:ascii="Verdana"/>
          <w:color w:val="000000"/>
        </w:rPr>
      </w:pPr>
      <w:r>
        <w:rPr>
          <w:rFonts w:ascii="Verdana" w:hint="eastAsia"/>
          <w:color w:val="000000"/>
        </w:rPr>
        <w:t>（</w:t>
      </w:r>
      <w:r>
        <w:rPr>
          <w:rFonts w:ascii="Verdana" w:hint="eastAsia"/>
          <w:color w:val="000000"/>
        </w:rPr>
        <w:t>1</w:t>
      </w:r>
      <w:r>
        <w:rPr>
          <w:rFonts w:ascii="Verdana" w:hint="eastAsia"/>
          <w:color w:val="000000"/>
        </w:rPr>
        <w:t>）包含</w:t>
      </w:r>
      <w:r>
        <w:rPr>
          <w:rFonts w:ascii="Verdana" w:hint="eastAsia"/>
          <w:color w:val="000000"/>
        </w:rPr>
        <w:t>OPC</w:t>
      </w:r>
      <w:r>
        <w:rPr>
          <w:rFonts w:ascii="Verdana" w:hint="eastAsia"/>
          <w:color w:val="000000"/>
        </w:rPr>
        <w:t>的</w:t>
      </w:r>
      <w:r>
        <w:rPr>
          <w:rFonts w:ascii="Verdana"/>
          <w:color w:val="000000"/>
        </w:rPr>
        <w:t>头文件</w:t>
      </w:r>
    </w:p>
    <w:p w:rsidR="00155CAF" w:rsidRPr="00155CAF" w:rsidRDefault="00155CAF" w:rsidP="00155C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jc w:val="left"/>
        <w:rPr>
          <w:rFonts w:ascii="Verdana"/>
          <w:color w:val="000000"/>
        </w:rPr>
      </w:pPr>
      <w:r>
        <w:rPr>
          <w:rFonts w:ascii="Verdana" w:hint="eastAsia"/>
          <w:color w:val="000000"/>
        </w:rPr>
        <w:t>（</w:t>
      </w:r>
      <w:r>
        <w:rPr>
          <w:rFonts w:ascii="Verdana" w:hint="eastAsia"/>
          <w:color w:val="000000"/>
        </w:rPr>
        <w:t>2</w:t>
      </w:r>
      <w:r>
        <w:rPr>
          <w:rFonts w:ascii="Verdana" w:hint="eastAsia"/>
          <w:color w:val="000000"/>
        </w:rPr>
        <w:t>）初始化</w:t>
      </w:r>
      <w:r>
        <w:rPr>
          <w:rFonts w:ascii="Verdana" w:hint="eastAsia"/>
          <w:color w:val="000000"/>
        </w:rPr>
        <w:t>COM</w:t>
      </w:r>
      <w:r>
        <w:rPr>
          <w:rFonts w:ascii="Verdana" w:hint="eastAsia"/>
          <w:color w:val="000000"/>
        </w:rPr>
        <w:t>支持</w:t>
      </w:r>
      <w:r>
        <w:rPr>
          <w:rFonts w:ascii="Verdana"/>
          <w:color w:val="000000"/>
        </w:rPr>
        <w:t>库</w:t>
      </w:r>
    </w:p>
    <w:p w:rsidR="00577A7E" w:rsidRDefault="00577A7E" w:rsidP="00577A7E">
      <w:r>
        <w:rPr>
          <w:rFonts w:hint="eastAsia"/>
        </w:rPr>
        <w:t>（1）结构</w:t>
      </w:r>
      <w:r>
        <w:t>上的创新点：设计一个环形的胸鳍，（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</w:t>
      </w:r>
      <w:r>
        <w:t>鳍</w:t>
      </w:r>
      <w:r>
        <w:rPr>
          <w:rFonts w:hint="eastAsia"/>
        </w:rPr>
        <w:t>条</w:t>
      </w:r>
      <w:r>
        <w:t>）</w:t>
      </w:r>
      <w:r>
        <w:rPr>
          <w:rFonts w:hint="eastAsia"/>
        </w:rPr>
        <w:t>实现融合</w:t>
      </w:r>
      <w:r>
        <w:t>推进，确保波形的连续和平滑，可以实现任意方向的矢量推进。</w:t>
      </w:r>
    </w:p>
    <w:p w:rsidR="00577A7E" w:rsidRDefault="00577A7E" w:rsidP="00577A7E">
      <w:pPr>
        <w:ind w:firstLine="420"/>
      </w:pPr>
      <w:r>
        <w:rPr>
          <w:rFonts w:hint="eastAsia"/>
        </w:rPr>
        <w:t>为什么需要20个</w:t>
      </w:r>
      <w:r>
        <w:t>胸鳍条</w:t>
      </w:r>
      <w:r>
        <w:rPr>
          <w:rFonts w:hint="eastAsia"/>
        </w:rPr>
        <w:t>：</w:t>
      </w:r>
      <w:r>
        <w:t>因为根据设计的大小，然后结合</w:t>
      </w:r>
      <w:r>
        <w:rPr>
          <w:rFonts w:hint="eastAsia"/>
        </w:rPr>
        <w:t>胸鳍</w:t>
      </w:r>
      <w:r>
        <w:t>摆动时候的波形，结合相容采样定理，得到一个鳍条数</w:t>
      </w:r>
      <w:r>
        <w:rPr>
          <w:rFonts w:hint="eastAsia"/>
        </w:rPr>
        <w:t>与胸鳍</w:t>
      </w:r>
      <w:r>
        <w:t>的</w:t>
      </w:r>
      <w:r>
        <w:rPr>
          <w:rFonts w:hint="eastAsia"/>
        </w:rPr>
        <w:t>基线大小</w:t>
      </w:r>
      <w:r>
        <w:t>关系，从而确定所需的鳍条数目。</w:t>
      </w:r>
    </w:p>
    <w:p w:rsidR="00577A7E" w:rsidRDefault="00577A7E" w:rsidP="00577A7E">
      <w:r>
        <w:rPr>
          <w:rFonts w:hint="eastAsia"/>
        </w:rPr>
        <w:t>而且</w:t>
      </w:r>
      <w:r>
        <w:t>为了每个鳍条采用一</w:t>
      </w:r>
      <w:r>
        <w:rPr>
          <w:rFonts w:hint="eastAsia"/>
        </w:rPr>
        <w:t>舵机实现</w:t>
      </w:r>
      <w:r>
        <w:t>摆动的功能，力度大，质量小。</w:t>
      </w:r>
    </w:p>
    <w:p w:rsidR="00577A7E" w:rsidRDefault="00577A7E" w:rsidP="00577A7E">
      <w:pPr>
        <w:ind w:firstLine="420"/>
      </w:pPr>
      <w:r>
        <w:rPr>
          <w:rFonts w:hint="eastAsia"/>
        </w:rPr>
        <w:t>主要</w:t>
      </w:r>
      <w:r>
        <w:t>采用的是硅胶防水</w:t>
      </w:r>
      <w:r>
        <w:rPr>
          <w:rFonts w:hint="eastAsia"/>
        </w:rPr>
        <w:t>，因为</w:t>
      </w:r>
      <w:r>
        <w:t>相对于每个鳍条来讲其实就是上下一定角度的摆动，</w:t>
      </w:r>
      <w:r>
        <w:rPr>
          <w:rFonts w:hint="eastAsia"/>
        </w:rPr>
        <w:t>硅胶</w:t>
      </w:r>
      <w:r>
        <w:t>结合防水胶就可以了</w:t>
      </w:r>
    </w:p>
    <w:p w:rsidR="00577A7E" w:rsidRDefault="00577A7E" w:rsidP="00577A7E">
      <w:r>
        <w:tab/>
      </w:r>
      <w:r>
        <w:rPr>
          <w:rFonts w:hint="eastAsia"/>
        </w:rPr>
        <w:t>配重</w:t>
      </w:r>
      <w:r>
        <w:t>盘</w:t>
      </w:r>
      <w:r>
        <w:rPr>
          <w:rFonts w:hint="eastAsia"/>
        </w:rPr>
        <w:t>上水平</w:t>
      </w:r>
      <w:r>
        <w:t>面上</w:t>
      </w:r>
      <w:r>
        <w:rPr>
          <w:rFonts w:hint="eastAsia"/>
        </w:rPr>
        <w:t>垂直</w:t>
      </w:r>
      <w:r>
        <w:t>分布四个丝杠</w:t>
      </w:r>
      <w:r>
        <w:rPr>
          <w:rFonts w:hint="eastAsia"/>
        </w:rPr>
        <w:t>滑台</w:t>
      </w:r>
      <w:r>
        <w:t>机构，实现</w:t>
      </w:r>
      <w:r>
        <w:rPr>
          <w:rFonts w:hint="eastAsia"/>
        </w:rPr>
        <w:t>重心的</w:t>
      </w:r>
      <w:r>
        <w:t>调整从而实现姿态的变化</w:t>
      </w:r>
      <w:r>
        <w:rPr>
          <w:rFonts w:hint="eastAsia"/>
        </w:rPr>
        <w:t>。然后</w:t>
      </w:r>
      <w:r>
        <w:t>通过丝杠旋转带动活塞吸排水实现</w:t>
      </w:r>
      <w:r>
        <w:rPr>
          <w:rFonts w:hint="eastAsia"/>
        </w:rPr>
        <w:t>上浮</w:t>
      </w:r>
      <w:r>
        <w:t>和下</w:t>
      </w:r>
      <w:r>
        <w:rPr>
          <w:rFonts w:hint="eastAsia"/>
        </w:rPr>
        <w:t>沉</w:t>
      </w:r>
      <w:r>
        <w:t>。</w:t>
      </w:r>
      <w:r>
        <w:rPr>
          <w:rFonts w:hint="eastAsia"/>
        </w:rPr>
        <w:t>（步进电机）</w:t>
      </w:r>
    </w:p>
    <w:p w:rsidR="00577A7E" w:rsidRDefault="00577A7E" w:rsidP="00577A7E">
      <w:r>
        <w:rPr>
          <w:rFonts w:hint="eastAsia"/>
        </w:rPr>
        <w:t>（2）融合</w:t>
      </w:r>
      <w:r>
        <w:t>方案的</w:t>
      </w:r>
      <w:r>
        <w:rPr>
          <w:rFonts w:hint="eastAsia"/>
        </w:rPr>
        <w:t>创新</w:t>
      </w:r>
      <w:r>
        <w:t>：在魟鱼胸鳍</w:t>
      </w:r>
      <w:r>
        <w:rPr>
          <w:rFonts w:hint="eastAsia"/>
        </w:rPr>
        <w:t>摆动</w:t>
      </w:r>
      <w:r>
        <w:t>的基础上，引入</w:t>
      </w:r>
      <w:r>
        <w:rPr>
          <w:rFonts w:hint="eastAsia"/>
        </w:rPr>
        <w:t>尾鳍摆动推进</w:t>
      </w:r>
      <w:r>
        <w:t>机制，</w:t>
      </w:r>
      <w:r>
        <w:rPr>
          <w:rFonts w:hint="eastAsia"/>
        </w:rPr>
        <w:t>就是</w:t>
      </w:r>
      <w:r>
        <w:t>摆动和推动的方式同个</w:t>
      </w:r>
    </w:p>
    <w:p w:rsidR="00577A7E" w:rsidRDefault="00577A7E" w:rsidP="00577A7E">
      <w:pPr>
        <w:ind w:firstLine="420"/>
      </w:pPr>
      <w:r>
        <w:rPr>
          <w:rFonts w:hint="eastAsia"/>
        </w:rPr>
        <w:t>STM32的定时器</w:t>
      </w:r>
      <w:r>
        <w:t>和</w:t>
      </w:r>
      <w:r>
        <w:rPr>
          <w:rFonts w:hint="eastAsia"/>
        </w:rPr>
        <w:t>GPIO引脚</w:t>
      </w:r>
      <w:r>
        <w:t>控制五个超声传感器检测障碍，</w:t>
      </w:r>
    </w:p>
    <w:p w:rsidR="00577A7E" w:rsidRDefault="00577A7E" w:rsidP="00577A7E"/>
    <w:p w:rsidR="00577A7E" w:rsidRDefault="00577A7E" w:rsidP="00577A7E">
      <w:r>
        <w:rPr>
          <w:rFonts w:hint="eastAsia"/>
        </w:rPr>
        <w:t>（3）设计</w:t>
      </w:r>
      <w:r>
        <w:t>一种基于</w:t>
      </w:r>
      <w:proofErr w:type="spellStart"/>
      <w:r>
        <w:rPr>
          <w:rFonts w:hint="eastAsia"/>
        </w:rPr>
        <w:t>H</w:t>
      </w:r>
      <w:r>
        <w:t>opf</w:t>
      </w:r>
      <w:proofErr w:type="spellEnd"/>
      <w:r>
        <w:t>非线性</w:t>
      </w:r>
      <w:r>
        <w:rPr>
          <w:rFonts w:hint="eastAsia"/>
        </w:rPr>
        <w:t>振荡</w:t>
      </w:r>
      <w:r>
        <w:t>器的中心</w:t>
      </w:r>
      <w:r>
        <w:rPr>
          <w:rFonts w:hint="eastAsia"/>
        </w:rPr>
        <w:t>式CPG网络</w:t>
      </w:r>
      <w:r>
        <w:t>拓扑模型，</w:t>
      </w:r>
      <w:r>
        <w:rPr>
          <w:rFonts w:hint="eastAsia"/>
        </w:rPr>
        <w:t>相比于</w:t>
      </w:r>
      <w:r>
        <w:t>传统的链路式和网状的结构简单，而且耦合性小。</w:t>
      </w:r>
      <w:r>
        <w:rPr>
          <w:rFonts w:hint="eastAsia"/>
        </w:rPr>
        <w:t>所有</w:t>
      </w:r>
      <w:r>
        <w:t>的节点都只与中心节点相连，其余节点之间不存在耦合，都是通过中心</w:t>
      </w:r>
      <w:r>
        <w:rPr>
          <w:rFonts w:hint="eastAsia"/>
        </w:rPr>
        <w:t>节点</w:t>
      </w:r>
      <w:r>
        <w:t>计算相位差之后控制每个节点的角度。固定</w:t>
      </w:r>
      <w:r>
        <w:rPr>
          <w:rFonts w:hint="eastAsia"/>
        </w:rPr>
        <w:t>一个</w:t>
      </w:r>
      <w:r>
        <w:t>节点为</w:t>
      </w:r>
      <w:r>
        <w:rPr>
          <w:rFonts w:hint="eastAsia"/>
        </w:rPr>
        <w:t>0位</w:t>
      </w:r>
      <w:r>
        <w:t>起点，其他节点的相位</w:t>
      </w:r>
      <w:r>
        <w:rPr>
          <w:rFonts w:hint="eastAsia"/>
        </w:rPr>
        <w:t>。</w:t>
      </w:r>
    </w:p>
    <w:p w:rsidR="00577A7E" w:rsidRDefault="00577A7E" w:rsidP="00577A7E"/>
    <w:p w:rsidR="00577A7E" w:rsidRDefault="00577A7E" w:rsidP="00577A7E">
      <w:r>
        <w:rPr>
          <w:rFonts w:hint="eastAsia"/>
        </w:rPr>
        <w:t>直线巡游</w:t>
      </w:r>
      <w:r>
        <w:t>：</w:t>
      </w:r>
      <w:r>
        <w:rPr>
          <w:rFonts w:hint="eastAsia"/>
        </w:rPr>
        <w:t>CPG网络</w:t>
      </w:r>
      <w:r>
        <w:t>连续</w:t>
      </w:r>
      <w:proofErr w:type="gramStart"/>
      <w:r>
        <w:t>输出</w:t>
      </w:r>
      <w:r>
        <w:rPr>
          <w:rFonts w:hint="eastAsia"/>
        </w:rPr>
        <w:t>等幅震荡</w:t>
      </w:r>
      <w:proofErr w:type="gramEnd"/>
      <w:r>
        <w:t>的控制信号。</w:t>
      </w:r>
    </w:p>
    <w:p w:rsidR="00577A7E" w:rsidRDefault="00577A7E" w:rsidP="00577A7E">
      <w:r>
        <w:rPr>
          <w:rFonts w:hint="eastAsia"/>
        </w:rPr>
        <w:t>原地</w:t>
      </w:r>
      <w:r>
        <w:t>转弯：利用左右胸鳍的非</w:t>
      </w:r>
      <w:r>
        <w:rPr>
          <w:rFonts w:hint="eastAsia"/>
        </w:rPr>
        <w:t>对称</w:t>
      </w:r>
      <w:r>
        <w:t>力矩，</w:t>
      </w:r>
    </w:p>
    <w:p w:rsidR="00577A7E" w:rsidRDefault="00577A7E" w:rsidP="00577A7E"/>
    <w:p w:rsidR="00577A7E" w:rsidRDefault="00577A7E" w:rsidP="00577A7E">
      <w:r>
        <w:rPr>
          <w:rFonts w:hint="eastAsia"/>
        </w:rPr>
        <w:t>//</w:t>
      </w:r>
      <w:r>
        <w:t>MFC</w:t>
      </w:r>
      <w:r>
        <w:rPr>
          <w:rFonts w:hint="eastAsia"/>
        </w:rPr>
        <w:t>界面</w:t>
      </w:r>
      <w:r>
        <w:t>开发：</w:t>
      </w:r>
    </w:p>
    <w:p w:rsidR="00577A7E" w:rsidRDefault="00577A7E" w:rsidP="00577A7E">
      <w:r>
        <w:rPr>
          <w:rFonts w:hint="eastAsia"/>
        </w:rPr>
        <w:t>（1）和</w:t>
      </w:r>
      <w:r>
        <w:t>底层socket通信不同</w:t>
      </w:r>
    </w:p>
    <w:p w:rsidR="00577A7E" w:rsidRDefault="00577A7E" w:rsidP="00577A7E">
      <w:r>
        <w:rPr>
          <w:rFonts w:hint="eastAsia"/>
        </w:rPr>
        <w:t>（2）主要使用</w:t>
      </w:r>
      <w:r>
        <w:t>的是西门子配套硬件。</w:t>
      </w:r>
    </w:p>
    <w:p w:rsidR="00577A7E" w:rsidRDefault="00577A7E" w:rsidP="00577A7E">
      <w:r>
        <w:rPr>
          <w:rFonts w:hint="eastAsia"/>
        </w:rPr>
        <w:t>（3）西门</w:t>
      </w:r>
      <w:r>
        <w:t>子提供了一个</w:t>
      </w:r>
      <w:r>
        <w:rPr>
          <w:rFonts w:hint="eastAsia"/>
        </w:rPr>
        <w:t>NET的</w:t>
      </w:r>
      <w:r>
        <w:t>软件能够在电脑上构建一个</w:t>
      </w:r>
      <w:r>
        <w:rPr>
          <w:rFonts w:hint="eastAsia"/>
        </w:rPr>
        <w:t>虚拟</w:t>
      </w:r>
      <w:r>
        <w:t>的</w:t>
      </w:r>
      <w:r>
        <w:rPr>
          <w:rFonts w:hint="eastAsia"/>
        </w:rPr>
        <w:t>OPC服务器</w:t>
      </w:r>
      <w:r>
        <w:t>，</w:t>
      </w:r>
    </w:p>
    <w:p w:rsidR="00577A7E" w:rsidRDefault="00577A7E" w:rsidP="00577A7E">
      <w:r>
        <w:rPr>
          <w:rFonts w:hint="eastAsia"/>
        </w:rPr>
        <w:t>（4）MFC界面</w:t>
      </w:r>
      <w:r>
        <w:t>的开发主要是对</w:t>
      </w:r>
      <w:r>
        <w:rPr>
          <w:rFonts w:hint="eastAsia"/>
        </w:rPr>
        <w:t>OPC内部</w:t>
      </w:r>
      <w:r>
        <w:t>的变量进行控制，</w:t>
      </w:r>
      <w:r>
        <w:rPr>
          <w:rFonts w:hint="eastAsia"/>
        </w:rPr>
        <w:t>PLC会</w:t>
      </w:r>
      <w:r>
        <w:t>通过</w:t>
      </w:r>
      <w:r>
        <w:rPr>
          <w:rFonts w:hint="eastAsia"/>
        </w:rPr>
        <w:t>CP5622板卡</w:t>
      </w:r>
      <w:r>
        <w:t>与</w:t>
      </w:r>
      <w:proofErr w:type="spellStart"/>
      <w:r>
        <w:t>opc</w:t>
      </w:r>
      <w:proofErr w:type="spellEnd"/>
      <w:r>
        <w:t>服务器进行通信。</w:t>
      </w:r>
    </w:p>
    <w:p w:rsidR="00577A7E" w:rsidRDefault="00577A7E" w:rsidP="00577A7E">
      <w:r>
        <w:rPr>
          <w:rFonts w:hint="eastAsia"/>
        </w:rPr>
        <w:t>（5）在OPC中</w:t>
      </w:r>
      <w:r>
        <w:t>设置</w:t>
      </w:r>
      <w:r>
        <w:rPr>
          <w:rFonts w:hint="eastAsia"/>
        </w:rPr>
        <w:t>PLC变量</w:t>
      </w:r>
      <w:r>
        <w:t>的对应地址</w:t>
      </w:r>
    </w:p>
    <w:p w:rsidR="00577A7E" w:rsidRDefault="00577A7E" w:rsidP="00577A7E">
      <w:r>
        <w:rPr>
          <w:rFonts w:hint="eastAsia"/>
        </w:rPr>
        <w:t>（6）MFC中</w:t>
      </w:r>
      <w:proofErr w:type="gramStart"/>
      <w:r>
        <w:t>搭建主</w:t>
      </w:r>
      <w:proofErr w:type="gramEnd"/>
      <w:r>
        <w:t>界面，登录界面</w:t>
      </w:r>
    </w:p>
    <w:p w:rsidR="00577A7E" w:rsidRDefault="00577A7E" w:rsidP="00577A7E"/>
    <w:p w:rsidR="00577A7E" w:rsidRPr="0092715D" w:rsidRDefault="00577A7E" w:rsidP="00577A7E">
      <w:pPr>
        <w:autoSpaceDN w:val="0"/>
        <w:spacing w:line="480" w:lineRule="auto"/>
        <w:rPr>
          <w:rFonts w:ascii="Helvetica"/>
          <w:color w:val="000000"/>
        </w:rPr>
      </w:pP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由两套接口组成</w:t>
      </w:r>
      <w:r w:rsidRPr="0092715D">
        <w:rPr>
          <w:rFonts w:ascii="Helvetica"/>
          <w:color w:val="000000"/>
        </w:rPr>
        <w:t>:</w:t>
      </w:r>
      <w:r w:rsidRPr="0092715D">
        <w:rPr>
          <w:rFonts w:ascii="Helvetica"/>
          <w:color w:val="000000"/>
        </w:rPr>
        <w:t>客户端和服务器程序员使用的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自定义接口</w:t>
      </w:r>
      <w:r w:rsidRPr="0092715D">
        <w:rPr>
          <w:rFonts w:ascii="Helvetica"/>
          <w:color w:val="000000"/>
        </w:rPr>
        <w:t>(OPC COM Custom Interfaces);</w:t>
      </w:r>
      <w:r w:rsidRPr="0092715D">
        <w:rPr>
          <w:rFonts w:ascii="Helvetica"/>
          <w:color w:val="000000"/>
        </w:rPr>
        <w:t>支持用高端商业应用开发的客户程序的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自动化接口</w:t>
      </w:r>
      <w:r w:rsidRPr="0092715D">
        <w:rPr>
          <w:rFonts w:ascii="Helvetica"/>
          <w:color w:val="000000"/>
        </w:rPr>
        <w:t>(OPC OLE Automation Interfaces)</w:t>
      </w:r>
      <w:r w:rsidRPr="0092715D">
        <w:rPr>
          <w:rFonts w:ascii="Helvetica"/>
          <w:color w:val="000000"/>
        </w:rPr>
        <w:t>。</w:t>
      </w:r>
      <w:r w:rsidRPr="0092715D">
        <w:rPr>
          <w:rFonts w:ascii="Helvetica"/>
          <w:color w:val="000000"/>
        </w:rPr>
        <w:t>COM</w:t>
      </w:r>
      <w:r w:rsidRPr="0092715D">
        <w:rPr>
          <w:rFonts w:ascii="Helvetica"/>
          <w:color w:val="000000"/>
        </w:rPr>
        <w:t>接口效率高，通过该接口，客户能够发挥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服务器的最佳性能，采用</w:t>
      </w:r>
      <w:r w:rsidRPr="0092715D">
        <w:rPr>
          <w:rFonts w:ascii="Helvetica"/>
          <w:color w:val="000000"/>
        </w:rPr>
        <w:t>C++</w:t>
      </w:r>
      <w:r w:rsidRPr="0092715D">
        <w:rPr>
          <w:rFonts w:ascii="Helvetica"/>
          <w:color w:val="000000"/>
        </w:rPr>
        <w:t>语言的客户一般采用</w:t>
      </w:r>
      <w:r w:rsidRPr="0092715D">
        <w:rPr>
          <w:rFonts w:ascii="Helvetica"/>
          <w:color w:val="000000"/>
        </w:rPr>
        <w:t>COM</w:t>
      </w:r>
      <w:r w:rsidRPr="0092715D">
        <w:rPr>
          <w:rFonts w:ascii="Helvetica"/>
          <w:color w:val="000000"/>
        </w:rPr>
        <w:t>接口方案</w:t>
      </w:r>
      <w:r w:rsidRPr="0092715D">
        <w:rPr>
          <w:rFonts w:ascii="Helvetica"/>
          <w:color w:val="000000"/>
        </w:rPr>
        <w:t>;</w:t>
      </w:r>
      <w:r w:rsidRPr="0092715D">
        <w:rPr>
          <w:rFonts w:ascii="Helvetica"/>
          <w:color w:val="000000"/>
        </w:rPr>
        <w:t>自动化接口使解释性语言和</w:t>
      </w:r>
      <w:proofErr w:type="gramStart"/>
      <w:r w:rsidRPr="0092715D">
        <w:rPr>
          <w:rFonts w:ascii="Helvetica"/>
          <w:color w:val="000000"/>
        </w:rPr>
        <w:t>宏访问</w:t>
      </w:r>
      <w:proofErr w:type="gramEnd"/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服务器成</w:t>
      </w:r>
      <w:r w:rsidRPr="0092715D">
        <w:rPr>
          <w:rFonts w:ascii="Helvetica"/>
          <w:color w:val="000000"/>
        </w:rPr>
        <w:lastRenderedPageBreak/>
        <w:t>为可能，采用</w:t>
      </w:r>
      <w:r w:rsidRPr="0092715D">
        <w:rPr>
          <w:rFonts w:ascii="Helvetica"/>
          <w:color w:val="000000"/>
        </w:rPr>
        <w:t>VB</w:t>
      </w:r>
      <w:r w:rsidRPr="0092715D">
        <w:rPr>
          <w:rFonts w:ascii="Helvetica"/>
          <w:color w:val="000000"/>
        </w:rPr>
        <w:t>语言的客户一般采用自动化接口。自动化接口简化客户应用程序的实现，但运行时需要进行类型检查，牺牲了程序的运行速度。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自定义接口是服务器必须提供的，而自动化接口则不一定提供。典型的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体系结构如图</w:t>
      </w:r>
      <w:r w:rsidRPr="0092715D">
        <w:rPr>
          <w:rFonts w:ascii="Helvetica"/>
          <w:color w:val="000000"/>
        </w:rPr>
        <w:t>1</w:t>
      </w:r>
      <w:r w:rsidRPr="0092715D">
        <w:rPr>
          <w:rFonts w:ascii="Helvetica"/>
          <w:color w:val="000000"/>
        </w:rPr>
        <w:t>所示</w:t>
      </w:r>
      <w:r w:rsidRPr="0092715D">
        <w:rPr>
          <w:rFonts w:ascii="Helvetica"/>
          <w:color w:val="000000"/>
        </w:rPr>
        <w:t>:</w:t>
      </w:r>
    </w:p>
    <w:p w:rsidR="00577A7E" w:rsidRPr="00EF7411" w:rsidRDefault="00577A7E" w:rsidP="00577A7E">
      <w:r w:rsidRPr="0092715D">
        <w:rPr>
          <w:rFonts w:ascii="Helvetica"/>
          <w:color w:val="000000"/>
        </w:rPr>
        <w:t>在</w:t>
      </w:r>
      <w:r w:rsidRPr="0092715D">
        <w:rPr>
          <w:rFonts w:ascii="Helvetica"/>
          <w:color w:val="000000"/>
        </w:rPr>
        <w:t>Visual C++</w:t>
      </w:r>
      <w:r w:rsidRPr="0092715D">
        <w:rPr>
          <w:rFonts w:ascii="Helvetica"/>
          <w:color w:val="000000"/>
        </w:rPr>
        <w:t>环境中实现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客户应用程序，首先必须从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国际基金会官方网站下载</w:t>
      </w:r>
      <w:r w:rsidRPr="0092715D">
        <w:rPr>
          <w:rFonts w:ascii="Helvetica"/>
          <w:color w:val="000000"/>
        </w:rPr>
        <w:t>OPC</w:t>
      </w:r>
      <w:r w:rsidRPr="0092715D">
        <w:rPr>
          <w:rFonts w:ascii="Helvetica"/>
          <w:color w:val="000000"/>
        </w:rPr>
        <w:t>头文件</w:t>
      </w:r>
      <w:r w:rsidRPr="0092715D">
        <w:rPr>
          <w:rFonts w:ascii="Helvetica"/>
          <w:color w:val="000000"/>
        </w:rPr>
        <w:t>("</w:t>
      </w:r>
      <w:proofErr w:type="spellStart"/>
      <w:r w:rsidRPr="0092715D">
        <w:rPr>
          <w:rFonts w:ascii="Helvetica"/>
          <w:color w:val="000000"/>
        </w:rPr>
        <w:t>opcda_i.c</w:t>
      </w:r>
      <w:proofErr w:type="spellEnd"/>
      <w:r w:rsidRPr="0092715D">
        <w:rPr>
          <w:rFonts w:ascii="Helvetica"/>
          <w:color w:val="000000"/>
        </w:rPr>
        <w:t>"</w:t>
      </w:r>
      <w:r w:rsidRPr="0092715D">
        <w:rPr>
          <w:rFonts w:ascii="Helvetica"/>
          <w:color w:val="000000"/>
        </w:rPr>
        <w:t>、</w:t>
      </w:r>
      <w:r w:rsidRPr="0092715D">
        <w:rPr>
          <w:rFonts w:ascii="Helvetica"/>
          <w:color w:val="000000"/>
        </w:rPr>
        <w:t>"</w:t>
      </w:r>
      <w:proofErr w:type="spellStart"/>
      <w:r w:rsidRPr="0092715D">
        <w:rPr>
          <w:rFonts w:ascii="Helvetica"/>
          <w:color w:val="000000"/>
        </w:rPr>
        <w:t>opcda.h</w:t>
      </w:r>
      <w:proofErr w:type="spellEnd"/>
      <w:r w:rsidRPr="0092715D">
        <w:rPr>
          <w:rFonts w:ascii="Helvetica"/>
          <w:color w:val="000000"/>
        </w:rPr>
        <w:t xml:space="preserve">" </w:t>
      </w:r>
      <w:r w:rsidRPr="0092715D">
        <w:rPr>
          <w:rFonts w:ascii="Helvetica"/>
          <w:color w:val="000000"/>
        </w:rPr>
        <w:t>、</w:t>
      </w:r>
      <w:r w:rsidRPr="0092715D">
        <w:rPr>
          <w:rFonts w:ascii="Helvetica"/>
          <w:color w:val="000000"/>
        </w:rPr>
        <w:t>"</w:t>
      </w:r>
      <w:proofErr w:type="spellStart"/>
      <w:r w:rsidRPr="0092715D">
        <w:rPr>
          <w:rFonts w:ascii="Helvetica"/>
          <w:color w:val="000000"/>
        </w:rPr>
        <w:t>opccomn_i.c</w:t>
      </w:r>
      <w:proofErr w:type="spellEnd"/>
      <w:r w:rsidRPr="0092715D">
        <w:rPr>
          <w:rFonts w:ascii="Helvetica"/>
          <w:color w:val="000000"/>
        </w:rPr>
        <w:t>"</w:t>
      </w:r>
      <w:r w:rsidRPr="0092715D">
        <w:rPr>
          <w:rFonts w:ascii="Helvetica"/>
          <w:color w:val="000000"/>
        </w:rPr>
        <w:t>、</w:t>
      </w:r>
      <w:r w:rsidRPr="0092715D">
        <w:rPr>
          <w:rFonts w:ascii="Helvetica"/>
          <w:color w:val="000000"/>
        </w:rPr>
        <w:t>"</w:t>
      </w:r>
      <w:proofErr w:type="spellStart"/>
      <w:r w:rsidRPr="0092715D">
        <w:rPr>
          <w:rFonts w:ascii="Helvetica"/>
          <w:color w:val="000000"/>
        </w:rPr>
        <w:t>opccomn.h</w:t>
      </w:r>
      <w:proofErr w:type="spellEnd"/>
      <w:r w:rsidRPr="0092715D">
        <w:rPr>
          <w:rFonts w:ascii="Helvetica"/>
          <w:color w:val="000000"/>
        </w:rPr>
        <w:t>")</w:t>
      </w:r>
      <w:r w:rsidRPr="0092715D">
        <w:rPr>
          <w:rFonts w:ascii="Helvetica"/>
          <w:color w:val="000000"/>
        </w:rPr>
        <w:t>，并在</w:t>
      </w:r>
      <w:r w:rsidRPr="0092715D">
        <w:rPr>
          <w:rFonts w:ascii="Helvetica"/>
          <w:color w:val="000000"/>
        </w:rPr>
        <w:t>Visual  C++</w:t>
      </w:r>
      <w:r w:rsidRPr="0092715D">
        <w:rPr>
          <w:rFonts w:ascii="Helvetica"/>
          <w:color w:val="000000"/>
        </w:rPr>
        <w:t>工程的“</w:t>
      </w:r>
      <w:proofErr w:type="spellStart"/>
      <w:r w:rsidRPr="0092715D">
        <w:rPr>
          <w:rFonts w:ascii="Helvetica"/>
          <w:color w:val="000000"/>
        </w:rPr>
        <w:t>Tool</w:t>
      </w:r>
      <w:r w:rsidRPr="0092715D">
        <w:rPr>
          <w:rFonts w:ascii="Helvetica"/>
          <w:color w:val="000000"/>
        </w:rPr>
        <w:t>”→“</w:t>
      </w:r>
      <w:r w:rsidRPr="0092715D">
        <w:rPr>
          <w:rFonts w:ascii="Helvetica"/>
          <w:color w:val="000000"/>
        </w:rPr>
        <w:t>Options</w:t>
      </w:r>
      <w:r w:rsidRPr="0092715D">
        <w:rPr>
          <w:rFonts w:ascii="Helvetica"/>
          <w:color w:val="000000"/>
        </w:rPr>
        <w:t>”→“</w:t>
      </w:r>
      <w:r w:rsidRPr="0092715D">
        <w:rPr>
          <w:rFonts w:ascii="Helvetica"/>
          <w:color w:val="000000"/>
        </w:rPr>
        <w:t>Directories</w:t>
      </w:r>
      <w:proofErr w:type="spellEnd"/>
      <w:r w:rsidRPr="0092715D">
        <w:rPr>
          <w:rFonts w:ascii="Helvetica"/>
          <w:color w:val="000000"/>
        </w:rPr>
        <w:t>”加载头文件。然后再进行登陆</w:t>
      </w:r>
      <w:r w:rsidRPr="0092715D">
        <w:rPr>
          <w:rFonts w:ascii="Helvetica"/>
          <w:color w:val="000000"/>
        </w:rPr>
        <w:t>COM</w:t>
      </w:r>
      <w:r w:rsidRPr="0092715D">
        <w:rPr>
          <w:rFonts w:ascii="Helvetica"/>
          <w:color w:val="000000"/>
        </w:rPr>
        <w:t>、连接服务器、数据读写等操作。</w:t>
      </w:r>
    </w:p>
    <w:p w:rsidR="00577A7E" w:rsidRPr="00FD165E" w:rsidRDefault="00577A7E" w:rsidP="00577A7E"/>
    <w:p w:rsidR="00155CAF" w:rsidRPr="00577A7E" w:rsidRDefault="00155CAF" w:rsidP="00A06C1F">
      <w:bookmarkStart w:id="0" w:name="_GoBack"/>
      <w:bookmarkEnd w:id="0"/>
    </w:p>
    <w:sectPr w:rsidR="00155CAF" w:rsidRPr="00577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26"/>
    <w:rsid w:val="00155CAF"/>
    <w:rsid w:val="001D55BA"/>
    <w:rsid w:val="00353EF3"/>
    <w:rsid w:val="003D123C"/>
    <w:rsid w:val="00447E28"/>
    <w:rsid w:val="004D624D"/>
    <w:rsid w:val="00577A7E"/>
    <w:rsid w:val="0063539F"/>
    <w:rsid w:val="00964FE3"/>
    <w:rsid w:val="00A06C1F"/>
    <w:rsid w:val="00A335E0"/>
    <w:rsid w:val="00CB2E7A"/>
    <w:rsid w:val="00DE0F26"/>
    <w:rsid w:val="00E736A4"/>
    <w:rsid w:val="00EB7554"/>
    <w:rsid w:val="00F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BBA41-7C64-40CE-A964-DAD1242F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364</Words>
  <Characters>2077</Characters>
  <Application>Microsoft Office Word</Application>
  <DocSecurity>0</DocSecurity>
  <Lines>17</Lines>
  <Paragraphs>4</Paragraphs>
  <ScaleCrop>false</ScaleCrop>
  <Company>china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2020-07-10T00:58:00Z</dcterms:created>
  <dcterms:modified xsi:type="dcterms:W3CDTF">2020-07-14T07:21:00Z</dcterms:modified>
</cp:coreProperties>
</file>