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1D298" w14:textId="77777777" w:rsidR="00A43F1D" w:rsidRPr="00B457C5" w:rsidRDefault="00A43F1D" w:rsidP="00A43F1D">
      <w:pPr>
        <w:spacing w:line="800" w:lineRule="exact"/>
        <w:jc w:val="center"/>
        <w:rPr>
          <w:rFonts w:ascii="宋体" w:hAnsi="宋体"/>
          <w:sz w:val="44"/>
          <w:szCs w:val="44"/>
        </w:rPr>
      </w:pPr>
      <w:r w:rsidRPr="00B457C5">
        <w:rPr>
          <w:rFonts w:ascii="宋体" w:hAnsi="宋体" w:hint="eastAsia"/>
          <w:sz w:val="44"/>
          <w:szCs w:val="44"/>
        </w:rPr>
        <w:t>天津市北辰区人民法院</w:t>
      </w:r>
    </w:p>
    <w:p w14:paraId="7E32B72D" w14:textId="6EB271F3" w:rsidR="00AB7674" w:rsidRPr="006718CB" w:rsidRDefault="00A43F1D" w:rsidP="006718CB">
      <w:pPr>
        <w:spacing w:line="800" w:lineRule="exact"/>
        <w:jc w:val="center"/>
        <w:rPr>
          <w:rFonts w:ascii="宋体" w:hAnsi="宋体" w:hint="eastAsia"/>
          <w:spacing w:val="50"/>
          <w:sz w:val="52"/>
          <w:szCs w:val="52"/>
        </w:rPr>
      </w:pPr>
      <w:r w:rsidRPr="00B457C5">
        <w:rPr>
          <w:rFonts w:ascii="宋体" w:hAnsi="宋体" w:hint="eastAsia"/>
          <w:spacing w:val="50"/>
          <w:sz w:val="52"/>
          <w:szCs w:val="52"/>
        </w:rPr>
        <w:t>民 事 判 决 书</w:t>
      </w:r>
    </w:p>
    <w:p w14:paraId="6192086F" w14:textId="77777777" w:rsidR="00A43F1D" w:rsidRPr="00B457C5" w:rsidRDefault="00A43F1D" w:rsidP="00A43F1D">
      <w:pPr>
        <w:spacing w:line="500" w:lineRule="exact"/>
        <w:jc w:val="right"/>
        <w:rPr>
          <w:rFonts w:ascii="FangSong_GB2312" w:eastAsia="FangSong_GB2312"/>
          <w:sz w:val="32"/>
          <w:szCs w:val="32"/>
        </w:rPr>
      </w:pPr>
      <w:proofErr w:type="gramStart"/>
      <w:r w:rsidRPr="00B457C5">
        <w:rPr>
          <w:rFonts w:ascii="FangSong_GB2312" w:eastAsia="FangSong_GB2312" w:hint="eastAsia"/>
          <w:sz w:val="32"/>
          <w:szCs w:val="32"/>
        </w:rPr>
        <w:t>〔2012〕辰民初</w:t>
      </w:r>
      <w:proofErr w:type="gramEnd"/>
      <w:r w:rsidRPr="00B457C5">
        <w:rPr>
          <w:rFonts w:ascii="FangSong_GB2312" w:eastAsia="FangSong_GB2312" w:hint="eastAsia"/>
          <w:sz w:val="32"/>
          <w:szCs w:val="32"/>
        </w:rPr>
        <w:t>字第3033号</w:t>
      </w:r>
    </w:p>
    <w:p w14:paraId="3A5A6B35"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原告朱新梅，女，</w:t>
      </w:r>
      <w:smartTag w:uri="urn:schemas-microsoft-com:office:smarttags" w:element="chsdate">
        <w:smartTagPr>
          <w:attr w:name="IsROCDate" w:val="False"/>
          <w:attr w:name="IsLunarDate" w:val="False"/>
          <w:attr w:name="Day" w:val="13"/>
          <w:attr w:name="Month" w:val="7"/>
          <w:attr w:name="Year" w:val="1968"/>
        </w:smartTagPr>
        <w:r w:rsidRPr="00B457C5">
          <w:rPr>
            <w:rFonts w:ascii="FangSong_GB2312" w:eastAsia="FangSong_GB2312" w:hint="eastAsia"/>
            <w:sz w:val="32"/>
            <w:szCs w:val="32"/>
          </w:rPr>
          <w:t>1968年7月13日</w:t>
        </w:r>
      </w:smartTag>
      <w:r w:rsidRPr="00B457C5">
        <w:rPr>
          <w:rFonts w:ascii="FangSong_GB2312" w:eastAsia="FangSong_GB2312" w:hint="eastAsia"/>
          <w:sz w:val="32"/>
          <w:szCs w:val="32"/>
        </w:rPr>
        <w:t>出生，土家族，住湖北省鹤峰县</w:t>
      </w:r>
      <w:proofErr w:type="gramStart"/>
      <w:r w:rsidRPr="00B457C5">
        <w:rPr>
          <w:rFonts w:ascii="FangSong_GB2312" w:eastAsia="FangSong_GB2312" w:hint="eastAsia"/>
          <w:sz w:val="32"/>
          <w:szCs w:val="32"/>
        </w:rPr>
        <w:t>燕子乡</w:t>
      </w:r>
      <w:proofErr w:type="gramEnd"/>
      <w:r w:rsidRPr="00B457C5">
        <w:rPr>
          <w:rFonts w:ascii="FangSong_GB2312" w:eastAsia="FangSong_GB2312" w:hint="eastAsia"/>
          <w:sz w:val="32"/>
          <w:szCs w:val="32"/>
        </w:rPr>
        <w:t>桃山村二组2号。（未出庭）</w:t>
      </w:r>
    </w:p>
    <w:p w14:paraId="39CFA4C6"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委托代理人陈博，广东国晖（天津）律师事务所律师。（特别授权）</w:t>
      </w:r>
    </w:p>
    <w:p w14:paraId="6DF11592"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委托代理人冯博，广东国晖（天津）律师事务所律师助理。（特别授权）（未出庭）</w:t>
      </w:r>
    </w:p>
    <w:p w14:paraId="54D5737B"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被告郭继兴，男，</w:t>
      </w:r>
      <w:smartTag w:uri="urn:schemas-microsoft-com:office:smarttags" w:element="chsdate">
        <w:smartTagPr>
          <w:attr w:name="Year" w:val="1970"/>
          <w:attr w:name="Month" w:val="12"/>
          <w:attr w:name="Day" w:val="15"/>
          <w:attr w:name="IsLunarDate" w:val="False"/>
          <w:attr w:name="IsROCDate" w:val="False"/>
        </w:smartTagPr>
        <w:r w:rsidRPr="00B457C5">
          <w:rPr>
            <w:rFonts w:ascii="FangSong_GB2312" w:eastAsia="FangSong_GB2312" w:hint="eastAsia"/>
            <w:sz w:val="32"/>
            <w:szCs w:val="32"/>
          </w:rPr>
          <w:t>1970年12月15日</w:t>
        </w:r>
      </w:smartTag>
      <w:r w:rsidRPr="00B457C5">
        <w:rPr>
          <w:rFonts w:ascii="FangSong_GB2312" w:eastAsia="FangSong_GB2312" w:hint="eastAsia"/>
          <w:sz w:val="32"/>
          <w:szCs w:val="32"/>
        </w:rPr>
        <w:t>出生，汉族，住天津市北辰区大张庄镇北孙庄村南新村16号。</w:t>
      </w:r>
    </w:p>
    <w:p w14:paraId="1BBC0FD3"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被告中国平安财产保险股份有限公司天津分公司，住所地天津市南开区白堤路1号。</w:t>
      </w:r>
    </w:p>
    <w:p w14:paraId="18B7D8D6"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负责人王然，该公司副总经理。（未出庭）</w:t>
      </w:r>
    </w:p>
    <w:p w14:paraId="600652A5"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委托代理人李民，北京盈科（天津）律师事务所律师。（特别授权）（未出庭）</w:t>
      </w:r>
    </w:p>
    <w:p w14:paraId="6D9D7A07" w14:textId="77777777" w:rsidR="0049472D" w:rsidRPr="00B457C5" w:rsidRDefault="0049472D"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委托代理人赵丽，北京盈科（天津）律师事务所律师。（特别授权）</w:t>
      </w:r>
    </w:p>
    <w:p w14:paraId="4D5F4292" w14:textId="77777777" w:rsidR="00077173" w:rsidRPr="00B457C5" w:rsidRDefault="00F46772"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原告</w:t>
      </w:r>
      <w:r w:rsidR="0049472D" w:rsidRPr="00B457C5">
        <w:rPr>
          <w:rFonts w:ascii="FangSong_GB2312" w:eastAsia="FangSong_GB2312" w:hint="eastAsia"/>
          <w:sz w:val="32"/>
          <w:szCs w:val="32"/>
        </w:rPr>
        <w:t>朱新梅与</w:t>
      </w:r>
      <w:r w:rsidR="00ED5F96" w:rsidRPr="00B457C5">
        <w:rPr>
          <w:rFonts w:ascii="FangSong_GB2312" w:eastAsia="FangSong_GB2312" w:hint="eastAsia"/>
          <w:sz w:val="32"/>
          <w:szCs w:val="32"/>
        </w:rPr>
        <w:t>被告</w:t>
      </w:r>
      <w:r w:rsidR="0049472D" w:rsidRPr="00B457C5">
        <w:rPr>
          <w:rFonts w:ascii="FangSong_GB2312" w:eastAsia="FangSong_GB2312" w:hint="eastAsia"/>
          <w:sz w:val="32"/>
          <w:szCs w:val="32"/>
        </w:rPr>
        <w:t>郭继兴</w:t>
      </w:r>
      <w:r w:rsidR="00D50EEA" w:rsidRPr="00B457C5">
        <w:rPr>
          <w:rFonts w:ascii="FangSong_GB2312" w:eastAsia="FangSong_GB2312" w:hint="eastAsia"/>
          <w:color w:val="000000"/>
          <w:sz w:val="32"/>
          <w:szCs w:val="32"/>
        </w:rPr>
        <w:t>、中国平安财产保险股份有限公司天津分公司</w:t>
      </w:r>
      <w:r w:rsidR="009D4F88" w:rsidRPr="00B457C5">
        <w:rPr>
          <w:rFonts w:ascii="FangSong_GB2312" w:eastAsia="FangSong_GB2312" w:hint="eastAsia"/>
          <w:sz w:val="32"/>
          <w:szCs w:val="32"/>
        </w:rPr>
        <w:t>机动车交通事故责任</w:t>
      </w:r>
      <w:r w:rsidRPr="00B457C5">
        <w:rPr>
          <w:rFonts w:ascii="FangSong_GB2312" w:eastAsia="FangSong_GB2312" w:hint="eastAsia"/>
          <w:sz w:val="32"/>
          <w:szCs w:val="32"/>
        </w:rPr>
        <w:t>纠纷一案</w:t>
      </w:r>
      <w:r w:rsidR="00077173" w:rsidRPr="00B457C5">
        <w:rPr>
          <w:rFonts w:ascii="FangSong_GB2312" w:eastAsia="FangSong_GB2312" w:hint="eastAsia"/>
          <w:sz w:val="32"/>
          <w:szCs w:val="32"/>
        </w:rPr>
        <w:t>，</w:t>
      </w:r>
      <w:r w:rsidR="00CA65F1" w:rsidRPr="00B457C5">
        <w:rPr>
          <w:rFonts w:ascii="FangSong_GB2312" w:eastAsia="FangSong_GB2312" w:hint="eastAsia"/>
          <w:sz w:val="32"/>
          <w:szCs w:val="32"/>
        </w:rPr>
        <w:t>本院受理后，依法由审判员周成柱适用简易程序独任审判，公开开庭进行了审理。</w:t>
      </w:r>
      <w:r w:rsidRPr="00B457C5">
        <w:rPr>
          <w:rFonts w:ascii="FangSong_GB2312" w:eastAsia="FangSong_GB2312" w:hint="eastAsia"/>
          <w:sz w:val="32"/>
          <w:szCs w:val="32"/>
        </w:rPr>
        <w:t>原告</w:t>
      </w:r>
      <w:r w:rsidR="0049472D" w:rsidRPr="00B457C5">
        <w:rPr>
          <w:rFonts w:ascii="FangSong_GB2312" w:eastAsia="FangSong_GB2312" w:hint="eastAsia"/>
          <w:sz w:val="32"/>
          <w:szCs w:val="32"/>
        </w:rPr>
        <w:t>朱新梅</w:t>
      </w:r>
      <w:r w:rsidR="00ED5F96" w:rsidRPr="00B457C5">
        <w:rPr>
          <w:rFonts w:ascii="FangSong_GB2312" w:eastAsia="FangSong_GB2312" w:hint="eastAsia"/>
          <w:sz w:val="32"/>
          <w:szCs w:val="32"/>
        </w:rPr>
        <w:t>的委托代理人</w:t>
      </w:r>
      <w:r w:rsidR="0049472D" w:rsidRPr="00B457C5">
        <w:rPr>
          <w:rFonts w:ascii="FangSong_GB2312" w:eastAsia="FangSong_GB2312" w:hint="eastAsia"/>
          <w:sz w:val="32"/>
          <w:szCs w:val="32"/>
        </w:rPr>
        <w:t>陈博、</w:t>
      </w:r>
      <w:r w:rsidR="00ED5F96" w:rsidRPr="00B457C5">
        <w:rPr>
          <w:rFonts w:ascii="FangSong_GB2312" w:eastAsia="FangSong_GB2312" w:hint="eastAsia"/>
          <w:sz w:val="32"/>
          <w:szCs w:val="32"/>
        </w:rPr>
        <w:t>被告</w:t>
      </w:r>
      <w:r w:rsidR="0049472D" w:rsidRPr="00B457C5">
        <w:rPr>
          <w:rFonts w:ascii="FangSong_GB2312" w:eastAsia="FangSong_GB2312" w:hint="eastAsia"/>
          <w:sz w:val="32"/>
          <w:szCs w:val="32"/>
        </w:rPr>
        <w:t>郭继兴、</w:t>
      </w:r>
      <w:r w:rsidR="00A206F7" w:rsidRPr="00B457C5">
        <w:rPr>
          <w:rFonts w:ascii="FangSong_GB2312" w:eastAsia="FangSong_GB2312" w:hint="eastAsia"/>
          <w:sz w:val="32"/>
          <w:szCs w:val="32"/>
        </w:rPr>
        <w:t>被告</w:t>
      </w:r>
      <w:r w:rsidR="00A206F7" w:rsidRPr="00B457C5">
        <w:rPr>
          <w:rFonts w:ascii="FangSong_GB2312" w:eastAsia="FangSong_GB2312" w:hint="eastAsia"/>
          <w:color w:val="000000"/>
          <w:sz w:val="32"/>
          <w:szCs w:val="32"/>
        </w:rPr>
        <w:t>中国平安财产保险股份有限公司天津分公司的</w:t>
      </w:r>
      <w:r w:rsidR="00A206F7" w:rsidRPr="00B457C5">
        <w:rPr>
          <w:rFonts w:ascii="FangSong_GB2312" w:eastAsia="FangSong_GB2312" w:hint="eastAsia"/>
          <w:sz w:val="32"/>
          <w:szCs w:val="32"/>
        </w:rPr>
        <w:t>委托代理人</w:t>
      </w:r>
      <w:r w:rsidR="0049472D" w:rsidRPr="00B457C5">
        <w:rPr>
          <w:rFonts w:ascii="FangSong_GB2312" w:eastAsia="FangSong_GB2312" w:hint="eastAsia"/>
          <w:sz w:val="32"/>
          <w:szCs w:val="32"/>
        </w:rPr>
        <w:t>赵丽</w:t>
      </w:r>
      <w:r w:rsidR="00077173" w:rsidRPr="00B457C5">
        <w:rPr>
          <w:rFonts w:ascii="FangSong_GB2312" w:eastAsia="FangSong_GB2312" w:hint="eastAsia"/>
          <w:sz w:val="32"/>
          <w:szCs w:val="32"/>
        </w:rPr>
        <w:t>到庭参加了诉讼</w:t>
      </w:r>
      <w:r w:rsidR="00031661" w:rsidRPr="00B457C5">
        <w:rPr>
          <w:rFonts w:ascii="FangSong_GB2312" w:eastAsia="FangSong_GB2312" w:hint="eastAsia"/>
          <w:sz w:val="32"/>
          <w:szCs w:val="32"/>
        </w:rPr>
        <w:t>，</w:t>
      </w:r>
      <w:r w:rsidR="00077173" w:rsidRPr="00B457C5">
        <w:rPr>
          <w:rFonts w:ascii="FangSong_GB2312" w:eastAsia="FangSong_GB2312" w:hint="eastAsia"/>
          <w:sz w:val="32"/>
          <w:szCs w:val="32"/>
        </w:rPr>
        <w:lastRenderedPageBreak/>
        <w:t>本案现已审理终结。</w:t>
      </w:r>
    </w:p>
    <w:p w14:paraId="5A89C7C2" w14:textId="77777777" w:rsidR="0049472D" w:rsidRPr="00B457C5" w:rsidRDefault="0049472D"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原告</w:t>
      </w:r>
      <w:r w:rsidR="00EE3239">
        <w:rPr>
          <w:rFonts w:ascii="FangSong_GB2312" w:eastAsia="FangSong_GB2312" w:hint="eastAsia"/>
          <w:sz w:val="32"/>
          <w:szCs w:val="32"/>
        </w:rPr>
        <w:t>朱新梅</w:t>
      </w:r>
      <w:r w:rsidRPr="00B457C5">
        <w:rPr>
          <w:rFonts w:ascii="FangSong_GB2312" w:eastAsia="FangSong_GB2312" w:hint="eastAsia"/>
          <w:sz w:val="32"/>
          <w:szCs w:val="32"/>
        </w:rPr>
        <w:t>诉称，</w:t>
      </w:r>
      <w:smartTag w:uri="urn:schemas-microsoft-com:office:smarttags" w:element="chsdate">
        <w:smartTagPr>
          <w:attr w:name="Year" w:val="2011"/>
          <w:attr w:name="Month" w:val="9"/>
          <w:attr w:name="Day" w:val="30"/>
          <w:attr w:name="IsLunarDate" w:val="False"/>
          <w:attr w:name="IsROCDate" w:val="False"/>
        </w:smartTagPr>
        <w:smartTag w:uri="urn:schemas-microsoft-com:office:smarttags" w:element="chsdate">
          <w:smartTagPr>
            <w:attr w:name="Year" w:val="2011"/>
            <w:attr w:name="Month" w:val="9"/>
            <w:attr w:name="Day" w:val="30"/>
            <w:attr w:name="IsLunarDate" w:val="False"/>
            <w:attr w:name="IsROCDate" w:val="False"/>
          </w:smartTagPr>
          <w:r w:rsidRPr="00B457C5">
            <w:rPr>
              <w:rFonts w:ascii="FangSong_GB2312" w:eastAsia="FangSong_GB2312" w:hint="eastAsia"/>
              <w:sz w:val="32"/>
              <w:szCs w:val="32"/>
            </w:rPr>
            <w:t>2011年9月30日</w:t>
          </w:r>
        </w:smartTag>
        <w:r w:rsidRPr="00B457C5">
          <w:rPr>
            <w:rFonts w:ascii="FangSong_GB2312" w:eastAsia="FangSong_GB2312" w:hint="eastAsia"/>
            <w:sz w:val="32"/>
            <w:szCs w:val="32"/>
          </w:rPr>
          <w:t>20时18分</w:t>
        </w:r>
      </w:smartTag>
      <w:r w:rsidRPr="00B457C5">
        <w:rPr>
          <w:rFonts w:ascii="FangSong_GB2312" w:eastAsia="FangSong_GB2312" w:hint="eastAsia"/>
          <w:sz w:val="32"/>
          <w:szCs w:val="32"/>
        </w:rPr>
        <w:t>，郭继兴驾驶津KP1818号“起亚”牌小型轿车沿津围公路由北向南行驶至事故地点处，遇朱新梅骑行“富士达”牌自行车顺行在前，郭继兴车前部撞在朱新梅车后部，造成朱新梅受伤及双方车辆不同程度损坏的交通事故。事故后，郭继兴弃车逃逸。事故责任经天津市公安交通管理局北辰支队宜白路大队认定：郭继兴承担事故全部责任，朱新梅不承担事故责任。诉讼请求：上述二被告共同赔偿原告医疗费43202.72元（被告已付现金92000元），住院伙食补助费4450元，营养费3000元，护理费35379元，残疾赔偿金130801元，鉴定费4660元，精神抚慰金30000元，误工费57560元，被抚养人生活费11096.25元，交通费3279.80元，生活用品费用386元，共计323814.77元；本案诉讼费由被告承担。</w:t>
      </w:r>
    </w:p>
    <w:p w14:paraId="72C14CD1" w14:textId="77777777" w:rsidR="006D2043" w:rsidRPr="00B457C5" w:rsidRDefault="006D2043" w:rsidP="00D94983">
      <w:pPr>
        <w:spacing w:line="540" w:lineRule="exact"/>
        <w:ind w:firstLine="646"/>
        <w:rPr>
          <w:rFonts w:ascii="FangSong_GB2312" w:eastAsia="FangSong_GB2312"/>
          <w:color w:val="000000"/>
          <w:sz w:val="32"/>
          <w:szCs w:val="32"/>
        </w:rPr>
      </w:pPr>
      <w:r w:rsidRPr="00B457C5">
        <w:rPr>
          <w:rFonts w:ascii="FangSong_GB2312" w:eastAsia="FangSong_GB2312" w:hint="eastAsia"/>
          <w:sz w:val="32"/>
          <w:szCs w:val="32"/>
        </w:rPr>
        <w:t>原告当庭提交的证据如下：1</w:t>
      </w:r>
      <w:r w:rsidR="00A4097A" w:rsidRPr="00B457C5">
        <w:rPr>
          <w:rFonts w:ascii="FangSong_GB2312" w:eastAsia="FangSong_GB2312" w:hint="eastAsia"/>
          <w:sz w:val="32"/>
          <w:szCs w:val="32"/>
        </w:rPr>
        <w:t>、</w:t>
      </w:r>
      <w:r w:rsidR="00A206F7" w:rsidRPr="00B457C5">
        <w:rPr>
          <w:rFonts w:ascii="FangSong_GB2312" w:eastAsia="FangSong_GB2312" w:hint="eastAsia"/>
          <w:sz w:val="32"/>
          <w:szCs w:val="32"/>
        </w:rPr>
        <w:t>天津市公安交通管理局北辰支队宜白路大队道路交通事故认定书复印件1份；2、</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住院病案1份</w:t>
      </w:r>
      <w:r w:rsidR="00D40490" w:rsidRPr="00B457C5">
        <w:rPr>
          <w:rFonts w:ascii="FangSong_GB2312" w:eastAsia="FangSong_GB2312" w:hint="eastAsia"/>
          <w:sz w:val="32"/>
          <w:szCs w:val="32"/>
        </w:rPr>
        <w:t>；3、</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诊断证明书2张</w:t>
      </w:r>
      <w:r w:rsidR="00D40490" w:rsidRPr="00B457C5">
        <w:rPr>
          <w:rFonts w:ascii="FangSong_GB2312" w:eastAsia="FangSong_GB2312" w:hint="eastAsia"/>
          <w:sz w:val="32"/>
          <w:szCs w:val="32"/>
        </w:rPr>
        <w:t>；4、</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住院费用票据1张</w:t>
      </w:r>
      <w:r w:rsidR="00D40490" w:rsidRPr="00B457C5">
        <w:rPr>
          <w:rFonts w:ascii="FangSong_GB2312" w:eastAsia="FangSong_GB2312" w:hint="eastAsia"/>
          <w:sz w:val="32"/>
          <w:szCs w:val="32"/>
        </w:rPr>
        <w:t>；5、</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门诊专用收据5张</w:t>
      </w:r>
      <w:r w:rsidR="00D40490" w:rsidRPr="00B457C5">
        <w:rPr>
          <w:rFonts w:ascii="FangSong_GB2312" w:eastAsia="FangSong_GB2312" w:hint="eastAsia"/>
          <w:sz w:val="32"/>
          <w:szCs w:val="32"/>
        </w:rPr>
        <w:t>；6、</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住院费用清单1份</w:t>
      </w:r>
      <w:r w:rsidR="00D40490" w:rsidRPr="00B457C5">
        <w:rPr>
          <w:rFonts w:ascii="FangSong_GB2312" w:eastAsia="FangSong_GB2312" w:hint="eastAsia"/>
          <w:sz w:val="32"/>
          <w:szCs w:val="32"/>
        </w:rPr>
        <w:t>。7、</w:t>
      </w:r>
      <w:r w:rsidR="00AB0592" w:rsidRPr="00B457C5">
        <w:rPr>
          <w:rFonts w:ascii="FangSong_GB2312" w:eastAsia="FangSong_GB2312" w:hint="eastAsia"/>
          <w:sz w:val="32"/>
          <w:szCs w:val="32"/>
        </w:rPr>
        <w:t>天津市武清区第二人民医院</w:t>
      </w:r>
      <w:r w:rsidR="0049472D" w:rsidRPr="00B457C5">
        <w:rPr>
          <w:rFonts w:ascii="FangSong_GB2312" w:eastAsia="FangSong_GB2312" w:hint="eastAsia"/>
          <w:sz w:val="32"/>
          <w:szCs w:val="32"/>
        </w:rPr>
        <w:t>出具的尿垫、生活用品等收据共计9张</w:t>
      </w:r>
      <w:r w:rsidR="0097342C" w:rsidRPr="00B457C5">
        <w:rPr>
          <w:rFonts w:ascii="FangSong_GB2312" w:eastAsia="FangSong_GB2312" w:hint="eastAsia"/>
          <w:color w:val="000000"/>
          <w:sz w:val="32"/>
          <w:szCs w:val="32"/>
        </w:rPr>
        <w:t>；</w:t>
      </w:r>
      <w:r w:rsidR="0097342C" w:rsidRPr="00B457C5">
        <w:rPr>
          <w:rFonts w:ascii="FangSong_GB2312" w:eastAsia="FangSong_GB2312" w:hint="eastAsia"/>
          <w:sz w:val="32"/>
          <w:szCs w:val="32"/>
        </w:rPr>
        <w:t xml:space="preserve"> 8、</w:t>
      </w:r>
      <w:r w:rsidR="0049472D" w:rsidRPr="00B457C5">
        <w:rPr>
          <w:rFonts w:ascii="FangSong_GB2312" w:eastAsia="FangSong_GB2312" w:hint="eastAsia"/>
          <w:sz w:val="32"/>
          <w:szCs w:val="32"/>
        </w:rPr>
        <w:t>朱新梅的工资存折</w:t>
      </w:r>
      <w:r w:rsidR="00EB4991" w:rsidRPr="00B457C5">
        <w:rPr>
          <w:rFonts w:ascii="FangSong_GB2312" w:eastAsia="FangSong_GB2312" w:hint="eastAsia"/>
          <w:sz w:val="32"/>
          <w:szCs w:val="32"/>
        </w:rPr>
        <w:t>明细</w:t>
      </w:r>
      <w:r w:rsidR="0049472D" w:rsidRPr="00B457C5">
        <w:rPr>
          <w:rFonts w:ascii="FangSong_GB2312" w:eastAsia="FangSong_GB2312" w:hint="eastAsia"/>
          <w:sz w:val="32"/>
          <w:szCs w:val="32"/>
        </w:rPr>
        <w:t>复印件2张</w:t>
      </w:r>
      <w:r w:rsidR="0097342C" w:rsidRPr="00B457C5">
        <w:rPr>
          <w:rFonts w:ascii="FangSong_GB2312" w:eastAsia="FangSong_GB2312" w:hint="eastAsia"/>
          <w:sz w:val="32"/>
          <w:szCs w:val="32"/>
        </w:rPr>
        <w:t>；</w:t>
      </w:r>
      <w:r w:rsidR="0097342C" w:rsidRPr="00B457C5">
        <w:rPr>
          <w:rFonts w:ascii="FangSong_GB2312" w:eastAsia="FangSong_GB2312" w:hint="eastAsia"/>
          <w:color w:val="000000"/>
          <w:sz w:val="32"/>
          <w:szCs w:val="32"/>
        </w:rPr>
        <w:t>9、</w:t>
      </w:r>
      <w:r w:rsidR="0049472D" w:rsidRPr="00B457C5">
        <w:rPr>
          <w:rFonts w:ascii="FangSong_GB2312" w:eastAsia="FangSong_GB2312" w:hint="eastAsia"/>
          <w:color w:val="000000"/>
          <w:sz w:val="32"/>
          <w:szCs w:val="32"/>
        </w:rPr>
        <w:t>湖北省福星科技有限公司出具</w:t>
      </w:r>
      <w:r w:rsidR="0049472D" w:rsidRPr="00B457C5">
        <w:rPr>
          <w:rFonts w:ascii="FangSong_GB2312" w:eastAsia="FangSong_GB2312" w:hint="eastAsia"/>
          <w:sz w:val="32"/>
          <w:szCs w:val="32"/>
        </w:rPr>
        <w:t>朱新梅之夫丁仕烟的误工</w:t>
      </w:r>
      <w:r w:rsidR="0049472D" w:rsidRPr="00B457C5">
        <w:rPr>
          <w:rFonts w:ascii="FangSong_GB2312" w:eastAsia="FangSong_GB2312" w:hint="eastAsia"/>
          <w:color w:val="000000"/>
          <w:sz w:val="32"/>
          <w:szCs w:val="32"/>
        </w:rPr>
        <w:t>证明1张</w:t>
      </w:r>
      <w:r w:rsidR="0097342C" w:rsidRPr="00B457C5">
        <w:rPr>
          <w:rFonts w:ascii="FangSong_GB2312" w:eastAsia="FangSong_GB2312" w:hint="eastAsia"/>
          <w:color w:val="000000"/>
          <w:sz w:val="32"/>
          <w:szCs w:val="32"/>
        </w:rPr>
        <w:t>。10、</w:t>
      </w:r>
      <w:r w:rsidR="0049472D" w:rsidRPr="00B457C5">
        <w:rPr>
          <w:rFonts w:ascii="FangSong_GB2312" w:eastAsia="FangSong_GB2312" w:hint="eastAsia"/>
          <w:color w:val="000000"/>
          <w:sz w:val="32"/>
          <w:szCs w:val="32"/>
        </w:rPr>
        <w:t>湖北省福星科技有限公司出具的企业法人营业执照复印件1张</w:t>
      </w:r>
      <w:r w:rsidR="0097342C" w:rsidRPr="00B457C5">
        <w:rPr>
          <w:rFonts w:ascii="FangSong_GB2312" w:eastAsia="FangSong_GB2312" w:hint="eastAsia"/>
          <w:color w:val="000000"/>
          <w:sz w:val="32"/>
          <w:szCs w:val="32"/>
        </w:rPr>
        <w:t>。</w:t>
      </w:r>
      <w:r w:rsidR="0049472D" w:rsidRPr="00B457C5">
        <w:rPr>
          <w:rFonts w:ascii="FangSong_GB2312" w:eastAsia="FangSong_GB2312" w:hint="eastAsia"/>
          <w:color w:val="000000"/>
          <w:sz w:val="32"/>
          <w:szCs w:val="32"/>
        </w:rPr>
        <w:t>11、中国农业银行股份有限公司天津梅厂支行出具的</w:t>
      </w:r>
      <w:r w:rsidR="0049472D" w:rsidRPr="00B457C5">
        <w:rPr>
          <w:rFonts w:ascii="FangSong_GB2312" w:eastAsia="FangSong_GB2312" w:hint="eastAsia"/>
          <w:sz w:val="32"/>
          <w:szCs w:val="32"/>
        </w:rPr>
        <w:t>丁仕烟借记卡（卡号</w:t>
      </w:r>
      <w:r w:rsidR="0049472D" w:rsidRPr="00B457C5">
        <w:rPr>
          <w:rFonts w:ascii="FangSong_GB2312" w:eastAsia="FangSong_GB2312" w:hint="eastAsia"/>
          <w:sz w:val="32"/>
          <w:szCs w:val="32"/>
        </w:rPr>
        <w:lastRenderedPageBreak/>
        <w:t>6228481611506075517）账户历史明细2张。12、朱新梅及其家庭成员的户口页复印件5张。13、交通费票据</w:t>
      </w:r>
      <w:r w:rsidR="00E26F0A" w:rsidRPr="00B457C5">
        <w:rPr>
          <w:rFonts w:ascii="FangSong_GB2312" w:eastAsia="FangSong_GB2312" w:hint="eastAsia"/>
          <w:sz w:val="32"/>
          <w:szCs w:val="32"/>
        </w:rPr>
        <w:t>26页。14、鉴定机构出具的鉴定费票据3张。15、天津市天通司法鉴定中心出具的朱新梅身体伤残等级鉴定</w:t>
      </w:r>
      <w:r w:rsidR="00EB4991" w:rsidRPr="00B457C5">
        <w:rPr>
          <w:rFonts w:ascii="FangSong_GB2312" w:eastAsia="FangSong_GB2312" w:hint="eastAsia"/>
          <w:sz w:val="32"/>
          <w:szCs w:val="32"/>
        </w:rPr>
        <w:t>意见书</w:t>
      </w:r>
      <w:r w:rsidR="00E26F0A" w:rsidRPr="00B457C5">
        <w:rPr>
          <w:rFonts w:ascii="FangSong_GB2312" w:eastAsia="FangSong_GB2312" w:hint="eastAsia"/>
          <w:sz w:val="32"/>
          <w:szCs w:val="32"/>
        </w:rPr>
        <w:t>1份；16、天津市司法精神病鉴定委员会出具的司法鉴定意见书1份。</w:t>
      </w:r>
    </w:p>
    <w:p w14:paraId="7CACEAFA" w14:textId="77777777" w:rsidR="00EE3239" w:rsidRDefault="00EE3239"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被告郭继兴辩称，对事实、事故认定和原告的治疗过程无异议，同意赔偿原告请求的营养费，对原告误工费、护理费、伤残赔偿金、精神损害抚慰金、被抚养人生活费、生活用品费的意见与被告中国平安财产保险股份有限公司天津分公司一致，同意赔偿原告的鉴定费。</w:t>
      </w:r>
    </w:p>
    <w:p w14:paraId="10BF7F2C" w14:textId="77777777" w:rsidR="00B05983" w:rsidRPr="00B457C5" w:rsidRDefault="005F760B"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被告</w:t>
      </w:r>
      <w:r w:rsidRPr="00B457C5">
        <w:rPr>
          <w:rFonts w:ascii="FangSong_GB2312" w:eastAsia="FangSong_GB2312" w:hint="eastAsia"/>
          <w:color w:val="000000"/>
          <w:sz w:val="32"/>
          <w:szCs w:val="32"/>
        </w:rPr>
        <w:t>中国平安财产保险股份有限公司天津分公司</w:t>
      </w:r>
      <w:r w:rsidR="00B05983" w:rsidRPr="00B457C5">
        <w:rPr>
          <w:rFonts w:ascii="FangSong_GB2312" w:eastAsia="FangSong_GB2312" w:hint="eastAsia"/>
          <w:color w:val="000000"/>
          <w:sz w:val="32"/>
          <w:szCs w:val="32"/>
        </w:rPr>
        <w:t>辩称，</w:t>
      </w:r>
      <w:r w:rsidR="00D532B2" w:rsidRPr="00B457C5">
        <w:rPr>
          <w:rFonts w:ascii="FangSong_GB2312" w:eastAsia="FangSong_GB2312" w:hint="eastAsia"/>
          <w:color w:val="000000"/>
          <w:sz w:val="32"/>
          <w:szCs w:val="32"/>
        </w:rPr>
        <w:t>对原告医疗费证据的</w:t>
      </w:r>
      <w:r w:rsidR="00D532B2" w:rsidRPr="00B457C5">
        <w:rPr>
          <w:rFonts w:ascii="FangSong_GB2312" w:eastAsia="FangSong_GB2312" w:hint="eastAsia"/>
          <w:sz w:val="32"/>
          <w:szCs w:val="32"/>
        </w:rPr>
        <w:t>真实性无异议，但认为原告住院时间过长，未提供长期医嘱单、体温单、每日清单，且住院病案</w:t>
      </w:r>
      <w:r w:rsidR="00367004" w:rsidRPr="00B457C5">
        <w:rPr>
          <w:rFonts w:ascii="FangSong_GB2312" w:eastAsia="FangSong_GB2312" w:hint="eastAsia"/>
          <w:sz w:val="32"/>
          <w:szCs w:val="32"/>
        </w:rPr>
        <w:t>的住院时间</w:t>
      </w:r>
      <w:r w:rsidR="00D532B2" w:rsidRPr="00B457C5">
        <w:rPr>
          <w:rFonts w:ascii="FangSong_GB2312" w:eastAsia="FangSong_GB2312" w:hint="eastAsia"/>
          <w:sz w:val="32"/>
          <w:szCs w:val="32"/>
        </w:rPr>
        <w:t>与医疗费结算票</w:t>
      </w:r>
      <w:r w:rsidR="00367004" w:rsidRPr="00B457C5">
        <w:rPr>
          <w:rFonts w:ascii="FangSong_GB2312" w:eastAsia="FangSong_GB2312" w:hint="eastAsia"/>
          <w:sz w:val="32"/>
          <w:szCs w:val="32"/>
        </w:rPr>
        <w:t>的</w:t>
      </w:r>
      <w:r w:rsidR="00D532B2" w:rsidRPr="00B457C5">
        <w:rPr>
          <w:rFonts w:ascii="FangSong_GB2312" w:eastAsia="FangSong_GB2312" w:hint="eastAsia"/>
          <w:sz w:val="32"/>
          <w:szCs w:val="32"/>
        </w:rPr>
        <w:t>住院时间不符；</w:t>
      </w:r>
      <w:r w:rsidR="00B05983" w:rsidRPr="00B457C5">
        <w:rPr>
          <w:rFonts w:ascii="FangSong_GB2312" w:eastAsia="FangSong_GB2312" w:hint="eastAsia"/>
          <w:color w:val="000000"/>
          <w:sz w:val="32"/>
          <w:szCs w:val="32"/>
        </w:rPr>
        <w:t>原</w:t>
      </w:r>
      <w:r w:rsidRPr="00B457C5">
        <w:rPr>
          <w:rFonts w:ascii="FangSong_GB2312" w:eastAsia="FangSong_GB2312" w:hint="eastAsia"/>
          <w:sz w:val="32"/>
          <w:szCs w:val="32"/>
        </w:rPr>
        <w:t>告提交的</w:t>
      </w:r>
      <w:r w:rsidR="00B05983" w:rsidRPr="00B457C5">
        <w:rPr>
          <w:rFonts w:ascii="FangSong_GB2312" w:eastAsia="FangSong_GB2312" w:hint="eastAsia"/>
          <w:sz w:val="32"/>
          <w:szCs w:val="32"/>
        </w:rPr>
        <w:t>银行流水账</w:t>
      </w:r>
      <w:r w:rsidRPr="00B457C5">
        <w:rPr>
          <w:rFonts w:ascii="FangSong_GB2312" w:eastAsia="FangSong_GB2312" w:hint="eastAsia"/>
          <w:sz w:val="32"/>
          <w:szCs w:val="32"/>
        </w:rPr>
        <w:t>不能证明护理人</w:t>
      </w:r>
      <w:r w:rsidR="00B05983" w:rsidRPr="00B457C5">
        <w:rPr>
          <w:rFonts w:ascii="FangSong_GB2312" w:eastAsia="FangSong_GB2312" w:hint="eastAsia"/>
          <w:sz w:val="32"/>
          <w:szCs w:val="32"/>
        </w:rPr>
        <w:t>丁仕烟</w:t>
      </w:r>
      <w:r w:rsidRPr="00B457C5">
        <w:rPr>
          <w:rFonts w:ascii="FangSong_GB2312" w:eastAsia="FangSong_GB2312" w:hint="eastAsia"/>
          <w:sz w:val="32"/>
          <w:szCs w:val="32"/>
        </w:rPr>
        <w:t>因护理造成</w:t>
      </w:r>
      <w:r w:rsidR="00B05983" w:rsidRPr="00B457C5">
        <w:rPr>
          <w:rFonts w:ascii="FangSong_GB2312" w:eastAsia="FangSong_GB2312" w:hint="eastAsia"/>
          <w:sz w:val="32"/>
          <w:szCs w:val="32"/>
        </w:rPr>
        <w:t>工资收入的减少</w:t>
      </w:r>
      <w:r w:rsidR="00D532B2" w:rsidRPr="00B457C5">
        <w:rPr>
          <w:rFonts w:ascii="FangSong_GB2312" w:eastAsia="FangSong_GB2312" w:hint="eastAsia"/>
          <w:sz w:val="32"/>
          <w:szCs w:val="32"/>
        </w:rPr>
        <w:t>，认可1个月的护理期限，护理人数为1人，参照居民服务业标准计算；</w:t>
      </w:r>
      <w:r w:rsidR="00B05983" w:rsidRPr="00B457C5">
        <w:rPr>
          <w:rFonts w:ascii="FangSong_GB2312" w:eastAsia="FangSong_GB2312" w:hint="eastAsia"/>
          <w:sz w:val="32"/>
          <w:szCs w:val="32"/>
        </w:rPr>
        <w:t>原告</w:t>
      </w:r>
      <w:r w:rsidR="00367004" w:rsidRPr="00B457C5">
        <w:rPr>
          <w:rFonts w:ascii="FangSong_GB2312" w:eastAsia="FangSong_GB2312" w:hint="eastAsia"/>
          <w:sz w:val="32"/>
          <w:szCs w:val="32"/>
        </w:rPr>
        <w:t>请求</w:t>
      </w:r>
      <w:r w:rsidR="00B05983" w:rsidRPr="00B457C5">
        <w:rPr>
          <w:rFonts w:ascii="FangSong_GB2312" w:eastAsia="FangSong_GB2312" w:hint="eastAsia"/>
          <w:sz w:val="32"/>
          <w:szCs w:val="32"/>
        </w:rPr>
        <w:t>误工费</w:t>
      </w:r>
      <w:r w:rsidR="00D532B2" w:rsidRPr="00B457C5">
        <w:rPr>
          <w:rFonts w:ascii="FangSong_GB2312" w:eastAsia="FangSong_GB2312" w:hint="eastAsia"/>
          <w:sz w:val="32"/>
          <w:szCs w:val="32"/>
        </w:rPr>
        <w:t>的</w:t>
      </w:r>
      <w:r w:rsidR="00367004" w:rsidRPr="00B457C5">
        <w:rPr>
          <w:rFonts w:ascii="FangSong_GB2312" w:eastAsia="FangSong_GB2312" w:hint="eastAsia"/>
          <w:sz w:val="32"/>
          <w:szCs w:val="32"/>
        </w:rPr>
        <w:t>计算时间</w:t>
      </w:r>
      <w:r w:rsidR="00B05983" w:rsidRPr="00B457C5">
        <w:rPr>
          <w:rFonts w:ascii="FangSong_GB2312" w:eastAsia="FangSong_GB2312" w:hint="eastAsia"/>
          <w:sz w:val="32"/>
          <w:szCs w:val="32"/>
        </w:rPr>
        <w:t>过长、标准过高，且未提交劳动合同和完税证明</w:t>
      </w:r>
      <w:r w:rsidR="00D532B2" w:rsidRPr="00B457C5">
        <w:rPr>
          <w:rFonts w:ascii="FangSong_GB2312" w:eastAsia="FangSong_GB2312" w:hint="eastAsia"/>
          <w:sz w:val="32"/>
          <w:szCs w:val="32"/>
        </w:rPr>
        <w:t>；</w:t>
      </w:r>
      <w:r w:rsidRPr="00B457C5">
        <w:rPr>
          <w:rFonts w:ascii="FangSong_GB2312" w:eastAsia="FangSong_GB2312" w:hint="eastAsia"/>
          <w:sz w:val="32"/>
          <w:szCs w:val="32"/>
        </w:rPr>
        <w:t>原告的身体和精神伤残等级鉴定过高，精神伤残等级应为Ⅹ</w:t>
      </w:r>
      <w:r w:rsidR="00DF2EE9" w:rsidRPr="00B457C5">
        <w:rPr>
          <w:rFonts w:ascii="FangSong_GB2312" w:eastAsia="FangSong_GB2312" w:hint="eastAsia"/>
          <w:sz w:val="32"/>
          <w:szCs w:val="32"/>
        </w:rPr>
        <w:t>级</w:t>
      </w:r>
      <w:r w:rsidRPr="00B457C5">
        <w:rPr>
          <w:rFonts w:ascii="FangSong_GB2312" w:eastAsia="FangSong_GB2312" w:hint="eastAsia"/>
          <w:sz w:val="32"/>
          <w:szCs w:val="32"/>
        </w:rPr>
        <w:t>（</w:t>
      </w:r>
      <w:r w:rsidR="00DF2EE9" w:rsidRPr="00B457C5">
        <w:rPr>
          <w:rFonts w:ascii="FangSong_GB2312" w:eastAsia="FangSong_GB2312" w:hint="eastAsia"/>
          <w:sz w:val="32"/>
          <w:szCs w:val="32"/>
        </w:rPr>
        <w:t>十级</w:t>
      </w:r>
      <w:r w:rsidRPr="00B457C5">
        <w:rPr>
          <w:rFonts w:ascii="FangSong_GB2312" w:eastAsia="FangSong_GB2312" w:hint="eastAsia"/>
          <w:sz w:val="32"/>
          <w:szCs w:val="32"/>
        </w:rPr>
        <w:t>）</w:t>
      </w:r>
      <w:r w:rsidR="00DF2EE9" w:rsidRPr="00B457C5">
        <w:rPr>
          <w:rFonts w:ascii="FangSong_GB2312" w:eastAsia="FangSong_GB2312" w:hint="eastAsia"/>
          <w:sz w:val="32"/>
          <w:szCs w:val="32"/>
        </w:rPr>
        <w:t>伤残</w:t>
      </w:r>
      <w:r w:rsidR="00367004" w:rsidRPr="00B457C5">
        <w:rPr>
          <w:rFonts w:ascii="FangSong_GB2312" w:eastAsia="FangSong_GB2312" w:hint="eastAsia"/>
          <w:sz w:val="32"/>
          <w:szCs w:val="32"/>
        </w:rPr>
        <w:t>；</w:t>
      </w:r>
      <w:r w:rsidRPr="00B457C5">
        <w:rPr>
          <w:rFonts w:ascii="FangSong_GB2312" w:eastAsia="FangSong_GB2312" w:hint="eastAsia"/>
          <w:sz w:val="32"/>
          <w:szCs w:val="32"/>
        </w:rPr>
        <w:t>精神损害抚慰金请求过高</w:t>
      </w:r>
      <w:r w:rsidR="00D532B2" w:rsidRPr="00B457C5">
        <w:rPr>
          <w:rFonts w:ascii="FangSong_GB2312" w:eastAsia="FangSong_GB2312" w:hint="eastAsia"/>
          <w:sz w:val="32"/>
          <w:szCs w:val="32"/>
        </w:rPr>
        <w:t>，请</w:t>
      </w:r>
      <w:r w:rsidRPr="00B457C5">
        <w:rPr>
          <w:rFonts w:ascii="FangSong_GB2312" w:eastAsia="FangSong_GB2312" w:hint="eastAsia"/>
          <w:sz w:val="32"/>
          <w:szCs w:val="32"/>
        </w:rPr>
        <w:t>求法庭酌定</w:t>
      </w:r>
      <w:r w:rsidR="00367004" w:rsidRPr="00B457C5">
        <w:rPr>
          <w:rFonts w:ascii="FangSong_GB2312" w:eastAsia="FangSong_GB2312" w:hint="eastAsia"/>
          <w:sz w:val="32"/>
          <w:szCs w:val="32"/>
        </w:rPr>
        <w:t>；</w:t>
      </w:r>
      <w:r w:rsidR="00B05983" w:rsidRPr="00B457C5">
        <w:rPr>
          <w:rFonts w:ascii="FangSong_GB2312" w:eastAsia="FangSong_GB2312" w:hint="eastAsia"/>
          <w:sz w:val="32"/>
          <w:szCs w:val="32"/>
        </w:rPr>
        <w:t>虽认可原告关于被抚养人生活费计算的期间和标准，但不认可赔偿系数</w:t>
      </w:r>
      <w:r w:rsidR="00D532B2" w:rsidRPr="00B457C5">
        <w:rPr>
          <w:rFonts w:ascii="FangSong_GB2312" w:eastAsia="FangSong_GB2312" w:hint="eastAsia"/>
          <w:sz w:val="32"/>
          <w:szCs w:val="32"/>
        </w:rPr>
        <w:t>；</w:t>
      </w:r>
      <w:r w:rsidR="00367004" w:rsidRPr="00B457C5">
        <w:rPr>
          <w:rFonts w:ascii="FangSong_GB2312" w:eastAsia="FangSong_GB2312" w:hint="eastAsia"/>
          <w:sz w:val="32"/>
          <w:szCs w:val="32"/>
        </w:rPr>
        <w:t>交</w:t>
      </w:r>
      <w:r w:rsidR="00B05983" w:rsidRPr="00B457C5">
        <w:rPr>
          <w:rFonts w:ascii="FangSong_GB2312" w:eastAsia="FangSong_GB2312" w:hint="eastAsia"/>
          <w:sz w:val="32"/>
          <w:szCs w:val="32"/>
        </w:rPr>
        <w:t>通费同意赔偿就医交通费，原告请求</w:t>
      </w:r>
      <w:r w:rsidR="00367004" w:rsidRPr="00B457C5">
        <w:rPr>
          <w:rFonts w:ascii="FangSong_GB2312" w:eastAsia="FangSong_GB2312" w:hint="eastAsia"/>
          <w:sz w:val="32"/>
          <w:szCs w:val="32"/>
        </w:rPr>
        <w:t>的数额过高，</w:t>
      </w:r>
      <w:r w:rsidR="00B05983" w:rsidRPr="00B457C5">
        <w:rPr>
          <w:rFonts w:ascii="FangSong_GB2312" w:eastAsia="FangSong_GB2312" w:hint="eastAsia"/>
          <w:sz w:val="32"/>
          <w:szCs w:val="32"/>
        </w:rPr>
        <w:t>法院酌定</w:t>
      </w:r>
      <w:r w:rsidR="00367004" w:rsidRPr="00B457C5">
        <w:rPr>
          <w:rFonts w:ascii="FangSong_GB2312" w:eastAsia="FangSong_GB2312" w:hint="eastAsia"/>
          <w:sz w:val="32"/>
          <w:szCs w:val="32"/>
        </w:rPr>
        <w:t>；</w:t>
      </w:r>
      <w:r w:rsidR="00B05983" w:rsidRPr="00B457C5">
        <w:rPr>
          <w:rFonts w:ascii="FangSong_GB2312" w:eastAsia="FangSong_GB2312" w:hint="eastAsia"/>
          <w:sz w:val="32"/>
          <w:szCs w:val="32"/>
        </w:rPr>
        <w:t>生活用品费用与本案无关，不同意赔偿</w:t>
      </w:r>
      <w:r w:rsidR="00367004" w:rsidRPr="00B457C5">
        <w:rPr>
          <w:rFonts w:ascii="FangSong_GB2312" w:eastAsia="FangSong_GB2312" w:hint="eastAsia"/>
          <w:sz w:val="32"/>
          <w:szCs w:val="32"/>
        </w:rPr>
        <w:t>；</w:t>
      </w:r>
      <w:r w:rsidR="00B05983" w:rsidRPr="00B457C5">
        <w:rPr>
          <w:rFonts w:ascii="FangSong_GB2312" w:eastAsia="FangSong_GB2312" w:hint="eastAsia"/>
          <w:sz w:val="32"/>
          <w:szCs w:val="32"/>
        </w:rPr>
        <w:t>鉴定费及诉讼费不是交强险的赔偿项目。</w:t>
      </w:r>
    </w:p>
    <w:p w14:paraId="1D7E6253" w14:textId="77777777" w:rsidR="00E6298B" w:rsidRPr="00B457C5" w:rsidRDefault="00F610D7" w:rsidP="00D94983">
      <w:pPr>
        <w:spacing w:line="540" w:lineRule="exact"/>
        <w:ind w:firstLine="646"/>
        <w:rPr>
          <w:rFonts w:ascii="FangSong_GB2312" w:eastAsia="FangSong_GB2312"/>
          <w:sz w:val="32"/>
          <w:szCs w:val="32"/>
        </w:rPr>
      </w:pPr>
      <w:r w:rsidRPr="00B457C5">
        <w:rPr>
          <w:rFonts w:ascii="FangSong_GB2312" w:eastAsia="FangSong_GB2312" w:hint="eastAsia"/>
          <w:color w:val="000000"/>
          <w:sz w:val="32"/>
          <w:szCs w:val="32"/>
        </w:rPr>
        <w:t>被告</w:t>
      </w:r>
      <w:r w:rsidR="00586EAD" w:rsidRPr="00B457C5">
        <w:rPr>
          <w:rFonts w:ascii="FangSong_GB2312" w:eastAsia="FangSong_GB2312" w:hint="eastAsia"/>
          <w:sz w:val="32"/>
          <w:szCs w:val="32"/>
        </w:rPr>
        <w:t>郭继兴、</w:t>
      </w:r>
      <w:r w:rsidRPr="00B457C5">
        <w:rPr>
          <w:rFonts w:ascii="FangSong_GB2312" w:eastAsia="FangSong_GB2312" w:hint="eastAsia"/>
          <w:sz w:val="32"/>
          <w:szCs w:val="32"/>
        </w:rPr>
        <w:t>被告</w:t>
      </w:r>
      <w:r w:rsidR="0097342C" w:rsidRPr="00B457C5">
        <w:rPr>
          <w:rFonts w:ascii="FangSong_GB2312" w:eastAsia="FangSong_GB2312" w:hint="eastAsia"/>
          <w:color w:val="000000"/>
          <w:sz w:val="32"/>
          <w:szCs w:val="32"/>
        </w:rPr>
        <w:t>中国平安财产保险股份有限公司天津分公</w:t>
      </w:r>
      <w:r w:rsidR="0097342C" w:rsidRPr="00B457C5">
        <w:rPr>
          <w:rFonts w:ascii="FangSong_GB2312" w:eastAsia="FangSong_GB2312" w:hint="eastAsia"/>
          <w:color w:val="000000"/>
          <w:sz w:val="32"/>
          <w:szCs w:val="32"/>
        </w:rPr>
        <w:lastRenderedPageBreak/>
        <w:t>司</w:t>
      </w:r>
      <w:r w:rsidR="00586EAD" w:rsidRPr="00B457C5">
        <w:rPr>
          <w:rFonts w:ascii="FangSong_GB2312" w:eastAsia="FangSong_GB2312" w:hint="eastAsia"/>
          <w:color w:val="000000"/>
          <w:sz w:val="32"/>
          <w:szCs w:val="32"/>
        </w:rPr>
        <w:t>均</w:t>
      </w:r>
      <w:r w:rsidR="00E6298B" w:rsidRPr="00B457C5">
        <w:rPr>
          <w:rFonts w:ascii="FangSong_GB2312" w:eastAsia="FangSong_GB2312" w:hint="eastAsia"/>
          <w:sz w:val="32"/>
          <w:szCs w:val="32"/>
        </w:rPr>
        <w:t>未提交证据。</w:t>
      </w:r>
    </w:p>
    <w:p w14:paraId="148ECB7E" w14:textId="77777777" w:rsidR="00F610D7" w:rsidRPr="00B457C5" w:rsidRDefault="00077173"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经审理查明，</w:t>
      </w:r>
      <w:smartTag w:uri="urn:schemas-microsoft-com:office:smarttags" w:element="chsdate">
        <w:smartTagPr>
          <w:attr w:name="IsROCDate" w:val="False"/>
          <w:attr w:name="IsLunarDate" w:val="False"/>
          <w:attr w:name="Day" w:val="30"/>
          <w:attr w:name="Month" w:val="9"/>
          <w:attr w:name="Year" w:val="2011"/>
        </w:smartTagPr>
        <w:smartTag w:uri="urn:schemas-microsoft-com:office:smarttags" w:element="chsdate">
          <w:smartTagPr>
            <w:attr w:name="Year" w:val="2011"/>
            <w:attr w:name="Month" w:val="9"/>
            <w:attr w:name="Day" w:val="30"/>
            <w:attr w:name="IsLunarDate" w:val="False"/>
            <w:attr w:name="IsROCDate" w:val="False"/>
          </w:smartTagPr>
          <w:r w:rsidR="00586EAD" w:rsidRPr="00B457C5">
            <w:rPr>
              <w:rFonts w:ascii="FangSong_GB2312" w:eastAsia="FangSong_GB2312" w:hint="eastAsia"/>
              <w:sz w:val="32"/>
              <w:szCs w:val="32"/>
            </w:rPr>
            <w:t>2011年9月30日</w:t>
          </w:r>
        </w:smartTag>
        <w:r w:rsidR="00586EAD" w:rsidRPr="00B457C5">
          <w:rPr>
            <w:rFonts w:ascii="FangSong_GB2312" w:eastAsia="FangSong_GB2312" w:hint="eastAsia"/>
            <w:sz w:val="32"/>
            <w:szCs w:val="32"/>
          </w:rPr>
          <w:t>20时18分</w:t>
        </w:r>
      </w:smartTag>
      <w:r w:rsidR="00586EAD" w:rsidRPr="00B457C5">
        <w:rPr>
          <w:rFonts w:ascii="FangSong_GB2312" w:eastAsia="FangSong_GB2312" w:hint="eastAsia"/>
          <w:sz w:val="32"/>
          <w:szCs w:val="32"/>
        </w:rPr>
        <w:t>，郭继兴驾驶津KP1818号“起亚”牌小型轿车沿津围公路由北向南行驶至</w:t>
      </w:r>
      <w:r w:rsidR="00CB4513" w:rsidRPr="00B457C5">
        <w:rPr>
          <w:rFonts w:ascii="FangSong_GB2312" w:eastAsia="FangSong_GB2312" w:hint="eastAsia"/>
          <w:sz w:val="32"/>
          <w:szCs w:val="32"/>
        </w:rPr>
        <w:t>北辰区津围公路</w:t>
      </w:r>
      <w:smartTag w:uri="urn:schemas-microsoft-com:office:smarttags" w:element="chmetcnv">
        <w:smartTagPr>
          <w:attr w:name="TCSC" w:val="0"/>
          <w:attr w:name="NumberType" w:val="1"/>
          <w:attr w:name="Negative" w:val="False"/>
          <w:attr w:name="HasSpace" w:val="False"/>
          <w:attr w:name="SourceValue" w:val="26"/>
          <w:attr w:name="UnitName" w:val="公里"/>
        </w:smartTagPr>
        <w:r w:rsidR="00CB4513" w:rsidRPr="00B457C5">
          <w:rPr>
            <w:rFonts w:ascii="FangSong_GB2312" w:eastAsia="FangSong_GB2312" w:hint="eastAsia"/>
            <w:sz w:val="32"/>
            <w:szCs w:val="32"/>
          </w:rPr>
          <w:t>26公里</w:t>
        </w:r>
      </w:smartTag>
      <w:smartTag w:uri="urn:schemas-microsoft-com:office:smarttags" w:element="chmetcnv">
        <w:smartTagPr>
          <w:attr w:name="TCSC" w:val="0"/>
          <w:attr w:name="NumberType" w:val="1"/>
          <w:attr w:name="Negative" w:val="False"/>
          <w:attr w:name="HasSpace" w:val="False"/>
          <w:attr w:name="SourceValue" w:val="700"/>
          <w:attr w:name="UnitName" w:val="米"/>
        </w:smartTagPr>
        <w:r w:rsidR="00CB4513" w:rsidRPr="00B457C5">
          <w:rPr>
            <w:rFonts w:ascii="FangSong_GB2312" w:eastAsia="FangSong_GB2312" w:hint="eastAsia"/>
            <w:sz w:val="32"/>
            <w:szCs w:val="32"/>
          </w:rPr>
          <w:t>700米</w:t>
        </w:r>
      </w:smartTag>
      <w:r w:rsidR="00CB4513" w:rsidRPr="00B457C5">
        <w:rPr>
          <w:rFonts w:ascii="FangSong_GB2312" w:eastAsia="FangSong_GB2312" w:hint="eastAsia"/>
          <w:sz w:val="32"/>
          <w:szCs w:val="32"/>
        </w:rPr>
        <w:t>处</w:t>
      </w:r>
      <w:r w:rsidR="00586EAD" w:rsidRPr="00B457C5">
        <w:rPr>
          <w:rFonts w:ascii="FangSong_GB2312" w:eastAsia="FangSong_GB2312" w:hint="eastAsia"/>
          <w:sz w:val="32"/>
          <w:szCs w:val="32"/>
        </w:rPr>
        <w:t>，遇朱新梅骑行“富士达”牌自行车顺行在前，郭继兴车前部撞</w:t>
      </w:r>
      <w:r w:rsidR="00CB4513" w:rsidRPr="00B457C5">
        <w:rPr>
          <w:rFonts w:ascii="FangSong_GB2312" w:eastAsia="FangSong_GB2312" w:hint="eastAsia"/>
          <w:sz w:val="32"/>
          <w:szCs w:val="32"/>
        </w:rPr>
        <w:t>在朱新梅车后部，造成朱新梅受伤及双方车辆不同程度损坏的交通事故。</w:t>
      </w:r>
      <w:r w:rsidR="00586EAD" w:rsidRPr="00B457C5">
        <w:rPr>
          <w:rFonts w:ascii="FangSong_GB2312" w:eastAsia="FangSong_GB2312" w:hint="eastAsia"/>
          <w:sz w:val="32"/>
          <w:szCs w:val="32"/>
        </w:rPr>
        <w:t>事故后，郭继兴弃车逃逸</w:t>
      </w:r>
      <w:r w:rsidR="00CB4513" w:rsidRPr="00B457C5">
        <w:rPr>
          <w:rFonts w:ascii="FangSong_GB2312" w:eastAsia="FangSong_GB2312" w:hint="eastAsia"/>
          <w:sz w:val="32"/>
          <w:szCs w:val="32"/>
        </w:rPr>
        <w:t>，</w:t>
      </w:r>
      <w:r w:rsidR="00586EAD" w:rsidRPr="00B457C5">
        <w:rPr>
          <w:rFonts w:ascii="FangSong_GB2312" w:eastAsia="FangSong_GB2312" w:hint="eastAsia"/>
          <w:sz w:val="32"/>
          <w:szCs w:val="32"/>
        </w:rPr>
        <w:t>经天津市公安交通管理局北辰支队宜白路大队认定：郭继兴承担事故全部责任，朱新梅不承担事故责任。</w:t>
      </w:r>
      <w:r w:rsidR="00D94983">
        <w:rPr>
          <w:rFonts w:ascii="FangSong_GB2312" w:eastAsia="FangSong_GB2312" w:hint="eastAsia"/>
          <w:sz w:val="32"/>
          <w:szCs w:val="32"/>
        </w:rPr>
        <w:t>事故发生后朱新梅被送往天津市武清区第二人民医院</w:t>
      </w:r>
      <w:r w:rsidR="00CB4513" w:rsidRPr="00B457C5">
        <w:rPr>
          <w:rFonts w:ascii="FangSong_GB2312" w:eastAsia="FangSong_GB2312" w:hint="eastAsia"/>
          <w:sz w:val="32"/>
          <w:szCs w:val="32"/>
        </w:rPr>
        <w:t>，自</w:t>
      </w:r>
      <w:smartTag w:uri="urn:schemas-microsoft-com:office:smarttags" w:element="chsdate">
        <w:smartTagPr>
          <w:attr w:name="IsROCDate" w:val="False"/>
          <w:attr w:name="IsLunarDate" w:val="False"/>
          <w:attr w:name="Day" w:val="30"/>
          <w:attr w:name="Month" w:val="9"/>
          <w:attr w:name="Year" w:val="2011"/>
        </w:smartTagPr>
        <w:r w:rsidR="00CB4513" w:rsidRPr="00B457C5">
          <w:rPr>
            <w:rFonts w:ascii="FangSong_GB2312" w:eastAsia="FangSong_GB2312" w:hint="eastAsia"/>
            <w:sz w:val="32"/>
            <w:szCs w:val="32"/>
          </w:rPr>
          <w:t>2011年</w:t>
        </w:r>
        <w:r w:rsidR="009B2929" w:rsidRPr="00B457C5">
          <w:rPr>
            <w:rFonts w:ascii="FangSong_GB2312" w:eastAsia="FangSong_GB2312" w:hint="eastAsia"/>
            <w:sz w:val="32"/>
            <w:szCs w:val="32"/>
          </w:rPr>
          <w:t>9月30日</w:t>
        </w:r>
      </w:smartTag>
      <w:r w:rsidR="009B2929" w:rsidRPr="00B457C5">
        <w:rPr>
          <w:rFonts w:ascii="FangSong_GB2312" w:eastAsia="FangSong_GB2312" w:hint="eastAsia"/>
          <w:sz w:val="32"/>
          <w:szCs w:val="32"/>
        </w:rPr>
        <w:t>至</w:t>
      </w:r>
      <w:smartTag w:uri="urn:schemas-microsoft-com:office:smarttags" w:element="chsdate">
        <w:smartTagPr>
          <w:attr w:name="IsROCDate" w:val="False"/>
          <w:attr w:name="IsLunarDate" w:val="False"/>
          <w:attr w:name="Day" w:val="26"/>
          <w:attr w:name="Month" w:val="12"/>
          <w:attr w:name="Year" w:val="2011"/>
        </w:smartTagPr>
        <w:r w:rsidR="009B2929" w:rsidRPr="00B457C5">
          <w:rPr>
            <w:rFonts w:ascii="FangSong_GB2312" w:eastAsia="FangSong_GB2312" w:hint="eastAsia"/>
            <w:sz w:val="32"/>
            <w:szCs w:val="32"/>
          </w:rPr>
          <w:t>2011年12月26日</w:t>
        </w:r>
      </w:smartTag>
      <w:r w:rsidR="00367004" w:rsidRPr="00B457C5">
        <w:rPr>
          <w:rFonts w:ascii="FangSong_GB2312" w:eastAsia="FangSong_GB2312" w:hint="eastAsia"/>
          <w:sz w:val="32"/>
          <w:szCs w:val="32"/>
        </w:rPr>
        <w:t>住院治疗，经</w:t>
      </w:r>
      <w:r w:rsidR="009B2929" w:rsidRPr="00B457C5">
        <w:rPr>
          <w:rFonts w:ascii="FangSong_GB2312" w:eastAsia="FangSong_GB2312" w:hint="eastAsia"/>
          <w:sz w:val="32"/>
          <w:szCs w:val="32"/>
        </w:rPr>
        <w:t>诊断</w:t>
      </w:r>
      <w:r w:rsidR="00367004" w:rsidRPr="00B457C5">
        <w:rPr>
          <w:rFonts w:ascii="FangSong_GB2312" w:eastAsia="FangSong_GB2312" w:hint="eastAsia"/>
          <w:sz w:val="32"/>
          <w:szCs w:val="32"/>
        </w:rPr>
        <w:t>原告伤情</w:t>
      </w:r>
      <w:r w:rsidR="009B2929" w:rsidRPr="00B457C5">
        <w:rPr>
          <w:rFonts w:ascii="FangSong_GB2312" w:eastAsia="FangSong_GB2312" w:hint="eastAsia"/>
          <w:sz w:val="32"/>
          <w:szCs w:val="32"/>
        </w:rPr>
        <w:t>为：急性闭合性特重型颅脑损伤、脑疝、右侧额颞顶硬膜下出血、外伤性蛛网膜下腔出血、脑肿胀、右顶区头皮血肿伴皮肤挫伤、右背部、右腰部双手背皮挫伤、右侧支瓣下积液、坠积性肺炎、脑外伤后精神症状。</w:t>
      </w:r>
    </w:p>
    <w:p w14:paraId="4521633C" w14:textId="77777777" w:rsidR="00AB02A0" w:rsidRPr="00B457C5" w:rsidRDefault="00AB02A0"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关于医疗费问题，</w:t>
      </w:r>
      <w:r w:rsidR="00AB0592" w:rsidRPr="00B457C5">
        <w:rPr>
          <w:rFonts w:ascii="FangSong_GB2312" w:eastAsia="FangSong_GB2312" w:hint="eastAsia"/>
          <w:sz w:val="32"/>
          <w:szCs w:val="32"/>
        </w:rPr>
        <w:t>原告提交在天津市武清区第二人民医院住院及门诊治疗费用</w:t>
      </w:r>
      <w:r w:rsidR="00367004" w:rsidRPr="00B457C5">
        <w:rPr>
          <w:rFonts w:ascii="FangSong_GB2312" w:eastAsia="FangSong_GB2312" w:hint="eastAsia"/>
          <w:sz w:val="32"/>
          <w:szCs w:val="32"/>
        </w:rPr>
        <w:t>的票据</w:t>
      </w:r>
      <w:r w:rsidR="00AB0592" w:rsidRPr="00B457C5">
        <w:rPr>
          <w:rFonts w:ascii="FangSong_GB2312" w:eastAsia="FangSong_GB2312" w:hint="eastAsia"/>
          <w:sz w:val="32"/>
          <w:szCs w:val="32"/>
        </w:rPr>
        <w:t>，共计135202.72元，均系因本次交通事故产生的医疗费，本院予以</w:t>
      </w:r>
      <w:r w:rsidR="00367004" w:rsidRPr="00B457C5">
        <w:rPr>
          <w:rFonts w:ascii="FangSong_GB2312" w:eastAsia="FangSong_GB2312" w:hint="eastAsia"/>
          <w:sz w:val="32"/>
          <w:szCs w:val="32"/>
        </w:rPr>
        <w:t>认可</w:t>
      </w:r>
      <w:r w:rsidR="00AB0592" w:rsidRPr="00B457C5">
        <w:rPr>
          <w:rFonts w:ascii="FangSong_GB2312" w:eastAsia="FangSong_GB2312" w:hint="eastAsia"/>
          <w:sz w:val="32"/>
          <w:szCs w:val="32"/>
        </w:rPr>
        <w:t>。</w:t>
      </w:r>
    </w:p>
    <w:p w14:paraId="2CE8D30F" w14:textId="77777777" w:rsidR="00AB0592" w:rsidRPr="00B457C5" w:rsidRDefault="00AB0592"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关于住院伙食补助费问题，原告提交在天津市武清第二人民医院</w:t>
      </w:r>
      <w:r w:rsidR="00E035DF" w:rsidRPr="00B457C5">
        <w:rPr>
          <w:rFonts w:ascii="FangSong_GB2312" w:eastAsia="FangSong_GB2312" w:hint="eastAsia"/>
          <w:sz w:val="32"/>
          <w:szCs w:val="32"/>
        </w:rPr>
        <w:t>住院治疗的住院病案及住院费用清单，显示原告于</w:t>
      </w:r>
      <w:smartTag w:uri="urn:schemas-microsoft-com:office:smarttags" w:element="chsdate">
        <w:smartTagPr>
          <w:attr w:name="IsROCDate" w:val="False"/>
          <w:attr w:name="IsLunarDate" w:val="False"/>
          <w:attr w:name="Day" w:val="30"/>
          <w:attr w:name="Month" w:val="9"/>
          <w:attr w:name="Year" w:val="2011"/>
        </w:smartTagPr>
        <w:r w:rsidR="00E035DF" w:rsidRPr="00B457C5">
          <w:rPr>
            <w:rFonts w:ascii="FangSong_GB2312" w:eastAsia="FangSong_GB2312" w:hint="eastAsia"/>
            <w:sz w:val="32"/>
            <w:szCs w:val="32"/>
          </w:rPr>
          <w:t>2011年9月30日</w:t>
        </w:r>
      </w:smartTag>
      <w:r w:rsidR="00E035DF" w:rsidRPr="00B457C5">
        <w:rPr>
          <w:rFonts w:ascii="FangSong_GB2312" w:eastAsia="FangSong_GB2312" w:hint="eastAsia"/>
          <w:sz w:val="32"/>
          <w:szCs w:val="32"/>
        </w:rPr>
        <w:t>至</w:t>
      </w:r>
      <w:smartTag w:uri="urn:schemas-microsoft-com:office:smarttags" w:element="chsdate">
        <w:smartTagPr>
          <w:attr w:name="IsROCDate" w:val="False"/>
          <w:attr w:name="IsLunarDate" w:val="False"/>
          <w:attr w:name="Day" w:val="26"/>
          <w:attr w:name="Month" w:val="12"/>
          <w:attr w:name="Year" w:val="2011"/>
        </w:smartTagPr>
        <w:r w:rsidR="00E035DF" w:rsidRPr="00B457C5">
          <w:rPr>
            <w:rFonts w:ascii="FangSong_GB2312" w:eastAsia="FangSong_GB2312" w:hint="eastAsia"/>
            <w:sz w:val="32"/>
            <w:szCs w:val="32"/>
          </w:rPr>
          <w:t>2011年12月26日</w:t>
        </w:r>
      </w:smartTag>
      <w:r w:rsidR="00E035DF" w:rsidRPr="00B457C5">
        <w:rPr>
          <w:rFonts w:ascii="FangSong_GB2312" w:eastAsia="FangSong_GB2312" w:hint="eastAsia"/>
          <w:sz w:val="32"/>
          <w:szCs w:val="32"/>
        </w:rPr>
        <w:t>在该医院进行住院治疗，经本庭当庭核准并经双方当事人认可</w:t>
      </w:r>
      <w:r w:rsidR="00F17DB8" w:rsidRPr="00B457C5">
        <w:rPr>
          <w:rFonts w:ascii="FangSong_GB2312" w:eastAsia="FangSong_GB2312" w:hint="eastAsia"/>
          <w:sz w:val="32"/>
          <w:szCs w:val="32"/>
        </w:rPr>
        <w:t>住院</w:t>
      </w:r>
      <w:r w:rsidR="00367004" w:rsidRPr="00B457C5">
        <w:rPr>
          <w:rFonts w:ascii="FangSong_GB2312" w:eastAsia="FangSong_GB2312" w:hint="eastAsia"/>
          <w:sz w:val="32"/>
          <w:szCs w:val="32"/>
        </w:rPr>
        <w:t>时间</w:t>
      </w:r>
      <w:r w:rsidR="00F17DB8" w:rsidRPr="00B457C5">
        <w:rPr>
          <w:rFonts w:ascii="FangSong_GB2312" w:eastAsia="FangSong_GB2312" w:hint="eastAsia"/>
          <w:sz w:val="32"/>
          <w:szCs w:val="32"/>
        </w:rPr>
        <w:t>为88天</w:t>
      </w:r>
      <w:r w:rsidR="00331C15" w:rsidRPr="00B457C5">
        <w:rPr>
          <w:rFonts w:ascii="FangSong_GB2312" w:eastAsia="FangSong_GB2312" w:hint="eastAsia"/>
          <w:sz w:val="32"/>
          <w:szCs w:val="32"/>
        </w:rPr>
        <w:t>，</w:t>
      </w:r>
      <w:r w:rsidR="00331C15" w:rsidRPr="00B457C5">
        <w:rPr>
          <w:rFonts w:ascii="FangSong_GB2312" w:eastAsia="FangSong_GB2312" w:hint="eastAsia"/>
          <w:color w:val="000000"/>
          <w:sz w:val="32"/>
          <w:szCs w:val="32"/>
        </w:rPr>
        <w:t>参照国家机关一般工作人员的出差伙食补助标准</w:t>
      </w:r>
      <w:r w:rsidR="00367004" w:rsidRPr="00B457C5">
        <w:rPr>
          <w:rFonts w:ascii="FangSong_GB2312" w:eastAsia="FangSong_GB2312" w:hint="eastAsia"/>
          <w:color w:val="000000"/>
          <w:sz w:val="32"/>
          <w:szCs w:val="32"/>
        </w:rPr>
        <w:t>，原告的住院伙食补助费为</w:t>
      </w:r>
      <w:r w:rsidR="00331C15" w:rsidRPr="00B457C5">
        <w:rPr>
          <w:rFonts w:ascii="FangSong_GB2312" w:eastAsia="FangSong_GB2312" w:hint="eastAsia"/>
          <w:color w:val="000000"/>
          <w:sz w:val="32"/>
          <w:szCs w:val="32"/>
        </w:rPr>
        <w:t>50元/天×88天=4400元</w:t>
      </w:r>
      <w:r w:rsidR="00F17DB8" w:rsidRPr="00B457C5">
        <w:rPr>
          <w:rFonts w:ascii="FangSong_GB2312" w:eastAsia="FangSong_GB2312" w:hint="eastAsia"/>
          <w:sz w:val="32"/>
          <w:szCs w:val="32"/>
        </w:rPr>
        <w:t>。</w:t>
      </w:r>
    </w:p>
    <w:p w14:paraId="7AF5AD41" w14:textId="77777777" w:rsidR="004273B0" w:rsidRPr="00B457C5" w:rsidRDefault="004273B0"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关于营养费问题，原告</w:t>
      </w:r>
      <w:r w:rsidR="00F17DB8" w:rsidRPr="00B457C5">
        <w:rPr>
          <w:rFonts w:ascii="FangSong_GB2312" w:eastAsia="FangSong_GB2312" w:hint="eastAsia"/>
          <w:sz w:val="32"/>
          <w:szCs w:val="32"/>
        </w:rPr>
        <w:t>虽未提交加强营养的医嘱，但考虑原告伤情及治疗情况，酌情支持原告营养费1000元。</w:t>
      </w:r>
    </w:p>
    <w:p w14:paraId="3E048967" w14:textId="77777777" w:rsidR="00F17DB8" w:rsidRPr="00B457C5" w:rsidRDefault="00F17DB8"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lastRenderedPageBreak/>
        <w:t>关于护理费问题，原告虽提交了</w:t>
      </w:r>
      <w:r w:rsidRPr="00B457C5">
        <w:rPr>
          <w:rFonts w:ascii="FangSong_GB2312" w:eastAsia="FangSong_GB2312" w:hint="eastAsia"/>
          <w:color w:val="000000"/>
          <w:sz w:val="32"/>
          <w:szCs w:val="32"/>
        </w:rPr>
        <w:t>误工证明、营业执照、借记卡账户历史明细，但上述证据不能证明原告之夫</w:t>
      </w:r>
      <w:r w:rsidRPr="00B457C5">
        <w:rPr>
          <w:rFonts w:ascii="FangSong_GB2312" w:eastAsia="FangSong_GB2312" w:hint="eastAsia"/>
          <w:sz w:val="32"/>
          <w:szCs w:val="32"/>
        </w:rPr>
        <w:t>丁仕烟因护理产生误工损失，故对原告护理费35379元的请求本院不予支持，考虑原告</w:t>
      </w:r>
      <w:r w:rsidR="00713A94" w:rsidRPr="00B457C5">
        <w:rPr>
          <w:rFonts w:ascii="FangSong_GB2312" w:eastAsia="FangSong_GB2312" w:hint="eastAsia"/>
          <w:sz w:val="32"/>
          <w:szCs w:val="32"/>
        </w:rPr>
        <w:t>伤情、康复及</w:t>
      </w:r>
      <w:r w:rsidR="00D94983">
        <w:rPr>
          <w:rFonts w:ascii="FangSong_GB2312" w:eastAsia="FangSong_GB2312" w:hint="eastAsia"/>
          <w:sz w:val="32"/>
          <w:szCs w:val="32"/>
        </w:rPr>
        <w:t>构成</w:t>
      </w:r>
      <w:r w:rsidR="00713A94" w:rsidRPr="00B457C5">
        <w:rPr>
          <w:rFonts w:ascii="FangSong_GB2312" w:eastAsia="FangSong_GB2312" w:hint="eastAsia"/>
          <w:sz w:val="32"/>
          <w:szCs w:val="32"/>
        </w:rPr>
        <w:t>伤残</w:t>
      </w:r>
      <w:r w:rsidR="00D94983">
        <w:rPr>
          <w:rFonts w:ascii="FangSong_GB2312" w:eastAsia="FangSong_GB2312" w:hint="eastAsia"/>
          <w:sz w:val="32"/>
          <w:szCs w:val="32"/>
        </w:rPr>
        <w:t>的</w:t>
      </w:r>
      <w:r w:rsidR="00713A94" w:rsidRPr="00B457C5">
        <w:rPr>
          <w:rFonts w:ascii="FangSong_GB2312" w:eastAsia="FangSong_GB2312" w:hint="eastAsia"/>
          <w:sz w:val="32"/>
          <w:szCs w:val="32"/>
        </w:rPr>
        <w:t>情况</w:t>
      </w:r>
      <w:r w:rsidR="00D20CF2" w:rsidRPr="00B457C5">
        <w:rPr>
          <w:rFonts w:ascii="FangSong_GB2312" w:eastAsia="FangSong_GB2312" w:hint="eastAsia"/>
          <w:sz w:val="32"/>
          <w:szCs w:val="32"/>
        </w:rPr>
        <w:t>，本院</w:t>
      </w:r>
      <w:r w:rsidR="003E19FA">
        <w:rPr>
          <w:rFonts w:ascii="FangSong_GB2312" w:eastAsia="FangSong_GB2312" w:hint="eastAsia"/>
          <w:sz w:val="32"/>
          <w:szCs w:val="32"/>
        </w:rPr>
        <w:t>酌情</w:t>
      </w:r>
      <w:r w:rsidR="00D20CF2" w:rsidRPr="00B457C5">
        <w:rPr>
          <w:rFonts w:ascii="FangSong_GB2312" w:eastAsia="FangSong_GB2312" w:hint="eastAsia"/>
          <w:sz w:val="32"/>
          <w:szCs w:val="32"/>
        </w:rPr>
        <w:t>支持</w:t>
      </w:r>
      <w:r w:rsidR="001B59B8">
        <w:rPr>
          <w:rFonts w:ascii="FangSong_GB2312" w:eastAsia="FangSong_GB2312" w:hint="eastAsia"/>
          <w:sz w:val="32"/>
          <w:szCs w:val="32"/>
        </w:rPr>
        <w:t>原告</w:t>
      </w:r>
      <w:r w:rsidR="00D17190">
        <w:rPr>
          <w:rFonts w:ascii="FangSong_GB2312" w:eastAsia="FangSong_GB2312" w:hint="eastAsia"/>
          <w:sz w:val="32"/>
          <w:szCs w:val="32"/>
        </w:rPr>
        <w:t>4</w:t>
      </w:r>
      <w:r w:rsidR="00713A94" w:rsidRPr="00B457C5">
        <w:rPr>
          <w:rFonts w:ascii="FangSong_GB2312" w:eastAsia="FangSong_GB2312" w:hint="eastAsia"/>
          <w:sz w:val="32"/>
          <w:szCs w:val="32"/>
        </w:rPr>
        <w:t>个月的</w:t>
      </w:r>
      <w:r w:rsidR="00D20CF2" w:rsidRPr="00B457C5">
        <w:rPr>
          <w:rFonts w:ascii="FangSong_GB2312" w:eastAsia="FangSong_GB2312" w:hint="eastAsia"/>
          <w:sz w:val="32"/>
          <w:szCs w:val="32"/>
        </w:rPr>
        <w:t>护理</w:t>
      </w:r>
      <w:r w:rsidR="00713A94" w:rsidRPr="00B457C5">
        <w:rPr>
          <w:rFonts w:ascii="FangSong_GB2312" w:eastAsia="FangSong_GB2312" w:hint="eastAsia"/>
          <w:sz w:val="32"/>
          <w:szCs w:val="32"/>
        </w:rPr>
        <w:t>时间，但应参照居民服务业和其他服务业标准计算，故</w:t>
      </w:r>
      <w:r w:rsidR="00D20CF2" w:rsidRPr="00B457C5">
        <w:rPr>
          <w:rFonts w:ascii="FangSong_GB2312" w:eastAsia="FangSong_GB2312" w:hint="eastAsia"/>
          <w:sz w:val="32"/>
          <w:szCs w:val="32"/>
        </w:rPr>
        <w:t>护理费为26175元/年÷12个月×</w:t>
      </w:r>
      <w:r w:rsidR="001B59B8">
        <w:rPr>
          <w:rFonts w:ascii="FangSong_GB2312" w:eastAsia="FangSong_GB2312" w:hint="eastAsia"/>
          <w:sz w:val="32"/>
          <w:szCs w:val="32"/>
        </w:rPr>
        <w:t>4</w:t>
      </w:r>
      <w:r w:rsidR="00D20CF2" w:rsidRPr="00B457C5">
        <w:rPr>
          <w:rFonts w:ascii="FangSong_GB2312" w:eastAsia="FangSong_GB2312" w:hint="eastAsia"/>
          <w:sz w:val="32"/>
          <w:szCs w:val="32"/>
        </w:rPr>
        <w:t>个月=</w:t>
      </w:r>
      <w:r w:rsidR="001B59B8">
        <w:rPr>
          <w:rFonts w:ascii="FangSong_GB2312" w:eastAsia="FangSong_GB2312" w:hint="eastAsia"/>
          <w:sz w:val="32"/>
          <w:szCs w:val="32"/>
        </w:rPr>
        <w:t>87</w:t>
      </w:r>
      <w:r w:rsidR="00D20CF2" w:rsidRPr="00B457C5">
        <w:rPr>
          <w:rFonts w:ascii="FangSong_GB2312" w:eastAsia="FangSong_GB2312" w:hint="eastAsia"/>
          <w:sz w:val="32"/>
          <w:szCs w:val="32"/>
        </w:rPr>
        <w:t>25元。</w:t>
      </w:r>
    </w:p>
    <w:p w14:paraId="4F1818BF" w14:textId="77777777" w:rsidR="00D20CF2" w:rsidRPr="00B457C5" w:rsidRDefault="00D20CF2"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关于误工费问题，原告虽提交了工资存折的历史明细</w:t>
      </w:r>
      <w:r w:rsidR="009B6C03" w:rsidRPr="00B457C5">
        <w:rPr>
          <w:rFonts w:ascii="FangSong_GB2312" w:eastAsia="FangSong_GB2312" w:hint="eastAsia"/>
          <w:sz w:val="32"/>
          <w:szCs w:val="32"/>
        </w:rPr>
        <w:t>，但不能证明原告每月工资的实际情况和因事故遭受的误工损失，考虑原告</w:t>
      </w:r>
      <w:r w:rsidR="00713A94" w:rsidRPr="00B457C5">
        <w:rPr>
          <w:rFonts w:ascii="FangSong_GB2312" w:eastAsia="FangSong_GB2312" w:hint="eastAsia"/>
          <w:sz w:val="32"/>
          <w:szCs w:val="32"/>
        </w:rPr>
        <w:t>伤情、康复</w:t>
      </w:r>
      <w:r w:rsidR="009B6C03" w:rsidRPr="00B457C5">
        <w:rPr>
          <w:rFonts w:ascii="FangSong_GB2312" w:eastAsia="FangSong_GB2312" w:hint="eastAsia"/>
          <w:sz w:val="32"/>
          <w:szCs w:val="32"/>
        </w:rPr>
        <w:t>及伤残</w:t>
      </w:r>
      <w:r w:rsidR="00713A94" w:rsidRPr="00B457C5">
        <w:rPr>
          <w:rFonts w:ascii="FangSong_GB2312" w:eastAsia="FangSong_GB2312" w:hint="eastAsia"/>
          <w:sz w:val="32"/>
          <w:szCs w:val="32"/>
        </w:rPr>
        <w:t>情况</w:t>
      </w:r>
      <w:r w:rsidR="009B6C03" w:rsidRPr="00B457C5">
        <w:rPr>
          <w:rFonts w:ascii="FangSong_GB2312" w:eastAsia="FangSong_GB2312" w:hint="eastAsia"/>
          <w:sz w:val="32"/>
          <w:szCs w:val="32"/>
        </w:rPr>
        <w:t>，本院</w:t>
      </w:r>
      <w:r w:rsidR="003E19FA">
        <w:rPr>
          <w:rFonts w:ascii="FangSong_GB2312" w:eastAsia="FangSong_GB2312" w:hint="eastAsia"/>
          <w:sz w:val="32"/>
          <w:szCs w:val="32"/>
        </w:rPr>
        <w:t>酌情</w:t>
      </w:r>
      <w:r w:rsidR="009B6C03" w:rsidRPr="00B457C5">
        <w:rPr>
          <w:rFonts w:ascii="FangSong_GB2312" w:eastAsia="FangSong_GB2312" w:hint="eastAsia"/>
          <w:sz w:val="32"/>
          <w:szCs w:val="32"/>
        </w:rPr>
        <w:t>支持误工</w:t>
      </w:r>
      <w:r w:rsidR="00D94983">
        <w:rPr>
          <w:rFonts w:ascii="FangSong_GB2312" w:eastAsia="FangSong_GB2312" w:hint="eastAsia"/>
          <w:sz w:val="32"/>
          <w:szCs w:val="32"/>
        </w:rPr>
        <w:t>时间</w:t>
      </w:r>
      <w:r w:rsidR="009B6C03" w:rsidRPr="00B457C5">
        <w:rPr>
          <w:rFonts w:ascii="FangSong_GB2312" w:eastAsia="FangSong_GB2312" w:hint="eastAsia"/>
          <w:sz w:val="32"/>
          <w:szCs w:val="32"/>
        </w:rPr>
        <w:t>为11个月，</w:t>
      </w:r>
      <w:r w:rsidR="00713A94" w:rsidRPr="00B457C5">
        <w:rPr>
          <w:rFonts w:ascii="FangSong_GB2312" w:eastAsia="FangSong_GB2312" w:hint="eastAsia"/>
          <w:sz w:val="32"/>
          <w:szCs w:val="32"/>
        </w:rPr>
        <w:t>但应</w:t>
      </w:r>
      <w:r w:rsidR="009B6C03" w:rsidRPr="00B457C5">
        <w:rPr>
          <w:rFonts w:ascii="FangSong_GB2312" w:eastAsia="FangSong_GB2312" w:hint="eastAsia"/>
          <w:sz w:val="32"/>
          <w:szCs w:val="32"/>
        </w:rPr>
        <w:t>参照居民服务业和其他服务业标准计算，故误工费为26175元/年÷12个月×11个月=23993.75元。</w:t>
      </w:r>
    </w:p>
    <w:p w14:paraId="6A7A398A" w14:textId="77777777" w:rsidR="009B6C03" w:rsidRPr="00B457C5" w:rsidRDefault="009B6C03"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关于伤残赔偿金问题，原告经</w:t>
      </w:r>
      <w:r w:rsidR="00DF2EE9" w:rsidRPr="00B457C5">
        <w:rPr>
          <w:rFonts w:ascii="FangSong_GB2312" w:eastAsia="FangSong_GB2312" w:hint="eastAsia"/>
          <w:sz w:val="32"/>
          <w:szCs w:val="32"/>
        </w:rPr>
        <w:t>天津市天通司法鉴定中心鉴定颅脑损伤致右侧肢体偏瘫为Ⅶ</w:t>
      </w:r>
      <w:r w:rsidR="00D94983" w:rsidRPr="00B457C5">
        <w:rPr>
          <w:rFonts w:ascii="FangSong_GB2312" w:eastAsia="FangSong_GB2312" w:hint="eastAsia"/>
          <w:sz w:val="32"/>
          <w:szCs w:val="32"/>
        </w:rPr>
        <w:t>级</w:t>
      </w:r>
      <w:r w:rsidR="00DF2EE9" w:rsidRPr="00B457C5">
        <w:rPr>
          <w:rFonts w:ascii="FangSong_GB2312" w:eastAsia="FangSong_GB2312" w:hint="eastAsia"/>
          <w:sz w:val="32"/>
          <w:szCs w:val="32"/>
        </w:rPr>
        <w:t>（七级）</w:t>
      </w:r>
      <w:r w:rsidR="00D94983">
        <w:rPr>
          <w:rFonts w:ascii="FangSong_GB2312" w:eastAsia="FangSong_GB2312" w:hint="eastAsia"/>
          <w:sz w:val="32"/>
          <w:szCs w:val="32"/>
        </w:rPr>
        <w:t>伤残，颅脑损伤致颅骨</w:t>
      </w:r>
      <w:r w:rsidR="00DF2EE9" w:rsidRPr="00B457C5">
        <w:rPr>
          <w:rFonts w:ascii="FangSong_GB2312" w:eastAsia="FangSong_GB2312" w:hint="eastAsia"/>
          <w:sz w:val="32"/>
          <w:szCs w:val="32"/>
        </w:rPr>
        <w:t>部分缺失为Ⅹ级（十级）伤残；原告经天津市司法精神疾病鉴定委员会鉴定脑外伤所致智能损害（中度）为Ⅵ级（六级）精神伤残，两鉴定</w:t>
      </w:r>
      <w:r w:rsidR="00713A94" w:rsidRPr="00B457C5">
        <w:rPr>
          <w:rFonts w:ascii="FangSong_GB2312" w:eastAsia="FangSong_GB2312" w:hint="eastAsia"/>
          <w:sz w:val="32"/>
          <w:szCs w:val="32"/>
        </w:rPr>
        <w:t>意见书</w:t>
      </w:r>
      <w:r w:rsidR="00DF2EE9" w:rsidRPr="00B457C5">
        <w:rPr>
          <w:rFonts w:ascii="FangSong_GB2312" w:eastAsia="FangSong_GB2312" w:hint="eastAsia"/>
          <w:sz w:val="32"/>
          <w:szCs w:val="32"/>
        </w:rPr>
        <w:t>真实</w:t>
      </w:r>
      <w:r w:rsidR="00713A94" w:rsidRPr="00B457C5">
        <w:rPr>
          <w:rFonts w:ascii="FangSong_GB2312" w:eastAsia="FangSong_GB2312" w:hint="eastAsia"/>
          <w:sz w:val="32"/>
          <w:szCs w:val="32"/>
        </w:rPr>
        <w:t>、</w:t>
      </w:r>
      <w:r w:rsidR="00DF2EE9" w:rsidRPr="00B457C5">
        <w:rPr>
          <w:rFonts w:ascii="FangSong_GB2312" w:eastAsia="FangSong_GB2312" w:hint="eastAsia"/>
          <w:sz w:val="32"/>
          <w:szCs w:val="32"/>
        </w:rPr>
        <w:t>合法本院予以采信，</w:t>
      </w:r>
      <w:r w:rsidR="004E2267" w:rsidRPr="00B457C5">
        <w:rPr>
          <w:rFonts w:ascii="FangSong_GB2312" w:eastAsia="FangSong_GB2312" w:hint="eastAsia"/>
          <w:sz w:val="32"/>
          <w:szCs w:val="32"/>
        </w:rPr>
        <w:t>原告主张伤残赔偿金的赔偿系数为55%</w:t>
      </w:r>
      <w:r w:rsidR="00713A94" w:rsidRPr="00B457C5">
        <w:rPr>
          <w:rFonts w:ascii="FangSong_GB2312" w:eastAsia="FangSong_GB2312" w:hint="eastAsia"/>
          <w:sz w:val="32"/>
          <w:szCs w:val="32"/>
        </w:rPr>
        <w:t>符合法律规定，</w:t>
      </w:r>
      <w:r w:rsidR="004E2267" w:rsidRPr="00B457C5">
        <w:rPr>
          <w:rFonts w:ascii="FangSong_GB2312" w:eastAsia="FangSong_GB2312" w:hint="eastAsia"/>
          <w:sz w:val="32"/>
          <w:szCs w:val="32"/>
        </w:rPr>
        <w:t>本院予以支持，</w:t>
      </w:r>
      <w:r w:rsidR="00DF2EE9" w:rsidRPr="00B457C5">
        <w:rPr>
          <w:rFonts w:ascii="FangSong_GB2312" w:eastAsia="FangSong_GB2312" w:hint="eastAsia"/>
          <w:sz w:val="32"/>
          <w:szCs w:val="32"/>
        </w:rPr>
        <w:t>原告提交的家庭成员户口页复印件显示原告为农业户籍，参照农村居民人均可支配收入</w:t>
      </w:r>
      <w:r w:rsidR="00713A94" w:rsidRPr="00B457C5">
        <w:rPr>
          <w:rFonts w:ascii="FangSong_GB2312" w:eastAsia="FangSong_GB2312" w:hint="eastAsia"/>
          <w:sz w:val="32"/>
          <w:szCs w:val="32"/>
        </w:rPr>
        <w:t>标准计算，故</w:t>
      </w:r>
      <w:r w:rsidR="00D94983">
        <w:rPr>
          <w:rFonts w:ascii="FangSong_GB2312" w:eastAsia="FangSong_GB2312" w:hint="eastAsia"/>
          <w:sz w:val="32"/>
          <w:szCs w:val="32"/>
        </w:rPr>
        <w:t>原告主张</w:t>
      </w:r>
      <w:r w:rsidR="00713A94" w:rsidRPr="00B457C5">
        <w:rPr>
          <w:rFonts w:ascii="FangSong_GB2312" w:eastAsia="FangSong_GB2312" w:hint="eastAsia"/>
          <w:sz w:val="32"/>
          <w:szCs w:val="32"/>
        </w:rPr>
        <w:t>伤残赔偿金为</w:t>
      </w:r>
      <w:r w:rsidR="00DF2EE9" w:rsidRPr="00B457C5">
        <w:rPr>
          <w:rFonts w:ascii="FangSong_GB2312" w:eastAsia="FangSong_GB2312" w:hint="eastAsia"/>
          <w:sz w:val="32"/>
          <w:szCs w:val="32"/>
        </w:rPr>
        <w:t>11891元/年×20年×55%=130801元</w:t>
      </w:r>
      <w:r w:rsidR="00D94983">
        <w:rPr>
          <w:rFonts w:ascii="FangSong_GB2312" w:eastAsia="FangSong_GB2312" w:hint="eastAsia"/>
          <w:sz w:val="32"/>
          <w:szCs w:val="32"/>
        </w:rPr>
        <w:t>，</w:t>
      </w:r>
      <w:r w:rsidR="00DF2EE9" w:rsidRPr="00B457C5">
        <w:rPr>
          <w:rFonts w:ascii="FangSong_GB2312" w:eastAsia="FangSong_GB2312" w:hint="eastAsia"/>
          <w:sz w:val="32"/>
          <w:szCs w:val="32"/>
        </w:rPr>
        <w:t>符合法律规定，本院予以支持。</w:t>
      </w:r>
    </w:p>
    <w:p w14:paraId="6DFE6162" w14:textId="77777777" w:rsidR="00DF2EE9" w:rsidRPr="00B457C5" w:rsidRDefault="00DF2EE9"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关于被抚养人生活费问题，原告提交的证据显示原告与其夫育有两子丁伟和丁宇，年龄分别为</w:t>
      </w:r>
      <w:r w:rsidR="00EA75EA" w:rsidRPr="00B457C5">
        <w:rPr>
          <w:rFonts w:ascii="FangSong_GB2312" w:eastAsia="FangSong_GB2312" w:hint="eastAsia"/>
          <w:sz w:val="32"/>
          <w:szCs w:val="32"/>
        </w:rPr>
        <w:t>22岁和12岁，原告之丁宇作为未成年人，被抚养年限为6年，原告提交的家庭成员户口页复印件显示原告</w:t>
      </w:r>
      <w:r w:rsidR="00713A94" w:rsidRPr="00B457C5">
        <w:rPr>
          <w:rFonts w:ascii="FangSong_GB2312" w:eastAsia="FangSong_GB2312" w:hint="eastAsia"/>
          <w:sz w:val="32"/>
          <w:szCs w:val="32"/>
        </w:rPr>
        <w:t>及其家庭成员均</w:t>
      </w:r>
      <w:r w:rsidR="00EA75EA" w:rsidRPr="00B457C5">
        <w:rPr>
          <w:rFonts w:ascii="FangSong_GB2312" w:eastAsia="FangSong_GB2312" w:hint="eastAsia"/>
          <w:sz w:val="32"/>
          <w:szCs w:val="32"/>
        </w:rPr>
        <w:t>为农业户籍，参照农村居民人均生</w:t>
      </w:r>
      <w:r w:rsidR="00EA75EA" w:rsidRPr="00B457C5">
        <w:rPr>
          <w:rFonts w:ascii="FangSong_GB2312" w:eastAsia="FangSong_GB2312" w:hint="eastAsia"/>
          <w:sz w:val="32"/>
          <w:szCs w:val="32"/>
        </w:rPr>
        <w:lastRenderedPageBreak/>
        <w:t>活消费支出</w:t>
      </w:r>
      <w:r w:rsidR="00713A94" w:rsidRPr="00B457C5">
        <w:rPr>
          <w:rFonts w:ascii="FangSong_GB2312" w:eastAsia="FangSong_GB2312" w:hint="eastAsia"/>
          <w:sz w:val="32"/>
          <w:szCs w:val="32"/>
        </w:rPr>
        <w:t>标准计算，故</w:t>
      </w:r>
      <w:r w:rsidR="00D94983">
        <w:rPr>
          <w:rFonts w:ascii="FangSong_GB2312" w:eastAsia="FangSong_GB2312" w:hint="eastAsia"/>
          <w:sz w:val="32"/>
          <w:szCs w:val="32"/>
        </w:rPr>
        <w:t>原告主张</w:t>
      </w:r>
      <w:r w:rsidR="00713A94" w:rsidRPr="00B457C5">
        <w:rPr>
          <w:rFonts w:ascii="FangSong_GB2312" w:eastAsia="FangSong_GB2312" w:hint="eastAsia"/>
          <w:sz w:val="32"/>
          <w:szCs w:val="32"/>
        </w:rPr>
        <w:t>被抚养人生活费为</w:t>
      </w:r>
      <w:r w:rsidR="00EA75EA" w:rsidRPr="00B457C5">
        <w:rPr>
          <w:rFonts w:ascii="FangSong_GB2312" w:eastAsia="FangSong_GB2312" w:hint="eastAsia"/>
          <w:sz w:val="32"/>
          <w:szCs w:val="32"/>
        </w:rPr>
        <w:t>6725元/年×6年÷2人×55%=</w:t>
      </w:r>
      <w:r w:rsidR="004E2267" w:rsidRPr="00B457C5">
        <w:rPr>
          <w:rFonts w:ascii="FangSong_GB2312" w:eastAsia="FangSong_GB2312" w:hint="eastAsia"/>
          <w:sz w:val="32"/>
          <w:szCs w:val="32"/>
        </w:rPr>
        <w:t>11096.25元，</w:t>
      </w:r>
      <w:r w:rsidR="00D94983">
        <w:rPr>
          <w:rFonts w:ascii="FangSong_GB2312" w:eastAsia="FangSong_GB2312" w:hint="eastAsia"/>
          <w:sz w:val="32"/>
          <w:szCs w:val="32"/>
        </w:rPr>
        <w:t>符合法律规定，</w:t>
      </w:r>
      <w:r w:rsidR="004E2267" w:rsidRPr="00B457C5">
        <w:rPr>
          <w:rFonts w:ascii="FangSong_GB2312" w:eastAsia="FangSong_GB2312" w:hint="eastAsia"/>
          <w:sz w:val="32"/>
          <w:szCs w:val="32"/>
        </w:rPr>
        <w:t>本院予以支持。</w:t>
      </w:r>
    </w:p>
    <w:p w14:paraId="52EAEF47" w14:textId="77777777" w:rsidR="004E2267" w:rsidRPr="00B457C5" w:rsidRDefault="004E2267"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关于精神损害抚慰金问题，原告</w:t>
      </w:r>
      <w:r w:rsidR="00D94983">
        <w:rPr>
          <w:rFonts w:ascii="FangSong_GB2312" w:eastAsia="FangSong_GB2312" w:hint="eastAsia"/>
          <w:sz w:val="32"/>
          <w:szCs w:val="32"/>
        </w:rPr>
        <w:t>因交通事故受伤，住院进行手术治疗，经鉴定机构鉴定身体和精神分别</w:t>
      </w:r>
      <w:r w:rsidR="00213174" w:rsidRPr="00B457C5">
        <w:rPr>
          <w:rFonts w:ascii="FangSong_GB2312" w:eastAsia="FangSong_GB2312" w:hint="eastAsia"/>
          <w:sz w:val="32"/>
          <w:szCs w:val="32"/>
        </w:rPr>
        <w:t>构成伤残，</w:t>
      </w:r>
      <w:r w:rsidR="00D94983">
        <w:rPr>
          <w:rFonts w:ascii="FangSong_GB2312" w:eastAsia="FangSong_GB2312" w:hint="eastAsia"/>
          <w:sz w:val="32"/>
          <w:szCs w:val="32"/>
        </w:rPr>
        <w:t>原告身体健康因本次交通事故遭受损害并在一定程度上影响其劳动能力</w:t>
      </w:r>
      <w:r w:rsidR="00213174" w:rsidRPr="00B457C5">
        <w:rPr>
          <w:rFonts w:ascii="FangSong_GB2312" w:eastAsia="FangSong_GB2312" w:hint="eastAsia"/>
          <w:sz w:val="32"/>
          <w:szCs w:val="32"/>
        </w:rPr>
        <w:t>，本院酌情考虑支持原告精神损害抚慰金25000元。</w:t>
      </w:r>
    </w:p>
    <w:p w14:paraId="19EA483E" w14:textId="77777777" w:rsidR="005F51C0" w:rsidRPr="00B457C5" w:rsidRDefault="005F51C0"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关于鉴定费问题，原告向法庭提交了鉴定机构出具的正式发票，证明原告花费鉴定费为4660元，本院予以支持。</w:t>
      </w:r>
    </w:p>
    <w:p w14:paraId="4BE23702" w14:textId="77777777" w:rsidR="00ED15C7" w:rsidRPr="00B457C5" w:rsidRDefault="00213174"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关于交通费问题，</w:t>
      </w:r>
      <w:r w:rsidR="00ED15C7" w:rsidRPr="00B457C5">
        <w:rPr>
          <w:rFonts w:ascii="FangSong_GB2312" w:eastAsia="FangSong_GB2312" w:hint="eastAsia"/>
          <w:sz w:val="32"/>
          <w:szCs w:val="32"/>
        </w:rPr>
        <w:t>交通费应为受害人就医产生的费用，原告出院后进行门诊治疗两次，考虑原告伤情及住院治疗情况，本院酌情支持原告就医交通费500元。</w:t>
      </w:r>
    </w:p>
    <w:p w14:paraId="40652251" w14:textId="77777777" w:rsidR="00ED15C7" w:rsidRPr="00B457C5" w:rsidRDefault="00ED15C7"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关于生活用品费问题，</w:t>
      </w:r>
      <w:r w:rsidR="00D94983">
        <w:rPr>
          <w:rFonts w:ascii="FangSong_GB2312" w:eastAsia="FangSong_GB2312" w:hint="eastAsia"/>
          <w:sz w:val="32"/>
          <w:szCs w:val="32"/>
        </w:rPr>
        <w:t>由于</w:t>
      </w:r>
      <w:r w:rsidRPr="00B457C5">
        <w:rPr>
          <w:rFonts w:ascii="FangSong_GB2312" w:eastAsia="FangSong_GB2312" w:hint="eastAsia"/>
          <w:sz w:val="32"/>
          <w:szCs w:val="32"/>
        </w:rPr>
        <w:t>生活用品费不属于机动车交通事故</w:t>
      </w:r>
      <w:r w:rsidR="00D94983">
        <w:rPr>
          <w:rFonts w:ascii="FangSong_GB2312" w:eastAsia="FangSong_GB2312" w:hint="eastAsia"/>
          <w:sz w:val="32"/>
          <w:szCs w:val="32"/>
        </w:rPr>
        <w:t>责任纠纷</w:t>
      </w:r>
      <w:r w:rsidRPr="00B457C5">
        <w:rPr>
          <w:rFonts w:ascii="FangSong_GB2312" w:eastAsia="FangSong_GB2312" w:hint="eastAsia"/>
          <w:sz w:val="32"/>
          <w:szCs w:val="32"/>
        </w:rPr>
        <w:t>人身损害的</w:t>
      </w:r>
      <w:r w:rsidR="00713A94" w:rsidRPr="00B457C5">
        <w:rPr>
          <w:rFonts w:ascii="FangSong_GB2312" w:eastAsia="FangSong_GB2312" w:hint="eastAsia"/>
          <w:sz w:val="32"/>
          <w:szCs w:val="32"/>
        </w:rPr>
        <w:t>法定</w:t>
      </w:r>
      <w:r w:rsidRPr="00B457C5">
        <w:rPr>
          <w:rFonts w:ascii="FangSong_GB2312" w:eastAsia="FangSong_GB2312" w:hint="eastAsia"/>
          <w:sz w:val="32"/>
          <w:szCs w:val="32"/>
        </w:rPr>
        <w:t>赔偿项目，本院不予支持。</w:t>
      </w:r>
    </w:p>
    <w:p w14:paraId="02E2480F" w14:textId="77777777" w:rsidR="00ED15C7" w:rsidRPr="00B457C5" w:rsidRDefault="00ED15C7"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综上，原告的合理损失为：</w:t>
      </w:r>
      <w:r w:rsidR="00331C15" w:rsidRPr="00B457C5">
        <w:rPr>
          <w:rFonts w:ascii="FangSong_GB2312" w:eastAsia="FangSong_GB2312" w:hint="eastAsia"/>
          <w:sz w:val="32"/>
          <w:szCs w:val="32"/>
        </w:rPr>
        <w:t>医疗费135202.72元、住院伙食补助费</w:t>
      </w:r>
      <w:r w:rsidR="00331C15" w:rsidRPr="00B457C5">
        <w:rPr>
          <w:rFonts w:ascii="FangSong_GB2312" w:eastAsia="FangSong_GB2312" w:hint="eastAsia"/>
          <w:color w:val="000000"/>
          <w:sz w:val="32"/>
          <w:szCs w:val="32"/>
        </w:rPr>
        <w:t>4400元、</w:t>
      </w:r>
      <w:r w:rsidR="00331C15" w:rsidRPr="00B457C5">
        <w:rPr>
          <w:rFonts w:ascii="FangSong_GB2312" w:eastAsia="FangSong_GB2312" w:hint="eastAsia"/>
          <w:sz w:val="32"/>
          <w:szCs w:val="32"/>
        </w:rPr>
        <w:t>营养费1000元、护理费</w:t>
      </w:r>
      <w:r w:rsidR="001B59B8">
        <w:rPr>
          <w:rFonts w:ascii="FangSong_GB2312" w:eastAsia="FangSong_GB2312" w:hint="eastAsia"/>
          <w:sz w:val="32"/>
          <w:szCs w:val="32"/>
        </w:rPr>
        <w:t>87</w:t>
      </w:r>
      <w:r w:rsidR="00331C15" w:rsidRPr="00B457C5">
        <w:rPr>
          <w:rFonts w:ascii="FangSong_GB2312" w:eastAsia="FangSong_GB2312" w:hint="eastAsia"/>
          <w:sz w:val="32"/>
          <w:szCs w:val="32"/>
        </w:rPr>
        <w:t>25元、误工费23993.75元、伤残赔偿金</w:t>
      </w:r>
      <w:r w:rsidR="00713A94" w:rsidRPr="00B457C5">
        <w:rPr>
          <w:rFonts w:ascii="FangSong_GB2312" w:eastAsia="FangSong_GB2312" w:hint="eastAsia"/>
          <w:sz w:val="32"/>
          <w:szCs w:val="32"/>
        </w:rPr>
        <w:t>141897.25元（其中伤残赔偿金</w:t>
      </w:r>
      <w:r w:rsidR="00331C15" w:rsidRPr="00B457C5">
        <w:rPr>
          <w:rFonts w:ascii="FangSong_GB2312" w:eastAsia="FangSong_GB2312" w:hint="eastAsia"/>
          <w:sz w:val="32"/>
          <w:szCs w:val="32"/>
        </w:rPr>
        <w:t>130801元、被抚养人生活费11096.25元</w:t>
      </w:r>
      <w:r w:rsidR="00713A94" w:rsidRPr="00B457C5">
        <w:rPr>
          <w:rFonts w:ascii="FangSong_GB2312" w:eastAsia="FangSong_GB2312" w:hint="eastAsia"/>
          <w:sz w:val="32"/>
          <w:szCs w:val="32"/>
        </w:rPr>
        <w:t>）、</w:t>
      </w:r>
      <w:r w:rsidR="00331C15" w:rsidRPr="00B457C5">
        <w:rPr>
          <w:rFonts w:ascii="FangSong_GB2312" w:eastAsia="FangSong_GB2312" w:hint="eastAsia"/>
          <w:sz w:val="32"/>
          <w:szCs w:val="32"/>
        </w:rPr>
        <w:t>精神损害抚慰金25000元</w:t>
      </w:r>
      <w:r w:rsidR="005F51C0" w:rsidRPr="00B457C5">
        <w:rPr>
          <w:rFonts w:ascii="FangSong_GB2312" w:eastAsia="FangSong_GB2312" w:hint="eastAsia"/>
          <w:sz w:val="32"/>
          <w:szCs w:val="32"/>
        </w:rPr>
        <w:t>、</w:t>
      </w:r>
      <w:r w:rsidR="00BD4061" w:rsidRPr="00B457C5">
        <w:rPr>
          <w:rFonts w:ascii="FangSong_GB2312" w:eastAsia="FangSong_GB2312" w:hint="eastAsia"/>
          <w:sz w:val="32"/>
          <w:szCs w:val="32"/>
        </w:rPr>
        <w:t>交通费500元、</w:t>
      </w:r>
      <w:r w:rsidR="005F51C0" w:rsidRPr="00B457C5">
        <w:rPr>
          <w:rFonts w:ascii="FangSong_GB2312" w:eastAsia="FangSong_GB2312" w:hint="eastAsia"/>
          <w:sz w:val="32"/>
          <w:szCs w:val="32"/>
        </w:rPr>
        <w:t>鉴定费4660元</w:t>
      </w:r>
      <w:r w:rsidR="00331C15" w:rsidRPr="00B457C5">
        <w:rPr>
          <w:rFonts w:ascii="FangSong_GB2312" w:eastAsia="FangSong_GB2312" w:hint="eastAsia"/>
          <w:sz w:val="32"/>
          <w:szCs w:val="32"/>
        </w:rPr>
        <w:t>。</w:t>
      </w:r>
    </w:p>
    <w:p w14:paraId="3DF317A1" w14:textId="77777777" w:rsidR="00331C15" w:rsidRPr="00B457C5" w:rsidRDefault="00331C15" w:rsidP="00D94983">
      <w:pPr>
        <w:spacing w:line="540" w:lineRule="exact"/>
        <w:ind w:firstLineChars="200" w:firstLine="620"/>
        <w:rPr>
          <w:rFonts w:ascii="FangSong_GB2312" w:eastAsia="FangSong_GB2312"/>
          <w:sz w:val="32"/>
          <w:szCs w:val="32"/>
        </w:rPr>
      </w:pPr>
      <w:r w:rsidRPr="00B457C5">
        <w:rPr>
          <w:rFonts w:ascii="FangSong_GB2312" w:eastAsia="FangSong_GB2312" w:hint="eastAsia"/>
          <w:sz w:val="32"/>
          <w:szCs w:val="32"/>
        </w:rPr>
        <w:t>另查，津KP1818号“起亚”牌小型轿车的实际所有人为被告郭继兴，为该车在被告中国平安财产保险股份有限公司天津分公司投保交强险。事故发生在交强险的保险期限内。被告郭继兴为原告</w:t>
      </w:r>
      <w:r w:rsidR="005F51C0" w:rsidRPr="00B457C5">
        <w:rPr>
          <w:rFonts w:ascii="FangSong_GB2312" w:eastAsia="FangSong_GB2312" w:hint="eastAsia"/>
          <w:sz w:val="32"/>
          <w:szCs w:val="32"/>
        </w:rPr>
        <w:t>朱新梅</w:t>
      </w:r>
      <w:r w:rsidRPr="00B457C5">
        <w:rPr>
          <w:rFonts w:ascii="FangSong_GB2312" w:eastAsia="FangSong_GB2312" w:hint="eastAsia"/>
          <w:sz w:val="32"/>
          <w:szCs w:val="32"/>
        </w:rPr>
        <w:t>垫付医疗费92000元。</w:t>
      </w:r>
    </w:p>
    <w:p w14:paraId="31DE4D77" w14:textId="77777777" w:rsidR="00167950" w:rsidRPr="00B457C5" w:rsidRDefault="00167950"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原、被告的其他主张于法无据，本院不予支持。</w:t>
      </w:r>
    </w:p>
    <w:p w14:paraId="384E8DC5" w14:textId="77777777" w:rsidR="00F610D7" w:rsidRPr="00B457C5" w:rsidRDefault="00F610D7"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lastRenderedPageBreak/>
        <w:t>上述事实有交通事故认定书、双方当事人陈述、</w:t>
      </w:r>
      <w:r w:rsidR="00AB02A0" w:rsidRPr="00B457C5">
        <w:rPr>
          <w:rFonts w:ascii="FangSong_GB2312" w:eastAsia="FangSong_GB2312" w:hint="eastAsia"/>
          <w:sz w:val="32"/>
          <w:szCs w:val="32"/>
        </w:rPr>
        <w:t>住院病案、</w:t>
      </w:r>
      <w:r w:rsidR="00331C15" w:rsidRPr="00B457C5">
        <w:rPr>
          <w:rFonts w:ascii="FangSong_GB2312" w:eastAsia="FangSong_GB2312" w:hint="eastAsia"/>
          <w:sz w:val="32"/>
          <w:szCs w:val="32"/>
        </w:rPr>
        <w:t>医疗费票据、住院费用清单、伤残等级鉴定意见书</w:t>
      </w:r>
      <w:r w:rsidRPr="00B457C5">
        <w:rPr>
          <w:rFonts w:ascii="FangSong_GB2312" w:eastAsia="FangSong_GB2312" w:hint="eastAsia"/>
          <w:sz w:val="32"/>
          <w:szCs w:val="32"/>
        </w:rPr>
        <w:t>等证据予以证实。</w:t>
      </w:r>
    </w:p>
    <w:p w14:paraId="38A1999B" w14:textId="77777777" w:rsidR="00763FD3" w:rsidRPr="00B457C5" w:rsidRDefault="00077173"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本院认为，</w:t>
      </w:r>
      <w:r w:rsidR="00331C15" w:rsidRPr="00B457C5">
        <w:rPr>
          <w:rFonts w:ascii="FangSong_GB2312" w:eastAsia="FangSong_GB2312" w:hint="eastAsia"/>
          <w:sz w:val="32"/>
          <w:szCs w:val="32"/>
        </w:rPr>
        <w:t>被告郭继兴</w:t>
      </w:r>
      <w:r w:rsidR="005F51C0" w:rsidRPr="00B457C5">
        <w:rPr>
          <w:rFonts w:ascii="FangSong_GB2312" w:eastAsia="FangSong_GB2312" w:hint="eastAsia"/>
          <w:sz w:val="32"/>
          <w:szCs w:val="32"/>
        </w:rPr>
        <w:t>驾驶机动车未保证行车安全、发生事故后弃车逃逸的违法行为分别违反了《中华人民共和国道路交通安全法》第二十二条第一款和第七十条第一款的规定</w:t>
      </w:r>
      <w:r w:rsidR="00F610D7" w:rsidRPr="00B457C5">
        <w:rPr>
          <w:rFonts w:ascii="FangSong_GB2312" w:eastAsia="FangSong_GB2312" w:hint="eastAsia"/>
          <w:sz w:val="32"/>
          <w:szCs w:val="32"/>
        </w:rPr>
        <w:t>，</w:t>
      </w:r>
      <w:r w:rsidR="005F51C0" w:rsidRPr="00B457C5">
        <w:rPr>
          <w:rFonts w:ascii="FangSong_GB2312" w:eastAsia="FangSong_GB2312" w:hint="eastAsia"/>
          <w:sz w:val="32"/>
          <w:szCs w:val="32"/>
        </w:rPr>
        <w:t>应当承担事故的全部责任，</w:t>
      </w:r>
      <w:r w:rsidR="00F610D7" w:rsidRPr="00B457C5">
        <w:rPr>
          <w:rFonts w:ascii="FangSong_GB2312" w:eastAsia="FangSong_GB2312" w:hint="eastAsia"/>
          <w:sz w:val="32"/>
          <w:szCs w:val="32"/>
        </w:rPr>
        <w:t>公安交通管理部门对此起交通事故的责任认定是正确的，本院依法予以采信</w:t>
      </w:r>
      <w:r w:rsidR="005571F3" w:rsidRPr="00B457C5">
        <w:rPr>
          <w:rFonts w:ascii="FangSong_GB2312" w:eastAsia="FangSong_GB2312" w:hint="eastAsia"/>
          <w:sz w:val="32"/>
          <w:szCs w:val="32"/>
        </w:rPr>
        <w:t>。被告</w:t>
      </w:r>
      <w:r w:rsidR="005F51C0" w:rsidRPr="00B457C5">
        <w:rPr>
          <w:rFonts w:ascii="FangSong_GB2312" w:eastAsia="FangSong_GB2312" w:hint="eastAsia"/>
          <w:color w:val="000000"/>
          <w:sz w:val="32"/>
          <w:szCs w:val="32"/>
        </w:rPr>
        <w:t>中国平安财产保险股份有限公司天津分公司应在事故车辆的承保</w:t>
      </w:r>
      <w:r w:rsidR="005571F3" w:rsidRPr="00B457C5">
        <w:rPr>
          <w:rFonts w:ascii="FangSong_GB2312" w:eastAsia="FangSong_GB2312" w:hint="eastAsia"/>
          <w:color w:val="000000"/>
          <w:sz w:val="32"/>
          <w:szCs w:val="32"/>
        </w:rPr>
        <w:t>范</w:t>
      </w:r>
      <w:r w:rsidR="005F51C0" w:rsidRPr="00B457C5">
        <w:rPr>
          <w:rFonts w:ascii="FangSong_GB2312" w:eastAsia="FangSong_GB2312" w:hint="eastAsia"/>
          <w:color w:val="000000"/>
          <w:sz w:val="32"/>
          <w:szCs w:val="32"/>
        </w:rPr>
        <w:t>围内对原告的经济损失承担赔偿责任，不足</w:t>
      </w:r>
      <w:r w:rsidR="005571F3" w:rsidRPr="00B457C5">
        <w:rPr>
          <w:rFonts w:ascii="FangSong_GB2312" w:eastAsia="FangSong_GB2312" w:hint="eastAsia"/>
          <w:color w:val="000000"/>
          <w:sz w:val="32"/>
          <w:szCs w:val="32"/>
        </w:rPr>
        <w:t>部分由被告</w:t>
      </w:r>
      <w:r w:rsidR="005F51C0" w:rsidRPr="00B457C5">
        <w:rPr>
          <w:rFonts w:ascii="FangSong_GB2312" w:eastAsia="FangSong_GB2312" w:hint="eastAsia"/>
          <w:sz w:val="32"/>
          <w:szCs w:val="32"/>
        </w:rPr>
        <w:t>郭继兴</w:t>
      </w:r>
      <w:r w:rsidR="005F51C0" w:rsidRPr="00B457C5">
        <w:rPr>
          <w:rFonts w:ascii="FangSong_GB2312" w:eastAsia="FangSong_GB2312" w:hint="eastAsia"/>
          <w:color w:val="000000"/>
          <w:sz w:val="32"/>
          <w:szCs w:val="32"/>
        </w:rPr>
        <w:t>承担赔偿责任</w:t>
      </w:r>
      <w:r w:rsidR="005571F3" w:rsidRPr="00B457C5">
        <w:rPr>
          <w:rFonts w:ascii="FangSong_GB2312" w:eastAsia="FangSong_GB2312" w:hint="eastAsia"/>
          <w:color w:val="000000"/>
          <w:sz w:val="32"/>
          <w:szCs w:val="32"/>
        </w:rPr>
        <w:t>。</w:t>
      </w:r>
    </w:p>
    <w:p w14:paraId="2A8E9D63" w14:textId="77777777" w:rsidR="00077173" w:rsidRPr="00B457C5" w:rsidRDefault="00077173"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综上，依照</w:t>
      </w:r>
      <w:r w:rsidR="00466CF5" w:rsidRPr="00B457C5">
        <w:rPr>
          <w:rFonts w:ascii="FangSong_GB2312" w:eastAsia="FangSong_GB2312" w:hint="eastAsia"/>
          <w:sz w:val="32"/>
          <w:szCs w:val="32"/>
        </w:rPr>
        <w:t>《中华人民共和国道路交通安全法》</w:t>
      </w:r>
      <w:r w:rsidR="00B457C5" w:rsidRPr="00B457C5">
        <w:rPr>
          <w:rFonts w:ascii="FangSong_GB2312" w:eastAsia="FangSong_GB2312" w:hint="eastAsia"/>
          <w:sz w:val="32"/>
          <w:szCs w:val="32"/>
        </w:rPr>
        <w:t>第二十二条第一款</w:t>
      </w:r>
      <w:r w:rsidR="00B457C5">
        <w:rPr>
          <w:rFonts w:ascii="FangSong_GB2312" w:eastAsia="FangSong_GB2312" w:hint="eastAsia"/>
          <w:sz w:val="32"/>
          <w:szCs w:val="32"/>
        </w:rPr>
        <w:t>、</w:t>
      </w:r>
      <w:r w:rsidR="00B457C5" w:rsidRPr="00B457C5">
        <w:rPr>
          <w:rFonts w:ascii="FangSong_GB2312" w:eastAsia="FangSong_GB2312" w:hint="eastAsia"/>
          <w:sz w:val="32"/>
          <w:szCs w:val="32"/>
        </w:rPr>
        <w:t>第七十条第一款</w:t>
      </w:r>
      <w:r w:rsidR="00B457C5">
        <w:rPr>
          <w:rFonts w:ascii="FangSong_GB2312" w:eastAsia="FangSong_GB2312" w:hint="eastAsia"/>
          <w:sz w:val="32"/>
          <w:szCs w:val="32"/>
        </w:rPr>
        <w:t>、第七十六条、</w:t>
      </w:r>
      <w:r w:rsidRPr="00B457C5">
        <w:rPr>
          <w:rFonts w:ascii="FangSong_GB2312" w:eastAsia="FangSong_GB2312" w:hint="eastAsia"/>
          <w:sz w:val="32"/>
          <w:szCs w:val="32"/>
        </w:rPr>
        <w:t>《中华人民共和国民法通则》第一百一十九条、《最高人民法院关于审理人身损害赔偿案件适用法律若干问题的解释》第</w:t>
      </w:r>
      <w:r w:rsidR="00FE5465" w:rsidRPr="00B457C5">
        <w:rPr>
          <w:rFonts w:ascii="FangSong_GB2312" w:eastAsia="FangSong_GB2312" w:hint="eastAsia"/>
          <w:sz w:val="32"/>
          <w:szCs w:val="32"/>
        </w:rPr>
        <w:t>十七</w:t>
      </w:r>
      <w:r w:rsidRPr="00B457C5">
        <w:rPr>
          <w:rFonts w:ascii="FangSong_GB2312" w:eastAsia="FangSong_GB2312" w:hint="eastAsia"/>
          <w:sz w:val="32"/>
          <w:szCs w:val="32"/>
        </w:rPr>
        <w:t>条</w:t>
      </w:r>
      <w:r w:rsidR="00FE5465" w:rsidRPr="00B457C5">
        <w:rPr>
          <w:rFonts w:ascii="FangSong_GB2312" w:eastAsia="FangSong_GB2312" w:hint="eastAsia"/>
          <w:sz w:val="32"/>
          <w:szCs w:val="32"/>
        </w:rPr>
        <w:t>、</w:t>
      </w:r>
      <w:r w:rsidR="00B457C5">
        <w:rPr>
          <w:rFonts w:ascii="FangSong_GB2312" w:eastAsia="FangSong_GB2312" w:hint="eastAsia"/>
          <w:sz w:val="32"/>
          <w:szCs w:val="32"/>
        </w:rPr>
        <w:t>第十八条第一款、第十九条、第二十条、第二十一条、第二十二条、第二十三条、第二十四条、</w:t>
      </w:r>
      <w:r w:rsidR="00FE5465" w:rsidRPr="00B457C5">
        <w:rPr>
          <w:rFonts w:ascii="FangSong_GB2312" w:eastAsia="FangSong_GB2312" w:hint="eastAsia"/>
          <w:sz w:val="32"/>
          <w:szCs w:val="32"/>
        </w:rPr>
        <w:t>第二十五条</w:t>
      </w:r>
      <w:r w:rsidR="00B457C5">
        <w:rPr>
          <w:rFonts w:ascii="FangSong_GB2312" w:eastAsia="FangSong_GB2312" w:hint="eastAsia"/>
          <w:sz w:val="32"/>
          <w:szCs w:val="32"/>
        </w:rPr>
        <w:t>第一款</w:t>
      </w:r>
      <w:r w:rsidR="00FE5465" w:rsidRPr="00B457C5">
        <w:rPr>
          <w:rFonts w:ascii="FangSong_GB2312" w:eastAsia="FangSong_GB2312" w:hint="eastAsia"/>
          <w:sz w:val="32"/>
          <w:szCs w:val="32"/>
        </w:rPr>
        <w:t>、第二十八条、第二十九条</w:t>
      </w:r>
      <w:r w:rsidRPr="00B457C5">
        <w:rPr>
          <w:rFonts w:ascii="FangSong_GB2312" w:eastAsia="FangSong_GB2312" w:hint="eastAsia"/>
          <w:sz w:val="32"/>
          <w:szCs w:val="32"/>
        </w:rPr>
        <w:t>之规定，判决如下：</w:t>
      </w:r>
    </w:p>
    <w:p w14:paraId="3C389CC8" w14:textId="77777777" w:rsidR="009C4C44" w:rsidRPr="00B457C5" w:rsidRDefault="0055700A"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一、</w:t>
      </w:r>
      <w:r w:rsidR="005571F3" w:rsidRPr="00B457C5">
        <w:rPr>
          <w:rFonts w:ascii="FangSong_GB2312" w:eastAsia="FangSong_GB2312" w:hint="eastAsia"/>
          <w:sz w:val="32"/>
          <w:szCs w:val="32"/>
        </w:rPr>
        <w:t>原告</w:t>
      </w:r>
      <w:r w:rsidR="005F51C0" w:rsidRPr="00B457C5">
        <w:rPr>
          <w:rFonts w:ascii="FangSong_GB2312" w:eastAsia="FangSong_GB2312" w:hint="eastAsia"/>
          <w:sz w:val="32"/>
          <w:szCs w:val="32"/>
        </w:rPr>
        <w:t>朱新梅</w:t>
      </w:r>
      <w:r w:rsidR="005571F3" w:rsidRPr="00B457C5">
        <w:rPr>
          <w:rFonts w:ascii="FangSong_GB2312" w:eastAsia="FangSong_GB2312" w:hint="eastAsia"/>
          <w:sz w:val="32"/>
          <w:szCs w:val="32"/>
        </w:rPr>
        <w:t>的经济损失：</w:t>
      </w:r>
      <w:r w:rsidR="005F51C0" w:rsidRPr="00B457C5">
        <w:rPr>
          <w:rFonts w:ascii="FangSong_GB2312" w:eastAsia="FangSong_GB2312" w:hint="eastAsia"/>
          <w:sz w:val="32"/>
          <w:szCs w:val="32"/>
        </w:rPr>
        <w:t>医疗费135202.72元、住院伙食补助费</w:t>
      </w:r>
      <w:r w:rsidR="005F51C0" w:rsidRPr="00B457C5">
        <w:rPr>
          <w:rFonts w:ascii="FangSong_GB2312" w:eastAsia="FangSong_GB2312" w:hint="eastAsia"/>
          <w:color w:val="000000"/>
          <w:sz w:val="32"/>
          <w:szCs w:val="32"/>
        </w:rPr>
        <w:t>4400元、</w:t>
      </w:r>
      <w:r w:rsidR="005F51C0" w:rsidRPr="00B457C5">
        <w:rPr>
          <w:rFonts w:ascii="FangSong_GB2312" w:eastAsia="FangSong_GB2312" w:hint="eastAsia"/>
          <w:sz w:val="32"/>
          <w:szCs w:val="32"/>
        </w:rPr>
        <w:t>营养费1000元，共计140602.72元由中国平安财产保险股份有限公司天津分公司在机动车交通事故责任强制保险医疗限额内赔偿1万元，不足部分130602.72元由被告郭继兴赔偿</w:t>
      </w:r>
      <w:r w:rsidR="00A97431" w:rsidRPr="00B457C5">
        <w:rPr>
          <w:rFonts w:ascii="FangSong_GB2312" w:eastAsia="FangSong_GB2312" w:hint="eastAsia"/>
          <w:sz w:val="32"/>
          <w:szCs w:val="32"/>
        </w:rPr>
        <w:t>；</w:t>
      </w:r>
    </w:p>
    <w:p w14:paraId="62E378E0" w14:textId="77777777" w:rsidR="00713A94" w:rsidRPr="00B457C5" w:rsidRDefault="009C4C44" w:rsidP="00D94983">
      <w:pPr>
        <w:spacing w:line="540" w:lineRule="exact"/>
        <w:ind w:firstLine="646"/>
        <w:rPr>
          <w:rFonts w:ascii="FangSong_GB2312" w:eastAsia="FangSong_GB2312"/>
          <w:color w:val="000000"/>
          <w:sz w:val="32"/>
          <w:szCs w:val="32"/>
        </w:rPr>
      </w:pPr>
      <w:r w:rsidRPr="00B457C5">
        <w:rPr>
          <w:rFonts w:ascii="FangSong_GB2312" w:eastAsia="FangSong_GB2312" w:hint="eastAsia"/>
          <w:sz w:val="32"/>
          <w:szCs w:val="32"/>
        </w:rPr>
        <w:t>二、</w:t>
      </w:r>
      <w:r w:rsidR="005571F3" w:rsidRPr="00B457C5">
        <w:rPr>
          <w:rFonts w:ascii="FangSong_GB2312" w:eastAsia="FangSong_GB2312" w:hint="eastAsia"/>
          <w:color w:val="000000"/>
          <w:sz w:val="32"/>
          <w:szCs w:val="32"/>
        </w:rPr>
        <w:t>原告</w:t>
      </w:r>
      <w:r w:rsidR="005F51C0" w:rsidRPr="00B457C5">
        <w:rPr>
          <w:rFonts w:ascii="FangSong_GB2312" w:eastAsia="FangSong_GB2312" w:hint="eastAsia"/>
          <w:sz w:val="32"/>
          <w:szCs w:val="32"/>
        </w:rPr>
        <w:t>朱新梅</w:t>
      </w:r>
      <w:r w:rsidR="005571F3" w:rsidRPr="00B457C5">
        <w:rPr>
          <w:rFonts w:ascii="FangSong_GB2312" w:eastAsia="FangSong_GB2312" w:hint="eastAsia"/>
          <w:color w:val="000000"/>
          <w:sz w:val="32"/>
          <w:szCs w:val="32"/>
        </w:rPr>
        <w:t>的经济损失：</w:t>
      </w:r>
      <w:r w:rsidR="00713A94" w:rsidRPr="00B457C5">
        <w:rPr>
          <w:rFonts w:ascii="FangSong_GB2312" w:eastAsia="FangSong_GB2312" w:hint="eastAsia"/>
          <w:sz w:val="32"/>
          <w:szCs w:val="32"/>
        </w:rPr>
        <w:t>精神损害抚慰金25000元由被告中国平安财产保险股份有限公司天津分公司在机动车交通事</w:t>
      </w:r>
      <w:r w:rsidR="00713A94" w:rsidRPr="00B457C5">
        <w:rPr>
          <w:rFonts w:ascii="FangSong_GB2312" w:eastAsia="FangSong_GB2312" w:hint="eastAsia"/>
          <w:sz w:val="32"/>
          <w:szCs w:val="32"/>
        </w:rPr>
        <w:lastRenderedPageBreak/>
        <w:t>故责任强制保险伤残限额内赔偿。</w:t>
      </w:r>
    </w:p>
    <w:p w14:paraId="4BA10982" w14:textId="77777777" w:rsidR="003C0516" w:rsidRPr="00B457C5" w:rsidRDefault="00713A94"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三、</w:t>
      </w:r>
      <w:r w:rsidRPr="00B457C5">
        <w:rPr>
          <w:rFonts w:ascii="FangSong_GB2312" w:eastAsia="FangSong_GB2312" w:hint="eastAsia"/>
          <w:color w:val="000000"/>
          <w:sz w:val="32"/>
          <w:szCs w:val="32"/>
        </w:rPr>
        <w:t>原告</w:t>
      </w:r>
      <w:r w:rsidRPr="00B457C5">
        <w:rPr>
          <w:rFonts w:ascii="FangSong_GB2312" w:eastAsia="FangSong_GB2312" w:hint="eastAsia"/>
          <w:sz w:val="32"/>
          <w:szCs w:val="32"/>
        </w:rPr>
        <w:t>朱新梅</w:t>
      </w:r>
      <w:r w:rsidRPr="00B457C5">
        <w:rPr>
          <w:rFonts w:ascii="FangSong_GB2312" w:eastAsia="FangSong_GB2312" w:hint="eastAsia"/>
          <w:color w:val="000000"/>
          <w:sz w:val="32"/>
          <w:szCs w:val="32"/>
        </w:rPr>
        <w:t>的经济损失：</w:t>
      </w:r>
      <w:r w:rsidR="005F51C0" w:rsidRPr="00B457C5">
        <w:rPr>
          <w:rFonts w:ascii="FangSong_GB2312" w:eastAsia="FangSong_GB2312" w:hint="eastAsia"/>
          <w:sz w:val="32"/>
          <w:szCs w:val="32"/>
        </w:rPr>
        <w:t>护理费</w:t>
      </w:r>
      <w:r w:rsidR="001B59B8">
        <w:rPr>
          <w:rFonts w:ascii="FangSong_GB2312" w:eastAsia="FangSong_GB2312" w:hint="eastAsia"/>
          <w:sz w:val="32"/>
          <w:szCs w:val="32"/>
        </w:rPr>
        <w:t>87</w:t>
      </w:r>
      <w:r w:rsidR="005F51C0" w:rsidRPr="00B457C5">
        <w:rPr>
          <w:rFonts w:ascii="FangSong_GB2312" w:eastAsia="FangSong_GB2312" w:hint="eastAsia"/>
          <w:sz w:val="32"/>
          <w:szCs w:val="32"/>
        </w:rPr>
        <w:t>25元、误工费23993.75元、</w:t>
      </w:r>
      <w:r w:rsidR="00BD4061" w:rsidRPr="00B457C5">
        <w:rPr>
          <w:rFonts w:ascii="FangSong_GB2312" w:eastAsia="FangSong_GB2312" w:hint="eastAsia"/>
          <w:sz w:val="32"/>
          <w:szCs w:val="32"/>
        </w:rPr>
        <w:t>伤残赔偿金141897.25元（其中伤残赔偿金130801元、被抚养人生活费11096.25元）、交通费500元</w:t>
      </w:r>
      <w:r w:rsidRPr="00B457C5">
        <w:rPr>
          <w:rFonts w:ascii="FangSong_GB2312" w:eastAsia="FangSong_GB2312" w:hint="eastAsia"/>
          <w:sz w:val="32"/>
          <w:szCs w:val="32"/>
        </w:rPr>
        <w:t>，</w:t>
      </w:r>
      <w:r w:rsidR="005F51C0" w:rsidRPr="00B457C5">
        <w:rPr>
          <w:rFonts w:ascii="FangSong_GB2312" w:eastAsia="FangSong_GB2312" w:hint="eastAsia"/>
          <w:sz w:val="32"/>
          <w:szCs w:val="32"/>
        </w:rPr>
        <w:t>共计</w:t>
      </w:r>
      <w:r w:rsidR="00BD4061" w:rsidRPr="00B457C5">
        <w:rPr>
          <w:rFonts w:ascii="FangSong_GB2312" w:eastAsia="FangSong_GB2312" w:hint="eastAsia"/>
          <w:sz w:val="32"/>
          <w:szCs w:val="32"/>
        </w:rPr>
        <w:t>1</w:t>
      </w:r>
      <w:r w:rsidR="001B59B8">
        <w:rPr>
          <w:rFonts w:ascii="FangSong_GB2312" w:eastAsia="FangSong_GB2312" w:hint="eastAsia"/>
          <w:sz w:val="32"/>
          <w:szCs w:val="32"/>
        </w:rPr>
        <w:t>75116</w:t>
      </w:r>
      <w:r w:rsidR="005F51C0" w:rsidRPr="00B457C5">
        <w:rPr>
          <w:rFonts w:ascii="FangSong_GB2312" w:eastAsia="FangSong_GB2312" w:hint="eastAsia"/>
          <w:sz w:val="32"/>
          <w:szCs w:val="32"/>
        </w:rPr>
        <w:t>元由被告中国平安财产保险股份有限公司天津分公司在机动车交通事故责任强制保险伤残限额内赔偿</w:t>
      </w:r>
      <w:r w:rsidRPr="00B457C5">
        <w:rPr>
          <w:rFonts w:ascii="FangSong_GB2312" w:eastAsia="FangSong_GB2312" w:hint="eastAsia"/>
          <w:sz w:val="32"/>
          <w:szCs w:val="32"/>
        </w:rPr>
        <w:t>85000</w:t>
      </w:r>
      <w:r w:rsidR="005F51C0" w:rsidRPr="00B457C5">
        <w:rPr>
          <w:rFonts w:ascii="FangSong_GB2312" w:eastAsia="FangSong_GB2312" w:hint="eastAsia"/>
          <w:sz w:val="32"/>
          <w:szCs w:val="32"/>
        </w:rPr>
        <w:t>元，不足部分</w:t>
      </w:r>
      <w:r w:rsidR="001B59B8">
        <w:rPr>
          <w:rFonts w:ascii="FangSong_GB2312" w:eastAsia="FangSong_GB2312" w:hint="eastAsia"/>
          <w:sz w:val="32"/>
          <w:szCs w:val="32"/>
        </w:rPr>
        <w:t>90116</w:t>
      </w:r>
      <w:r w:rsidR="005F51C0" w:rsidRPr="00B457C5">
        <w:rPr>
          <w:rFonts w:ascii="FangSong_GB2312" w:eastAsia="FangSong_GB2312" w:hint="eastAsia"/>
          <w:sz w:val="32"/>
          <w:szCs w:val="32"/>
        </w:rPr>
        <w:t>元由被告郭继兴赔偿</w:t>
      </w:r>
      <w:r w:rsidR="00686F27" w:rsidRPr="00B457C5">
        <w:rPr>
          <w:rFonts w:ascii="FangSong_GB2312" w:eastAsia="FangSong_GB2312" w:hint="eastAsia"/>
          <w:sz w:val="32"/>
          <w:szCs w:val="32"/>
        </w:rPr>
        <w:t>；</w:t>
      </w:r>
    </w:p>
    <w:p w14:paraId="7BF69BC9" w14:textId="77777777" w:rsidR="00352B31" w:rsidRPr="00B457C5" w:rsidRDefault="00713A94"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四、</w:t>
      </w:r>
      <w:r w:rsidRPr="00B457C5">
        <w:rPr>
          <w:rFonts w:ascii="FangSong_GB2312" w:eastAsia="FangSong_GB2312" w:hint="eastAsia"/>
          <w:color w:val="000000"/>
          <w:sz w:val="32"/>
          <w:szCs w:val="32"/>
        </w:rPr>
        <w:t>原告</w:t>
      </w:r>
      <w:r w:rsidRPr="00B457C5">
        <w:rPr>
          <w:rFonts w:ascii="FangSong_GB2312" w:eastAsia="FangSong_GB2312" w:hint="eastAsia"/>
          <w:sz w:val="32"/>
          <w:szCs w:val="32"/>
        </w:rPr>
        <w:t>朱新梅</w:t>
      </w:r>
      <w:r w:rsidRPr="00B457C5">
        <w:rPr>
          <w:rFonts w:ascii="FangSong_GB2312" w:eastAsia="FangSong_GB2312" w:hint="eastAsia"/>
          <w:color w:val="000000"/>
          <w:sz w:val="32"/>
          <w:szCs w:val="32"/>
        </w:rPr>
        <w:t>的经济损失：</w:t>
      </w:r>
      <w:r w:rsidR="005F51C0" w:rsidRPr="00B457C5">
        <w:rPr>
          <w:rFonts w:ascii="FangSong_GB2312" w:eastAsia="FangSong_GB2312" w:hint="eastAsia"/>
          <w:sz w:val="32"/>
          <w:szCs w:val="32"/>
        </w:rPr>
        <w:t>鉴定费4660元</w:t>
      </w:r>
      <w:r w:rsidR="005571F3" w:rsidRPr="00B457C5">
        <w:rPr>
          <w:rFonts w:ascii="FangSong_GB2312" w:eastAsia="FangSong_GB2312" w:hint="eastAsia"/>
          <w:sz w:val="32"/>
          <w:szCs w:val="32"/>
        </w:rPr>
        <w:t>由被告</w:t>
      </w:r>
      <w:r w:rsidR="005F51C0" w:rsidRPr="00B457C5">
        <w:rPr>
          <w:rFonts w:ascii="FangSong_GB2312" w:eastAsia="FangSong_GB2312" w:hint="eastAsia"/>
          <w:sz w:val="32"/>
          <w:szCs w:val="32"/>
        </w:rPr>
        <w:t>郭继兴</w:t>
      </w:r>
      <w:r w:rsidR="005571F3" w:rsidRPr="00B457C5">
        <w:rPr>
          <w:rFonts w:ascii="FangSong_GB2312" w:eastAsia="FangSong_GB2312" w:hint="eastAsia"/>
          <w:sz w:val="32"/>
          <w:szCs w:val="32"/>
        </w:rPr>
        <w:t>赔偿</w:t>
      </w:r>
      <w:r w:rsidR="00686F27" w:rsidRPr="00B457C5">
        <w:rPr>
          <w:rFonts w:ascii="FangSong_GB2312" w:eastAsia="FangSong_GB2312" w:hint="eastAsia"/>
          <w:sz w:val="32"/>
          <w:szCs w:val="32"/>
        </w:rPr>
        <w:t>。</w:t>
      </w:r>
      <w:r w:rsidR="004A6D78" w:rsidRPr="00B457C5">
        <w:rPr>
          <w:rFonts w:ascii="FangSong_GB2312" w:eastAsia="FangSong_GB2312" w:hint="eastAsia"/>
          <w:sz w:val="32"/>
          <w:szCs w:val="32"/>
        </w:rPr>
        <w:t xml:space="preserve"> </w:t>
      </w:r>
    </w:p>
    <w:p w14:paraId="3EC36CE0" w14:textId="77777777" w:rsidR="005571F3" w:rsidRPr="00B457C5" w:rsidRDefault="00BD4061"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综上，被告中国平安财产保险股份有限公司天津分公司赔偿原告朱新梅12万元，被告郭继兴赔偿原告朱新梅2</w:t>
      </w:r>
      <w:r w:rsidR="001B59B8">
        <w:rPr>
          <w:rFonts w:ascii="FangSong_GB2312" w:eastAsia="FangSong_GB2312" w:hint="eastAsia"/>
          <w:sz w:val="32"/>
          <w:szCs w:val="32"/>
        </w:rPr>
        <w:t>25378.72</w:t>
      </w:r>
      <w:r w:rsidRPr="00B457C5">
        <w:rPr>
          <w:rFonts w:ascii="FangSong_GB2312" w:eastAsia="FangSong_GB2312" w:hint="eastAsia"/>
          <w:sz w:val="32"/>
          <w:szCs w:val="32"/>
        </w:rPr>
        <w:t>元，因被告郭继兴为原告朱新梅垫付92000元，故被告郭继兴还需赔偿原告朱新梅1</w:t>
      </w:r>
      <w:r w:rsidR="001B59B8">
        <w:rPr>
          <w:rFonts w:ascii="FangSong_GB2312" w:eastAsia="FangSong_GB2312" w:hint="eastAsia"/>
          <w:sz w:val="32"/>
          <w:szCs w:val="32"/>
        </w:rPr>
        <w:t>33378</w:t>
      </w:r>
      <w:r w:rsidRPr="00B457C5">
        <w:rPr>
          <w:rFonts w:ascii="FangSong_GB2312" w:eastAsia="FangSong_GB2312" w:hint="eastAsia"/>
          <w:sz w:val="32"/>
          <w:szCs w:val="32"/>
        </w:rPr>
        <w:t>.</w:t>
      </w:r>
      <w:r w:rsidR="001B59B8">
        <w:rPr>
          <w:rFonts w:ascii="FangSong_GB2312" w:eastAsia="FangSong_GB2312" w:hint="eastAsia"/>
          <w:sz w:val="32"/>
          <w:szCs w:val="32"/>
        </w:rPr>
        <w:t>72</w:t>
      </w:r>
      <w:r w:rsidRPr="00B457C5">
        <w:rPr>
          <w:rFonts w:ascii="FangSong_GB2312" w:eastAsia="FangSong_GB2312" w:hint="eastAsia"/>
          <w:sz w:val="32"/>
          <w:szCs w:val="32"/>
        </w:rPr>
        <w:t>元。</w:t>
      </w:r>
      <w:r w:rsidR="005571F3" w:rsidRPr="00B457C5">
        <w:rPr>
          <w:rFonts w:ascii="FangSong_GB2312" w:eastAsia="FangSong_GB2312" w:hint="eastAsia"/>
          <w:sz w:val="32"/>
          <w:szCs w:val="32"/>
        </w:rPr>
        <w:t>（上述款项于本判决生效后二十日内给付）</w:t>
      </w:r>
    </w:p>
    <w:p w14:paraId="6A3494C8" w14:textId="77777777" w:rsidR="00BD4061" w:rsidRPr="00B457C5" w:rsidRDefault="00BD4061"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五、</w:t>
      </w:r>
      <w:r w:rsidR="00EE3239">
        <w:rPr>
          <w:rFonts w:ascii="FangSong_GB2312" w:eastAsia="FangSong_GB2312" w:hint="eastAsia"/>
          <w:sz w:val="32"/>
          <w:szCs w:val="32"/>
        </w:rPr>
        <w:t>驳回</w:t>
      </w:r>
      <w:r w:rsidRPr="00B457C5">
        <w:rPr>
          <w:rFonts w:ascii="FangSong_GB2312" w:eastAsia="FangSong_GB2312" w:hint="eastAsia"/>
          <w:sz w:val="32"/>
          <w:szCs w:val="32"/>
        </w:rPr>
        <w:t>原告的其他诉讼请求。</w:t>
      </w:r>
    </w:p>
    <w:p w14:paraId="7E3C9A77" w14:textId="77777777" w:rsidR="00CD01DC" w:rsidRPr="00B457C5" w:rsidRDefault="00CD01DC"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如被告未按本判决指定的期间履行给付金钱义务，应当依照民事诉讼法第二百二十九条的规定，加倍支付迟延履行期间的债务利息。</w:t>
      </w:r>
    </w:p>
    <w:p w14:paraId="75FEB0F4" w14:textId="77777777" w:rsidR="00AC3286" w:rsidRPr="00B457C5" w:rsidRDefault="0055700A" w:rsidP="00D94983">
      <w:pPr>
        <w:spacing w:line="540" w:lineRule="exact"/>
        <w:ind w:firstLine="646"/>
        <w:rPr>
          <w:rFonts w:ascii="FangSong_GB2312" w:eastAsia="FangSong_GB2312"/>
          <w:sz w:val="32"/>
          <w:szCs w:val="32"/>
        </w:rPr>
      </w:pPr>
      <w:r w:rsidRPr="00B457C5">
        <w:rPr>
          <w:rFonts w:ascii="FangSong_GB2312" w:eastAsia="FangSong_GB2312" w:hint="eastAsia"/>
          <w:sz w:val="32"/>
          <w:szCs w:val="32"/>
        </w:rPr>
        <w:t>本案</w:t>
      </w:r>
      <w:r w:rsidR="006228F5" w:rsidRPr="00B457C5">
        <w:rPr>
          <w:rFonts w:ascii="FangSong_GB2312" w:eastAsia="FangSong_GB2312" w:hint="eastAsia"/>
          <w:sz w:val="32"/>
          <w:szCs w:val="32"/>
        </w:rPr>
        <w:t>适用简易程序，诉讼费减半收取</w:t>
      </w:r>
      <w:r w:rsidR="00EB4991" w:rsidRPr="00B457C5">
        <w:rPr>
          <w:rFonts w:ascii="FangSong_GB2312" w:eastAsia="FangSong_GB2312" w:hint="eastAsia"/>
          <w:sz w:val="32"/>
          <w:szCs w:val="32"/>
        </w:rPr>
        <w:t>3079</w:t>
      </w:r>
      <w:r w:rsidRPr="00B457C5">
        <w:rPr>
          <w:rFonts w:ascii="FangSong_GB2312" w:eastAsia="FangSong_GB2312" w:hint="eastAsia"/>
          <w:sz w:val="32"/>
          <w:szCs w:val="32"/>
        </w:rPr>
        <w:t>元，</w:t>
      </w:r>
      <w:r w:rsidR="000612D1" w:rsidRPr="00B457C5">
        <w:rPr>
          <w:rFonts w:ascii="FangSong_GB2312" w:eastAsia="FangSong_GB2312" w:hint="eastAsia"/>
          <w:sz w:val="32"/>
          <w:szCs w:val="32"/>
        </w:rPr>
        <w:t>由</w:t>
      </w:r>
      <w:r w:rsidR="00312E70" w:rsidRPr="00B457C5">
        <w:rPr>
          <w:rFonts w:ascii="FangSong_GB2312" w:eastAsia="FangSong_GB2312" w:hint="eastAsia"/>
          <w:sz w:val="32"/>
          <w:szCs w:val="32"/>
        </w:rPr>
        <w:t>被告</w:t>
      </w:r>
      <w:r w:rsidR="00EB4991" w:rsidRPr="00B457C5">
        <w:rPr>
          <w:rFonts w:ascii="FangSong_GB2312" w:eastAsia="FangSong_GB2312" w:hint="eastAsia"/>
          <w:sz w:val="32"/>
          <w:szCs w:val="32"/>
        </w:rPr>
        <w:t>郭继兴</w:t>
      </w:r>
      <w:r w:rsidR="004A6D78" w:rsidRPr="00B457C5">
        <w:rPr>
          <w:rFonts w:ascii="FangSong_GB2312" w:eastAsia="FangSong_GB2312" w:hint="eastAsia"/>
          <w:sz w:val="32"/>
          <w:szCs w:val="32"/>
        </w:rPr>
        <w:t>承担</w:t>
      </w:r>
      <w:r w:rsidR="00EB4991" w:rsidRPr="00B457C5">
        <w:rPr>
          <w:rFonts w:ascii="FangSong_GB2312" w:eastAsia="FangSong_GB2312" w:hint="eastAsia"/>
          <w:sz w:val="32"/>
          <w:szCs w:val="32"/>
        </w:rPr>
        <w:t>2579</w:t>
      </w:r>
      <w:r w:rsidR="00FE5465" w:rsidRPr="00B457C5">
        <w:rPr>
          <w:rFonts w:ascii="FangSong_GB2312" w:eastAsia="FangSong_GB2312" w:hint="eastAsia"/>
          <w:sz w:val="32"/>
          <w:szCs w:val="32"/>
        </w:rPr>
        <w:t>元，由原告</w:t>
      </w:r>
      <w:r w:rsidR="00EB4991" w:rsidRPr="00B457C5">
        <w:rPr>
          <w:rFonts w:ascii="FangSong_GB2312" w:eastAsia="FangSong_GB2312" w:hint="eastAsia"/>
          <w:sz w:val="32"/>
          <w:szCs w:val="32"/>
        </w:rPr>
        <w:t>朱新梅</w:t>
      </w:r>
      <w:r w:rsidR="00FE5465" w:rsidRPr="00B457C5">
        <w:rPr>
          <w:rFonts w:ascii="FangSong_GB2312" w:eastAsia="FangSong_GB2312" w:hint="eastAsia"/>
          <w:sz w:val="32"/>
          <w:szCs w:val="32"/>
        </w:rPr>
        <w:t>承担</w:t>
      </w:r>
      <w:r w:rsidR="00EB4991" w:rsidRPr="00B457C5">
        <w:rPr>
          <w:rFonts w:ascii="FangSong_GB2312" w:eastAsia="FangSong_GB2312" w:hint="eastAsia"/>
          <w:sz w:val="32"/>
          <w:szCs w:val="32"/>
        </w:rPr>
        <w:t>500</w:t>
      </w:r>
      <w:r w:rsidR="00FE5465" w:rsidRPr="00B457C5">
        <w:rPr>
          <w:rFonts w:ascii="FangSong_GB2312" w:eastAsia="FangSong_GB2312" w:hint="eastAsia"/>
          <w:sz w:val="32"/>
          <w:szCs w:val="32"/>
        </w:rPr>
        <w:t>元</w:t>
      </w:r>
      <w:r w:rsidR="00084A97" w:rsidRPr="00B457C5">
        <w:rPr>
          <w:rFonts w:ascii="FangSong_GB2312" w:eastAsia="FangSong_GB2312" w:hint="eastAsia"/>
          <w:sz w:val="32"/>
          <w:szCs w:val="32"/>
        </w:rPr>
        <w:t>。</w:t>
      </w:r>
      <w:r w:rsidR="00FE5465" w:rsidRPr="00B457C5">
        <w:rPr>
          <w:rFonts w:ascii="FangSong_GB2312" w:eastAsia="FangSong_GB2312" w:hint="eastAsia"/>
          <w:sz w:val="32"/>
          <w:szCs w:val="32"/>
        </w:rPr>
        <w:t>（此款与上述款项同期给付）</w:t>
      </w:r>
    </w:p>
    <w:p w14:paraId="46D765DE" w14:textId="77777777" w:rsidR="00EC3243" w:rsidRPr="00B457C5" w:rsidRDefault="001A4004" w:rsidP="00D94983">
      <w:pPr>
        <w:adjustRightInd w:val="0"/>
        <w:spacing w:line="540" w:lineRule="exact"/>
        <w:ind w:firstLine="646"/>
        <w:rPr>
          <w:rFonts w:ascii="FangSong_GB2312" w:eastAsia="FangSong_GB2312"/>
          <w:sz w:val="32"/>
          <w:szCs w:val="32"/>
        </w:rPr>
      </w:pPr>
      <w:r w:rsidRPr="00B457C5">
        <w:rPr>
          <w:rFonts w:ascii="FangSong_GB2312" w:eastAsia="FangSong_GB2312" w:hint="eastAsia"/>
          <w:sz w:val="32"/>
          <w:szCs w:val="32"/>
        </w:rPr>
        <w:t>如不服本判决，可在判决书送达之日起十五日内向本院递交上诉状，并按对方当事人人数提出副本，同时按照不服本判决部分的上诉请求数额，向天津市第一中级人民法院交纳上诉案件受</w:t>
      </w:r>
      <w:r w:rsidRPr="00B457C5">
        <w:rPr>
          <w:rFonts w:ascii="FangSong_GB2312" w:eastAsia="FangSong_GB2312" w:hint="eastAsia"/>
          <w:sz w:val="32"/>
          <w:szCs w:val="32"/>
        </w:rPr>
        <w:lastRenderedPageBreak/>
        <w:t>理费，上诉于天津市第一中级人民法院。上诉期满后七日内仍未交纳上诉案件受理费的，按自动撤回上诉处理。</w:t>
      </w:r>
    </w:p>
    <w:p w14:paraId="506BDEC6" w14:textId="77777777" w:rsidR="001A4004" w:rsidRDefault="001A4004" w:rsidP="00FE5465">
      <w:pPr>
        <w:spacing w:line="520" w:lineRule="exact"/>
        <w:ind w:right="155"/>
        <w:rPr>
          <w:rFonts w:ascii="FangSong_GB2312" w:eastAsia="FangSong_GB2312"/>
          <w:sz w:val="32"/>
          <w:szCs w:val="32"/>
        </w:rPr>
      </w:pPr>
    </w:p>
    <w:p w14:paraId="554E25B3" w14:textId="77777777" w:rsidR="005B0447" w:rsidRDefault="005B0447" w:rsidP="00FE5465">
      <w:pPr>
        <w:spacing w:line="520" w:lineRule="exact"/>
        <w:ind w:right="155"/>
        <w:rPr>
          <w:rFonts w:ascii="FangSong_GB2312" w:eastAsia="FangSong_GB2312"/>
          <w:sz w:val="32"/>
          <w:szCs w:val="32"/>
        </w:rPr>
      </w:pPr>
    </w:p>
    <w:p w14:paraId="320920B7" w14:textId="77777777" w:rsidR="005B0447" w:rsidRPr="00B457C5" w:rsidRDefault="005B0447" w:rsidP="00FE5465">
      <w:pPr>
        <w:spacing w:line="520" w:lineRule="exact"/>
        <w:ind w:right="155"/>
        <w:rPr>
          <w:rFonts w:ascii="FangSong_GB2312" w:eastAsia="FangSong_GB2312"/>
          <w:sz w:val="32"/>
          <w:szCs w:val="32"/>
        </w:rPr>
      </w:pPr>
    </w:p>
    <w:p w14:paraId="2338DA68" w14:textId="77777777" w:rsidR="00FE5465" w:rsidRPr="00B457C5" w:rsidRDefault="00FE5465" w:rsidP="00FE5465">
      <w:pPr>
        <w:spacing w:line="500" w:lineRule="exact"/>
        <w:ind w:right="155"/>
        <w:rPr>
          <w:rFonts w:ascii="FangSong_GB2312" w:eastAsia="FangSong_GB2312"/>
          <w:sz w:val="32"/>
          <w:szCs w:val="32"/>
        </w:rPr>
      </w:pPr>
    </w:p>
    <w:p w14:paraId="571F9E06" w14:textId="77777777" w:rsidR="00936892" w:rsidRPr="00B457C5" w:rsidRDefault="00D23A62" w:rsidP="00353CE4">
      <w:pPr>
        <w:wordWrap w:val="0"/>
        <w:spacing w:line="500" w:lineRule="exact"/>
        <w:ind w:right="620"/>
        <w:jc w:val="right"/>
        <w:rPr>
          <w:rFonts w:ascii="FangSong_GB2312" w:eastAsia="FangSong_GB2312"/>
          <w:sz w:val="32"/>
          <w:szCs w:val="32"/>
        </w:rPr>
      </w:pPr>
      <w:r w:rsidRPr="00B457C5">
        <w:rPr>
          <w:rFonts w:ascii="FangSong_GB2312" w:eastAsia="FangSong_GB2312" w:hint="eastAsia"/>
          <w:sz w:val="32"/>
          <w:szCs w:val="32"/>
        </w:rPr>
        <w:t>审  判  员</w:t>
      </w:r>
      <w:r w:rsidR="00EB4991" w:rsidRPr="00B457C5">
        <w:rPr>
          <w:rFonts w:ascii="FangSong_GB2312" w:eastAsia="FangSong_GB2312" w:hint="eastAsia"/>
          <w:sz w:val="32"/>
          <w:szCs w:val="32"/>
        </w:rPr>
        <w:t xml:space="preserve"> </w:t>
      </w:r>
      <w:r w:rsidR="003E19FA">
        <w:rPr>
          <w:rFonts w:ascii="FangSong_GB2312" w:eastAsia="FangSong_GB2312" w:hint="eastAsia"/>
          <w:sz w:val="32"/>
          <w:szCs w:val="32"/>
        </w:rPr>
        <w:t xml:space="preserve">  </w:t>
      </w:r>
      <w:r w:rsidR="00EB4991" w:rsidRPr="00B457C5">
        <w:rPr>
          <w:rFonts w:ascii="FangSong_GB2312" w:eastAsia="FangSong_GB2312" w:hint="eastAsia"/>
          <w:sz w:val="32"/>
          <w:szCs w:val="32"/>
        </w:rPr>
        <w:t xml:space="preserve">   </w:t>
      </w:r>
      <w:r w:rsidR="00362516" w:rsidRPr="00B457C5">
        <w:rPr>
          <w:rFonts w:ascii="FangSong_GB2312" w:eastAsia="FangSong_GB2312" w:hint="eastAsia"/>
          <w:sz w:val="32"/>
          <w:szCs w:val="32"/>
        </w:rPr>
        <w:t xml:space="preserve"> </w:t>
      </w:r>
      <w:r w:rsidR="00E21A7C" w:rsidRPr="00B457C5">
        <w:rPr>
          <w:rFonts w:ascii="FangSong_GB2312" w:eastAsia="FangSong_GB2312" w:hint="eastAsia"/>
          <w:sz w:val="32"/>
          <w:szCs w:val="32"/>
        </w:rPr>
        <w:t xml:space="preserve"> </w:t>
      </w:r>
      <w:r w:rsidR="004A6D78" w:rsidRPr="00B457C5">
        <w:rPr>
          <w:rFonts w:ascii="FangSong_GB2312" w:eastAsia="FangSong_GB2312" w:hint="eastAsia"/>
          <w:sz w:val="32"/>
          <w:szCs w:val="32"/>
        </w:rPr>
        <w:t>周成柱</w:t>
      </w:r>
    </w:p>
    <w:p w14:paraId="72FE28A3" w14:textId="77777777" w:rsidR="00FE5465" w:rsidRPr="00B457C5" w:rsidRDefault="00FE5465" w:rsidP="00FE5465">
      <w:pPr>
        <w:wordWrap w:val="0"/>
        <w:spacing w:line="500" w:lineRule="exact"/>
        <w:jc w:val="right"/>
        <w:rPr>
          <w:rFonts w:ascii="FangSong_GB2312" w:eastAsia="FangSong_GB2312"/>
          <w:sz w:val="32"/>
          <w:szCs w:val="32"/>
        </w:rPr>
      </w:pPr>
    </w:p>
    <w:p w14:paraId="1B69FAF7" w14:textId="77777777" w:rsidR="00936892" w:rsidRPr="00B457C5" w:rsidRDefault="00077173" w:rsidP="00353CE4">
      <w:pPr>
        <w:wordWrap w:val="0"/>
        <w:spacing w:line="500" w:lineRule="exact"/>
        <w:ind w:right="620"/>
        <w:jc w:val="right"/>
        <w:rPr>
          <w:rFonts w:ascii="FangSong_GB2312" w:eastAsia="FangSong_GB2312"/>
          <w:sz w:val="32"/>
          <w:szCs w:val="32"/>
        </w:rPr>
      </w:pPr>
      <w:r w:rsidRPr="00B457C5">
        <w:rPr>
          <w:rFonts w:ascii="FangSong_GB2312" w:eastAsia="FangSong_GB2312" w:hint="eastAsia"/>
          <w:sz w:val="32"/>
          <w:szCs w:val="32"/>
        </w:rPr>
        <w:t>二</w:t>
      </w:r>
      <w:r w:rsidR="00FE5465" w:rsidRPr="00B457C5">
        <w:rPr>
          <w:rFonts w:ascii="FangSong_GB2312" w:eastAsia="FangSong_GB2312" w:hint="eastAsia"/>
          <w:sz w:val="32"/>
          <w:szCs w:val="32"/>
        </w:rPr>
        <w:t>○</w:t>
      </w:r>
      <w:smartTag w:uri="urn:schemas-microsoft-com:office:smarttags" w:element="chsdate">
        <w:smartTagPr>
          <w:attr w:name="Year" w:val="2012"/>
          <w:attr w:name="Month" w:val="12"/>
          <w:attr w:name="Day" w:val="25"/>
          <w:attr w:name="IsLunarDate" w:val="False"/>
          <w:attr w:name="IsROCDate" w:val="False"/>
        </w:smartTagPr>
        <w:r w:rsidR="009726A1" w:rsidRPr="00B457C5">
          <w:rPr>
            <w:rFonts w:ascii="FangSong_GB2312" w:eastAsia="FangSong_GB2312" w:hint="eastAsia"/>
            <w:sz w:val="32"/>
            <w:szCs w:val="32"/>
          </w:rPr>
          <w:t>一</w:t>
        </w:r>
        <w:r w:rsidR="006E3824" w:rsidRPr="00B457C5">
          <w:rPr>
            <w:rFonts w:ascii="FangSong_GB2312" w:eastAsia="FangSong_GB2312" w:hint="eastAsia"/>
            <w:sz w:val="32"/>
            <w:szCs w:val="32"/>
          </w:rPr>
          <w:t>二</w:t>
        </w:r>
        <w:r w:rsidR="00DA3A16" w:rsidRPr="00B457C5">
          <w:rPr>
            <w:rFonts w:ascii="FangSong_GB2312" w:eastAsia="FangSong_GB2312" w:hint="eastAsia"/>
            <w:sz w:val="32"/>
            <w:szCs w:val="32"/>
          </w:rPr>
          <w:t>年</w:t>
        </w:r>
        <w:r w:rsidR="00EB4991" w:rsidRPr="00B457C5">
          <w:rPr>
            <w:rFonts w:ascii="FangSong_GB2312" w:eastAsia="FangSong_GB2312" w:hint="eastAsia"/>
            <w:sz w:val="32"/>
            <w:szCs w:val="32"/>
          </w:rPr>
          <w:t>十二</w:t>
        </w:r>
        <w:r w:rsidR="00DA3A16" w:rsidRPr="00B457C5">
          <w:rPr>
            <w:rFonts w:ascii="FangSong_GB2312" w:eastAsia="FangSong_GB2312" w:hint="eastAsia"/>
            <w:sz w:val="32"/>
            <w:szCs w:val="32"/>
          </w:rPr>
          <w:t>月</w:t>
        </w:r>
        <w:r w:rsidR="003E19FA">
          <w:rPr>
            <w:rFonts w:ascii="FangSong_GB2312" w:eastAsia="FangSong_GB2312" w:hint="eastAsia"/>
            <w:sz w:val="32"/>
            <w:szCs w:val="32"/>
          </w:rPr>
          <w:t>二十五</w:t>
        </w:r>
        <w:r w:rsidRPr="00B457C5">
          <w:rPr>
            <w:rFonts w:ascii="FangSong_GB2312" w:eastAsia="FangSong_GB2312" w:hint="eastAsia"/>
            <w:sz w:val="32"/>
            <w:szCs w:val="32"/>
          </w:rPr>
          <w:t>日</w:t>
        </w:r>
      </w:smartTag>
    </w:p>
    <w:p w14:paraId="4BCD920C" w14:textId="77777777" w:rsidR="00EC3243" w:rsidRPr="00B457C5" w:rsidRDefault="00EC3243" w:rsidP="00FE5465">
      <w:pPr>
        <w:spacing w:line="500" w:lineRule="exact"/>
        <w:jc w:val="right"/>
        <w:rPr>
          <w:rFonts w:ascii="FangSong_GB2312" w:eastAsia="FangSong_GB2312"/>
          <w:sz w:val="32"/>
          <w:szCs w:val="32"/>
        </w:rPr>
      </w:pPr>
    </w:p>
    <w:p w14:paraId="2868B8AB" w14:textId="77777777" w:rsidR="00FE5465" w:rsidRPr="00B457C5" w:rsidRDefault="00077173" w:rsidP="00353CE4">
      <w:pPr>
        <w:wordWrap w:val="0"/>
        <w:spacing w:line="500" w:lineRule="exact"/>
        <w:ind w:right="620"/>
        <w:jc w:val="right"/>
        <w:rPr>
          <w:rFonts w:ascii="FangSong_GB2312" w:eastAsia="FangSong_GB2312"/>
          <w:sz w:val="32"/>
          <w:szCs w:val="32"/>
        </w:rPr>
      </w:pPr>
      <w:r w:rsidRPr="00B457C5">
        <w:rPr>
          <w:rFonts w:ascii="FangSong_GB2312" w:eastAsia="FangSong_GB2312" w:hint="eastAsia"/>
          <w:sz w:val="32"/>
          <w:szCs w:val="32"/>
        </w:rPr>
        <w:t>书  记  员</w:t>
      </w:r>
      <w:r w:rsidR="003E19FA">
        <w:rPr>
          <w:rFonts w:ascii="FangSong_GB2312" w:eastAsia="FangSong_GB2312" w:hint="eastAsia"/>
          <w:sz w:val="32"/>
          <w:szCs w:val="32"/>
        </w:rPr>
        <w:t xml:space="preserve">  </w:t>
      </w:r>
      <w:r w:rsidR="00EB4991" w:rsidRPr="00B457C5">
        <w:rPr>
          <w:rFonts w:ascii="FangSong_GB2312" w:eastAsia="FangSong_GB2312" w:hint="eastAsia"/>
          <w:sz w:val="32"/>
          <w:szCs w:val="32"/>
        </w:rPr>
        <w:t xml:space="preserve">   </w:t>
      </w:r>
      <w:r w:rsidR="00362516" w:rsidRPr="00B457C5">
        <w:rPr>
          <w:rFonts w:ascii="FangSong_GB2312" w:eastAsia="FangSong_GB2312" w:hint="eastAsia"/>
          <w:sz w:val="32"/>
          <w:szCs w:val="32"/>
        </w:rPr>
        <w:t xml:space="preserve">  </w:t>
      </w:r>
      <w:r w:rsidR="00EB4991" w:rsidRPr="00B457C5">
        <w:rPr>
          <w:rFonts w:ascii="FangSong_GB2312" w:eastAsia="FangSong_GB2312" w:hint="eastAsia"/>
          <w:sz w:val="32"/>
          <w:szCs w:val="32"/>
        </w:rPr>
        <w:t xml:space="preserve"> 任宏润</w:t>
      </w:r>
    </w:p>
    <w:p w14:paraId="54813796" w14:textId="77777777" w:rsidR="00FE5465" w:rsidRPr="00B457C5" w:rsidRDefault="00FE5465" w:rsidP="00FE5465">
      <w:pPr>
        <w:ind w:firstLineChars="200" w:firstLine="620"/>
        <w:rPr>
          <w:rFonts w:ascii="FangSong_GB2312" w:eastAsia="FangSong_GB2312"/>
          <w:sz w:val="32"/>
        </w:rPr>
      </w:pPr>
    </w:p>
    <w:p w14:paraId="7C3E498F" w14:textId="77777777" w:rsidR="00B457C5" w:rsidRPr="00B457C5" w:rsidRDefault="00B457C5" w:rsidP="00FE5465">
      <w:pPr>
        <w:ind w:firstLineChars="200" w:firstLine="620"/>
        <w:rPr>
          <w:rFonts w:ascii="FangSong_GB2312" w:eastAsia="FangSong_GB2312"/>
          <w:sz w:val="32"/>
        </w:rPr>
      </w:pPr>
    </w:p>
    <w:p w14:paraId="7C98EB81" w14:textId="77777777" w:rsidR="00B457C5" w:rsidRDefault="00B457C5" w:rsidP="00FE5465">
      <w:pPr>
        <w:ind w:firstLineChars="200" w:firstLine="620"/>
        <w:rPr>
          <w:rFonts w:ascii="FangSong_GB2312" w:eastAsia="FangSong_GB2312"/>
          <w:sz w:val="32"/>
        </w:rPr>
      </w:pPr>
    </w:p>
    <w:p w14:paraId="118FBE1C" w14:textId="77777777" w:rsidR="005B0447" w:rsidRPr="00B457C5" w:rsidRDefault="005B0447" w:rsidP="00FE5465">
      <w:pPr>
        <w:ind w:firstLineChars="200" w:firstLine="620"/>
        <w:rPr>
          <w:rFonts w:ascii="FangSong_GB2312" w:eastAsia="FangSong_GB2312"/>
          <w:sz w:val="32"/>
        </w:rPr>
      </w:pPr>
    </w:p>
    <w:p w14:paraId="527CF098" w14:textId="77777777" w:rsidR="00B457C5" w:rsidRDefault="00B457C5" w:rsidP="00FE5465">
      <w:pPr>
        <w:ind w:firstLineChars="200" w:firstLine="620"/>
        <w:rPr>
          <w:rFonts w:ascii="FangSong_GB2312" w:eastAsia="FangSong_GB2312"/>
          <w:sz w:val="32"/>
        </w:rPr>
      </w:pPr>
    </w:p>
    <w:p w14:paraId="1E26C872" w14:textId="77777777" w:rsidR="005B0447" w:rsidRDefault="005B0447" w:rsidP="00FE5465">
      <w:pPr>
        <w:ind w:firstLineChars="200" w:firstLine="620"/>
        <w:rPr>
          <w:rFonts w:ascii="FangSong_GB2312" w:eastAsia="FangSong_GB2312"/>
          <w:sz w:val="32"/>
        </w:rPr>
      </w:pPr>
    </w:p>
    <w:p w14:paraId="50E46CFE" w14:textId="77777777" w:rsidR="005B0447" w:rsidRDefault="005B0447" w:rsidP="00FE5465">
      <w:pPr>
        <w:ind w:firstLineChars="200" w:firstLine="620"/>
        <w:rPr>
          <w:rFonts w:ascii="FangSong_GB2312" w:eastAsia="FangSong_GB2312"/>
          <w:sz w:val="32"/>
        </w:rPr>
      </w:pPr>
    </w:p>
    <w:p w14:paraId="66363339" w14:textId="77777777" w:rsidR="005B0447" w:rsidRDefault="005B0447" w:rsidP="00FE5465">
      <w:pPr>
        <w:ind w:firstLineChars="200" w:firstLine="620"/>
        <w:rPr>
          <w:rFonts w:ascii="FangSong_GB2312" w:eastAsia="FangSong_GB2312"/>
          <w:sz w:val="32"/>
        </w:rPr>
      </w:pPr>
    </w:p>
    <w:p w14:paraId="48580193" w14:textId="77777777" w:rsidR="005B0447" w:rsidRDefault="005B0447" w:rsidP="00FE5465">
      <w:pPr>
        <w:ind w:firstLineChars="200" w:firstLine="620"/>
        <w:rPr>
          <w:rFonts w:ascii="FangSong_GB2312" w:eastAsia="FangSong_GB2312"/>
          <w:sz w:val="32"/>
        </w:rPr>
      </w:pPr>
    </w:p>
    <w:p w14:paraId="73414582" w14:textId="77777777" w:rsidR="005B0447" w:rsidRDefault="005B0447" w:rsidP="00FE5465">
      <w:pPr>
        <w:ind w:firstLineChars="200" w:firstLine="620"/>
        <w:rPr>
          <w:rFonts w:ascii="FangSong_GB2312" w:eastAsia="FangSong_GB2312"/>
          <w:sz w:val="32"/>
        </w:rPr>
      </w:pPr>
    </w:p>
    <w:p w14:paraId="2A1475A7" w14:textId="77777777" w:rsidR="005B0447" w:rsidRDefault="005B0447" w:rsidP="00FE5465">
      <w:pPr>
        <w:ind w:firstLineChars="200" w:firstLine="620"/>
        <w:rPr>
          <w:rFonts w:ascii="FangSong_GB2312" w:eastAsia="FangSong_GB2312"/>
          <w:sz w:val="32"/>
        </w:rPr>
      </w:pPr>
    </w:p>
    <w:p w14:paraId="6DF25105" w14:textId="77777777" w:rsidR="005B0447" w:rsidRDefault="005B0447" w:rsidP="00FE5465">
      <w:pPr>
        <w:ind w:firstLineChars="200" w:firstLine="620"/>
        <w:rPr>
          <w:rFonts w:ascii="FangSong_GB2312" w:eastAsia="FangSong_GB2312"/>
          <w:sz w:val="32"/>
        </w:rPr>
      </w:pPr>
    </w:p>
    <w:p w14:paraId="041B265B" w14:textId="77777777" w:rsidR="00EE3239" w:rsidRDefault="00EE3239" w:rsidP="00FE5465">
      <w:pPr>
        <w:ind w:firstLineChars="200" w:firstLine="620"/>
        <w:rPr>
          <w:rFonts w:ascii="FangSong_GB2312" w:eastAsia="FangSong_GB2312"/>
          <w:sz w:val="32"/>
        </w:rPr>
      </w:pPr>
    </w:p>
    <w:p w14:paraId="209B1626" w14:textId="77777777" w:rsidR="00EE3239" w:rsidRDefault="00EE3239" w:rsidP="00FE5465">
      <w:pPr>
        <w:ind w:firstLineChars="200" w:firstLine="620"/>
        <w:rPr>
          <w:rFonts w:ascii="FangSong_GB2312" w:eastAsia="FangSong_GB2312"/>
          <w:sz w:val="32"/>
        </w:rPr>
      </w:pPr>
    </w:p>
    <w:p w14:paraId="78AD8645" w14:textId="77777777" w:rsidR="00EE3239" w:rsidRDefault="00EE3239" w:rsidP="00FE5465">
      <w:pPr>
        <w:ind w:firstLineChars="200" w:firstLine="620"/>
        <w:rPr>
          <w:rFonts w:ascii="FangSong_GB2312" w:eastAsia="FangSong_GB2312"/>
          <w:sz w:val="32"/>
        </w:rPr>
      </w:pPr>
    </w:p>
    <w:p w14:paraId="3404F66F" w14:textId="77777777" w:rsidR="00CA6831" w:rsidRDefault="00CA6831" w:rsidP="00FE5465">
      <w:pPr>
        <w:ind w:firstLineChars="200" w:firstLine="620"/>
        <w:rPr>
          <w:rFonts w:ascii="FangSong_GB2312" w:eastAsia="FangSong_GB2312"/>
          <w:sz w:val="32"/>
        </w:rPr>
      </w:pPr>
    </w:p>
    <w:p w14:paraId="3D6ED36C"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lastRenderedPageBreak/>
        <w:t>本案引用的法律条文</w:t>
      </w:r>
    </w:p>
    <w:p w14:paraId="5FB19A91"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《中华人民共和国民法通则》</w:t>
      </w:r>
    </w:p>
    <w:p w14:paraId="3B839FB1"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第一百一十九条   侵害公民身体造成伤害的，应当赔偿医疗费、因误工减少的收入、残废者生活补助费等费用；造成死亡的，并应当支付丧葬费、死者生前扶养的人必要的生活费等费用。</w:t>
      </w:r>
    </w:p>
    <w:p w14:paraId="43921C2C"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《中华人民共和国道路交通安全法》</w:t>
      </w:r>
    </w:p>
    <w:p w14:paraId="574F99C7"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第二十二条第一款   机动车驾驶人应当遵守道路交通安全法律、法规的规定，按照操作规范安全驾驶、文明驾驶。</w:t>
      </w:r>
    </w:p>
    <w:p w14:paraId="23CB404F"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第七十条第一款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476EE872"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第七十六条   机动车发生交通事故造成人身伤亡、财产损失的，由保险公司在机动车第三者责任强制保险责任限额范围内予以赔偿；不足的部分，按照下列规定承担赔偿责任：</w:t>
      </w:r>
    </w:p>
    <w:p w14:paraId="04D83DC7"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（一）机动车之间发生交通事故的，由有过错的一方承担赔偿责任；双方都有过错的，按照各自过错的比例分担责任。</w:t>
      </w:r>
    </w:p>
    <w:p w14:paraId="76C69F08"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3CCFE866"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交通事故的损失是由非机动车驾驶人、行人故意碰撞机动车造成的，机动车一方不承担赔偿责任。</w:t>
      </w:r>
    </w:p>
    <w:p w14:paraId="0F135983"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《最高人民法院关于审理人身损害赔偿案件适用法律若干问题的解释》</w:t>
      </w:r>
    </w:p>
    <w:p w14:paraId="745DC2DD"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第十七条   受害人遭受人身损害，因就医治疗支出的各项</w:t>
      </w:r>
      <w:r w:rsidRPr="003E19FA">
        <w:rPr>
          <w:rFonts w:ascii="FangSong_GB2312" w:eastAsia="FangSong_GB2312" w:hint="eastAsia"/>
          <w:sz w:val="32"/>
        </w:rPr>
        <w:lastRenderedPageBreak/>
        <w:t>费用以及因误工减少的收入，包括医疗费、误工费、护理费、交通费、住宿费、住院伙食补助费、必要的营养费，赔偿义务人应当予以赔偿。</w:t>
      </w:r>
    </w:p>
    <w:p w14:paraId="4C09950A"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w:t>
      </w:r>
    </w:p>
    <w:p w14:paraId="26A78B1C"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受害人死亡的，赔偿义务人除应当根据抢救治疗情况赔偿本条第一款规定的相关费用外，还应当赔偿丧葬费、被扶养人生活费、死亡补偿费以及受害人亲属办理丧葬事宜支出的交通费、住宿费和误工损失等其他合理费用。</w:t>
      </w:r>
    </w:p>
    <w:p w14:paraId="049068EC"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第十八条第一款   受害人或者死者近亲属遭受精神损害，赔偿权利人向人民法院请求赔偿精神损害抚慰金的，适用《最高人民法院关于确定民事侵权精神损害赔偿责任若干问题的解释》予以确定。</w:t>
      </w:r>
    </w:p>
    <w:p w14:paraId="3315DE9B"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第十九条   医疗费根据医疗机构出具的医药费、住院费等收款凭证，结合病历和诊断证明等相关证据确定。赔偿义务人对治疗的必要性和合理性有异议的，应当承担相应的举证责任。</w:t>
      </w:r>
    </w:p>
    <w:p w14:paraId="6909B4FA"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w:t>
      </w:r>
    </w:p>
    <w:p w14:paraId="3470BE67"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第二十条   误工费根据受害人的误工时间和收入状况确定。</w:t>
      </w:r>
    </w:p>
    <w:p w14:paraId="64453841"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误工时间根据受害人接受治疗的医疗机构出具的证明确定。受害人因伤致残持续误工的，误工时间可以计算至定残日前一</w:t>
      </w:r>
      <w:r w:rsidRPr="003E19FA">
        <w:rPr>
          <w:rFonts w:ascii="FangSong_GB2312" w:eastAsia="FangSong_GB2312" w:hint="eastAsia"/>
          <w:sz w:val="32"/>
        </w:rPr>
        <w:lastRenderedPageBreak/>
        <w:t>天。</w:t>
      </w:r>
    </w:p>
    <w:p w14:paraId="4E8BF05A"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p>
    <w:p w14:paraId="69908542"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第二十一条   护理费根据护理人员的收入状况和护理人数、护理期限确定。</w:t>
      </w:r>
    </w:p>
    <w:p w14:paraId="685529A3"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p>
    <w:p w14:paraId="262B4B4D"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护理期限应计算至受害人恢复生活自理能力时止。受害人因残疾不能恢复生活自理能力的，可以根据其年龄、健康状况等因素确定合理的护理期限，但最长不超过二十年。</w:t>
      </w:r>
    </w:p>
    <w:p w14:paraId="65F490D4"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受害人定残后的护理，应当根据其护理依赖程度并结合配制残疾辅助器具的情况确定护理级别。</w:t>
      </w:r>
    </w:p>
    <w:p w14:paraId="7264F645"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第二十二条   交通费根据受害人及其必要的陪护人员因就医或者转院治疗实际发生的费用计算。交通费应当以正式票据为凭；有关凭据应当与就医地点、时间、人数、次数相符合。</w:t>
      </w:r>
    </w:p>
    <w:p w14:paraId="2648AC6E"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第二十三条   住院伙食补助费可以参照当地国家机关一般工作人员的出差伙食补助标准予以确定。</w:t>
      </w:r>
    </w:p>
    <w:p w14:paraId="4D0BB913"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受害人确有必要到外地治疗，因客观原因不能住院，受害人本人及其陪护人员实际发生的住宿费和伙食费，其合理部分应予赔偿。</w:t>
      </w:r>
    </w:p>
    <w:p w14:paraId="55C7E1D2"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第二十四条   营养费根据受害人伤残情况参照医疗机构的意见确定。</w:t>
      </w:r>
    </w:p>
    <w:p w14:paraId="702F1FE9"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第二十五条第一款   残疾赔偿金根据受害人丧失劳动能力程度或者伤残等级，按照受诉法院所在地上一年度城镇居民人均</w:t>
      </w:r>
      <w:r w:rsidRPr="003E19FA">
        <w:rPr>
          <w:rFonts w:ascii="FangSong_GB2312" w:eastAsia="FangSong_GB2312" w:hint="eastAsia"/>
          <w:sz w:val="32"/>
        </w:rPr>
        <w:lastRenderedPageBreak/>
        <w:t>可支配收入或者农村居民人均纯收入标准，自定残之日起按二十年计算。但六十周岁以上的，年龄每增加一岁减少一年；七十五周岁以上的，按五年计算。</w:t>
      </w:r>
    </w:p>
    <w:p w14:paraId="5AE819B1"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第二十八条   被扶养人生活费根据扶养人丧失劳动能力程度，按照受诉法院所在地上一年度城镇居民人均消费性支出和农村居民人均年生活消费支出标准计算。被扶养人为未成年人的，计算至十八周岁；被扶养人无劳动能力又无其他生活来源的，计算二十年。但六十周岁以上的，年龄每增加一岁减少一年；七十五周岁以上的，按五年计算。</w:t>
      </w:r>
    </w:p>
    <w:p w14:paraId="152E7272"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被扶养人是指受害人依法应当承担扶养义务的未成年人或者丧失劳动能力又无其他生活来源的成年近亲属。被扶养人还有其他扶养人的，赔偿义务人只赔偿受害人依法应当负担的部分。被扶养人有数人的，年赔偿总额累计不超过上一年度城镇居民人均消费性支出额或者农村居民人均年生活消费支出额。</w:t>
      </w:r>
    </w:p>
    <w:p w14:paraId="31E93C68" w14:textId="77777777" w:rsidR="003E19FA" w:rsidRPr="003E19FA" w:rsidRDefault="003E19FA" w:rsidP="003E19FA">
      <w:pPr>
        <w:ind w:firstLineChars="200" w:firstLine="620"/>
        <w:rPr>
          <w:rFonts w:ascii="FangSong_GB2312" w:eastAsia="FangSong_GB2312"/>
          <w:sz w:val="32"/>
        </w:rPr>
      </w:pPr>
      <w:r w:rsidRPr="003E19FA">
        <w:rPr>
          <w:rFonts w:ascii="FangSong_GB2312" w:eastAsia="FangSong_GB2312" w:hint="eastAsia"/>
          <w:sz w:val="32"/>
        </w:rPr>
        <w:t>第二十九条   死亡赔偿金按照受诉法院所在地上一年度城镇居民人均可支配收入或者农村居民人均纯收入标准，按二十年计算。但六十周岁以上的，年龄每增加一岁减少一年；七十五周岁以上的，按五年计算。</w:t>
      </w:r>
    </w:p>
    <w:p w14:paraId="5BBF3613" w14:textId="77777777" w:rsidR="003E19FA" w:rsidRPr="003E19FA" w:rsidRDefault="003E19FA" w:rsidP="003E19FA">
      <w:pPr>
        <w:ind w:firstLineChars="200" w:firstLine="620"/>
        <w:rPr>
          <w:rFonts w:ascii="FangSong_GB2312" w:eastAsia="FangSong_GB2312"/>
          <w:sz w:val="32"/>
        </w:rPr>
      </w:pPr>
    </w:p>
    <w:sectPr w:rsidR="003E19FA" w:rsidRPr="003E19FA" w:rsidSect="00D22F7E">
      <w:footerReference w:type="even" r:id="rId7"/>
      <w:footerReference w:type="default" r:id="rId8"/>
      <w:pgSz w:w="11907" w:h="16840" w:code="9"/>
      <w:pgMar w:top="1701" w:right="1418" w:bottom="1701" w:left="1701" w:header="851" w:footer="992" w:gutter="0"/>
      <w:cols w:space="425"/>
      <w:docGrid w:type="linesAndChars" w:linePitch="465"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9004" w14:textId="77777777" w:rsidR="00C912BD" w:rsidRDefault="00C912BD">
      <w:r>
        <w:separator/>
      </w:r>
    </w:p>
  </w:endnote>
  <w:endnote w:type="continuationSeparator" w:id="0">
    <w:p w14:paraId="0C808BCC" w14:textId="77777777" w:rsidR="00C912BD" w:rsidRDefault="00C9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BE35" w14:textId="77777777" w:rsidR="00EA753E" w:rsidRDefault="00EA7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E3DD18B" w14:textId="77777777" w:rsidR="00EA753E" w:rsidRDefault="00EA753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EC0F" w14:textId="77777777" w:rsidR="00EA753E" w:rsidRDefault="00EA753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34EF249" w14:textId="77777777" w:rsidR="00EA753E" w:rsidRDefault="00EA753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2360" w14:textId="77777777" w:rsidR="00C912BD" w:rsidRDefault="00C912BD">
      <w:r>
        <w:separator/>
      </w:r>
    </w:p>
  </w:footnote>
  <w:footnote w:type="continuationSeparator" w:id="0">
    <w:p w14:paraId="263CF1E7" w14:textId="77777777" w:rsidR="00C912BD" w:rsidRDefault="00C91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01B91"/>
    <w:multiLevelType w:val="hybridMultilevel"/>
    <w:tmpl w:val="CDFCBC28"/>
    <w:lvl w:ilvl="0" w:tplc="87F4393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3A16"/>
    <w:rsid w:val="00001DC8"/>
    <w:rsid w:val="00007E85"/>
    <w:rsid w:val="00014533"/>
    <w:rsid w:val="0001581E"/>
    <w:rsid w:val="000163DC"/>
    <w:rsid w:val="00017608"/>
    <w:rsid w:val="00021913"/>
    <w:rsid w:val="00021F7E"/>
    <w:rsid w:val="00031661"/>
    <w:rsid w:val="00031E00"/>
    <w:rsid w:val="000344D6"/>
    <w:rsid w:val="00034C3C"/>
    <w:rsid w:val="00036269"/>
    <w:rsid w:val="0003673C"/>
    <w:rsid w:val="000551F7"/>
    <w:rsid w:val="00055B28"/>
    <w:rsid w:val="00056B26"/>
    <w:rsid w:val="00060C26"/>
    <w:rsid w:val="000612D1"/>
    <w:rsid w:val="00066CB6"/>
    <w:rsid w:val="00067F1A"/>
    <w:rsid w:val="00074BDD"/>
    <w:rsid w:val="00077173"/>
    <w:rsid w:val="00083E65"/>
    <w:rsid w:val="00084A97"/>
    <w:rsid w:val="00086B19"/>
    <w:rsid w:val="00092B2B"/>
    <w:rsid w:val="00096C40"/>
    <w:rsid w:val="000A1493"/>
    <w:rsid w:val="000A24C9"/>
    <w:rsid w:val="000B111E"/>
    <w:rsid w:val="000C0BB5"/>
    <w:rsid w:val="000D075D"/>
    <w:rsid w:val="000D2F3D"/>
    <w:rsid w:val="000D4E53"/>
    <w:rsid w:val="000E0904"/>
    <w:rsid w:val="000E5D69"/>
    <w:rsid w:val="000E62EF"/>
    <w:rsid w:val="000F0537"/>
    <w:rsid w:val="000F0679"/>
    <w:rsid w:val="000F15EC"/>
    <w:rsid w:val="000F62C7"/>
    <w:rsid w:val="00101BFB"/>
    <w:rsid w:val="0010294C"/>
    <w:rsid w:val="00104E6A"/>
    <w:rsid w:val="00104E88"/>
    <w:rsid w:val="00105123"/>
    <w:rsid w:val="00107D1F"/>
    <w:rsid w:val="00111806"/>
    <w:rsid w:val="00114252"/>
    <w:rsid w:val="00117D8A"/>
    <w:rsid w:val="00121DE7"/>
    <w:rsid w:val="00126AA1"/>
    <w:rsid w:val="001275A7"/>
    <w:rsid w:val="001340F7"/>
    <w:rsid w:val="00137EA4"/>
    <w:rsid w:val="00142267"/>
    <w:rsid w:val="0015000B"/>
    <w:rsid w:val="00151AB2"/>
    <w:rsid w:val="00151C2B"/>
    <w:rsid w:val="00152DF7"/>
    <w:rsid w:val="001555E7"/>
    <w:rsid w:val="001561C7"/>
    <w:rsid w:val="0015696E"/>
    <w:rsid w:val="00156BBB"/>
    <w:rsid w:val="0016732D"/>
    <w:rsid w:val="00167950"/>
    <w:rsid w:val="00167A1D"/>
    <w:rsid w:val="00172C12"/>
    <w:rsid w:val="00173293"/>
    <w:rsid w:val="00174C5E"/>
    <w:rsid w:val="00177994"/>
    <w:rsid w:val="00180A3F"/>
    <w:rsid w:val="0018252F"/>
    <w:rsid w:val="0018576A"/>
    <w:rsid w:val="00185C19"/>
    <w:rsid w:val="0019200C"/>
    <w:rsid w:val="0019607E"/>
    <w:rsid w:val="001A3539"/>
    <w:rsid w:val="001A4004"/>
    <w:rsid w:val="001A48A1"/>
    <w:rsid w:val="001B4899"/>
    <w:rsid w:val="001B5377"/>
    <w:rsid w:val="001B58FE"/>
    <w:rsid w:val="001B59B8"/>
    <w:rsid w:val="001B73E2"/>
    <w:rsid w:val="001C045E"/>
    <w:rsid w:val="001C56C6"/>
    <w:rsid w:val="001C5A97"/>
    <w:rsid w:val="001D1369"/>
    <w:rsid w:val="001D3A1A"/>
    <w:rsid w:val="001D3B56"/>
    <w:rsid w:val="001E209B"/>
    <w:rsid w:val="001E26E1"/>
    <w:rsid w:val="001E2CDB"/>
    <w:rsid w:val="001E684D"/>
    <w:rsid w:val="001F1E5C"/>
    <w:rsid w:val="001F1E73"/>
    <w:rsid w:val="001F328E"/>
    <w:rsid w:val="001F5776"/>
    <w:rsid w:val="00202ABA"/>
    <w:rsid w:val="00204862"/>
    <w:rsid w:val="00206AE4"/>
    <w:rsid w:val="00207CB7"/>
    <w:rsid w:val="002124F2"/>
    <w:rsid w:val="00213174"/>
    <w:rsid w:val="00220D5A"/>
    <w:rsid w:val="0022314A"/>
    <w:rsid w:val="00223C05"/>
    <w:rsid w:val="002316E0"/>
    <w:rsid w:val="002354EE"/>
    <w:rsid w:val="00235D44"/>
    <w:rsid w:val="0024386D"/>
    <w:rsid w:val="002465D4"/>
    <w:rsid w:val="0025219F"/>
    <w:rsid w:val="002533D8"/>
    <w:rsid w:val="00256049"/>
    <w:rsid w:val="002568FE"/>
    <w:rsid w:val="00257442"/>
    <w:rsid w:val="00265CDB"/>
    <w:rsid w:val="002720D8"/>
    <w:rsid w:val="00275605"/>
    <w:rsid w:val="00277076"/>
    <w:rsid w:val="00280F54"/>
    <w:rsid w:val="0028483D"/>
    <w:rsid w:val="00290CBD"/>
    <w:rsid w:val="002919CE"/>
    <w:rsid w:val="00292D69"/>
    <w:rsid w:val="00293170"/>
    <w:rsid w:val="00295393"/>
    <w:rsid w:val="00295425"/>
    <w:rsid w:val="002A0AD1"/>
    <w:rsid w:val="002A1445"/>
    <w:rsid w:val="002A613F"/>
    <w:rsid w:val="002A6885"/>
    <w:rsid w:val="002A7A8D"/>
    <w:rsid w:val="002B0D86"/>
    <w:rsid w:val="002B4EAD"/>
    <w:rsid w:val="002B6848"/>
    <w:rsid w:val="002B70EF"/>
    <w:rsid w:val="002C5DC3"/>
    <w:rsid w:val="002D17F5"/>
    <w:rsid w:val="002D330A"/>
    <w:rsid w:val="002D3D9C"/>
    <w:rsid w:val="002D518B"/>
    <w:rsid w:val="002D5C81"/>
    <w:rsid w:val="002E42AF"/>
    <w:rsid w:val="002F3256"/>
    <w:rsid w:val="003005FE"/>
    <w:rsid w:val="003043A7"/>
    <w:rsid w:val="00304849"/>
    <w:rsid w:val="00304EA2"/>
    <w:rsid w:val="00306318"/>
    <w:rsid w:val="003071FD"/>
    <w:rsid w:val="00312E70"/>
    <w:rsid w:val="00316C5D"/>
    <w:rsid w:val="00316DD2"/>
    <w:rsid w:val="00323A35"/>
    <w:rsid w:val="0032643F"/>
    <w:rsid w:val="00327ED5"/>
    <w:rsid w:val="00331735"/>
    <w:rsid w:val="00331C15"/>
    <w:rsid w:val="00333EC0"/>
    <w:rsid w:val="003353D5"/>
    <w:rsid w:val="00335625"/>
    <w:rsid w:val="00335D25"/>
    <w:rsid w:val="00343856"/>
    <w:rsid w:val="00345C92"/>
    <w:rsid w:val="00346E7C"/>
    <w:rsid w:val="00347549"/>
    <w:rsid w:val="0035174A"/>
    <w:rsid w:val="00352B0B"/>
    <w:rsid w:val="00352B31"/>
    <w:rsid w:val="00353CE4"/>
    <w:rsid w:val="003560C4"/>
    <w:rsid w:val="00360C57"/>
    <w:rsid w:val="0036233E"/>
    <w:rsid w:val="00362516"/>
    <w:rsid w:val="00365D6A"/>
    <w:rsid w:val="00367004"/>
    <w:rsid w:val="00376DA5"/>
    <w:rsid w:val="00377130"/>
    <w:rsid w:val="0037737A"/>
    <w:rsid w:val="003853D2"/>
    <w:rsid w:val="00385579"/>
    <w:rsid w:val="003857C4"/>
    <w:rsid w:val="00386D5F"/>
    <w:rsid w:val="003879F6"/>
    <w:rsid w:val="0039278F"/>
    <w:rsid w:val="00393675"/>
    <w:rsid w:val="003A6038"/>
    <w:rsid w:val="003B2D7E"/>
    <w:rsid w:val="003B31ED"/>
    <w:rsid w:val="003C0516"/>
    <w:rsid w:val="003C134B"/>
    <w:rsid w:val="003C3E0B"/>
    <w:rsid w:val="003D14D4"/>
    <w:rsid w:val="003D1AF4"/>
    <w:rsid w:val="003D1BB0"/>
    <w:rsid w:val="003D5AA2"/>
    <w:rsid w:val="003E19FA"/>
    <w:rsid w:val="003F2A26"/>
    <w:rsid w:val="003F3A7C"/>
    <w:rsid w:val="00402862"/>
    <w:rsid w:val="00403C20"/>
    <w:rsid w:val="004077CB"/>
    <w:rsid w:val="00415AA2"/>
    <w:rsid w:val="00415B35"/>
    <w:rsid w:val="004162B9"/>
    <w:rsid w:val="00417928"/>
    <w:rsid w:val="00421C04"/>
    <w:rsid w:val="00427044"/>
    <w:rsid w:val="004273B0"/>
    <w:rsid w:val="004274E6"/>
    <w:rsid w:val="00431797"/>
    <w:rsid w:val="00432F1A"/>
    <w:rsid w:val="00441226"/>
    <w:rsid w:val="00441529"/>
    <w:rsid w:val="00443B0C"/>
    <w:rsid w:val="004457C9"/>
    <w:rsid w:val="00452C93"/>
    <w:rsid w:val="00456D1E"/>
    <w:rsid w:val="0045717E"/>
    <w:rsid w:val="00462BAB"/>
    <w:rsid w:val="0046416D"/>
    <w:rsid w:val="004656C8"/>
    <w:rsid w:val="0046681A"/>
    <w:rsid w:val="00466CF5"/>
    <w:rsid w:val="004709B9"/>
    <w:rsid w:val="00471575"/>
    <w:rsid w:val="00471BF2"/>
    <w:rsid w:val="004741E1"/>
    <w:rsid w:val="0047595A"/>
    <w:rsid w:val="0048220E"/>
    <w:rsid w:val="0049249B"/>
    <w:rsid w:val="0049472D"/>
    <w:rsid w:val="00494A98"/>
    <w:rsid w:val="00496E42"/>
    <w:rsid w:val="00497C2A"/>
    <w:rsid w:val="004A0E2E"/>
    <w:rsid w:val="004A37A8"/>
    <w:rsid w:val="004A65F0"/>
    <w:rsid w:val="004A6D78"/>
    <w:rsid w:val="004B08A1"/>
    <w:rsid w:val="004B0FCF"/>
    <w:rsid w:val="004B588E"/>
    <w:rsid w:val="004C13F6"/>
    <w:rsid w:val="004D01CB"/>
    <w:rsid w:val="004D1675"/>
    <w:rsid w:val="004D6D28"/>
    <w:rsid w:val="004E02BC"/>
    <w:rsid w:val="004E1D9D"/>
    <w:rsid w:val="004E2267"/>
    <w:rsid w:val="004E22C6"/>
    <w:rsid w:val="004E3111"/>
    <w:rsid w:val="004E53E8"/>
    <w:rsid w:val="004F07CA"/>
    <w:rsid w:val="004F28E7"/>
    <w:rsid w:val="004F55E9"/>
    <w:rsid w:val="004F5DE8"/>
    <w:rsid w:val="00502BB0"/>
    <w:rsid w:val="00502D2C"/>
    <w:rsid w:val="0050519D"/>
    <w:rsid w:val="00505219"/>
    <w:rsid w:val="00513875"/>
    <w:rsid w:val="0051691D"/>
    <w:rsid w:val="005200EF"/>
    <w:rsid w:val="005207D4"/>
    <w:rsid w:val="00521DA1"/>
    <w:rsid w:val="0052433F"/>
    <w:rsid w:val="00527AAD"/>
    <w:rsid w:val="00533602"/>
    <w:rsid w:val="00533AE0"/>
    <w:rsid w:val="0054018F"/>
    <w:rsid w:val="005409BF"/>
    <w:rsid w:val="00552E76"/>
    <w:rsid w:val="0055700A"/>
    <w:rsid w:val="005571F3"/>
    <w:rsid w:val="00565A8F"/>
    <w:rsid w:val="00567E23"/>
    <w:rsid w:val="00571466"/>
    <w:rsid w:val="00574A06"/>
    <w:rsid w:val="005750BF"/>
    <w:rsid w:val="00575948"/>
    <w:rsid w:val="00581C37"/>
    <w:rsid w:val="00582ECD"/>
    <w:rsid w:val="00583D6D"/>
    <w:rsid w:val="00586922"/>
    <w:rsid w:val="00586B4C"/>
    <w:rsid w:val="00586EAD"/>
    <w:rsid w:val="00587327"/>
    <w:rsid w:val="00590860"/>
    <w:rsid w:val="00591461"/>
    <w:rsid w:val="005938E3"/>
    <w:rsid w:val="0059403B"/>
    <w:rsid w:val="005B0447"/>
    <w:rsid w:val="005B2DA6"/>
    <w:rsid w:val="005B7F63"/>
    <w:rsid w:val="005C0B32"/>
    <w:rsid w:val="005C1534"/>
    <w:rsid w:val="005C2797"/>
    <w:rsid w:val="005C2D77"/>
    <w:rsid w:val="005C3971"/>
    <w:rsid w:val="005C6B99"/>
    <w:rsid w:val="005D418D"/>
    <w:rsid w:val="005D4BC8"/>
    <w:rsid w:val="005D4F67"/>
    <w:rsid w:val="005D5D11"/>
    <w:rsid w:val="005D76E9"/>
    <w:rsid w:val="005F07CE"/>
    <w:rsid w:val="005F0CC0"/>
    <w:rsid w:val="005F29B7"/>
    <w:rsid w:val="005F51C0"/>
    <w:rsid w:val="005F760B"/>
    <w:rsid w:val="006059C5"/>
    <w:rsid w:val="00610AC1"/>
    <w:rsid w:val="00611F21"/>
    <w:rsid w:val="00614B52"/>
    <w:rsid w:val="00616474"/>
    <w:rsid w:val="00617FE3"/>
    <w:rsid w:val="00621089"/>
    <w:rsid w:val="006228F5"/>
    <w:rsid w:val="006236D3"/>
    <w:rsid w:val="00625592"/>
    <w:rsid w:val="00626EBB"/>
    <w:rsid w:val="00627725"/>
    <w:rsid w:val="00627C5A"/>
    <w:rsid w:val="006303D7"/>
    <w:rsid w:val="00645A9F"/>
    <w:rsid w:val="00646BF6"/>
    <w:rsid w:val="00647C20"/>
    <w:rsid w:val="00647FF9"/>
    <w:rsid w:val="00657AB2"/>
    <w:rsid w:val="00664C7C"/>
    <w:rsid w:val="006679E7"/>
    <w:rsid w:val="00670AE2"/>
    <w:rsid w:val="006718CB"/>
    <w:rsid w:val="0067387B"/>
    <w:rsid w:val="00675EFA"/>
    <w:rsid w:val="00675FFF"/>
    <w:rsid w:val="0068332D"/>
    <w:rsid w:val="00686F27"/>
    <w:rsid w:val="0068773C"/>
    <w:rsid w:val="0068790E"/>
    <w:rsid w:val="006916E2"/>
    <w:rsid w:val="00692AE4"/>
    <w:rsid w:val="006A3AD1"/>
    <w:rsid w:val="006A52B8"/>
    <w:rsid w:val="006A7B86"/>
    <w:rsid w:val="006B4958"/>
    <w:rsid w:val="006B533C"/>
    <w:rsid w:val="006C2F5C"/>
    <w:rsid w:val="006C3D3D"/>
    <w:rsid w:val="006D2043"/>
    <w:rsid w:val="006E221C"/>
    <w:rsid w:val="006E3824"/>
    <w:rsid w:val="006E5427"/>
    <w:rsid w:val="006E728E"/>
    <w:rsid w:val="006E7499"/>
    <w:rsid w:val="006F00F1"/>
    <w:rsid w:val="006F1258"/>
    <w:rsid w:val="006F7E82"/>
    <w:rsid w:val="007109EE"/>
    <w:rsid w:val="00712318"/>
    <w:rsid w:val="00713A94"/>
    <w:rsid w:val="00715C2D"/>
    <w:rsid w:val="007164BC"/>
    <w:rsid w:val="00716B84"/>
    <w:rsid w:val="00716BB4"/>
    <w:rsid w:val="007213D9"/>
    <w:rsid w:val="00723B32"/>
    <w:rsid w:val="00723F09"/>
    <w:rsid w:val="007256E6"/>
    <w:rsid w:val="00725918"/>
    <w:rsid w:val="00726D62"/>
    <w:rsid w:val="00730EFE"/>
    <w:rsid w:val="00731DF4"/>
    <w:rsid w:val="00732B03"/>
    <w:rsid w:val="007337F1"/>
    <w:rsid w:val="00735085"/>
    <w:rsid w:val="007376F0"/>
    <w:rsid w:val="0074135A"/>
    <w:rsid w:val="00741E46"/>
    <w:rsid w:val="007455A4"/>
    <w:rsid w:val="007513A2"/>
    <w:rsid w:val="00753F40"/>
    <w:rsid w:val="007631B4"/>
    <w:rsid w:val="00763FD3"/>
    <w:rsid w:val="00767833"/>
    <w:rsid w:val="007715EE"/>
    <w:rsid w:val="007746D1"/>
    <w:rsid w:val="00775E96"/>
    <w:rsid w:val="007770BE"/>
    <w:rsid w:val="007774D6"/>
    <w:rsid w:val="00777839"/>
    <w:rsid w:val="00780127"/>
    <w:rsid w:val="00780AFC"/>
    <w:rsid w:val="007816A0"/>
    <w:rsid w:val="00785C47"/>
    <w:rsid w:val="007861FA"/>
    <w:rsid w:val="007875B6"/>
    <w:rsid w:val="0079175A"/>
    <w:rsid w:val="0079177C"/>
    <w:rsid w:val="00791D40"/>
    <w:rsid w:val="00792655"/>
    <w:rsid w:val="007A16DD"/>
    <w:rsid w:val="007A1A0B"/>
    <w:rsid w:val="007A1D2F"/>
    <w:rsid w:val="007A3214"/>
    <w:rsid w:val="007A414D"/>
    <w:rsid w:val="007A5440"/>
    <w:rsid w:val="007B0B68"/>
    <w:rsid w:val="007B1BA6"/>
    <w:rsid w:val="007B6DF9"/>
    <w:rsid w:val="007C0F81"/>
    <w:rsid w:val="007C193A"/>
    <w:rsid w:val="007C2AA1"/>
    <w:rsid w:val="007C6E9B"/>
    <w:rsid w:val="007D1A26"/>
    <w:rsid w:val="007D1B2A"/>
    <w:rsid w:val="007D4052"/>
    <w:rsid w:val="007E464D"/>
    <w:rsid w:val="007E5D6A"/>
    <w:rsid w:val="007E743C"/>
    <w:rsid w:val="007F22E3"/>
    <w:rsid w:val="007F74EB"/>
    <w:rsid w:val="007F7B71"/>
    <w:rsid w:val="00801EF5"/>
    <w:rsid w:val="00806619"/>
    <w:rsid w:val="00811881"/>
    <w:rsid w:val="00812B7F"/>
    <w:rsid w:val="0081617D"/>
    <w:rsid w:val="00820787"/>
    <w:rsid w:val="00821F99"/>
    <w:rsid w:val="00823D28"/>
    <w:rsid w:val="008246E7"/>
    <w:rsid w:val="00827B6C"/>
    <w:rsid w:val="00832887"/>
    <w:rsid w:val="008371C3"/>
    <w:rsid w:val="008403F6"/>
    <w:rsid w:val="00846C35"/>
    <w:rsid w:val="008509E6"/>
    <w:rsid w:val="008510D8"/>
    <w:rsid w:val="0085145F"/>
    <w:rsid w:val="00853885"/>
    <w:rsid w:val="00877F6E"/>
    <w:rsid w:val="00882588"/>
    <w:rsid w:val="008838F1"/>
    <w:rsid w:val="008902B5"/>
    <w:rsid w:val="00890BBA"/>
    <w:rsid w:val="008948BC"/>
    <w:rsid w:val="0089625C"/>
    <w:rsid w:val="008979E6"/>
    <w:rsid w:val="008A03C8"/>
    <w:rsid w:val="008A04FE"/>
    <w:rsid w:val="008A29EF"/>
    <w:rsid w:val="008A2DAA"/>
    <w:rsid w:val="008A32B0"/>
    <w:rsid w:val="008A7F55"/>
    <w:rsid w:val="008B0AA5"/>
    <w:rsid w:val="008B0BFC"/>
    <w:rsid w:val="008B38EF"/>
    <w:rsid w:val="008C0E90"/>
    <w:rsid w:val="008C3969"/>
    <w:rsid w:val="008C6A72"/>
    <w:rsid w:val="008D2703"/>
    <w:rsid w:val="008D5AEA"/>
    <w:rsid w:val="008E163E"/>
    <w:rsid w:val="008E78DE"/>
    <w:rsid w:val="008F1CC5"/>
    <w:rsid w:val="008F59B7"/>
    <w:rsid w:val="00900343"/>
    <w:rsid w:val="00905478"/>
    <w:rsid w:val="00905A9F"/>
    <w:rsid w:val="00907383"/>
    <w:rsid w:val="00911873"/>
    <w:rsid w:val="00912BD4"/>
    <w:rsid w:val="00912E4E"/>
    <w:rsid w:val="00913F32"/>
    <w:rsid w:val="00921059"/>
    <w:rsid w:val="00933152"/>
    <w:rsid w:val="00936892"/>
    <w:rsid w:val="00946DC3"/>
    <w:rsid w:val="009513BF"/>
    <w:rsid w:val="00965622"/>
    <w:rsid w:val="00965EDC"/>
    <w:rsid w:val="009672FB"/>
    <w:rsid w:val="009726A1"/>
    <w:rsid w:val="0097342C"/>
    <w:rsid w:val="00973C40"/>
    <w:rsid w:val="00977328"/>
    <w:rsid w:val="00982544"/>
    <w:rsid w:val="00991668"/>
    <w:rsid w:val="0099239B"/>
    <w:rsid w:val="009931B7"/>
    <w:rsid w:val="009964CF"/>
    <w:rsid w:val="00997FD2"/>
    <w:rsid w:val="009A29C5"/>
    <w:rsid w:val="009A3C58"/>
    <w:rsid w:val="009A4ECD"/>
    <w:rsid w:val="009A56E4"/>
    <w:rsid w:val="009B2929"/>
    <w:rsid w:val="009B4058"/>
    <w:rsid w:val="009B6C03"/>
    <w:rsid w:val="009C08C8"/>
    <w:rsid w:val="009C0A6B"/>
    <w:rsid w:val="009C4917"/>
    <w:rsid w:val="009C4C44"/>
    <w:rsid w:val="009C5B2C"/>
    <w:rsid w:val="009C7133"/>
    <w:rsid w:val="009D1788"/>
    <w:rsid w:val="009D4F88"/>
    <w:rsid w:val="009D7C3F"/>
    <w:rsid w:val="009E3695"/>
    <w:rsid w:val="009E65E5"/>
    <w:rsid w:val="009E73C0"/>
    <w:rsid w:val="009F3FD4"/>
    <w:rsid w:val="00A00D31"/>
    <w:rsid w:val="00A064DF"/>
    <w:rsid w:val="00A12FA1"/>
    <w:rsid w:val="00A1519E"/>
    <w:rsid w:val="00A1639E"/>
    <w:rsid w:val="00A206F7"/>
    <w:rsid w:val="00A20BA7"/>
    <w:rsid w:val="00A26157"/>
    <w:rsid w:val="00A32430"/>
    <w:rsid w:val="00A33588"/>
    <w:rsid w:val="00A360E1"/>
    <w:rsid w:val="00A377CB"/>
    <w:rsid w:val="00A4097A"/>
    <w:rsid w:val="00A41DA5"/>
    <w:rsid w:val="00A43AE6"/>
    <w:rsid w:val="00A43F1D"/>
    <w:rsid w:val="00A52B21"/>
    <w:rsid w:val="00A52B29"/>
    <w:rsid w:val="00A601C9"/>
    <w:rsid w:val="00A6232F"/>
    <w:rsid w:val="00A651E9"/>
    <w:rsid w:val="00A657FF"/>
    <w:rsid w:val="00A70FB7"/>
    <w:rsid w:val="00A72263"/>
    <w:rsid w:val="00A73108"/>
    <w:rsid w:val="00A80069"/>
    <w:rsid w:val="00A80BE8"/>
    <w:rsid w:val="00A873CB"/>
    <w:rsid w:val="00A907EA"/>
    <w:rsid w:val="00A920ED"/>
    <w:rsid w:val="00A97431"/>
    <w:rsid w:val="00AA1EFE"/>
    <w:rsid w:val="00AA26A2"/>
    <w:rsid w:val="00AA4BC9"/>
    <w:rsid w:val="00AA5DCE"/>
    <w:rsid w:val="00AB02A0"/>
    <w:rsid w:val="00AB0592"/>
    <w:rsid w:val="00AB180B"/>
    <w:rsid w:val="00AB4734"/>
    <w:rsid w:val="00AB7674"/>
    <w:rsid w:val="00AC3286"/>
    <w:rsid w:val="00AC718A"/>
    <w:rsid w:val="00AD3DFF"/>
    <w:rsid w:val="00AE0CA5"/>
    <w:rsid w:val="00AE1EA4"/>
    <w:rsid w:val="00AE6A35"/>
    <w:rsid w:val="00AE6D73"/>
    <w:rsid w:val="00AF181F"/>
    <w:rsid w:val="00AF27E0"/>
    <w:rsid w:val="00AF2E0F"/>
    <w:rsid w:val="00AF57A0"/>
    <w:rsid w:val="00B00158"/>
    <w:rsid w:val="00B003FA"/>
    <w:rsid w:val="00B01208"/>
    <w:rsid w:val="00B04B56"/>
    <w:rsid w:val="00B05983"/>
    <w:rsid w:val="00B11CC8"/>
    <w:rsid w:val="00B15A10"/>
    <w:rsid w:val="00B206BA"/>
    <w:rsid w:val="00B21D70"/>
    <w:rsid w:val="00B22334"/>
    <w:rsid w:val="00B22C36"/>
    <w:rsid w:val="00B2540F"/>
    <w:rsid w:val="00B31558"/>
    <w:rsid w:val="00B3217E"/>
    <w:rsid w:val="00B329B0"/>
    <w:rsid w:val="00B36560"/>
    <w:rsid w:val="00B3759B"/>
    <w:rsid w:val="00B40E43"/>
    <w:rsid w:val="00B417F3"/>
    <w:rsid w:val="00B4244C"/>
    <w:rsid w:val="00B42C2F"/>
    <w:rsid w:val="00B4557D"/>
    <w:rsid w:val="00B457C5"/>
    <w:rsid w:val="00B47C0E"/>
    <w:rsid w:val="00B50F9C"/>
    <w:rsid w:val="00B51737"/>
    <w:rsid w:val="00B51F32"/>
    <w:rsid w:val="00B5295D"/>
    <w:rsid w:val="00B53EBE"/>
    <w:rsid w:val="00B67EE7"/>
    <w:rsid w:val="00B707EA"/>
    <w:rsid w:val="00B73251"/>
    <w:rsid w:val="00B73402"/>
    <w:rsid w:val="00B73AC9"/>
    <w:rsid w:val="00B77270"/>
    <w:rsid w:val="00B82A1F"/>
    <w:rsid w:val="00B841CC"/>
    <w:rsid w:val="00B85D49"/>
    <w:rsid w:val="00B93B18"/>
    <w:rsid w:val="00B949F2"/>
    <w:rsid w:val="00B9764B"/>
    <w:rsid w:val="00B979ED"/>
    <w:rsid w:val="00BA1EFB"/>
    <w:rsid w:val="00BA530C"/>
    <w:rsid w:val="00BB0245"/>
    <w:rsid w:val="00BB183F"/>
    <w:rsid w:val="00BB1992"/>
    <w:rsid w:val="00BB20D5"/>
    <w:rsid w:val="00BB2BCB"/>
    <w:rsid w:val="00BB5B80"/>
    <w:rsid w:val="00BB5C4E"/>
    <w:rsid w:val="00BB625A"/>
    <w:rsid w:val="00BC1370"/>
    <w:rsid w:val="00BC1388"/>
    <w:rsid w:val="00BC1BE5"/>
    <w:rsid w:val="00BC2FBD"/>
    <w:rsid w:val="00BC3278"/>
    <w:rsid w:val="00BD1E35"/>
    <w:rsid w:val="00BD1E58"/>
    <w:rsid w:val="00BD4061"/>
    <w:rsid w:val="00BD6C48"/>
    <w:rsid w:val="00BE17DE"/>
    <w:rsid w:val="00BF1F75"/>
    <w:rsid w:val="00BF24C8"/>
    <w:rsid w:val="00BF2A20"/>
    <w:rsid w:val="00BF3065"/>
    <w:rsid w:val="00BF465C"/>
    <w:rsid w:val="00C017F6"/>
    <w:rsid w:val="00C023BA"/>
    <w:rsid w:val="00C10AE7"/>
    <w:rsid w:val="00C13803"/>
    <w:rsid w:val="00C13A07"/>
    <w:rsid w:val="00C2093E"/>
    <w:rsid w:val="00C21C91"/>
    <w:rsid w:val="00C23525"/>
    <w:rsid w:val="00C26C4D"/>
    <w:rsid w:val="00C30B79"/>
    <w:rsid w:val="00C32A6A"/>
    <w:rsid w:val="00C3333E"/>
    <w:rsid w:val="00C3659D"/>
    <w:rsid w:val="00C373F7"/>
    <w:rsid w:val="00C4015E"/>
    <w:rsid w:val="00C4205C"/>
    <w:rsid w:val="00C42F31"/>
    <w:rsid w:val="00C53BDC"/>
    <w:rsid w:val="00C53D4D"/>
    <w:rsid w:val="00C567E1"/>
    <w:rsid w:val="00C61474"/>
    <w:rsid w:val="00C71C1E"/>
    <w:rsid w:val="00C71EF3"/>
    <w:rsid w:val="00C72B88"/>
    <w:rsid w:val="00C74149"/>
    <w:rsid w:val="00C75329"/>
    <w:rsid w:val="00C77496"/>
    <w:rsid w:val="00C77CCB"/>
    <w:rsid w:val="00C77E4B"/>
    <w:rsid w:val="00C80C04"/>
    <w:rsid w:val="00C8305C"/>
    <w:rsid w:val="00C8428A"/>
    <w:rsid w:val="00C87573"/>
    <w:rsid w:val="00C87C94"/>
    <w:rsid w:val="00C912BD"/>
    <w:rsid w:val="00CA10B3"/>
    <w:rsid w:val="00CA11B8"/>
    <w:rsid w:val="00CA4371"/>
    <w:rsid w:val="00CA48B5"/>
    <w:rsid w:val="00CA55C4"/>
    <w:rsid w:val="00CA65F1"/>
    <w:rsid w:val="00CA6831"/>
    <w:rsid w:val="00CA6F06"/>
    <w:rsid w:val="00CB2C2E"/>
    <w:rsid w:val="00CB3678"/>
    <w:rsid w:val="00CB3D21"/>
    <w:rsid w:val="00CB4513"/>
    <w:rsid w:val="00CB537F"/>
    <w:rsid w:val="00CB7F52"/>
    <w:rsid w:val="00CC3322"/>
    <w:rsid w:val="00CC6251"/>
    <w:rsid w:val="00CD01DC"/>
    <w:rsid w:val="00CD2566"/>
    <w:rsid w:val="00CD57B5"/>
    <w:rsid w:val="00CE0642"/>
    <w:rsid w:val="00CE081D"/>
    <w:rsid w:val="00CE3259"/>
    <w:rsid w:val="00CE535D"/>
    <w:rsid w:val="00CE7252"/>
    <w:rsid w:val="00CE7871"/>
    <w:rsid w:val="00CF0331"/>
    <w:rsid w:val="00CF1548"/>
    <w:rsid w:val="00CF7733"/>
    <w:rsid w:val="00CF7F60"/>
    <w:rsid w:val="00D04652"/>
    <w:rsid w:val="00D04F2E"/>
    <w:rsid w:val="00D071AB"/>
    <w:rsid w:val="00D160C4"/>
    <w:rsid w:val="00D17190"/>
    <w:rsid w:val="00D20CF2"/>
    <w:rsid w:val="00D21894"/>
    <w:rsid w:val="00D22F7E"/>
    <w:rsid w:val="00D23209"/>
    <w:rsid w:val="00D23A62"/>
    <w:rsid w:val="00D244E3"/>
    <w:rsid w:val="00D3212E"/>
    <w:rsid w:val="00D40490"/>
    <w:rsid w:val="00D458DB"/>
    <w:rsid w:val="00D46C86"/>
    <w:rsid w:val="00D46E7D"/>
    <w:rsid w:val="00D5065D"/>
    <w:rsid w:val="00D50EEA"/>
    <w:rsid w:val="00D51C23"/>
    <w:rsid w:val="00D532B2"/>
    <w:rsid w:val="00D54D69"/>
    <w:rsid w:val="00D55C3E"/>
    <w:rsid w:val="00D56DD4"/>
    <w:rsid w:val="00D61E0E"/>
    <w:rsid w:val="00D633A1"/>
    <w:rsid w:val="00D6453F"/>
    <w:rsid w:val="00D71F91"/>
    <w:rsid w:val="00D747C9"/>
    <w:rsid w:val="00D76570"/>
    <w:rsid w:val="00D770A2"/>
    <w:rsid w:val="00D80C4D"/>
    <w:rsid w:val="00D84A4E"/>
    <w:rsid w:val="00D84AD4"/>
    <w:rsid w:val="00D85D61"/>
    <w:rsid w:val="00D92095"/>
    <w:rsid w:val="00D9433F"/>
    <w:rsid w:val="00D94983"/>
    <w:rsid w:val="00DA0B6F"/>
    <w:rsid w:val="00DA3A16"/>
    <w:rsid w:val="00DA3EA0"/>
    <w:rsid w:val="00DA4308"/>
    <w:rsid w:val="00DA4F58"/>
    <w:rsid w:val="00DB1D4E"/>
    <w:rsid w:val="00DB27FF"/>
    <w:rsid w:val="00DB4C5C"/>
    <w:rsid w:val="00DC1621"/>
    <w:rsid w:val="00DC2275"/>
    <w:rsid w:val="00DE7F11"/>
    <w:rsid w:val="00DF2EE9"/>
    <w:rsid w:val="00DF3541"/>
    <w:rsid w:val="00DF38BA"/>
    <w:rsid w:val="00DF4607"/>
    <w:rsid w:val="00E02675"/>
    <w:rsid w:val="00E035DF"/>
    <w:rsid w:val="00E149AB"/>
    <w:rsid w:val="00E21679"/>
    <w:rsid w:val="00E21A7C"/>
    <w:rsid w:val="00E221B6"/>
    <w:rsid w:val="00E23BBE"/>
    <w:rsid w:val="00E26F0A"/>
    <w:rsid w:val="00E300C1"/>
    <w:rsid w:val="00E30909"/>
    <w:rsid w:val="00E41EE2"/>
    <w:rsid w:val="00E44238"/>
    <w:rsid w:val="00E510B9"/>
    <w:rsid w:val="00E559D1"/>
    <w:rsid w:val="00E609FA"/>
    <w:rsid w:val="00E6298B"/>
    <w:rsid w:val="00E63008"/>
    <w:rsid w:val="00E70BC8"/>
    <w:rsid w:val="00E71DD4"/>
    <w:rsid w:val="00E82D68"/>
    <w:rsid w:val="00E871CB"/>
    <w:rsid w:val="00E91EEB"/>
    <w:rsid w:val="00E924ED"/>
    <w:rsid w:val="00E963A6"/>
    <w:rsid w:val="00EA2090"/>
    <w:rsid w:val="00EA5EB7"/>
    <w:rsid w:val="00EA753E"/>
    <w:rsid w:val="00EA75EA"/>
    <w:rsid w:val="00EB0B74"/>
    <w:rsid w:val="00EB296D"/>
    <w:rsid w:val="00EB4991"/>
    <w:rsid w:val="00EB5D20"/>
    <w:rsid w:val="00EC0823"/>
    <w:rsid w:val="00EC0A0E"/>
    <w:rsid w:val="00EC1081"/>
    <w:rsid w:val="00EC1640"/>
    <w:rsid w:val="00EC3243"/>
    <w:rsid w:val="00EC5B6E"/>
    <w:rsid w:val="00ED15C7"/>
    <w:rsid w:val="00ED1D50"/>
    <w:rsid w:val="00ED5F96"/>
    <w:rsid w:val="00EE0C42"/>
    <w:rsid w:val="00EE3239"/>
    <w:rsid w:val="00EE3D4C"/>
    <w:rsid w:val="00EE4849"/>
    <w:rsid w:val="00EF2F18"/>
    <w:rsid w:val="00EF67A0"/>
    <w:rsid w:val="00EF7279"/>
    <w:rsid w:val="00F01CD3"/>
    <w:rsid w:val="00F05617"/>
    <w:rsid w:val="00F05F03"/>
    <w:rsid w:val="00F065BA"/>
    <w:rsid w:val="00F066FD"/>
    <w:rsid w:val="00F07570"/>
    <w:rsid w:val="00F1103B"/>
    <w:rsid w:val="00F117DC"/>
    <w:rsid w:val="00F15249"/>
    <w:rsid w:val="00F1683D"/>
    <w:rsid w:val="00F17DB8"/>
    <w:rsid w:val="00F2194B"/>
    <w:rsid w:val="00F2567E"/>
    <w:rsid w:val="00F310B6"/>
    <w:rsid w:val="00F31F57"/>
    <w:rsid w:val="00F324E4"/>
    <w:rsid w:val="00F32808"/>
    <w:rsid w:val="00F34056"/>
    <w:rsid w:val="00F35C4B"/>
    <w:rsid w:val="00F42861"/>
    <w:rsid w:val="00F43265"/>
    <w:rsid w:val="00F43C11"/>
    <w:rsid w:val="00F46772"/>
    <w:rsid w:val="00F5054B"/>
    <w:rsid w:val="00F51C50"/>
    <w:rsid w:val="00F54F88"/>
    <w:rsid w:val="00F5511F"/>
    <w:rsid w:val="00F56627"/>
    <w:rsid w:val="00F610D7"/>
    <w:rsid w:val="00F61E95"/>
    <w:rsid w:val="00F71FFA"/>
    <w:rsid w:val="00F753A8"/>
    <w:rsid w:val="00F8495B"/>
    <w:rsid w:val="00F85790"/>
    <w:rsid w:val="00F91E37"/>
    <w:rsid w:val="00F91ED0"/>
    <w:rsid w:val="00F951DB"/>
    <w:rsid w:val="00FA4B73"/>
    <w:rsid w:val="00FA7C01"/>
    <w:rsid w:val="00FB0BEC"/>
    <w:rsid w:val="00FB0DFE"/>
    <w:rsid w:val="00FB1722"/>
    <w:rsid w:val="00FB1AFF"/>
    <w:rsid w:val="00FB3B22"/>
    <w:rsid w:val="00FB692C"/>
    <w:rsid w:val="00FD1908"/>
    <w:rsid w:val="00FD6AD7"/>
    <w:rsid w:val="00FE5465"/>
    <w:rsid w:val="00FE77D9"/>
    <w:rsid w:val="00FF1AB0"/>
    <w:rsid w:val="00FF24D5"/>
    <w:rsid w:val="00FF2E8C"/>
    <w:rsid w:val="00FF31BC"/>
    <w:rsid w:val="00FF7F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2EE6C9EA"/>
  <w15:chartTrackingRefBased/>
  <w15:docId w15:val="{5F18E83C-A766-4349-854E-FCB2F02C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宋体" w:hAnsi="Garamond"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1BA6"/>
    <w:pPr>
      <w:widowControl w:val="0"/>
      <w:jc w:val="both"/>
    </w:pPr>
    <w:rPr>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pacing w:line="80" w:lineRule="atLeast"/>
      <w:ind w:firstLine="570"/>
    </w:pPr>
    <w:rPr>
      <w:rFonts w:ascii="FangSong_GB2312" w:eastAsia="FangSong_GB2312"/>
      <w:sz w:val="30"/>
    </w:rPr>
  </w:style>
  <w:style w:type="paragraph" w:styleId="2">
    <w:name w:val="Body Text Indent 2"/>
    <w:basedOn w:val="a"/>
    <w:pPr>
      <w:spacing w:line="80" w:lineRule="atLeast"/>
      <w:ind w:firstLine="570"/>
    </w:pPr>
    <w:rPr>
      <w:rFonts w:ascii="FangSong_GB2312" w:eastAsia="FangSong_GB2312"/>
      <w:color w:val="FF0000"/>
      <w:sz w:val="30"/>
    </w:rPr>
  </w:style>
  <w:style w:type="paragraph" w:styleId="3">
    <w:name w:val="Body Text Indent 3"/>
    <w:basedOn w:val="a"/>
    <w:pPr>
      <w:spacing w:line="80" w:lineRule="atLeast"/>
      <w:ind w:firstLineChars="200" w:firstLine="620"/>
    </w:pPr>
    <w:rPr>
      <w:rFonts w:ascii="FangSong_GB2312" w:eastAsia="FangSong_GB2312"/>
      <w:sz w:val="32"/>
    </w:rPr>
  </w:style>
  <w:style w:type="paragraph" w:styleId="a6">
    <w:name w:val="Balloon Text"/>
    <w:basedOn w:val="a"/>
    <w:semiHidden/>
    <w:rsid w:val="001F1E5C"/>
    <w:rPr>
      <w:sz w:val="18"/>
      <w:szCs w:val="18"/>
    </w:rPr>
  </w:style>
  <w:style w:type="paragraph" w:customStyle="1" w:styleId="Char">
    <w:name w:val="Char"/>
    <w:basedOn w:val="a"/>
    <w:autoRedefine/>
    <w:rsid w:val="00D50EEA"/>
    <w:pPr>
      <w:widowControl/>
      <w:spacing w:after="160" w:line="240" w:lineRule="exact"/>
      <w:jc w:val="left"/>
    </w:pPr>
    <w:rPr>
      <w:rFonts w:ascii="Verdana" w:eastAsia="FangSong_GB2312" w:hAnsi="Verdana"/>
      <w:kern w:val="0"/>
      <w:sz w:val="24"/>
      <w:lang w:eastAsia="en-US"/>
    </w:rPr>
  </w:style>
  <w:style w:type="paragraph" w:styleId="a7">
    <w:name w:val="header"/>
    <w:basedOn w:val="a"/>
    <w:rsid w:val="00FE5465"/>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2457">
      <w:bodyDiv w:val="1"/>
      <w:marLeft w:val="0"/>
      <w:marRight w:val="0"/>
      <w:marTop w:val="0"/>
      <w:marBottom w:val="0"/>
      <w:divBdr>
        <w:top w:val="none" w:sz="0" w:space="0" w:color="auto"/>
        <w:left w:val="none" w:sz="0" w:space="0" w:color="auto"/>
        <w:bottom w:val="none" w:sz="0" w:space="0" w:color="auto"/>
        <w:right w:val="none" w:sz="0" w:space="0" w:color="auto"/>
      </w:divBdr>
    </w:div>
    <w:div w:id="601107772">
      <w:bodyDiv w:val="1"/>
      <w:marLeft w:val="0"/>
      <w:marRight w:val="0"/>
      <w:marTop w:val="0"/>
      <w:marBottom w:val="0"/>
      <w:divBdr>
        <w:top w:val="none" w:sz="0" w:space="0" w:color="auto"/>
        <w:left w:val="none" w:sz="0" w:space="0" w:color="auto"/>
        <w:bottom w:val="none" w:sz="0" w:space="0" w:color="auto"/>
        <w:right w:val="none" w:sz="0" w:space="0" w:color="auto"/>
      </w:divBdr>
    </w:div>
    <w:div w:id="619071688">
      <w:bodyDiv w:val="1"/>
      <w:marLeft w:val="0"/>
      <w:marRight w:val="0"/>
      <w:marTop w:val="0"/>
      <w:marBottom w:val="0"/>
      <w:divBdr>
        <w:top w:val="none" w:sz="0" w:space="0" w:color="auto"/>
        <w:left w:val="none" w:sz="0" w:space="0" w:color="auto"/>
        <w:bottom w:val="none" w:sz="0" w:space="0" w:color="auto"/>
        <w:right w:val="none" w:sz="0" w:space="0" w:color="auto"/>
      </w:divBdr>
    </w:div>
    <w:div w:id="626619198">
      <w:bodyDiv w:val="1"/>
      <w:marLeft w:val="0"/>
      <w:marRight w:val="0"/>
      <w:marTop w:val="0"/>
      <w:marBottom w:val="0"/>
      <w:divBdr>
        <w:top w:val="none" w:sz="0" w:space="0" w:color="auto"/>
        <w:left w:val="none" w:sz="0" w:space="0" w:color="auto"/>
        <w:bottom w:val="none" w:sz="0" w:space="0" w:color="auto"/>
        <w:right w:val="none" w:sz="0" w:space="0" w:color="auto"/>
      </w:divBdr>
    </w:div>
    <w:div w:id="662855743">
      <w:bodyDiv w:val="1"/>
      <w:marLeft w:val="0"/>
      <w:marRight w:val="0"/>
      <w:marTop w:val="0"/>
      <w:marBottom w:val="0"/>
      <w:divBdr>
        <w:top w:val="none" w:sz="0" w:space="0" w:color="auto"/>
        <w:left w:val="none" w:sz="0" w:space="0" w:color="auto"/>
        <w:bottom w:val="none" w:sz="0" w:space="0" w:color="auto"/>
        <w:right w:val="none" w:sz="0" w:space="0" w:color="auto"/>
      </w:divBdr>
    </w:div>
    <w:div w:id="755369198">
      <w:bodyDiv w:val="1"/>
      <w:marLeft w:val="0"/>
      <w:marRight w:val="0"/>
      <w:marTop w:val="0"/>
      <w:marBottom w:val="0"/>
      <w:divBdr>
        <w:top w:val="none" w:sz="0" w:space="0" w:color="auto"/>
        <w:left w:val="none" w:sz="0" w:space="0" w:color="auto"/>
        <w:bottom w:val="none" w:sz="0" w:space="0" w:color="auto"/>
        <w:right w:val="none" w:sz="0" w:space="0" w:color="auto"/>
      </w:divBdr>
    </w:div>
    <w:div w:id="887491783">
      <w:bodyDiv w:val="1"/>
      <w:marLeft w:val="0"/>
      <w:marRight w:val="0"/>
      <w:marTop w:val="0"/>
      <w:marBottom w:val="0"/>
      <w:divBdr>
        <w:top w:val="none" w:sz="0" w:space="0" w:color="auto"/>
        <w:left w:val="none" w:sz="0" w:space="0" w:color="auto"/>
        <w:bottom w:val="none" w:sz="0" w:space="0" w:color="auto"/>
        <w:right w:val="none" w:sz="0" w:space="0" w:color="auto"/>
      </w:divBdr>
    </w:div>
    <w:div w:id="989291013">
      <w:bodyDiv w:val="1"/>
      <w:marLeft w:val="0"/>
      <w:marRight w:val="0"/>
      <w:marTop w:val="0"/>
      <w:marBottom w:val="0"/>
      <w:divBdr>
        <w:top w:val="none" w:sz="0" w:space="0" w:color="auto"/>
        <w:left w:val="none" w:sz="0" w:space="0" w:color="auto"/>
        <w:bottom w:val="none" w:sz="0" w:space="0" w:color="auto"/>
        <w:right w:val="none" w:sz="0" w:space="0" w:color="auto"/>
      </w:divBdr>
    </w:div>
    <w:div w:id="1648705444">
      <w:bodyDiv w:val="1"/>
      <w:marLeft w:val="0"/>
      <w:marRight w:val="0"/>
      <w:marTop w:val="0"/>
      <w:marBottom w:val="0"/>
      <w:divBdr>
        <w:top w:val="none" w:sz="0" w:space="0" w:color="auto"/>
        <w:left w:val="none" w:sz="0" w:space="0" w:color="auto"/>
        <w:bottom w:val="none" w:sz="0" w:space="0" w:color="auto"/>
        <w:right w:val="none" w:sz="0" w:space="0" w:color="auto"/>
      </w:divBdr>
    </w:div>
    <w:div w:id="17671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1108</Words>
  <Characters>6319</Characters>
  <Application>Microsoft Office Word</Application>
  <DocSecurity>0</DocSecurity>
  <Lines>52</Lines>
  <Paragraphs>14</Paragraphs>
  <ScaleCrop>false</ScaleCrop>
  <Company>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天津市北辰区人民法院</dc:title>
  <dc:subject/>
  <dc:creator>miao</dc:creator>
  <cp:keywords/>
  <cp:lastModifiedBy>育麟 劉</cp:lastModifiedBy>
  <cp:revision>6</cp:revision>
  <cp:lastPrinted>2012-08-09T02:47:00Z</cp:lastPrinted>
  <dcterms:created xsi:type="dcterms:W3CDTF">2021-09-26T14:08:00Z</dcterms:created>
  <dcterms:modified xsi:type="dcterms:W3CDTF">2021-09-26T14:23:00Z</dcterms:modified>
</cp:coreProperties>
</file>