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2E"/>
          <w:sz w:val="40"/>
        </w:rPr>
        <w:t>PROPOSAL YA MRADI</w:t>
      </w:r>
    </w:p>
    <w:p>
      <w:pPr>
        <w:jc w:val="center"/>
      </w:pPr>
      <w:r>
        <w:rPr>
          <w:b/>
          <w:sz w:val="32"/>
        </w:rPr>
        <w:t>MuunganoAi</w:t>
      </w:r>
    </w:p>
    <w:p>
      <w:pPr>
        <w:jc w:val="center"/>
      </w:pPr>
      <w:r>
        <w:rPr>
          <w:i/>
          <w:sz w:val="24"/>
        </w:rPr>
        <w:t>Msaidizi wa AI wa Elimu ya Muungano wa Tanganyika na Zanzibar</w:t>
      </w:r>
    </w:p>
    <w:p>
      <w:pPr>
        <w:jc w:val="center"/>
      </w:pPr>
      <w:r>
        <w:rPr>
          <w:sz w:val="20"/>
        </w:rPr>
        <w:t>Mada: Akili Unde kwa Maendeleo — Elimu ya Uraia kwa Kizazi cha Kidijitali</w:t>
        <w:br/>
        <w:t>Toleo: 1.0  |  Julai 2026  |  Hali: ~90% imekamilika</w:t>
      </w:r>
    </w:p>
    <w:p/>
    <w:p>
      <w:pPr>
        <w:pStyle w:val="Heading1"/>
      </w:pPr>
      <w:r>
        <w:rPr>
          <w:color w:val="1A5C2E"/>
        </w:rPr>
        <w:t>1. Muhtasari wa Mkurugenzi</w:t>
      </w:r>
    </w:p>
    <w:p>
      <w:pPr>
        <w:spacing w:after="120"/>
      </w:pPr>
      <w:r>
        <w:rPr>
          <w:b w:val="0"/>
          <w:sz w:val="22"/>
        </w:rPr>
        <w:t>MuunganoAi ni mfumo wa akili bandia unaosaidia Watanzania — hasa vijana — kuelewa Muungano wa Tanganyika na Zanzibar kwa njia rahisi, ya kuaminika, na inayopatikana. Badala ya kusoma mamia ya kurasa za Katiba na Hati za Muungano, mtumiaji anauliza swali na kupata jibu linalotokana na nyaraka rasmi tu — si kutoka kwa mawazo ya AI peke yake.</w:t>
      </w:r>
    </w:p>
    <w:p>
      <w:pPr>
        <w:spacing w:after="120"/>
      </w:pPr>
      <w:r>
        <w:rPr>
          <w:b w:val="0"/>
          <w:sz w:val="22"/>
        </w:rPr>
        <w:t>Mfumo unatumia teknolojia ya RAG (Retrieval-Augmented Generation): kwanza unatafuta taarifa sahihi kutoka maktaba ya nyaraka zilizothibitishwa, kisha AI inaandika jibu kulingana na vyanzo hivyo. Mtumiaji anaweza kuwasiliana kwa maandishi au sauti, kwa Kiswahili au Kiingereza, na kwa mtindo unaomfaa (vijana, mwanafunzi, rasmi).</w:t>
      </w:r>
    </w:p>
    <w:p>
      <w:pPr>
        <w:spacing w:after="120"/>
      </w:pPr>
      <w:r>
        <w:rPr>
          <w:b/>
          <w:sz w:val="22"/>
        </w:rPr>
        <w:t>Lengo kuu: kuongeza uelewa wa Muungano, si kuonyesha teknolojia kwa ajili ya teknolojia.</w:t>
      </w:r>
    </w:p>
    <w:p>
      <w:pPr>
        <w:pStyle w:val="Heading1"/>
      </w:pPr>
      <w:r>
        <w:rPr>
          <w:color w:val="1A5C2E"/>
        </w:rPr>
        <w:t>2. Mandhari na Tatizo</w:t>
      </w:r>
    </w:p>
    <w:p>
      <w:pPr>
        <w:spacing w:after="120"/>
      </w:pPr>
      <w:r>
        <w:rPr>
          <w:b w:val="0"/>
          <w:sz w:val="22"/>
        </w:rPr>
        <w:t>Tanzania ina historia na muundo wa kipekee — Muungano wa nchi mbili chini ya bendera moja. Maswali muhimu bado yana changamoto kwa umma:</w:t>
      </w:r>
    </w:p>
    <w:p>
      <w:pPr>
        <w:pStyle w:val="ListBullet"/>
      </w:pPr>
      <w:r>
        <w:rPr>
          <w:sz w:val="22"/>
        </w:rPr>
        <w:t>Muungano ulianzishwa lini na kwa namna gani?</w:t>
      </w:r>
    </w:p>
    <w:p>
      <w:pPr>
        <w:pStyle w:val="ListBullet"/>
      </w:pPr>
      <w:r>
        <w:rPr>
          <w:sz w:val="22"/>
        </w:rPr>
        <w:t>Kwa nini kuna serikali mbili?</w:t>
      </w:r>
    </w:p>
    <w:p>
      <w:pPr>
        <w:pStyle w:val="ListBullet"/>
      </w:pPr>
      <w:r>
        <w:rPr>
          <w:sz w:val="22"/>
        </w:rPr>
        <w:t>"Mambo ya Muungano" (Union Matters) ni nini hasa?</w:t>
      </w:r>
    </w:p>
    <w:p>
      <w:pPr>
        <w:pStyle w:val="ListBullet"/>
      </w:pPr>
      <w:r>
        <w:rPr>
          <w:sz w:val="22"/>
        </w:rPr>
        <w:t>Tofauti kati ya mamlaka ya Bara na Zanzibar ni ipi?</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Tatizo</w:t>
            </w:r>
          </w:p>
        </w:tc>
        <w:tc>
          <w:tcPr>
            <w:tcW w:type="dxa" w:w="4680"/>
          </w:tcPr>
          <w:p>
            <w:r>
              <w:rPr>
                <w:b/>
                <w:sz w:val="20"/>
              </w:rPr>
              <w:t>Athari</w:t>
            </w:r>
          </w:p>
        </w:tc>
      </w:tr>
      <w:tr>
        <w:tc>
          <w:tcPr>
            <w:tcW w:type="dxa" w:w="4680"/>
          </w:tcPr>
          <w:p>
            <w:r>
              <w:rPr>
                <w:sz w:val="20"/>
              </w:rPr>
              <w:t>Nyaraka rasmi ni ndefu na ngumu</w:t>
            </w:r>
          </w:p>
        </w:tc>
        <w:tc>
          <w:tcPr>
            <w:tcW w:type="dxa" w:w="4680"/>
          </w:tcPr>
          <w:p>
            <w:r>
              <w:rPr>
                <w:sz w:val="20"/>
              </w:rPr>
              <w:t>Vijana na raia wengi hawasomi Katiba kwa undani</w:t>
            </w:r>
          </w:p>
        </w:tc>
      </w:tr>
      <w:tr>
        <w:tc>
          <w:tcPr>
            <w:tcW w:type="dxa" w:w="4680"/>
          </w:tcPr>
          <w:p>
            <w:r>
              <w:rPr>
                <w:sz w:val="20"/>
              </w:rPr>
              <w:t>Taarifa mtandaoni ni mchanganyiko</w:t>
            </w:r>
          </w:p>
        </w:tc>
        <w:tc>
          <w:tcPr>
            <w:tcW w:type="dxa" w:w="4680"/>
          </w:tcPr>
          <w:p>
            <w:r>
              <w:rPr>
                <w:sz w:val="20"/>
              </w:rPr>
              <w:t>Ukweli, maoni, na uvumi vimechanganyika</w:t>
            </w:r>
          </w:p>
        </w:tc>
      </w:tr>
      <w:tr>
        <w:tc>
          <w:tcPr>
            <w:tcW w:type="dxa" w:w="4680"/>
          </w:tcPr>
          <w:p>
            <w:r>
              <w:rPr>
                <w:sz w:val="20"/>
              </w:rPr>
              <w:t>Hakuna zana ya elimu inayopatikana</w:t>
            </w:r>
          </w:p>
        </w:tc>
        <w:tc>
          <w:tcPr>
            <w:tcW w:type="dxa" w:w="4680"/>
          </w:tcPr>
          <w:p>
            <w:r>
              <w:rPr>
                <w:sz w:val="20"/>
              </w:rPr>
              <w:t>Elimu ya uraia inabaki darasani tu</w:t>
            </w:r>
          </w:p>
        </w:tc>
      </w:tr>
      <w:tr>
        <w:tc>
          <w:tcPr>
            <w:tcW w:type="dxa" w:w="4680"/>
          </w:tcPr>
          <w:p>
            <w:r>
              <w:rPr>
                <w:sz w:val="20"/>
              </w:rPr>
              <w:t>Lugha na mitindo tofauti</w:t>
            </w:r>
          </w:p>
        </w:tc>
        <w:tc>
          <w:tcPr>
            <w:tcW w:type="dxa" w:w="4680"/>
          </w:tcPr>
          <w:p>
            <w:r>
              <w:rPr>
                <w:sz w:val="20"/>
              </w:rPr>
              <w:t>Mfumo mmoja haufikii watumiaji wote</w:t>
            </w:r>
          </w:p>
        </w:tc>
      </w:tr>
    </w:tbl>
    <w:p/>
    <w:p>
      <w:pPr>
        <w:pStyle w:val="Heading1"/>
      </w:pPr>
      <w:r>
        <w:rPr>
          <w:color w:val="1A5C2E"/>
        </w:rPr>
        <w:t>3. Suluhisho: MuunganoAi</w:t>
      </w:r>
    </w:p>
    <w:p>
      <w:pPr>
        <w:spacing w:after="120"/>
      </w:pPr>
      <w:r>
        <w:rPr>
          <w:b w:val="0"/>
          <w:sz w:val="22"/>
        </w:rPr>
        <w:t>MuunganoAi ni msaidizi wa mazungumzo maalum wa elimu ya Muungano. Si chatbot ya jumla — ni zana iliyojengwa kwa ajili ya swali moja kuu: "Nifundishe Muungano wangu."</w:t>
      </w:r>
    </w:p>
    <w:p>
      <w:pPr>
        <w:spacing w:after="120"/>
      </w:pPr>
      <w:r>
        <w:rPr>
          <w:b/>
          <w:sz w:val="22"/>
        </w:rPr>
        <w:t>Mtiririko wa kazi:</w:t>
      </w:r>
    </w:p>
    <w:p>
      <w:pPr>
        <w:pStyle w:val="ListBullet"/>
      </w:pPr>
      <w:r>
        <w:rPr>
          <w:sz w:val="22"/>
        </w:rPr>
        <w:t>Mtumiaji anauliza (maandishi au sauti)</w:t>
      </w:r>
    </w:p>
    <w:p>
      <w:pPr>
        <w:pStyle w:val="ListBullet"/>
      </w:pPr>
      <w:r>
        <w:rPr>
          <w:sz w:val="22"/>
        </w:rPr>
        <w:t>Mfumo unatafuta vipande vinavyohusiana (ChromaDB + embeddings za lugha mbili)</w:t>
      </w:r>
    </w:p>
    <w:p>
      <w:pPr>
        <w:pStyle w:val="ListBullet"/>
      </w:pPr>
      <w:r>
        <w:rPr>
          <w:sz w:val="22"/>
        </w:rPr>
        <w:t>AI inaandika jibu kutoka muktadha uliopatikana (Gemini 2.5 Flash)</w:t>
      </w:r>
    </w:p>
    <w:p>
      <w:pPr>
        <w:pStyle w:val="ListBullet"/>
      </w:pPr>
      <w:r>
        <w:rPr>
          <w:sz w:val="22"/>
        </w:rPr>
        <w:t>Mtumiaji anapokea jibu la mazungumzo + marejeo ya vyanzo (mtindo rasmi)</w:t>
      </w:r>
    </w:p>
    <w:p>
      <w:pPr>
        <w:spacing w:after="120"/>
      </w:pPr>
      <w:r>
        <w:rPr>
          <w:b/>
          <w:sz w:val="22"/>
        </w:rPr>
        <w:t>Sifa kuu:</w:t>
      </w:r>
    </w:p>
    <w:p>
      <w:pPr>
        <w:pStyle w:val="ListBullet"/>
      </w:pPr>
      <w:r>
        <w:rPr>
          <w:sz w:val="22"/>
        </w:rPr>
        <w:t>Vyanzo vilivyothibitishwa — allowlist ya tovuti na nyaraka rasmi</w:t>
      </w:r>
    </w:p>
    <w:p>
      <w:pPr>
        <w:pStyle w:val="ListBullet"/>
      </w:pPr>
      <w:r>
        <w:rPr>
          <w:sz w:val="22"/>
        </w:rPr>
        <w:t>Kipaumbele cha nyaraka — Katiba na Articles of Union kwanza</w:t>
      </w:r>
    </w:p>
    <w:p>
      <w:pPr>
        <w:pStyle w:val="ListBullet"/>
      </w:pPr>
      <w:r>
        <w:rPr>
          <w:sz w:val="22"/>
        </w:rPr>
        <w:t>Lugha mbili — Kiswahili na Kiingereza</w:t>
      </w:r>
    </w:p>
    <w:p>
      <w:pPr>
        <w:pStyle w:val="ListBullet"/>
      </w:pPr>
      <w:r>
        <w:rPr>
          <w:sz w:val="22"/>
        </w:rPr>
        <w:t>Mitindo 5 ya majibu — youth, simple, student, official, default</w:t>
      </w:r>
    </w:p>
    <w:p>
      <w:pPr>
        <w:pStyle w:val="ListBullet"/>
      </w:pPr>
      <w:r>
        <w:rPr>
          <w:sz w:val="22"/>
        </w:rPr>
        <w:t>Mazungumzo ya kawaida — andika au zungumza; soma au sikiliza jibu</w:t>
      </w:r>
    </w:p>
    <w:p>
      <w:pPr>
        <w:pStyle w:val="ListBullet"/>
      </w:pPr>
      <w:r>
        <w:rPr>
          <w:sz w:val="22"/>
        </w:rPr>
        <w:t>Streaming — majibu yanakuja moja kwa moja</w:t>
      </w:r>
    </w:p>
    <w:p>
      <w:pPr>
        <w:pStyle w:val="Heading1"/>
      </w:pPr>
      <w:r>
        <w:rPr>
          <w:color w:val="1A5C2E"/>
        </w:rPr>
        <w:t>4. Teknolojia</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Tabaka</w:t>
            </w:r>
          </w:p>
        </w:tc>
        <w:tc>
          <w:tcPr>
            <w:tcW w:type="dxa" w:w="3120"/>
          </w:tcPr>
          <w:p>
            <w:r>
              <w:rPr>
                <w:b/>
                <w:sz w:val="20"/>
              </w:rPr>
              <w:t>Teknolojia</w:t>
            </w:r>
          </w:p>
        </w:tc>
        <w:tc>
          <w:tcPr>
            <w:tcW w:type="dxa" w:w="3120"/>
          </w:tcPr>
          <w:p>
            <w:r>
              <w:rPr>
                <w:b/>
                <w:sz w:val="20"/>
              </w:rPr>
              <w:t>Kazi</w:t>
            </w:r>
          </w:p>
        </w:tc>
      </w:tr>
      <w:tr>
        <w:tc>
          <w:tcPr>
            <w:tcW w:type="dxa" w:w="3120"/>
          </w:tcPr>
          <w:p>
            <w:r>
              <w:rPr>
                <w:sz w:val="20"/>
              </w:rPr>
              <w:t>Backend</w:t>
            </w:r>
          </w:p>
        </w:tc>
        <w:tc>
          <w:tcPr>
            <w:tcW w:type="dxa" w:w="3120"/>
          </w:tcPr>
          <w:p>
            <w:r>
              <w:rPr>
                <w:sz w:val="20"/>
              </w:rPr>
              <w:t>Python 3.10+, FastAPI</w:t>
            </w:r>
          </w:p>
        </w:tc>
        <w:tc>
          <w:tcPr>
            <w:tcW w:type="dxa" w:w="3120"/>
          </w:tcPr>
          <w:p>
            <w:r>
              <w:rPr>
                <w:sz w:val="20"/>
              </w:rPr>
              <w:t>API, chat, ingest</w:t>
            </w:r>
          </w:p>
        </w:tc>
      </w:tr>
      <w:tr>
        <w:tc>
          <w:tcPr>
            <w:tcW w:type="dxa" w:w="3120"/>
          </w:tcPr>
          <w:p>
            <w:r>
              <w:rPr>
                <w:sz w:val="20"/>
              </w:rPr>
              <w:t>Hifadhi ya maarifa</w:t>
            </w:r>
          </w:p>
        </w:tc>
        <w:tc>
          <w:tcPr>
            <w:tcW w:type="dxa" w:w="3120"/>
          </w:tcPr>
          <w:p>
            <w:r>
              <w:rPr>
                <w:sz w:val="20"/>
              </w:rPr>
              <w:t>ChromaDB</w:t>
            </w:r>
          </w:p>
        </w:tc>
        <w:tc>
          <w:tcPr>
            <w:tcW w:type="dxa" w:w="3120"/>
          </w:tcPr>
          <w:p>
            <w:r>
              <w:rPr>
                <w:sz w:val="20"/>
              </w:rPr>
              <w:t>Vector store ya vipande vya nyaraka</w:t>
            </w:r>
          </w:p>
        </w:tc>
      </w:tr>
      <w:tr>
        <w:tc>
          <w:tcPr>
            <w:tcW w:type="dxa" w:w="3120"/>
          </w:tcPr>
          <w:p>
            <w:r>
              <w:rPr>
                <w:sz w:val="20"/>
              </w:rPr>
              <w:t>Embeddings</w:t>
            </w:r>
          </w:p>
        </w:tc>
        <w:tc>
          <w:tcPr>
            <w:tcW w:type="dxa" w:w="3120"/>
          </w:tcPr>
          <w:p>
            <w:r>
              <w:rPr>
                <w:sz w:val="20"/>
              </w:rPr>
              <w:t>paraphrase-multilingual-MiniLM-L12-v2</w:t>
            </w:r>
          </w:p>
        </w:tc>
        <w:tc>
          <w:tcPr>
            <w:tcW w:type="dxa" w:w="3120"/>
          </w:tcPr>
          <w:p>
            <w:r>
              <w:rPr>
                <w:sz w:val="20"/>
              </w:rPr>
              <w:t>Utafutaji wa semantic (SW/EN)</w:t>
            </w:r>
          </w:p>
        </w:tc>
      </w:tr>
      <w:tr>
        <w:tc>
          <w:tcPr>
            <w:tcW w:type="dxa" w:w="3120"/>
          </w:tcPr>
          <w:p>
            <w:r>
              <w:rPr>
                <w:sz w:val="20"/>
              </w:rPr>
              <w:t>LLM</w:t>
            </w:r>
          </w:p>
        </w:tc>
        <w:tc>
          <w:tcPr>
            <w:tcW w:type="dxa" w:w="3120"/>
          </w:tcPr>
          <w:p>
            <w:r>
              <w:rPr>
                <w:sz w:val="20"/>
              </w:rPr>
              <w:t>Gemini 2.5 Flash (OpenRouter)</w:t>
            </w:r>
          </w:p>
        </w:tc>
        <w:tc>
          <w:tcPr>
            <w:tcW w:type="dxa" w:w="3120"/>
          </w:tcPr>
          <w:p>
            <w:r>
              <w:rPr>
                <w:sz w:val="20"/>
              </w:rPr>
              <w:t>Majibu ya mazungumzo</w:t>
            </w:r>
          </w:p>
        </w:tc>
      </w:tr>
      <w:tr>
        <w:tc>
          <w:tcPr>
            <w:tcW w:type="dxa" w:w="3120"/>
          </w:tcPr>
          <w:p>
            <w:r>
              <w:rPr>
                <w:sz w:val="20"/>
              </w:rPr>
              <w:t>Crawler</w:t>
            </w:r>
          </w:p>
        </w:tc>
        <w:tc>
          <w:tcPr>
            <w:tcW w:type="dxa" w:w="3120"/>
          </w:tcPr>
          <w:p>
            <w:r>
              <w:rPr>
                <w:sz w:val="20"/>
              </w:rPr>
              <w:t>Trafilatura + allowlist YAML</w:t>
            </w:r>
          </w:p>
        </w:tc>
        <w:tc>
          <w:tcPr>
            <w:tcW w:type="dxa" w:w="3120"/>
          </w:tcPr>
          <w:p>
            <w:r>
              <w:rPr>
                <w:sz w:val="20"/>
              </w:rPr>
              <w:t>Kupakia vyanzo rasmi</w:t>
            </w:r>
          </w:p>
        </w:tc>
      </w:tr>
      <w:tr>
        <w:tc>
          <w:tcPr>
            <w:tcW w:type="dxa" w:w="3120"/>
          </w:tcPr>
          <w:p>
            <w:r>
              <w:rPr>
                <w:sz w:val="20"/>
              </w:rPr>
              <w:t>Frontend</w:t>
            </w:r>
          </w:p>
        </w:tc>
        <w:tc>
          <w:tcPr>
            <w:tcW w:type="dxa" w:w="3120"/>
          </w:tcPr>
          <w:p>
            <w:r>
              <w:rPr>
                <w:sz w:val="20"/>
              </w:rPr>
              <w:t>HTML, CSS, JavaScript</w:t>
            </w:r>
          </w:p>
        </w:tc>
        <w:tc>
          <w:tcPr>
            <w:tcW w:type="dxa" w:w="3120"/>
          </w:tcPr>
          <w:p>
            <w:r>
              <w:rPr>
                <w:sz w:val="20"/>
              </w:rPr>
              <w:t>UI ya mazungumzo</w:t>
            </w:r>
          </w:p>
        </w:tc>
      </w:tr>
      <w:tr>
        <w:tc>
          <w:tcPr>
            <w:tcW w:type="dxa" w:w="3120"/>
          </w:tcPr>
          <w:p>
            <w:r>
              <w:rPr>
                <w:sz w:val="20"/>
              </w:rPr>
              <w:t>Sauti</w:t>
            </w:r>
          </w:p>
        </w:tc>
        <w:tc>
          <w:tcPr>
            <w:tcW w:type="dxa" w:w="3120"/>
          </w:tcPr>
          <w:p>
            <w:r>
              <w:rPr>
                <w:sz w:val="20"/>
              </w:rPr>
              <w:t>Web Speech API</w:t>
            </w:r>
          </w:p>
        </w:tc>
        <w:tc>
          <w:tcPr>
            <w:tcW w:type="dxa" w:w="3120"/>
          </w:tcPr>
          <w:p>
            <w:r>
              <w:rPr>
                <w:sz w:val="20"/>
              </w:rPr>
              <w:t>STT/TTS — sehemu ya kawaida ya UX</w:t>
            </w:r>
          </w:p>
        </w:tc>
      </w:tr>
    </w:tbl>
    <w:p/>
    <w:p>
      <w:pPr>
        <w:spacing w:after="120"/>
      </w:pPr>
      <w:r>
        <w:rPr>
          <w:b w:val="0"/>
          <w:sz w:val="22"/>
        </w:rPr>
        <w:t>Kwa nini RAG? Mfumo wa kawaida wa AI unaweza kubuni tarehe na ukweli. RAG inahakikisha kila jibu lina msingi wa nyaraka halisi — kanuni muhimu kwa elimu ya uraia.</w:t>
      </w:r>
    </w:p>
    <w:p>
      <w:pPr>
        <w:pStyle w:val="Heading1"/>
      </w:pPr>
      <w:r>
        <w:rPr>
          <w:color w:val="1A5C2E"/>
        </w:rPr>
        <w:t>5. Lengo na Watumiaji</w:t>
      </w:r>
    </w:p>
    <w:p>
      <w:pPr>
        <w:spacing w:after="120"/>
      </w:pPr>
      <w:r>
        <w:rPr>
          <w:b/>
          <w:sz w:val="22"/>
        </w:rPr>
        <w:t>Watumiaji wa msingi:</w:t>
      </w:r>
    </w:p>
    <w:p>
      <w:pPr>
        <w:pStyle w:val="ListBullet"/>
      </w:pPr>
      <w:r>
        <w:rPr>
          <w:sz w:val="22"/>
        </w:rPr>
        <w:t>Vijana (shule ya sekondari na vyuo)</w:t>
      </w:r>
    </w:p>
    <w:p>
      <w:pPr>
        <w:pStyle w:val="ListBullet"/>
      </w:pPr>
      <w:r>
        <w:rPr>
          <w:sz w:val="22"/>
        </w:rPr>
        <w:t>Wanafunzi wa Historia, Siasa, na Sheria</w:t>
      </w:r>
    </w:p>
    <w:p>
      <w:pPr>
        <w:pStyle w:val="ListBullet"/>
      </w:pPr>
      <w:r>
        <w:rPr>
          <w:sz w:val="22"/>
        </w:rPr>
        <w:t>Walimu wanaohitaji msaidizi wa kufafanua mambo magumu</w:t>
      </w:r>
    </w:p>
    <w:p>
      <w:pPr>
        <w:pStyle w:val="ListBullet"/>
      </w:pPr>
      <w:r>
        <w:rPr>
          <w:sz w:val="22"/>
        </w:rPr>
        <w:t>Raia wanaotaka kuelewa nchi yao bila kusoma PDF ndefu</w:t>
      </w:r>
    </w:p>
    <w:p>
      <w:pPr>
        <w:pStyle w:val="Heading1"/>
      </w:pPr>
      <w:r>
        <w:rPr>
          <w:color w:val="1A5C2E"/>
        </w:rPr>
        <w:t>6. Jinsi Tutakavyowafikia Vijana</w:t>
      </w:r>
    </w:p>
    <w:p>
      <w:pPr>
        <w:pStyle w:val="ListBullet"/>
      </w:pPr>
      <w:r>
        <w:rPr>
          <w:sz w:val="22"/>
        </w:rPr>
        <w:t>Tovuti inayopatikana kwenye simu — hakuna usakinishaji</w:t>
      </w:r>
    </w:p>
    <w:p>
      <w:pPr>
        <w:pStyle w:val="ListBullet"/>
      </w:pPr>
      <w:r>
        <w:rPr>
          <w:sz w:val="22"/>
        </w:rPr>
        <w:t>Mitandao ya kijamii — maswali mafupi + majibu (Instagram, TikTok, WhatsApp)</w:t>
      </w:r>
    </w:p>
    <w:p>
      <w:pPr>
        <w:pStyle w:val="ListBullet"/>
      </w:pPr>
      <w:r>
        <w:rPr>
          <w:sz w:val="22"/>
        </w:rPr>
        <w:t>Shule na vyuo — msaidizi wa walimu wa Historia na Uraia</w:t>
      </w:r>
    </w:p>
    <w:p>
      <w:pPr>
        <w:pStyle w:val="ListBullet"/>
      </w:pPr>
      <w:r>
        <w:rPr>
          <w:sz w:val="22"/>
        </w:rPr>
        <w:t>Vilabu vya TEHAMA — kuonyesha AI kwa elimu ya uraia</w:t>
      </w:r>
    </w:p>
    <w:p>
      <w:pPr>
        <w:pStyle w:val="Heading1"/>
      </w:pPr>
      <w:r>
        <w:rPr>
          <w:color w:val="1A5C2E"/>
        </w:rPr>
        <w:t>7. Athari Inayotarajiwa</w:t>
      </w:r>
    </w:p>
    <w:p>
      <w:pPr>
        <w:spacing w:after="120"/>
      </w:pPr>
      <w:r>
        <w:rPr>
          <w:b/>
          <w:sz w:val="22"/>
        </w:rPr>
        <w:t>Matokeo yanayotarajiwa:</w:t>
      </w:r>
    </w:p>
    <w:p>
      <w:pPr>
        <w:pStyle w:val="ListBullet"/>
      </w:pPr>
      <w:r>
        <w:rPr>
          <w:sz w:val="22"/>
        </w:rPr>
        <w:t>Vijana wanaelewa historia na muundo wa nchi yao</w:t>
      </w:r>
    </w:p>
    <w:p>
      <w:pPr>
        <w:pStyle w:val="ListBullet"/>
      </w:pPr>
      <w:r>
        <w:rPr>
          <w:sz w:val="22"/>
        </w:rPr>
        <w:t>Kupungua kwa uvumi na taarifa potofu mtandaoni</w:t>
      </w:r>
    </w:p>
    <w:p>
      <w:pPr>
        <w:pStyle w:val="ListBullet"/>
      </w:pPr>
      <w:r>
        <w:rPr>
          <w:sz w:val="22"/>
        </w:rPr>
        <w:t>Kuongezeka kwa mazungumzo ya kiufundi kuhusu Muungano</w:t>
      </w:r>
    </w:p>
    <w:p>
      <w:pPr>
        <w:pStyle w:val="ListBullet"/>
      </w:pPr>
      <w:r>
        <w:rPr>
          <w:sz w:val="22"/>
        </w:rPr>
        <w:t>Msingi bora wa uraia wenye maarifa</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SDG</w:t>
            </w:r>
          </w:p>
        </w:tc>
        <w:tc>
          <w:tcPr>
            <w:tcW w:type="dxa" w:w="4680"/>
          </w:tcPr>
          <w:p>
            <w:r>
              <w:rPr>
                <w:b/>
                <w:sz w:val="20"/>
              </w:rPr>
              <w:t>Uchanganuzi</w:t>
            </w:r>
          </w:p>
        </w:tc>
      </w:tr>
      <w:tr>
        <w:tc>
          <w:tcPr>
            <w:tcW w:type="dxa" w:w="4680"/>
          </w:tcPr>
          <w:p>
            <w:r>
              <w:rPr>
                <w:sz w:val="20"/>
              </w:rPr>
              <w:t>4 — Elimu bora</w:t>
            </w:r>
          </w:p>
        </w:tc>
        <w:tc>
          <w:tcPr>
            <w:tcW w:type="dxa" w:w="4680"/>
          </w:tcPr>
          <w:p>
            <w:r>
              <w:rPr>
                <w:sz w:val="20"/>
              </w:rPr>
              <w:t>Elimu ya uraia inayopatikana, lugha mbili</w:t>
            </w:r>
          </w:p>
        </w:tc>
      </w:tr>
      <w:tr>
        <w:tc>
          <w:tcPr>
            <w:tcW w:type="dxa" w:w="4680"/>
          </w:tcPr>
          <w:p>
            <w:r>
              <w:rPr>
                <w:sz w:val="20"/>
              </w:rPr>
              <w:t>16 — Amani na haki</w:t>
            </w:r>
          </w:p>
        </w:tc>
        <w:tc>
          <w:tcPr>
            <w:tcW w:type="dxa" w:w="4680"/>
          </w:tcPr>
          <w:p>
            <w:r>
              <w:rPr>
                <w:sz w:val="20"/>
              </w:rPr>
              <w:t>Uelewa wa taasisi za kitaifa</w:t>
            </w:r>
          </w:p>
        </w:tc>
      </w:tr>
      <w:tr>
        <w:tc>
          <w:tcPr>
            <w:tcW w:type="dxa" w:w="4680"/>
          </w:tcPr>
          <w:p>
            <w:r>
              <w:rPr>
                <w:sz w:val="20"/>
              </w:rPr>
              <w:t>5 — Usawa wa kijinsia</w:t>
            </w:r>
          </w:p>
        </w:tc>
        <w:tc>
          <w:tcPr>
            <w:tcW w:type="dxa" w:w="4680"/>
          </w:tcPr>
          <w:p>
            <w:r>
              <w:rPr>
                <w:sz w:val="20"/>
              </w:rPr>
              <w:t>Wasichana katika TEHAMA wanajenga AI ya kuaminika</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20"/>
              </w:rPr>
              <w:t>Kipindi</w:t>
            </w:r>
          </w:p>
        </w:tc>
        <w:tc>
          <w:tcPr>
            <w:tcW w:type="dxa" w:w="4680"/>
          </w:tcPr>
          <w:p>
            <w:r>
              <w:rPr>
                <w:b/>
                <w:sz w:val="20"/>
              </w:rPr>
              <w:t>Lengo la Ufikiaji</w:t>
            </w:r>
          </w:p>
        </w:tc>
      </w:tr>
      <w:tr>
        <w:tc>
          <w:tcPr>
            <w:tcW w:type="dxa" w:w="4680"/>
          </w:tcPr>
          <w:p>
            <w:r>
              <w:rPr>
                <w:sz w:val="20"/>
              </w:rPr>
              <w:t>Mwaka 1</w:t>
            </w:r>
          </w:p>
        </w:tc>
        <w:tc>
          <w:tcPr>
            <w:tcW w:type="dxa" w:w="4680"/>
          </w:tcPr>
          <w:p>
            <w:r>
              <w:rPr>
                <w:sz w:val="20"/>
              </w:rPr>
              <w:t>5,000 – 10,000 vijana</w:t>
            </w:r>
          </w:p>
        </w:tc>
      </w:tr>
      <w:tr>
        <w:tc>
          <w:tcPr>
            <w:tcW w:type="dxa" w:w="4680"/>
          </w:tcPr>
          <w:p>
            <w:r>
              <w:rPr>
                <w:sz w:val="20"/>
              </w:rPr>
              <w:t>Mwaka 2</w:t>
            </w:r>
          </w:p>
        </w:tc>
        <w:tc>
          <w:tcPr>
            <w:tcW w:type="dxa" w:w="4680"/>
          </w:tcPr>
          <w:p>
            <w:r>
              <w:rPr>
                <w:sz w:val="20"/>
              </w:rPr>
              <w:t>50,000+ (ushirikiano na programu za TEHAMA)</w:t>
            </w:r>
          </w:p>
        </w:tc>
      </w:tr>
      <w:tr>
        <w:tc>
          <w:tcPr>
            <w:tcW w:type="dxa" w:w="4680"/>
          </w:tcPr>
          <w:p>
            <w:r>
              <w:rPr>
                <w:sz w:val="20"/>
              </w:rPr>
              <w:t>Muda mrefu</w:t>
            </w:r>
          </w:p>
        </w:tc>
        <w:tc>
          <w:tcPr>
            <w:tcW w:type="dxa" w:w="4680"/>
          </w:tcPr>
          <w:p>
            <w:r>
              <w:rPr>
                <w:sz w:val="20"/>
              </w:rPr>
              <w:t>Msaidizi wa kawaida wa kujifunza kuhusu Muungano</w:t>
            </w:r>
          </w:p>
        </w:tc>
      </w:tr>
    </w:tbl>
    <w:p/>
    <w:p>
      <w:pPr>
        <w:pStyle w:val="Heading1"/>
      </w:pPr>
      <w:r>
        <w:rPr>
          <w:color w:val="1A5C2E"/>
        </w:rPr>
        <w:t>8. Hali ya Sasa na Mpango</w:t>
      </w:r>
    </w:p>
    <w:p>
      <w:pPr>
        <w:spacing w:after="120"/>
      </w:pPr>
      <w:r>
        <w:rPr>
          <w:b/>
          <w:sz w:val="22"/>
        </w:rPr>
        <w:t>Imekamilika (~90%):</w:t>
      </w:r>
    </w:p>
    <w:p>
      <w:pPr>
        <w:pStyle w:val="ListBullet"/>
      </w:pPr>
      <w:r>
        <w:rPr>
          <w:sz w:val="22"/>
        </w:rPr>
        <w:t>Mfumo wa RAG kamili</w:t>
      </w:r>
    </w:p>
    <w:p>
      <w:pPr>
        <w:pStyle w:val="ListBullet"/>
      </w:pPr>
      <w:r>
        <w:rPr>
          <w:sz w:val="22"/>
        </w:rPr>
        <w:t>Maktaba ya maarifa: 600+ vipande vya nyaraka rasmi</w:t>
      </w:r>
    </w:p>
    <w:p>
      <w:pPr>
        <w:pStyle w:val="ListBullet"/>
      </w:pPr>
      <w:r>
        <w:rPr>
          <w:sz w:val="22"/>
        </w:rPr>
        <w:t>Chat, streaming, lugha mbili, mitindo 5</w:t>
      </w:r>
    </w:p>
    <w:p>
      <w:pPr>
        <w:pStyle w:val="ListBullet"/>
      </w:pPr>
      <w:r>
        <w:rPr>
          <w:sz w:val="22"/>
        </w:rPr>
        <w:t>UI ya mazungumzo (simu + desktop)</w:t>
      </w:r>
    </w:p>
    <w:p>
      <w:pPr>
        <w:pStyle w:val="ListBullet"/>
      </w:pPr>
      <w:r>
        <w:rPr>
          <w:sz w:val="22"/>
        </w:rPr>
        <w:t>Uwezo wa sauti (ingizo na majibu)</w:t>
      </w:r>
    </w:p>
    <w:p>
      <w:pPr>
        <w:spacing w:after="120"/>
      </w:pPr>
      <w:r>
        <w:rPr>
          <w:b/>
          <w:sz w:val="22"/>
        </w:rPr>
        <w:t>Inayobaki (~10%): uboreshaji wa UI, upanuzi wa vyanzo, pilot shuleni, hosting ya umma.</w:t>
      </w:r>
    </w:p>
    <w:p>
      <w:pPr>
        <w:pStyle w:val="Heading1"/>
      </w:pPr>
      <w:r>
        <w:rPr>
          <w:color w:val="1A5C2E"/>
        </w:rPr>
        <w:t>9. Uaminifu na Kanuni</w:t>
      </w:r>
    </w:p>
    <w:p>
      <w:pPr>
        <w:pStyle w:val="ListBullet"/>
      </w:pPr>
      <w:r>
        <w:rPr>
          <w:sz w:val="22"/>
        </w:rPr>
        <w:t>Majibu yanategemea vyanzo vilivyoidhinishwa</w:t>
      </w:r>
    </w:p>
    <w:p>
      <w:pPr>
        <w:pStyle w:val="ListBullet"/>
      </w:pPr>
      <w:r>
        <w:rPr>
          <w:sz w:val="22"/>
        </w:rPr>
        <w:t>Tarehe na ukweli maalum — kamwe si makisio ya modeli</w:t>
      </w:r>
    </w:p>
    <w:p>
      <w:pPr>
        <w:pStyle w:val="ListBullet"/>
      </w:pPr>
      <w:r>
        <w:rPr>
          <w:sz w:val="22"/>
        </w:rPr>
        <w:t>Vyanzo visivyothibitishwa vimezuiwa</w:t>
      </w:r>
    </w:p>
    <w:p>
      <w:pPr>
        <w:pStyle w:val="ListBullet"/>
      </w:pPr>
      <w:r>
        <w:rPr>
          <w:sz w:val="22"/>
        </w:rPr>
        <w:t>Zana ya elimu — si ushauri wa kisheria, si mwakilishi wa serikali</w:t>
      </w:r>
    </w:p>
    <w:p>
      <w:pPr>
        <w:pStyle w:val="Heading1"/>
      </w:pPr>
      <w:r>
        <w:rPr>
          <w:color w:val="1A5C2E"/>
        </w:rPr>
        <w:t>10. Timu</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Jina</w:t>
            </w:r>
          </w:p>
        </w:tc>
        <w:tc>
          <w:tcPr>
            <w:tcW w:type="dxa" w:w="3120"/>
          </w:tcPr>
          <w:p>
            <w:r>
              <w:rPr>
                <w:b/>
                <w:sz w:val="20"/>
              </w:rPr>
              <w:t>Wajibu</w:t>
            </w:r>
          </w:p>
        </w:tc>
        <w:tc>
          <w:tcPr>
            <w:tcW w:type="dxa" w:w="3120"/>
          </w:tcPr>
          <w:p>
            <w:r>
              <w:rPr>
                <w:b/>
                <w:sz w:val="20"/>
              </w:rPr>
              <w:t>Taasisi</w:t>
            </w:r>
          </w:p>
        </w:tc>
      </w:tr>
      <w:tr>
        <w:tc>
          <w:tcPr>
            <w:tcW w:type="dxa" w:w="3120"/>
          </w:tcPr>
          <w:p>
            <w:r>
              <w:rPr>
                <w:sz w:val="20"/>
              </w:rPr>
              <w:t>[Jaza jina]</w:t>
            </w:r>
          </w:p>
        </w:tc>
        <w:tc>
          <w:tcPr>
            <w:tcW w:type="dxa" w:w="3120"/>
          </w:tcPr>
          <w:p>
            <w:r>
              <w:rPr>
                <w:sz w:val="20"/>
              </w:rPr>
              <w:t>[Lead / Developer]</w:t>
            </w:r>
          </w:p>
        </w:tc>
        <w:tc>
          <w:tcPr>
            <w:tcW w:type="dxa" w:w="3120"/>
          </w:tcPr>
          <w:p>
            <w:r>
              <w:rPr>
                <w:sz w:val="20"/>
              </w:rPr>
              <w:t>[Chuo]</w:t>
            </w:r>
          </w:p>
        </w:tc>
      </w:tr>
      <w:tr>
        <w:tc>
          <w:tcPr>
            <w:tcW w:type="dxa" w:w="3120"/>
          </w:tcPr>
          <w:p>
            <w:r>
              <w:rPr>
                <w:sz w:val="20"/>
              </w:rPr>
              <w:t>[Jaza jina]</w:t>
            </w:r>
          </w:p>
        </w:tc>
        <w:tc>
          <w:tcPr>
            <w:tcW w:type="dxa" w:w="3120"/>
          </w:tcPr>
          <w:p>
            <w:r>
              <w:rPr>
                <w:sz w:val="20"/>
              </w:rPr>
              <w:t>[Mhusika]</w:t>
            </w:r>
          </w:p>
        </w:tc>
        <w:tc>
          <w:tcPr>
            <w:tcW w:type="dxa" w:w="3120"/>
          </w:tcPr>
          <w:p>
            <w:r>
              <w:rPr>
                <w:sz w:val="20"/>
              </w:rPr>
              <w:t>[Chuo]</w:t>
            </w:r>
          </w:p>
        </w:tc>
      </w:tr>
    </w:tbl>
    <w:p/>
    <w:p>
      <w:pPr>
        <w:pStyle w:val="Heading1"/>
      </w:pPr>
      <w:r>
        <w:rPr>
          <w:color w:val="1A5C2E"/>
        </w:rPr>
        <w:t>11. Mahitaji ya Msaada</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Kipengele</w:t>
            </w:r>
          </w:p>
        </w:tc>
        <w:tc>
          <w:tcPr>
            <w:tcW w:type="dxa" w:w="4680"/>
          </w:tcPr>
          <w:p>
            <w:r>
              <w:rPr>
                <w:b/>
                <w:sz w:val="20"/>
              </w:rPr>
              <w:t>Maelezo</w:t>
            </w:r>
          </w:p>
        </w:tc>
      </w:tr>
      <w:tr>
        <w:tc>
          <w:tcPr>
            <w:tcW w:type="dxa" w:w="4680"/>
          </w:tcPr>
          <w:p>
            <w:r>
              <w:rPr>
                <w:sz w:val="20"/>
              </w:rPr>
              <w:t>Mentorship</w:t>
            </w:r>
          </w:p>
        </w:tc>
        <w:tc>
          <w:tcPr>
            <w:tcW w:type="dxa" w:w="4680"/>
          </w:tcPr>
          <w:p>
            <w:r>
              <w:rPr>
                <w:sz w:val="20"/>
              </w:rPr>
              <w:t>AI ethics, RAG best practices</w:t>
            </w:r>
          </w:p>
        </w:tc>
      </w:tr>
      <w:tr>
        <w:tc>
          <w:tcPr>
            <w:tcW w:type="dxa" w:w="4680"/>
          </w:tcPr>
          <w:p>
            <w:r>
              <w:rPr>
                <w:sz w:val="20"/>
              </w:rPr>
              <w:t>Ushirikiano</w:t>
            </w:r>
          </w:p>
        </w:tc>
        <w:tc>
          <w:tcPr>
            <w:tcW w:type="dxa" w:w="4680"/>
          </w:tcPr>
          <w:p>
            <w:r>
              <w:rPr>
                <w:sz w:val="20"/>
              </w:rPr>
              <w:t>Wizara ya Elimu, TCRA, vilabu vya TEHAMA</w:t>
            </w:r>
          </w:p>
        </w:tc>
      </w:tr>
      <w:tr>
        <w:tc>
          <w:tcPr>
            <w:tcW w:type="dxa" w:w="4680"/>
          </w:tcPr>
          <w:p>
            <w:r>
              <w:rPr>
                <w:sz w:val="20"/>
              </w:rPr>
              <w:t>Hosting</w:t>
            </w:r>
          </w:p>
        </w:tc>
        <w:tc>
          <w:tcPr>
            <w:tcW w:type="dxa" w:w="4680"/>
          </w:tcPr>
          <w:p>
            <w:r>
              <w:rPr>
                <w:sz w:val="20"/>
              </w:rPr>
              <w:t>Server ya umma</w:t>
            </w:r>
          </w:p>
        </w:tc>
      </w:tr>
    </w:tbl>
    <w:p/>
    <w:p>
      <w:pPr>
        <w:pStyle w:val="Heading1"/>
      </w:pPr>
      <w:r>
        <w:rPr>
          <w:color w:val="1A5C2E"/>
        </w:rPr>
        <w:t>12. Hitimisho</w:t>
      </w:r>
    </w:p>
    <w:p>
      <w:pPr>
        <w:spacing w:after="120"/>
      </w:pPr>
      <w:r>
        <w:rPr>
          <w:b w:val="0"/>
          <w:sz w:val="22"/>
        </w:rPr>
        <w:t>MuunganoAi inaonyesha jinsi akili bandia inavyoweza kutumika kwa maendeleo halisi — elimu ya uraia inayopatikana kwa kizazi kinachokua na kidijitali.</w:t>
      </w:r>
    </w:p>
    <w:p>
      <w:pPr>
        <w:jc w:val="center"/>
      </w:pPr>
      <w:r>
        <w:rPr>
          <w:b/>
          <w:i/>
          <w:sz w:val="24"/>
        </w:rPr>
        <w:t>MuunganoAi — elewa Muungano wako, kwa lugha yako, kutoka vyanzo unavyoweza kuamini.</w:t>
      </w:r>
    </w:p>
    <w:p/>
    <w:p>
      <w:pPr>
        <w:spacing w:after="120"/>
      </w:pPr>
      <w:r>
        <w:rPr>
          <w:b/>
          <w:sz w:val="22"/>
        </w:rPr>
        <w:t>Mawasiliano: [Jaza: barua pepe, simu, GitHub, demo URL]</w:t>
      </w:r>
    </w:p>
    <w:p>
      <w:pPr>
        <w:jc w:val="center"/>
      </w:pPr>
      <w:r>
        <w:rPr>
          <w:i/>
          <w:sz w:val="18"/>
        </w:rPr>
        <w:t>Hati hii ni sehemu ya ombi la Girls in ICT AI Hackathon 2026 — "Akili Unde kwa Maendeleo: Wasichana Wakibadilisha Mustakabali wa Kidijitali."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