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2E"/>
          <w:sz w:val="32"/>
        </w:rPr>
        <w:t>MAJIBU YA FOMU — NAKILI MOJA KWA MOJA</w:t>
      </w:r>
    </w:p>
    <w:p>
      <w:pPr>
        <w:jc w:val="center"/>
      </w:pPr>
      <w:r>
        <w:rPr>
          <w:i/>
          <w:sz w:val="18"/>
        </w:rPr>
        <w:t>Girls in ICT AI Hackathon 2026  |  MuunganoAi  |  Chagua kila jibu chini ya swali na nakili kwenye fomu</w:t>
      </w:r>
    </w:p>
    <w:p/>
    <w:p>
      <w:pPr>
        <w:spacing w:before="200" w:after="80"/>
      </w:pPr>
      <w:r>
        <w:rPr>
          <w:b/>
          <w:color w:val="1A5C2E"/>
          <w:sz w:val="24"/>
        </w:rPr>
        <w:t>1. Jina la Mradi</w:t>
      </w:r>
    </w:p>
    <w:p>
      <w:pPr>
        <w:spacing w:after="120"/>
      </w:pPr>
      <w:r>
        <w:rPr>
          <w:b w:val="0"/>
          <w:sz w:val="22"/>
        </w:rPr>
        <w:t>MuunganoAi — Msaidizi wa AI wa Elimu ya Muungano wa Tanzania</w:t>
      </w:r>
    </w:p>
    <w:p/>
    <w:p>
      <w:pPr>
        <w:spacing w:before="200" w:after="80"/>
      </w:pPr>
      <w:r>
        <w:rPr>
          <w:b/>
          <w:color w:val="1A5C2E"/>
          <w:sz w:val="24"/>
        </w:rPr>
        <w:t>2. Muhtasari mfupi</w:t>
      </w:r>
    </w:p>
    <w:p>
      <w:pPr>
        <w:spacing w:after="120"/>
      </w:pPr>
      <w:r>
        <w:rPr>
          <w:b w:val="0"/>
          <w:sz w:val="22"/>
        </w:rPr>
        <w:t>MuunganoAi ni msaidizi wa mazungumzo unaosaidia Watanzania — hasa vijana — kuelewa Muungano wa Tanganyika na Zanzibar. Majibu yanatokana na nyaraka rasmi (Katiba, Articles of Union, machapisho ya serikali), si kutoka kwa mawazo ya AI peke yake. Mtumiaji anaweza kuuliza kwa maandishi au sauti, na kupokea jibu kwa njia ile ile anayopendelea.</w:t>
      </w:r>
    </w:p>
    <w:p/>
    <w:p>
      <w:pPr>
        <w:spacing w:before="200" w:after="80"/>
      </w:pPr>
      <w:r>
        <w:rPr>
          <w:b/>
          <w:color w:val="1A5C2E"/>
          <w:sz w:val="24"/>
        </w:rPr>
        <w:t>3. Tatizo</w:t>
      </w:r>
    </w:p>
    <w:p>
      <w:pPr>
        <w:spacing w:after="120"/>
      </w:pPr>
      <w:r>
        <w:rPr>
          <w:b w:val="0"/>
          <w:sz w:val="22"/>
        </w:rPr>
        <w:t>Wengi hawajui kwa undani Muungano ulivyoanzishwa, kwa nini Tanzania ina muundo wa serikali mbili, na “Mambo ya Muungano” ni nini. Nyaraka rasmi ni ndefu na ngumu; mtandaoni kuna mchanganyiko wa ukweli na maoni. Hii inapunguza uelewa wa uraia, hasa kwa kizazi kinachokua na kidijitali.</w:t>
      </w:r>
    </w:p>
    <w:p/>
    <w:p>
      <w:pPr>
        <w:spacing w:before="200" w:after="80"/>
      </w:pPr>
      <w:r>
        <w:rPr>
          <w:b/>
          <w:color w:val="1A5C2E"/>
          <w:sz w:val="24"/>
        </w:rPr>
        <w:t>4. Suluhisho</w:t>
      </w:r>
    </w:p>
    <w:p>
      <w:pPr>
        <w:spacing w:after="120"/>
      </w:pPr>
      <w:r>
        <w:rPr>
          <w:b w:val="0"/>
          <w:sz w:val="22"/>
        </w:rPr>
        <w:t>Tumejenga mfumo wa RAG (Retrieval-Augmented Generation) unaofanya hivi:</w:t>
        <w:br/>
        <w:t>1. Mtumiaji anauliza swali — kwa kuandika au kuzungumza</w:t>
        <w:br/>
        <w:t>2. Mfumo unatafuta taarifa sahihi kutoka maktaba ya nyaraka zilizothibitishwa</w:t>
        <w:br/>
        <w:t>3. AI inaandika jibu kulingana na vyanzo vilivyopatikana tu</w:t>
        <w:br/>
        <w:t>4. Jibu linapatikana kwa maandishi; mtumiaji anaweza pia kulisikiliza kwa sauti</w:t>
      </w:r>
    </w:p>
    <w:p>
      <w:pPr>
        <w:spacing w:after="120"/>
      </w:pPr>
      <w:r>
        <w:rPr>
          <w:b w:val="0"/>
          <w:sz w:val="22"/>
        </w:rPr>
        <w:t>Mfumo unasaidia Kiswahili na Kiingereza, na mitindo mbalimbali ya majibu (vijana, mwanafunzi, rasmi). Vyanzo visivyothibitishwa havijumuishwi — tunatumia allowlist ya tovuti na nyaraka rasmi.</w:t>
      </w:r>
    </w:p>
    <w:p/>
    <w:p>
      <w:pPr>
        <w:spacing w:before="200" w:after="80"/>
      </w:pPr>
      <w:r>
        <w:rPr>
          <w:b/>
          <w:color w:val="1A5C2E"/>
          <w:sz w:val="24"/>
        </w:rPr>
        <w:t>5. Je, AI inatumiaje?</w:t>
      </w:r>
    </w:p>
    <w:p>
      <w:pPr>
        <w:spacing w:after="120"/>
      </w:pPr>
      <w:r>
        <w:rPr>
          <w:b w:val="0"/>
          <w:sz w:val="22"/>
        </w:rPr>
        <w:t>Semantic search — kutafuta vipande vinavyohusiana na swali (embeddings za lugha mbili)</w:t>
        <w:br/>
        <w:t>Large Language Model — kuandika majibu ya mazungumzo kutoka muktadha uliopatikana</w:t>
        <w:br/>
        <w:t>Speech-to-Text / Text-to-Speech — kuruhusu mazungumzo ya kawaida (andika au zungumza, soma au sikiliza)</w:t>
        <w:br/>
        <w:t>Prioritization — Katiba na Articles of Union zina uzito mkubwa kuliko vyanzo vingine</w:t>
      </w:r>
    </w:p>
    <w:p/>
    <w:p>
      <w:pPr>
        <w:spacing w:before="200" w:after="80"/>
      </w:pPr>
      <w:r>
        <w:rPr>
          <w:b/>
          <w:color w:val="1A5C2E"/>
          <w:sz w:val="24"/>
        </w:rPr>
        <w:t>6. Lengo / Watumiaji</w:t>
      </w:r>
    </w:p>
    <w:p>
      <w:pPr>
        <w:spacing w:after="120"/>
      </w:pPr>
      <w:r>
        <w:rPr>
          <w:b w:val="0"/>
          <w:sz w:val="22"/>
        </w:rPr>
        <w:t>Vijana, wanafunzi, walimu, na raia wanaotaka kuelewa historia, muundo, na sheria za Muungano — bila kusoma mamia ya kurasa za PDF.</w:t>
      </w:r>
    </w:p>
    <w:p/>
    <w:p>
      <w:pPr>
        <w:spacing w:before="200" w:after="80"/>
      </w:pPr>
      <w:r>
        <w:rPr>
          <w:b/>
          <w:color w:val="1A5C2E"/>
          <w:sz w:val="24"/>
        </w:rPr>
        <w:t>7. Athari kwa Maendeleo</w:t>
      </w:r>
    </w:p>
    <w:p>
      <w:pPr>
        <w:spacing w:after="120"/>
      </w:pPr>
      <w:r>
        <w:rPr>
          <w:b w:val="0"/>
          <w:sz w:val="22"/>
        </w:rPr>
        <w:t>MuunganoAi inachangia elimu ya uraia na uelewa wa taasisi za kitaifa — msingi wa ushiriki wenye maarifa katika jamii ya kidijitali. Inaendana na mada “AI kwa Maendeleo” kwa kutoa elimu sahihi, inayopatikana, na yenye msingi wa vyanzo rasmi.</w:t>
      </w:r>
    </w:p>
    <w:p/>
    <w:p>
      <w:pPr>
        <w:spacing w:before="200" w:after="80"/>
      </w:pPr>
      <w:r>
        <w:rPr>
          <w:b/>
          <w:color w:val="1A5C2E"/>
          <w:sz w:val="24"/>
        </w:rPr>
        <w:t>8. Ubunifu</w:t>
      </w:r>
    </w:p>
    <w:p>
      <w:pPr>
        <w:spacing w:after="120"/>
      </w:pPr>
      <w:r>
        <w:rPr>
          <w:b w:val="0"/>
          <w:sz w:val="22"/>
        </w:rPr>
        <w:t>Tofauti na chatbot za jumla, MuunganoAi ni msaidizi maalum wa kitaifa unaojikita kwenye Muungano wa Tanzania. Inaunganisha RAG, vyanzo vilivyochaguliwa kwa makini, lugha mbili, na uzoefu wa mazungumzo (maandishi na sauti) — ili elimu iwe rahisi kufikia na kuaminika.</w:t>
      </w:r>
    </w:p>
    <w:p/>
    <w:p>
      <w:pPr>
        <w:spacing w:before="200" w:after="80"/>
      </w:pPr>
      <w:r>
        <w:rPr>
          <w:b/>
          <w:color w:val="1A5C2E"/>
          <w:sz w:val="24"/>
        </w:rPr>
        <w:t>9. Tech Stack</w:t>
      </w:r>
    </w:p>
    <w:p>
      <w:pPr>
        <w:spacing w:after="120"/>
      </w:pPr>
      <w:r>
        <w:rPr>
          <w:b w:val="0"/>
          <w:sz w:val="22"/>
        </w:rPr>
        <w:t>Python · FastAPI · ChromaDB · sentence-transformers · OpenRouter (Gemini) · Frontend (HTML/CSS/JS) · Web Speech APIs kwa sauti</w:t>
      </w:r>
    </w:p>
    <w:p/>
    <w:p>
      <w:pPr>
        <w:spacing w:before="200" w:after="80"/>
      </w:pPr>
      <w:r>
        <w:rPr>
          <w:b/>
          <w:color w:val="1A5C2E"/>
          <w:sz w:val="24"/>
        </w:rPr>
        <w:t>10. Hali ya Mradi</w:t>
      </w:r>
    </w:p>
    <w:p>
      <w:pPr>
        <w:spacing w:after="120"/>
      </w:pPr>
      <w:r>
        <w:rPr>
          <w:b w:val="0"/>
          <w:sz w:val="22"/>
        </w:rPr>
        <w:t>Mradi umekamilika takriban 90%. Mfumo wa msingi unafanya kazi: ingest ya nyaraka, utafutaji wa semantic, chat na streaming, lugha mbili, na uwezo wa sauti (ingizo na majibu). Maktaba ya maarifa ina mamia ya vipande vya nyaraka rasmi. Kazi zilizobaki ni uboreshaji mdogo wa UI na upanuzi wa vyanzo.</w:t>
      </w:r>
    </w:p>
    <w:p>
      <w:pPr>
        <w:spacing w:after="120"/>
      </w:pPr>
      <w:r>
        <w:rPr>
          <w:b w:val="0"/>
          <w:sz w:val="22"/>
        </w:rPr>
        <w:t>Demo: python run.py → http://127.0.0.1:8000</w:t>
        <w:br/>
        <w:t>[Jaza: GitHub / demo URL]</w:t>
      </w:r>
    </w:p>
    <w:p/>
    <w:p>
      <w:pPr>
        <w:spacing w:before="200" w:after="80"/>
      </w:pPr>
      <w:r>
        <w:rPr>
          <w:b/>
          <w:color w:val="1A5C2E"/>
          <w:sz w:val="24"/>
        </w:rPr>
        <w:t>11. Kwa nini mradi huu?</w:t>
      </w:r>
    </w:p>
    <w:p>
      <w:pPr>
        <w:spacing w:after="120"/>
      </w:pPr>
      <w:r>
        <w:rPr>
          <w:b w:val="0"/>
          <w:sz w:val="22"/>
        </w:rPr>
        <w:t>Kwa sababu unashughulikia tatizo halisi la elimu ya uraia — si teknolojia kwa ajili ya teknolojia. MuunganoAi inaonyesha jinsi AI inavyoweza kutumika kwa maendeleo: kutoa ukweli kutoka vyanzo vinavyothibitishwa, kwa lugha rahisi, kwa watu wengi zaidi.</w:t>
      </w:r>
    </w:p>
    <w:p/>
    <w:p>
      <w:pPr>
        <w:spacing w:before="200" w:after="80"/>
      </w:pPr>
      <w:r>
        <w:rPr>
          <w:b/>
          <w:color w:val="1A5C2E"/>
          <w:sz w:val="24"/>
        </w:rPr>
        <w:t>12. Mfumo wako utawafikiaje vijana?</w:t>
      </w:r>
    </w:p>
    <w:p>
      <w:pPr>
        <w:spacing w:after="120"/>
      </w:pPr>
      <w:r>
        <w:rPr>
          <w:b w:val="0"/>
          <w:sz w:val="22"/>
        </w:rPr>
        <w:t>Vijana hawataki PDF ndefu — wanataka majibu ya haraka, kwa lugha wanayoielewa, kwenye simu zao. MuunganoAi imejengwa kwa ajili hiyo.</w:t>
      </w:r>
    </w:p>
    <w:p>
      <w:pPr>
        <w:spacing w:after="120"/>
      </w:pPr>
      <w:r>
        <w:rPr>
          <w:b w:val="0"/>
          <w:sz w:val="22"/>
        </w:rPr>
        <w:t>Tutawafikia kwanza mtandaoni: app inayofunguka moja kwa moja kwenye simu au kompyuta, bila kusakinisha chochote. Anaweza kuuliza “Muungano ulianzishwa lini?” au “Kwa nini serikali mbili?” na kupata jibu la dakika moja — kwa Kiswahili au Kiingereza, kwa mtindo wa vijana au mwanafunzi.</w:t>
      </w:r>
    </w:p>
    <w:p>
      <w:pPr>
        <w:spacing w:after="120"/>
      </w:pPr>
      <w:r>
        <w:rPr>
          <w:b w:val="0"/>
          <w:sz w:val="22"/>
        </w:rPr>
        <w:t>Pili, mitandao ya kijamii — Instagram, TikTok, WhatsApp. Tutashiriki maswali ya kawaida na majibu mafupi yanayovuta, halafu kuwaelekeza kwenye app kwa kujifunza zaidi.</w:t>
      </w:r>
    </w:p>
    <w:p>
      <w:pPr>
        <w:spacing w:after="120"/>
      </w:pPr>
      <w:r>
        <w:rPr>
          <w:b w:val="0"/>
          <w:sz w:val="22"/>
        </w:rPr>
        <w:t>Tatu, shuleni na vyuo — MuunganoAi ni msaidizi wa walimu wa Historia na Uraia, si mbadala wa mtaala. Mwanafunzi anaweza kuuliza maswali baada ya somo au kujiandaa kwa mitihani.</w:t>
      </w:r>
    </w:p>
    <w:p>
      <w:pPr>
        <w:spacing w:after="120"/>
      </w:pPr>
      <w:r>
        <w:rPr>
          <w:b w:val="0"/>
          <w:sz w:val="22"/>
        </w:rPr>
        <w:t>Na kwa kuwa tuko kwenye mazingira ya TEHAMA kama Girls in ICT, tutaonyesha kwa vitendo kwamba AI inaweza kuwa zana ya elimu ya uraia, si burudani tu.</w:t>
      </w:r>
    </w:p>
    <w:p>
      <w:pPr>
        <w:spacing w:after="120"/>
      </w:pPr>
      <w:r>
        <w:rPr>
          <w:b w:val="0"/>
          <w:sz w:val="22"/>
        </w:rPr>
        <w:t>Kwa ufupi: tunakwenda pale vijana walipo — simu, mitandao, darasa — na tunazungumza lugha yao.</w:t>
      </w:r>
    </w:p>
    <w:p/>
    <w:p>
      <w:pPr>
        <w:spacing w:before="200" w:after="80"/>
      </w:pPr>
      <w:r>
        <w:rPr>
          <w:b/>
          <w:color w:val="1A5C2E"/>
          <w:sz w:val="24"/>
        </w:rPr>
        <w:t>13. Mfumo huu unatumia teknolojia gani?</w:t>
      </w:r>
    </w:p>
    <w:p>
      <w:pPr>
        <w:spacing w:after="120"/>
      </w:pPr>
      <w:r>
        <w:rPr>
          <w:b w:val="0"/>
          <w:sz w:val="22"/>
        </w:rPr>
        <w:t>MuunganoAi inatumia RAG (Retrieval-Augmented Generation) — teknolojia inayohakikisha AI haijibu kutoka kwa mawazo yake peke yake, bali kutoka nyaraka rasmi zilizohifadhiwa kwenye maktaba ya kidijitali.</w:t>
      </w:r>
    </w:p>
    <w:p>
      <w:pPr>
        <w:spacing w:after="120"/>
      </w:pPr>
      <w:r>
        <w:rPr>
          <w:b w:val="0"/>
          <w:sz w:val="22"/>
        </w:rPr>
        <w:t>Backend: Python, FastAPI</w:t>
        <w:br/>
        <w:t>Hifadhi ya maarifa: ChromaDB (vector database)</w:t>
        <w:br/>
        <w:t>Utafutaji: sentence-transformers (paraphrase-multilingual-MiniLM-L12-v2) — inaelewa Kiswahili na Kiingereza</w:t>
        <w:br/>
        <w:t>AI ya mazungumzo: Gemini 2.5 Flash kupitia OpenRouter</w:t>
        <w:br/>
        <w:t>Frontend: HTML, CSS, JavaScript — inafunguka kwenye simu na kompyuta bila kusakinisha</w:t>
        <w:br/>
        <w:t>Sauti: Web Speech API (STT/TTS) — sehemu ya kawaida ya mazungumzo, si lengo kuu</w:t>
      </w:r>
    </w:p>
    <w:p>
      <w:pPr>
        <w:spacing w:after="120"/>
      </w:pPr>
      <w:r>
        <w:rPr>
          <w:b w:val="0"/>
          <w:sz w:val="22"/>
        </w:rPr>
        <w:t>Mfumo pia una crawler wa tovuti rasmi (allowlist) na ingest ya PDF, ili maktaba ya maarifa ibaki sahihi na ya kisasa.</w:t>
      </w:r>
    </w:p>
    <w:p/>
    <w:p>
      <w:pPr>
        <w:spacing w:before="200" w:after="80"/>
      </w:pPr>
      <w:r>
        <w:rPr>
          <w:b/>
          <w:color w:val="1A5C2E"/>
          <w:sz w:val="24"/>
        </w:rPr>
        <w:t>14. Mfumo wako utasaidiaje kuongeza uelewa wa Muungano?</w:t>
      </w:r>
    </w:p>
    <w:p>
      <w:pPr>
        <w:spacing w:after="120"/>
      </w:pPr>
      <w:r>
        <w:rPr>
          <w:b w:val="0"/>
          <w:sz w:val="22"/>
        </w:rPr>
        <w:t>Badala ya kusoma mamia ya kurasa za Katiba, vijana na raia watauliza swali moja — mfano: “Muungano ulianzishwa lini?”, “Mambo ya Muungano ni nini?”, “Kwa nini kuna serikali mbili?” — na kupata jibu linaloeleweka, kwa lugha wanayopendelea.</w:t>
      </w:r>
    </w:p>
    <w:p>
      <w:pPr>
        <w:spacing w:after="120"/>
      </w:pPr>
      <w:r>
        <w:rPr>
          <w:b w:val="0"/>
          <w:sz w:val="22"/>
        </w:rPr>
        <w:t>MuunganoAi inabadilisha nyaraka ngumu kuwa mazungumzo ya kawaida, yenye msingi wa vyanzo vilivyothibitishwa. Mtumiaji anachagua mtindo (vijana, mwanafunzi, rasmi) na lugha (SW/EN), hivyo elimu inafika mtu alivyo.</w:t>
      </w:r>
    </w:p>
    <w:p>
      <w:pPr>
        <w:spacing w:after="120"/>
      </w:pPr>
      <w:r>
        <w:rPr>
          <w:b w:val="0"/>
          <w:sz w:val="22"/>
        </w:rPr>
        <w:t>Kwa kuwa majibu yanatokana na Katiba, Articles of Union, na machapisho ya serikali, tunapunguza uvumi na mchanganyiko wa taarifa mtandaoni. Hii inajenga uraia wenye maarifa — mtu anayeelewa nchi yake, si tu kuiita jina.</w:t>
      </w:r>
    </w:p>
    <w:p/>
    <w:p>
      <w:pPr>
        <w:spacing w:before="200" w:after="80"/>
      </w:pPr>
      <w:r>
        <w:rPr>
          <w:b/>
          <w:color w:val="1A5C2E"/>
          <w:sz w:val="24"/>
        </w:rPr>
        <w:t>15. Unatarajia kuwafikia vijana wangapi?</w:t>
      </w:r>
    </w:p>
    <w:p>
      <w:pPr>
        <w:spacing w:after="120"/>
      </w:pPr>
      <w:r>
        <w:rPr>
          <w:b w:val="0"/>
          <w:sz w:val="22"/>
        </w:rPr>
        <w:t>Mwaka wa kwanza (realistic): takriban 5,000–10,000 vijana — kupitia tovuti, mitandao ya kijamii, na ushirikiano na shule/vyuo 5–10.</w:t>
      </w:r>
    </w:p>
    <w:p>
      <w:pPr>
        <w:spacing w:after="120"/>
      </w:pPr>
      <w:r>
        <w:rPr>
          <w:b w:val="0"/>
          <w:sz w:val="22"/>
        </w:rPr>
        <w:t>Mwaka wa pili (ukiwa na ushirikiano): 50,000+ — ikiwa tutaunganishwa na programu za TEHAMA za kitaifa (kama Girls in ICT), vilabu vya coding, na mtaala wa Historia/Uraia.</w:t>
      </w:r>
    </w:p>
    <w:p>
      <w:pPr>
        <w:spacing w:after="120"/>
      </w:pPr>
      <w:r>
        <w:rPr>
          <w:b w:val="0"/>
          <w:sz w:val="22"/>
        </w:rPr>
        <w:t>Tunapima mafanikio kwa: idadi ya watumiaji, maswali yaliyoulizwa, na muda wanaotumia kujifunza — si tu “views” za mitandao.</w:t>
      </w:r>
    </w:p>
    <w:p>
      <w:pPr>
        <w:spacing w:after="120"/>
      </w:pPr>
      <w:r>
        <w:rPr>
          <w:b w:val="0"/>
          <w:sz w:val="22"/>
        </w:rPr>
        <w:t>Lengo la muda mrefu: kufanya MuunganoAi iwe msaidizi wa kawaida wa kujifunza kuhusu Muungano wa Tanzania — kama Wikipedia ya Muungano, lakini ya mazungumzo na ya vyanzo rasmi.</w:t>
      </w:r>
    </w:p>
    <w:p/>
    <w:p>
      <w:r>
        <w:br w:type="page"/>
      </w:r>
    </w:p>
    <w:p>
      <w:pPr>
        <w:jc w:val="center"/>
      </w:pPr>
      <w:r>
        <w:rPr>
          <w:b/>
          <w:color w:val="1A5C2E"/>
          <w:sz w:val="40"/>
        </w:rPr>
        <w:t>PROPOSAL YA MRADI</w:t>
      </w:r>
    </w:p>
    <w:p>
      <w:pPr>
        <w:jc w:val="center"/>
      </w:pPr>
      <w:r>
        <w:rPr>
          <w:b/>
          <w:sz w:val="32"/>
        </w:rPr>
        <w:t>MuunganoAi</w:t>
      </w:r>
    </w:p>
    <w:p>
      <w:pPr>
        <w:jc w:val="center"/>
      </w:pPr>
      <w:r>
        <w:rPr>
          <w:i/>
          <w:sz w:val="24"/>
        </w:rPr>
        <w:t>Msaidizi wa AI wa Elimu ya Muungano wa Tanganyika na Zanzibar</w:t>
      </w:r>
    </w:p>
    <w:p>
      <w:pPr>
        <w:jc w:val="center"/>
      </w:pPr>
      <w:r>
        <w:rPr>
          <w:sz w:val="20"/>
        </w:rPr>
        <w:t>Mada: Akili Unde kwa Maendeleo — Elimu ya Uraia kwa Kizazi cha Kidijitali</w:t>
        <w:br/>
        <w:t>Toleo: 1.0  |  Julai 2026  |  Hali: ~90% imekamilika</w:t>
      </w:r>
    </w:p>
    <w:p/>
    <w:p>
      <w:pPr>
        <w:pStyle w:val="Heading1"/>
      </w:pPr>
      <w:r>
        <w:rPr>
          <w:color w:val="1A5C2E"/>
        </w:rPr>
        <w:t>1. Muhtasari wa Mkurugenzi</w:t>
      </w:r>
    </w:p>
    <w:p>
      <w:pPr>
        <w:spacing w:after="120"/>
      </w:pPr>
      <w:r>
        <w:rPr>
          <w:b w:val="0"/>
          <w:sz w:val="22"/>
        </w:rPr>
        <w:t>MuunganoAi ni mfumo wa akili bandia unaosaidia Watanzania — hasa vijana — kuelewa Muungano wa Tanganyika na Zanzibar kwa njia rahisi, ya kuaminika, na inayopatikana. Badala ya kusoma mamia ya kurasa za Katiba na Hati za Muungano, mtumiaji anauliza swali na kupata jibu linalotokana na nyaraka rasmi tu — si kutoka kwa mawazo ya AI peke yake.</w:t>
      </w:r>
    </w:p>
    <w:p>
      <w:pPr>
        <w:spacing w:after="120"/>
      </w:pPr>
      <w:r>
        <w:rPr>
          <w:b w:val="0"/>
          <w:sz w:val="22"/>
        </w:rPr>
        <w:t>Mfumo unatumia teknolojia ya RAG (Retrieval-Augmented Generation): kwanza unatafuta taarifa sahihi kutoka maktaba ya nyaraka zilizothibitishwa, kisha AI inaandika jibu kulingana na vyanzo hivyo. Mtumiaji anaweza kuwasiliana kwa maandishi au sauti, kwa Kiswahili au Kiingereza, na kwa mtindo unaomfaa (vijana, mwanafunzi, rasmi).</w:t>
      </w:r>
    </w:p>
    <w:p>
      <w:pPr>
        <w:spacing w:after="120"/>
      </w:pPr>
      <w:r>
        <w:rPr>
          <w:b/>
          <w:sz w:val="22"/>
        </w:rPr>
        <w:t>Lengo kuu: kuongeza uelewa wa Muungano, si kuonyesha teknolojia kwa ajili ya teknolojia.</w:t>
      </w:r>
    </w:p>
    <w:p>
      <w:pPr>
        <w:pStyle w:val="Heading1"/>
      </w:pPr>
      <w:r>
        <w:rPr>
          <w:color w:val="1A5C2E"/>
        </w:rPr>
        <w:t>2. Mandhari na Tatizo</w:t>
      </w:r>
    </w:p>
    <w:p>
      <w:pPr>
        <w:spacing w:after="120"/>
      </w:pPr>
      <w:r>
        <w:rPr>
          <w:b w:val="0"/>
          <w:sz w:val="22"/>
        </w:rPr>
        <w:t>Tanzania ina historia na muundo wa kipekee — Muungano wa nchi mbili chini ya bendera moja. Maswali muhimu bado yana changamoto kwa umma:</w:t>
      </w:r>
    </w:p>
    <w:p>
      <w:pPr>
        <w:pStyle w:val="ListBullet"/>
      </w:pPr>
      <w:r>
        <w:rPr>
          <w:sz w:val="22"/>
        </w:rPr>
        <w:t>Muungano ulianzishwa lini na kwa namna gani?</w:t>
      </w:r>
    </w:p>
    <w:p>
      <w:pPr>
        <w:pStyle w:val="ListBullet"/>
      </w:pPr>
      <w:r>
        <w:rPr>
          <w:sz w:val="22"/>
        </w:rPr>
        <w:t>Kwa nini kuna serikali mbili?</w:t>
      </w:r>
    </w:p>
    <w:p>
      <w:pPr>
        <w:pStyle w:val="ListBullet"/>
      </w:pPr>
      <w:r>
        <w:rPr>
          <w:sz w:val="22"/>
        </w:rPr>
        <w:t>"Mambo ya Muungano" (Union Matters) ni nini hasa?</w:t>
      </w:r>
    </w:p>
    <w:p>
      <w:pPr>
        <w:pStyle w:val="ListBullet"/>
      </w:pPr>
      <w:r>
        <w:rPr>
          <w:sz w:val="22"/>
        </w:rPr>
        <w:t>Tofauti kati ya mamlaka ya Bara na Zanzibar ni ipi?</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Tatizo</w:t>
            </w:r>
          </w:p>
        </w:tc>
        <w:tc>
          <w:tcPr>
            <w:tcW w:type="dxa" w:w="4680"/>
          </w:tcPr>
          <w:p>
            <w:r>
              <w:rPr>
                <w:b/>
                <w:sz w:val="20"/>
              </w:rPr>
              <w:t>Athari</w:t>
            </w:r>
          </w:p>
        </w:tc>
      </w:tr>
      <w:tr>
        <w:tc>
          <w:tcPr>
            <w:tcW w:type="dxa" w:w="4680"/>
          </w:tcPr>
          <w:p>
            <w:r>
              <w:rPr>
                <w:sz w:val="20"/>
              </w:rPr>
              <w:t>Nyaraka rasmi ni ndefu na ngumu</w:t>
            </w:r>
          </w:p>
        </w:tc>
        <w:tc>
          <w:tcPr>
            <w:tcW w:type="dxa" w:w="4680"/>
          </w:tcPr>
          <w:p>
            <w:r>
              <w:rPr>
                <w:sz w:val="20"/>
              </w:rPr>
              <w:t>Vijana na raia wengi hawasomi Katiba kwa undani</w:t>
            </w:r>
          </w:p>
        </w:tc>
      </w:tr>
      <w:tr>
        <w:tc>
          <w:tcPr>
            <w:tcW w:type="dxa" w:w="4680"/>
          </w:tcPr>
          <w:p>
            <w:r>
              <w:rPr>
                <w:sz w:val="20"/>
              </w:rPr>
              <w:t>Taarifa mtandaoni ni mchanganyiko</w:t>
            </w:r>
          </w:p>
        </w:tc>
        <w:tc>
          <w:tcPr>
            <w:tcW w:type="dxa" w:w="4680"/>
          </w:tcPr>
          <w:p>
            <w:r>
              <w:rPr>
                <w:sz w:val="20"/>
              </w:rPr>
              <w:t>Ukweli, maoni, na uvumi vimechanganyika</w:t>
            </w:r>
          </w:p>
        </w:tc>
      </w:tr>
      <w:tr>
        <w:tc>
          <w:tcPr>
            <w:tcW w:type="dxa" w:w="4680"/>
          </w:tcPr>
          <w:p>
            <w:r>
              <w:rPr>
                <w:sz w:val="20"/>
              </w:rPr>
              <w:t>Hakuna zana ya elimu inayopatikana</w:t>
            </w:r>
          </w:p>
        </w:tc>
        <w:tc>
          <w:tcPr>
            <w:tcW w:type="dxa" w:w="4680"/>
          </w:tcPr>
          <w:p>
            <w:r>
              <w:rPr>
                <w:sz w:val="20"/>
              </w:rPr>
              <w:t>Elimu ya uraia inabaki darasani tu</w:t>
            </w:r>
          </w:p>
        </w:tc>
      </w:tr>
      <w:tr>
        <w:tc>
          <w:tcPr>
            <w:tcW w:type="dxa" w:w="4680"/>
          </w:tcPr>
          <w:p>
            <w:r>
              <w:rPr>
                <w:sz w:val="20"/>
              </w:rPr>
              <w:t>Lugha na mitindo tofauti</w:t>
            </w:r>
          </w:p>
        </w:tc>
        <w:tc>
          <w:tcPr>
            <w:tcW w:type="dxa" w:w="4680"/>
          </w:tcPr>
          <w:p>
            <w:r>
              <w:rPr>
                <w:sz w:val="20"/>
              </w:rPr>
              <w:t>Mfumo mmoja haufikii watumiaji wote</w:t>
            </w:r>
          </w:p>
        </w:tc>
      </w:tr>
    </w:tbl>
    <w:p/>
    <w:p>
      <w:pPr>
        <w:pStyle w:val="Heading1"/>
      </w:pPr>
      <w:r>
        <w:rPr>
          <w:color w:val="1A5C2E"/>
        </w:rPr>
        <w:t>3. Suluhisho: MuunganoAi</w:t>
      </w:r>
    </w:p>
    <w:p>
      <w:pPr>
        <w:spacing w:after="120"/>
      </w:pPr>
      <w:r>
        <w:rPr>
          <w:b w:val="0"/>
          <w:sz w:val="22"/>
        </w:rPr>
        <w:t>MuunganoAi ni msaidizi wa mazungumzo maalum wa elimu ya Muungano. Si chatbot ya jumla — ni zana iliyojengwa kwa ajili ya swali moja kuu: "Nifundishe Muungano wangu."</w:t>
      </w:r>
    </w:p>
    <w:p>
      <w:pPr>
        <w:spacing w:after="120"/>
      </w:pPr>
      <w:r>
        <w:rPr>
          <w:b/>
          <w:sz w:val="22"/>
        </w:rPr>
        <w:t>Mtiririko wa kazi:</w:t>
      </w:r>
    </w:p>
    <w:p>
      <w:pPr>
        <w:pStyle w:val="ListBullet"/>
      </w:pPr>
      <w:r>
        <w:rPr>
          <w:sz w:val="22"/>
        </w:rPr>
        <w:t>Mtumiaji anauliza (maandishi au sauti)</w:t>
      </w:r>
    </w:p>
    <w:p>
      <w:pPr>
        <w:pStyle w:val="ListBullet"/>
      </w:pPr>
      <w:r>
        <w:rPr>
          <w:sz w:val="22"/>
        </w:rPr>
        <w:t>Mfumo unatafuta vipande vinavyohusiana (ChromaDB + embeddings za lugha mbili)</w:t>
      </w:r>
    </w:p>
    <w:p>
      <w:pPr>
        <w:pStyle w:val="ListBullet"/>
      </w:pPr>
      <w:r>
        <w:rPr>
          <w:sz w:val="22"/>
        </w:rPr>
        <w:t>AI inaandika jibu kutoka muktadha uliopatikana (Gemini 2.5 Flash)</w:t>
      </w:r>
    </w:p>
    <w:p>
      <w:pPr>
        <w:pStyle w:val="ListBullet"/>
      </w:pPr>
      <w:r>
        <w:rPr>
          <w:sz w:val="22"/>
        </w:rPr>
        <w:t>Mtumiaji anapokea jibu la mazungumzo + marejeo ya vyanzo (mtindo rasmi)</w:t>
      </w:r>
    </w:p>
    <w:p>
      <w:pPr>
        <w:spacing w:after="120"/>
      </w:pPr>
      <w:r>
        <w:rPr>
          <w:b/>
          <w:sz w:val="22"/>
        </w:rPr>
        <w:t>Sifa kuu:</w:t>
      </w:r>
    </w:p>
    <w:p>
      <w:pPr>
        <w:pStyle w:val="ListBullet"/>
      </w:pPr>
      <w:r>
        <w:rPr>
          <w:sz w:val="22"/>
        </w:rPr>
        <w:t>Vyanzo vilivyothibitishwa — allowlist ya tovuti na nyaraka rasmi</w:t>
      </w:r>
    </w:p>
    <w:p>
      <w:pPr>
        <w:pStyle w:val="ListBullet"/>
      </w:pPr>
      <w:r>
        <w:rPr>
          <w:sz w:val="22"/>
        </w:rPr>
        <w:t>Kipaumbele cha nyaraka — Katiba na Articles of Union kwanza</w:t>
      </w:r>
    </w:p>
    <w:p>
      <w:pPr>
        <w:pStyle w:val="ListBullet"/>
      </w:pPr>
      <w:r>
        <w:rPr>
          <w:sz w:val="22"/>
        </w:rPr>
        <w:t>Lugha mbili — Kiswahili na Kiingereza</w:t>
      </w:r>
    </w:p>
    <w:p>
      <w:pPr>
        <w:pStyle w:val="ListBullet"/>
      </w:pPr>
      <w:r>
        <w:rPr>
          <w:sz w:val="22"/>
        </w:rPr>
        <w:t>Mitindo 5 ya majibu — youth, simple, student, official, default</w:t>
      </w:r>
    </w:p>
    <w:p>
      <w:pPr>
        <w:pStyle w:val="ListBullet"/>
      </w:pPr>
      <w:r>
        <w:rPr>
          <w:sz w:val="22"/>
        </w:rPr>
        <w:t>Mazungumzo ya kawaida — andika au zungumza; soma au sikiliza jibu</w:t>
      </w:r>
    </w:p>
    <w:p>
      <w:pPr>
        <w:pStyle w:val="ListBullet"/>
      </w:pPr>
      <w:r>
        <w:rPr>
          <w:sz w:val="22"/>
        </w:rPr>
        <w:t>Streaming — majibu yanakuja moja kwa moja</w:t>
      </w:r>
    </w:p>
    <w:p>
      <w:pPr>
        <w:pStyle w:val="Heading1"/>
      </w:pPr>
      <w:r>
        <w:rPr>
          <w:color w:val="1A5C2E"/>
        </w:rPr>
        <w:t>4. Teknolojia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Tabaka</w:t>
            </w:r>
          </w:p>
        </w:tc>
        <w:tc>
          <w:tcPr>
            <w:tcW w:type="dxa" w:w="3120"/>
          </w:tcPr>
          <w:p>
            <w:r>
              <w:rPr>
                <w:b/>
                <w:sz w:val="20"/>
              </w:rPr>
              <w:t>Teknolojia</w:t>
            </w:r>
          </w:p>
        </w:tc>
        <w:tc>
          <w:tcPr>
            <w:tcW w:type="dxa" w:w="3120"/>
          </w:tcPr>
          <w:p>
            <w:r>
              <w:rPr>
                <w:b/>
                <w:sz w:val="20"/>
              </w:rPr>
              <w:t>Kazi</w:t>
            </w:r>
          </w:p>
        </w:tc>
      </w:tr>
      <w:tr>
        <w:tc>
          <w:tcPr>
            <w:tcW w:type="dxa" w:w="3120"/>
          </w:tcPr>
          <w:p>
            <w:r>
              <w:rPr>
                <w:sz w:val="20"/>
              </w:rPr>
              <w:t>Backend</w:t>
            </w:r>
          </w:p>
        </w:tc>
        <w:tc>
          <w:tcPr>
            <w:tcW w:type="dxa" w:w="3120"/>
          </w:tcPr>
          <w:p>
            <w:r>
              <w:rPr>
                <w:sz w:val="20"/>
              </w:rPr>
              <w:t>Python 3.10+, FastAPI</w:t>
            </w:r>
          </w:p>
        </w:tc>
        <w:tc>
          <w:tcPr>
            <w:tcW w:type="dxa" w:w="3120"/>
          </w:tcPr>
          <w:p>
            <w:r>
              <w:rPr>
                <w:sz w:val="20"/>
              </w:rPr>
              <w:t>API, chat, ingest</w:t>
            </w:r>
          </w:p>
        </w:tc>
      </w:tr>
      <w:tr>
        <w:tc>
          <w:tcPr>
            <w:tcW w:type="dxa" w:w="3120"/>
          </w:tcPr>
          <w:p>
            <w:r>
              <w:rPr>
                <w:sz w:val="20"/>
              </w:rPr>
              <w:t>Hifadhi ya maarifa</w:t>
            </w:r>
          </w:p>
        </w:tc>
        <w:tc>
          <w:tcPr>
            <w:tcW w:type="dxa" w:w="3120"/>
          </w:tcPr>
          <w:p>
            <w:r>
              <w:rPr>
                <w:sz w:val="20"/>
              </w:rPr>
              <w:t>ChromaDB</w:t>
            </w:r>
          </w:p>
        </w:tc>
        <w:tc>
          <w:tcPr>
            <w:tcW w:type="dxa" w:w="3120"/>
          </w:tcPr>
          <w:p>
            <w:r>
              <w:rPr>
                <w:sz w:val="20"/>
              </w:rPr>
              <w:t>Vector store ya vipande vya nyaraka</w:t>
            </w:r>
          </w:p>
        </w:tc>
      </w:tr>
      <w:tr>
        <w:tc>
          <w:tcPr>
            <w:tcW w:type="dxa" w:w="3120"/>
          </w:tcPr>
          <w:p>
            <w:r>
              <w:rPr>
                <w:sz w:val="20"/>
              </w:rPr>
              <w:t>Embeddings</w:t>
            </w:r>
          </w:p>
        </w:tc>
        <w:tc>
          <w:tcPr>
            <w:tcW w:type="dxa" w:w="3120"/>
          </w:tcPr>
          <w:p>
            <w:r>
              <w:rPr>
                <w:sz w:val="20"/>
              </w:rPr>
              <w:t>paraphrase-multilingual-MiniLM-L12-v2</w:t>
            </w:r>
          </w:p>
        </w:tc>
        <w:tc>
          <w:tcPr>
            <w:tcW w:type="dxa" w:w="3120"/>
          </w:tcPr>
          <w:p>
            <w:r>
              <w:rPr>
                <w:sz w:val="20"/>
              </w:rPr>
              <w:t>Utafutaji wa semantic (SW/EN)</w:t>
            </w:r>
          </w:p>
        </w:tc>
      </w:tr>
      <w:tr>
        <w:tc>
          <w:tcPr>
            <w:tcW w:type="dxa" w:w="3120"/>
          </w:tcPr>
          <w:p>
            <w:r>
              <w:rPr>
                <w:sz w:val="20"/>
              </w:rPr>
              <w:t>LLM</w:t>
            </w:r>
          </w:p>
        </w:tc>
        <w:tc>
          <w:tcPr>
            <w:tcW w:type="dxa" w:w="3120"/>
          </w:tcPr>
          <w:p>
            <w:r>
              <w:rPr>
                <w:sz w:val="20"/>
              </w:rPr>
              <w:t>Gemini 2.5 Flash (OpenRouter)</w:t>
            </w:r>
          </w:p>
        </w:tc>
        <w:tc>
          <w:tcPr>
            <w:tcW w:type="dxa" w:w="3120"/>
          </w:tcPr>
          <w:p>
            <w:r>
              <w:rPr>
                <w:sz w:val="20"/>
              </w:rPr>
              <w:t>Majibu ya mazungumzo</w:t>
            </w:r>
          </w:p>
        </w:tc>
      </w:tr>
      <w:tr>
        <w:tc>
          <w:tcPr>
            <w:tcW w:type="dxa" w:w="3120"/>
          </w:tcPr>
          <w:p>
            <w:r>
              <w:rPr>
                <w:sz w:val="20"/>
              </w:rPr>
              <w:t>Crawler</w:t>
            </w:r>
          </w:p>
        </w:tc>
        <w:tc>
          <w:tcPr>
            <w:tcW w:type="dxa" w:w="3120"/>
          </w:tcPr>
          <w:p>
            <w:r>
              <w:rPr>
                <w:sz w:val="20"/>
              </w:rPr>
              <w:t>Trafilatura + allowlist YAML</w:t>
            </w:r>
          </w:p>
        </w:tc>
        <w:tc>
          <w:tcPr>
            <w:tcW w:type="dxa" w:w="3120"/>
          </w:tcPr>
          <w:p>
            <w:r>
              <w:rPr>
                <w:sz w:val="20"/>
              </w:rPr>
              <w:t>Kupakia vyanzo rasmi</w:t>
            </w:r>
          </w:p>
        </w:tc>
      </w:tr>
      <w:tr>
        <w:tc>
          <w:tcPr>
            <w:tcW w:type="dxa" w:w="3120"/>
          </w:tcPr>
          <w:p>
            <w:r>
              <w:rPr>
                <w:sz w:val="20"/>
              </w:rPr>
              <w:t>Frontend</w:t>
            </w:r>
          </w:p>
        </w:tc>
        <w:tc>
          <w:tcPr>
            <w:tcW w:type="dxa" w:w="3120"/>
          </w:tcPr>
          <w:p>
            <w:r>
              <w:rPr>
                <w:sz w:val="20"/>
              </w:rPr>
              <w:t>HTML, CSS, JavaScript</w:t>
            </w:r>
          </w:p>
        </w:tc>
        <w:tc>
          <w:tcPr>
            <w:tcW w:type="dxa" w:w="3120"/>
          </w:tcPr>
          <w:p>
            <w:r>
              <w:rPr>
                <w:sz w:val="20"/>
              </w:rPr>
              <w:t>UI ya mazungumzo</w:t>
            </w:r>
          </w:p>
        </w:tc>
      </w:tr>
      <w:tr>
        <w:tc>
          <w:tcPr>
            <w:tcW w:type="dxa" w:w="3120"/>
          </w:tcPr>
          <w:p>
            <w:r>
              <w:rPr>
                <w:sz w:val="20"/>
              </w:rPr>
              <w:t>Sauti</w:t>
            </w:r>
          </w:p>
        </w:tc>
        <w:tc>
          <w:tcPr>
            <w:tcW w:type="dxa" w:w="3120"/>
          </w:tcPr>
          <w:p>
            <w:r>
              <w:rPr>
                <w:sz w:val="20"/>
              </w:rPr>
              <w:t>Web Speech API</w:t>
            </w:r>
          </w:p>
        </w:tc>
        <w:tc>
          <w:tcPr>
            <w:tcW w:type="dxa" w:w="3120"/>
          </w:tcPr>
          <w:p>
            <w:r>
              <w:rPr>
                <w:sz w:val="20"/>
              </w:rPr>
              <w:t>STT/TTS — sehemu ya kawaida ya UX</w:t>
            </w:r>
          </w:p>
        </w:tc>
      </w:tr>
    </w:tbl>
    <w:p/>
    <w:p>
      <w:pPr>
        <w:spacing w:after="120"/>
      </w:pPr>
      <w:r>
        <w:rPr>
          <w:b w:val="0"/>
          <w:sz w:val="22"/>
        </w:rPr>
        <w:t>Kwa nini RAG? Mfumo wa kawaida wa AI unaweza kubuni tarehe na ukweli. RAG inahakikisha kila jibu lina msingi wa nyaraka halisi — kanuni muhimu kwa elimu ya uraia.</w:t>
      </w:r>
    </w:p>
    <w:p>
      <w:pPr>
        <w:pStyle w:val="Heading1"/>
      </w:pPr>
      <w:r>
        <w:rPr>
          <w:color w:val="1A5C2E"/>
        </w:rPr>
        <w:t>5. Lengo na Watumiaji</w:t>
      </w:r>
    </w:p>
    <w:p>
      <w:pPr>
        <w:spacing w:after="120"/>
      </w:pPr>
      <w:r>
        <w:rPr>
          <w:b/>
          <w:sz w:val="22"/>
        </w:rPr>
        <w:t>Watumiaji wa msingi:</w:t>
      </w:r>
    </w:p>
    <w:p>
      <w:pPr>
        <w:pStyle w:val="ListBullet"/>
      </w:pPr>
      <w:r>
        <w:rPr>
          <w:sz w:val="22"/>
        </w:rPr>
        <w:t>Vijana (shule ya sekondari na vyuo)</w:t>
      </w:r>
    </w:p>
    <w:p>
      <w:pPr>
        <w:pStyle w:val="ListBullet"/>
      </w:pPr>
      <w:r>
        <w:rPr>
          <w:sz w:val="22"/>
        </w:rPr>
        <w:t>Wanafunzi wa Historia, Siasa, na Sheria</w:t>
      </w:r>
    </w:p>
    <w:p>
      <w:pPr>
        <w:pStyle w:val="ListBullet"/>
      </w:pPr>
      <w:r>
        <w:rPr>
          <w:sz w:val="22"/>
        </w:rPr>
        <w:t>Walimu wanaohitaji msaidizi wa kufafanua mambo magumu</w:t>
      </w:r>
    </w:p>
    <w:p>
      <w:pPr>
        <w:pStyle w:val="ListBullet"/>
      </w:pPr>
      <w:r>
        <w:rPr>
          <w:sz w:val="22"/>
        </w:rPr>
        <w:t>Raia wanaotaka kuelewa nchi yao bila kusoma PDF ndefu</w:t>
      </w:r>
    </w:p>
    <w:p>
      <w:pPr>
        <w:pStyle w:val="Heading1"/>
      </w:pPr>
      <w:r>
        <w:rPr>
          <w:color w:val="1A5C2E"/>
        </w:rPr>
        <w:t>6. Jinsi Tutakavyowafikia Vijana</w:t>
      </w:r>
    </w:p>
    <w:p>
      <w:pPr>
        <w:pStyle w:val="ListBullet"/>
      </w:pPr>
      <w:r>
        <w:rPr>
          <w:sz w:val="22"/>
        </w:rPr>
        <w:t>Tovuti inayopatikana kwenye simu — hakuna usakinishaji</w:t>
      </w:r>
    </w:p>
    <w:p>
      <w:pPr>
        <w:pStyle w:val="ListBullet"/>
      </w:pPr>
      <w:r>
        <w:rPr>
          <w:sz w:val="22"/>
        </w:rPr>
        <w:t>Mitandao ya kijamii — maswali mafupi + majibu (Instagram, TikTok, WhatsApp)</w:t>
      </w:r>
    </w:p>
    <w:p>
      <w:pPr>
        <w:pStyle w:val="ListBullet"/>
      </w:pPr>
      <w:r>
        <w:rPr>
          <w:sz w:val="22"/>
        </w:rPr>
        <w:t>Shule na vyuo — msaidizi wa walimu wa Historia na Uraia</w:t>
      </w:r>
    </w:p>
    <w:p>
      <w:pPr>
        <w:pStyle w:val="ListBullet"/>
      </w:pPr>
      <w:r>
        <w:rPr>
          <w:sz w:val="22"/>
        </w:rPr>
        <w:t>Vilabu vya TEHAMA — kuonyesha AI kwa elimu ya uraia</w:t>
      </w:r>
    </w:p>
    <w:p>
      <w:pPr>
        <w:pStyle w:val="Heading1"/>
      </w:pPr>
      <w:r>
        <w:rPr>
          <w:color w:val="1A5C2E"/>
        </w:rPr>
        <w:t>7. Athari Inayotarajiwa</w:t>
      </w:r>
    </w:p>
    <w:p>
      <w:pPr>
        <w:spacing w:after="120"/>
      </w:pPr>
      <w:r>
        <w:rPr>
          <w:b/>
          <w:sz w:val="22"/>
        </w:rPr>
        <w:t>Matokeo yanayotarajiwa:</w:t>
      </w:r>
    </w:p>
    <w:p>
      <w:pPr>
        <w:pStyle w:val="ListBullet"/>
      </w:pPr>
      <w:r>
        <w:rPr>
          <w:sz w:val="22"/>
        </w:rPr>
        <w:t>Vijana wanaelewa historia na muundo wa nchi yao</w:t>
      </w:r>
    </w:p>
    <w:p>
      <w:pPr>
        <w:pStyle w:val="ListBullet"/>
      </w:pPr>
      <w:r>
        <w:rPr>
          <w:sz w:val="22"/>
        </w:rPr>
        <w:t>Kupungua kwa uvumi na taarifa potofu mtandaoni</w:t>
      </w:r>
    </w:p>
    <w:p>
      <w:pPr>
        <w:pStyle w:val="ListBullet"/>
      </w:pPr>
      <w:r>
        <w:rPr>
          <w:sz w:val="22"/>
        </w:rPr>
        <w:t>Kuongezeka kwa mazungumzo ya kiufundi kuhusu Muungano</w:t>
      </w:r>
    </w:p>
    <w:p>
      <w:pPr>
        <w:pStyle w:val="ListBullet"/>
      </w:pPr>
      <w:r>
        <w:rPr>
          <w:sz w:val="22"/>
        </w:rPr>
        <w:t>Msingi bora wa uraia wenye maarifa</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SDG</w:t>
            </w:r>
          </w:p>
        </w:tc>
        <w:tc>
          <w:tcPr>
            <w:tcW w:type="dxa" w:w="4680"/>
          </w:tcPr>
          <w:p>
            <w:r>
              <w:rPr>
                <w:b/>
                <w:sz w:val="20"/>
              </w:rPr>
              <w:t>Uchanganuzi</w:t>
            </w:r>
          </w:p>
        </w:tc>
      </w:tr>
      <w:tr>
        <w:tc>
          <w:tcPr>
            <w:tcW w:type="dxa" w:w="4680"/>
          </w:tcPr>
          <w:p>
            <w:r>
              <w:rPr>
                <w:sz w:val="20"/>
              </w:rPr>
              <w:t>4 — Elimu bora</w:t>
            </w:r>
          </w:p>
        </w:tc>
        <w:tc>
          <w:tcPr>
            <w:tcW w:type="dxa" w:w="4680"/>
          </w:tcPr>
          <w:p>
            <w:r>
              <w:rPr>
                <w:sz w:val="20"/>
              </w:rPr>
              <w:t>Elimu ya uraia inayopatikana, lugha mbili</w:t>
            </w:r>
          </w:p>
        </w:tc>
      </w:tr>
      <w:tr>
        <w:tc>
          <w:tcPr>
            <w:tcW w:type="dxa" w:w="4680"/>
          </w:tcPr>
          <w:p>
            <w:r>
              <w:rPr>
                <w:sz w:val="20"/>
              </w:rPr>
              <w:t>16 — Amani na haki</w:t>
            </w:r>
          </w:p>
        </w:tc>
        <w:tc>
          <w:tcPr>
            <w:tcW w:type="dxa" w:w="4680"/>
          </w:tcPr>
          <w:p>
            <w:r>
              <w:rPr>
                <w:sz w:val="20"/>
              </w:rPr>
              <w:t>Uelewa wa taasisi za kitaifa</w:t>
            </w:r>
          </w:p>
        </w:tc>
      </w:tr>
      <w:tr>
        <w:tc>
          <w:tcPr>
            <w:tcW w:type="dxa" w:w="4680"/>
          </w:tcPr>
          <w:p>
            <w:r>
              <w:rPr>
                <w:sz w:val="20"/>
              </w:rPr>
              <w:t>5 — Usawa wa kijinsia</w:t>
            </w:r>
          </w:p>
        </w:tc>
        <w:tc>
          <w:tcPr>
            <w:tcW w:type="dxa" w:w="4680"/>
          </w:tcPr>
          <w:p>
            <w:r>
              <w:rPr>
                <w:sz w:val="20"/>
              </w:rPr>
              <w:t>Wasichana katika TEHAMA wanajenga AI ya kuaminika</w:t>
            </w:r>
          </w:p>
        </w:tc>
      </w:tr>
    </w:tbl>
    <w:p/>
    <w:tbl>
      <w:tblPr>
        <w:tblStyle w:val="TableGrid"/>
        <w:tblW w:type="auto" w:w="0"/>
        <w:tblLook w:firstColumn="1" w:firstRow="1" w:lastColumn="0" w:lastRow="0" w:noHBand="0" w:noVBand="1" w:val="04A0"/>
      </w:tblPr>
      <w:tblGrid>
        <w:gridCol w:w="4680"/>
        <w:gridCol w:w="4680"/>
      </w:tblGrid>
      <w:tr>
        <w:tc>
          <w:tcPr>
            <w:tcW w:type="dxa" w:w="4680"/>
          </w:tcPr>
          <w:p>
            <w:r>
              <w:rPr>
                <w:b/>
                <w:sz w:val="20"/>
              </w:rPr>
              <w:t>Kipindi</w:t>
            </w:r>
          </w:p>
        </w:tc>
        <w:tc>
          <w:tcPr>
            <w:tcW w:type="dxa" w:w="4680"/>
          </w:tcPr>
          <w:p>
            <w:r>
              <w:rPr>
                <w:b/>
                <w:sz w:val="20"/>
              </w:rPr>
              <w:t>Lengo la Ufikiaji</w:t>
            </w:r>
          </w:p>
        </w:tc>
      </w:tr>
      <w:tr>
        <w:tc>
          <w:tcPr>
            <w:tcW w:type="dxa" w:w="4680"/>
          </w:tcPr>
          <w:p>
            <w:r>
              <w:rPr>
                <w:sz w:val="20"/>
              </w:rPr>
              <w:t>Mwaka 1</w:t>
            </w:r>
          </w:p>
        </w:tc>
        <w:tc>
          <w:tcPr>
            <w:tcW w:type="dxa" w:w="4680"/>
          </w:tcPr>
          <w:p>
            <w:r>
              <w:rPr>
                <w:sz w:val="20"/>
              </w:rPr>
              <w:t>5,000 – 10,000 vijana</w:t>
            </w:r>
          </w:p>
        </w:tc>
      </w:tr>
      <w:tr>
        <w:tc>
          <w:tcPr>
            <w:tcW w:type="dxa" w:w="4680"/>
          </w:tcPr>
          <w:p>
            <w:r>
              <w:rPr>
                <w:sz w:val="20"/>
              </w:rPr>
              <w:t>Mwaka 2</w:t>
            </w:r>
          </w:p>
        </w:tc>
        <w:tc>
          <w:tcPr>
            <w:tcW w:type="dxa" w:w="4680"/>
          </w:tcPr>
          <w:p>
            <w:r>
              <w:rPr>
                <w:sz w:val="20"/>
              </w:rPr>
              <w:t>50,000+ (ushirikiano na programu za TEHAMA)</w:t>
            </w:r>
          </w:p>
        </w:tc>
      </w:tr>
      <w:tr>
        <w:tc>
          <w:tcPr>
            <w:tcW w:type="dxa" w:w="4680"/>
          </w:tcPr>
          <w:p>
            <w:r>
              <w:rPr>
                <w:sz w:val="20"/>
              </w:rPr>
              <w:t>Muda mrefu</w:t>
            </w:r>
          </w:p>
        </w:tc>
        <w:tc>
          <w:tcPr>
            <w:tcW w:type="dxa" w:w="4680"/>
          </w:tcPr>
          <w:p>
            <w:r>
              <w:rPr>
                <w:sz w:val="20"/>
              </w:rPr>
              <w:t>Msaidizi wa kawaida wa kujifunza kuhusu Muungano</w:t>
            </w:r>
          </w:p>
        </w:tc>
      </w:tr>
    </w:tbl>
    <w:p/>
    <w:p>
      <w:pPr>
        <w:pStyle w:val="Heading1"/>
      </w:pPr>
      <w:r>
        <w:rPr>
          <w:color w:val="1A5C2E"/>
        </w:rPr>
        <w:t>8. Hali ya Sasa na Mpango</w:t>
      </w:r>
    </w:p>
    <w:p>
      <w:pPr>
        <w:spacing w:after="120"/>
      </w:pPr>
      <w:r>
        <w:rPr>
          <w:b/>
          <w:sz w:val="22"/>
        </w:rPr>
        <w:t>Imekamilika (~90%):</w:t>
      </w:r>
    </w:p>
    <w:p>
      <w:pPr>
        <w:pStyle w:val="ListBullet"/>
      </w:pPr>
      <w:r>
        <w:rPr>
          <w:sz w:val="22"/>
        </w:rPr>
        <w:t>Mfumo wa RAG kamili</w:t>
      </w:r>
    </w:p>
    <w:p>
      <w:pPr>
        <w:pStyle w:val="ListBullet"/>
      </w:pPr>
      <w:r>
        <w:rPr>
          <w:sz w:val="22"/>
        </w:rPr>
        <w:t>Maktaba ya maarifa: 600+ vipande vya nyaraka rasmi</w:t>
      </w:r>
    </w:p>
    <w:p>
      <w:pPr>
        <w:pStyle w:val="ListBullet"/>
      </w:pPr>
      <w:r>
        <w:rPr>
          <w:sz w:val="22"/>
        </w:rPr>
        <w:t>Chat, streaming, lugha mbili, mitindo 5</w:t>
      </w:r>
    </w:p>
    <w:p>
      <w:pPr>
        <w:pStyle w:val="ListBullet"/>
      </w:pPr>
      <w:r>
        <w:rPr>
          <w:sz w:val="22"/>
        </w:rPr>
        <w:t>UI ya mazungumzo (simu + desktop)</w:t>
      </w:r>
    </w:p>
    <w:p>
      <w:pPr>
        <w:pStyle w:val="ListBullet"/>
      </w:pPr>
      <w:r>
        <w:rPr>
          <w:sz w:val="22"/>
        </w:rPr>
        <w:t>Uwezo wa sauti (ingizo na majibu)</w:t>
      </w:r>
    </w:p>
    <w:p>
      <w:pPr>
        <w:spacing w:after="120"/>
      </w:pPr>
      <w:r>
        <w:rPr>
          <w:b/>
          <w:sz w:val="22"/>
        </w:rPr>
        <w:t>Inayobaki (~10%): uboreshaji wa UI, upanuzi wa vyanzo, pilot shuleni, hosting ya umma.</w:t>
      </w:r>
    </w:p>
    <w:p>
      <w:pPr>
        <w:pStyle w:val="Heading1"/>
      </w:pPr>
      <w:r>
        <w:rPr>
          <w:color w:val="1A5C2E"/>
        </w:rPr>
        <w:t>9. Uaminifu na Kanuni</w:t>
      </w:r>
    </w:p>
    <w:p>
      <w:pPr>
        <w:pStyle w:val="ListBullet"/>
      </w:pPr>
      <w:r>
        <w:rPr>
          <w:sz w:val="22"/>
        </w:rPr>
        <w:t>Majibu yanategemea vyanzo vilivyoidhinishwa</w:t>
      </w:r>
    </w:p>
    <w:p>
      <w:pPr>
        <w:pStyle w:val="ListBullet"/>
      </w:pPr>
      <w:r>
        <w:rPr>
          <w:sz w:val="22"/>
        </w:rPr>
        <w:t>Tarehe na ukweli maalum — kamwe si makisio ya modeli</w:t>
      </w:r>
    </w:p>
    <w:p>
      <w:pPr>
        <w:pStyle w:val="ListBullet"/>
      </w:pPr>
      <w:r>
        <w:rPr>
          <w:sz w:val="22"/>
        </w:rPr>
        <w:t>Vyanzo visivyothibitishwa vimezuiwa</w:t>
      </w:r>
    </w:p>
    <w:p>
      <w:pPr>
        <w:pStyle w:val="ListBullet"/>
      </w:pPr>
      <w:r>
        <w:rPr>
          <w:sz w:val="22"/>
        </w:rPr>
        <w:t>Zana ya elimu — si ushauri wa kisheria, si mwakilishi wa serikali</w:t>
      </w:r>
    </w:p>
    <w:p>
      <w:pPr>
        <w:pStyle w:val="Heading1"/>
      </w:pPr>
      <w:r>
        <w:rPr>
          <w:color w:val="1A5C2E"/>
        </w:rPr>
        <w:t>10. Timu</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Jina</w:t>
            </w:r>
          </w:p>
        </w:tc>
        <w:tc>
          <w:tcPr>
            <w:tcW w:type="dxa" w:w="3120"/>
          </w:tcPr>
          <w:p>
            <w:r>
              <w:rPr>
                <w:b/>
                <w:sz w:val="20"/>
              </w:rPr>
              <w:t>Wajibu</w:t>
            </w:r>
          </w:p>
        </w:tc>
        <w:tc>
          <w:tcPr>
            <w:tcW w:type="dxa" w:w="3120"/>
          </w:tcPr>
          <w:p>
            <w:r>
              <w:rPr>
                <w:b/>
                <w:sz w:val="20"/>
              </w:rPr>
              <w:t>Taasisi</w:t>
            </w:r>
          </w:p>
        </w:tc>
      </w:tr>
      <w:tr>
        <w:tc>
          <w:tcPr>
            <w:tcW w:type="dxa" w:w="3120"/>
          </w:tcPr>
          <w:p>
            <w:r>
              <w:rPr>
                <w:sz w:val="20"/>
              </w:rPr>
              <w:t>[Jaza jina]</w:t>
            </w:r>
          </w:p>
        </w:tc>
        <w:tc>
          <w:tcPr>
            <w:tcW w:type="dxa" w:w="3120"/>
          </w:tcPr>
          <w:p>
            <w:r>
              <w:rPr>
                <w:sz w:val="20"/>
              </w:rPr>
              <w:t>[Lead / Developer]</w:t>
            </w:r>
          </w:p>
        </w:tc>
        <w:tc>
          <w:tcPr>
            <w:tcW w:type="dxa" w:w="3120"/>
          </w:tcPr>
          <w:p>
            <w:r>
              <w:rPr>
                <w:sz w:val="20"/>
              </w:rPr>
              <w:t>[Chuo]</w:t>
            </w:r>
          </w:p>
        </w:tc>
      </w:tr>
      <w:tr>
        <w:tc>
          <w:tcPr>
            <w:tcW w:type="dxa" w:w="3120"/>
          </w:tcPr>
          <w:p>
            <w:r>
              <w:rPr>
                <w:sz w:val="20"/>
              </w:rPr>
              <w:t>[Jaza jina]</w:t>
            </w:r>
          </w:p>
        </w:tc>
        <w:tc>
          <w:tcPr>
            <w:tcW w:type="dxa" w:w="3120"/>
          </w:tcPr>
          <w:p>
            <w:r>
              <w:rPr>
                <w:sz w:val="20"/>
              </w:rPr>
              <w:t>[Mhusika]</w:t>
            </w:r>
          </w:p>
        </w:tc>
        <w:tc>
          <w:tcPr>
            <w:tcW w:type="dxa" w:w="3120"/>
          </w:tcPr>
          <w:p>
            <w:r>
              <w:rPr>
                <w:sz w:val="20"/>
              </w:rPr>
              <w:t>[Chuo]</w:t>
            </w:r>
          </w:p>
        </w:tc>
      </w:tr>
    </w:tbl>
    <w:p/>
    <w:p>
      <w:pPr>
        <w:pStyle w:val="Heading1"/>
      </w:pPr>
      <w:r>
        <w:rPr>
          <w:color w:val="1A5C2E"/>
        </w:rPr>
        <w:t>11. Mahitaji ya Msaada</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Kipengele</w:t>
            </w:r>
          </w:p>
        </w:tc>
        <w:tc>
          <w:tcPr>
            <w:tcW w:type="dxa" w:w="4680"/>
          </w:tcPr>
          <w:p>
            <w:r>
              <w:rPr>
                <w:b/>
                <w:sz w:val="20"/>
              </w:rPr>
              <w:t>Maelezo</w:t>
            </w:r>
          </w:p>
        </w:tc>
      </w:tr>
      <w:tr>
        <w:tc>
          <w:tcPr>
            <w:tcW w:type="dxa" w:w="4680"/>
          </w:tcPr>
          <w:p>
            <w:r>
              <w:rPr>
                <w:sz w:val="20"/>
              </w:rPr>
              <w:t>Mentorship</w:t>
            </w:r>
          </w:p>
        </w:tc>
        <w:tc>
          <w:tcPr>
            <w:tcW w:type="dxa" w:w="4680"/>
          </w:tcPr>
          <w:p>
            <w:r>
              <w:rPr>
                <w:sz w:val="20"/>
              </w:rPr>
              <w:t>AI ethics, RAG best practices</w:t>
            </w:r>
          </w:p>
        </w:tc>
      </w:tr>
      <w:tr>
        <w:tc>
          <w:tcPr>
            <w:tcW w:type="dxa" w:w="4680"/>
          </w:tcPr>
          <w:p>
            <w:r>
              <w:rPr>
                <w:sz w:val="20"/>
              </w:rPr>
              <w:t>Ushirikiano</w:t>
            </w:r>
          </w:p>
        </w:tc>
        <w:tc>
          <w:tcPr>
            <w:tcW w:type="dxa" w:w="4680"/>
          </w:tcPr>
          <w:p>
            <w:r>
              <w:rPr>
                <w:sz w:val="20"/>
              </w:rPr>
              <w:t>Wizara ya Elimu, TCRA, vilabu vya TEHAMA</w:t>
            </w:r>
          </w:p>
        </w:tc>
      </w:tr>
      <w:tr>
        <w:tc>
          <w:tcPr>
            <w:tcW w:type="dxa" w:w="4680"/>
          </w:tcPr>
          <w:p>
            <w:r>
              <w:rPr>
                <w:sz w:val="20"/>
              </w:rPr>
              <w:t>Hosting</w:t>
            </w:r>
          </w:p>
        </w:tc>
        <w:tc>
          <w:tcPr>
            <w:tcW w:type="dxa" w:w="4680"/>
          </w:tcPr>
          <w:p>
            <w:r>
              <w:rPr>
                <w:sz w:val="20"/>
              </w:rPr>
              <w:t>Server ya umma</w:t>
            </w:r>
          </w:p>
        </w:tc>
      </w:tr>
    </w:tbl>
    <w:p/>
    <w:p>
      <w:pPr>
        <w:pStyle w:val="Heading1"/>
      </w:pPr>
      <w:r>
        <w:rPr>
          <w:color w:val="1A5C2E"/>
        </w:rPr>
        <w:t>12. Hitimisho</w:t>
      </w:r>
    </w:p>
    <w:p>
      <w:pPr>
        <w:spacing w:after="120"/>
      </w:pPr>
      <w:r>
        <w:rPr>
          <w:b w:val="0"/>
          <w:sz w:val="22"/>
        </w:rPr>
        <w:t>MuunganoAi inaonyesha jinsi akili bandia inavyoweza kutumika kwa maendeleo halisi — elimu ya uraia inayopatikana kwa kizazi kinachokua na kidijitali.</w:t>
      </w:r>
    </w:p>
    <w:p>
      <w:pPr>
        <w:jc w:val="center"/>
      </w:pPr>
      <w:r>
        <w:rPr>
          <w:b/>
          <w:i/>
          <w:sz w:val="24"/>
        </w:rPr>
        <w:t>MuunganoAi — elewa Muungano wako, kwa lugha yako, kutoka vyanzo unavyoweza kuamini.</w:t>
      </w:r>
    </w:p>
    <w:p/>
    <w:p>
      <w:pPr>
        <w:spacing w:after="120"/>
      </w:pPr>
      <w:r>
        <w:rPr>
          <w:b/>
          <w:sz w:val="22"/>
        </w:rPr>
        <w:t>Mawasiliano: [Jaza: barua pepe, simu, GitHub, demo URL]</w:t>
      </w:r>
    </w:p>
    <w:p>
      <w:pPr>
        <w:jc w:val="center"/>
      </w:pPr>
      <w:r>
        <w:rPr>
          <w:i/>
          <w:sz w:val="18"/>
        </w:rPr>
        <w:t>Hati hii ni sehemu ya ombi la Girls in ICT AI Hackathon 2026 — "Akili Unde kwa Maendeleo: Wasichana Wakibadilisha Mustakabali wa Kidijitali."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