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41EAE" w14:textId="3F1D8759" w:rsidR="003455B2" w:rsidRDefault="6297E7E8" w:rsidP="7C5CDB7E">
      <w:pPr>
        <w:pStyle w:val="Heading1"/>
        <w:rPr>
          <w:rFonts w:ascii="Calibri Light" w:hAnsi="Calibri Light"/>
        </w:rPr>
      </w:pPr>
      <w:r w:rsidRPr="7C5CDB7E">
        <w:t>Intro</w:t>
      </w:r>
    </w:p>
    <w:p w14:paraId="64CDECE4" w14:textId="5E23B411" w:rsidR="003455B2" w:rsidRDefault="6297E7E8">
      <w:r w:rsidRPr="7D4F8094">
        <w:rPr>
          <w:rFonts w:ascii="Calibri" w:eastAsia="Calibri" w:hAnsi="Calibri" w:cs="Calibri"/>
        </w:rPr>
        <w:t>Data Workbench uses external data sources in order to provide data from those sources to customers/users in a unified form. These data sources are currently provided and maintained by various departments inside DNV. They expose certain REST API</w:t>
      </w:r>
      <w:r w:rsidR="1E59C756" w:rsidRPr="7D4F8094">
        <w:rPr>
          <w:rFonts w:ascii="Calibri" w:eastAsia="Calibri" w:hAnsi="Calibri" w:cs="Calibri"/>
        </w:rPr>
        <w:t>s</w:t>
      </w:r>
      <w:r w:rsidRPr="7D4F8094">
        <w:rPr>
          <w:rFonts w:ascii="Calibri" w:eastAsia="Calibri" w:hAnsi="Calibri" w:cs="Calibri"/>
        </w:rPr>
        <w:t xml:space="preserve"> which are then utilized by Data Workbench.</w:t>
      </w:r>
    </w:p>
    <w:p w14:paraId="3A828D1C" w14:textId="2E2E40F9" w:rsidR="003455B2" w:rsidRDefault="6297E7E8">
      <w:r w:rsidRPr="7D4F8094">
        <w:rPr>
          <w:rFonts w:ascii="Calibri" w:eastAsia="Calibri" w:hAnsi="Calibri" w:cs="Calibri"/>
        </w:rPr>
        <w:t xml:space="preserve">In order to </w:t>
      </w:r>
      <w:r w:rsidR="3D56EA03" w:rsidRPr="7D4F8094">
        <w:rPr>
          <w:rFonts w:ascii="Calibri" w:eastAsia="Calibri" w:hAnsi="Calibri" w:cs="Calibri"/>
        </w:rPr>
        <w:t>integrate</w:t>
      </w:r>
      <w:r w:rsidRPr="7D4F8094">
        <w:rPr>
          <w:rFonts w:ascii="Calibri" w:eastAsia="Calibri" w:hAnsi="Calibri" w:cs="Calibri"/>
        </w:rPr>
        <w:t xml:space="preserve"> with such an API, the notion of Connector was introduced in the Data Workbench. Connector </w:t>
      </w:r>
      <w:r w:rsidR="751EB9CE" w:rsidRPr="7D4F8094">
        <w:rPr>
          <w:rFonts w:ascii="Calibri" w:eastAsia="Calibri" w:hAnsi="Calibri" w:cs="Calibri"/>
        </w:rPr>
        <w:t xml:space="preserve">embodies an integration layer between a data provider and the Data Workbench. It is authorized at </w:t>
      </w:r>
      <w:r w:rsidR="34399808" w:rsidRPr="7D4F8094">
        <w:rPr>
          <w:rFonts w:ascii="Calibri" w:eastAsia="Calibri" w:hAnsi="Calibri" w:cs="Calibri"/>
        </w:rPr>
        <w:t xml:space="preserve">a </w:t>
      </w:r>
      <w:r w:rsidR="751EB9CE" w:rsidRPr="7D4F8094">
        <w:rPr>
          <w:rFonts w:ascii="Calibri" w:eastAsia="Calibri" w:hAnsi="Calibri" w:cs="Calibri"/>
        </w:rPr>
        <w:t>provider’s system following a</w:t>
      </w:r>
      <w:r w:rsidR="5FB8F327" w:rsidRPr="7D4F8094">
        <w:rPr>
          <w:rFonts w:ascii="Calibri" w:eastAsia="Calibri" w:hAnsi="Calibri" w:cs="Calibri"/>
        </w:rPr>
        <w:t>n existing</w:t>
      </w:r>
      <w:r w:rsidR="751EB9CE" w:rsidRPr="7D4F8094">
        <w:rPr>
          <w:rFonts w:ascii="Calibri" w:eastAsia="Calibri" w:hAnsi="Calibri" w:cs="Calibri"/>
        </w:rPr>
        <w:t xml:space="preserve"> authorization policy on the provider</w:t>
      </w:r>
      <w:r w:rsidR="7FD9D2AF" w:rsidRPr="7D4F8094">
        <w:rPr>
          <w:rFonts w:ascii="Calibri" w:eastAsia="Calibri" w:hAnsi="Calibri" w:cs="Calibri"/>
        </w:rPr>
        <w:t>’</w:t>
      </w:r>
      <w:r w:rsidR="0CAF7B35" w:rsidRPr="7D4F8094">
        <w:rPr>
          <w:rFonts w:ascii="Calibri" w:eastAsia="Calibri" w:hAnsi="Calibri" w:cs="Calibri"/>
        </w:rPr>
        <w:t>s side</w:t>
      </w:r>
      <w:r w:rsidR="17E09FFA" w:rsidRPr="7D4F8094">
        <w:rPr>
          <w:rFonts w:ascii="Calibri" w:eastAsia="Calibri" w:hAnsi="Calibri" w:cs="Calibri"/>
        </w:rPr>
        <w:t xml:space="preserve"> and it uses an API exposed by the provider in order to query data</w:t>
      </w:r>
      <w:r w:rsidRPr="7D4F8094">
        <w:rPr>
          <w:rFonts w:ascii="Calibri" w:eastAsia="Calibri" w:hAnsi="Calibri" w:cs="Calibri"/>
        </w:rPr>
        <w:t xml:space="preserve">. </w:t>
      </w:r>
      <w:r w:rsidR="72D74CDB" w:rsidRPr="7D4F8094">
        <w:rPr>
          <w:rFonts w:ascii="Calibri" w:eastAsia="Calibri" w:hAnsi="Calibri" w:cs="Calibri"/>
        </w:rPr>
        <w:t xml:space="preserve">Received </w:t>
      </w:r>
      <w:r w:rsidRPr="7D4F8094">
        <w:rPr>
          <w:rFonts w:ascii="Calibri" w:eastAsia="Calibri" w:hAnsi="Calibri" w:cs="Calibri"/>
        </w:rPr>
        <w:t>d</w:t>
      </w:r>
      <w:r w:rsidR="72D74CDB" w:rsidRPr="7D4F8094">
        <w:rPr>
          <w:rFonts w:ascii="Calibri" w:eastAsia="Calibri" w:hAnsi="Calibri" w:cs="Calibri"/>
        </w:rPr>
        <w:t>ata is</w:t>
      </w:r>
      <w:r w:rsidRPr="7D4F8094">
        <w:rPr>
          <w:rFonts w:ascii="Calibri" w:eastAsia="Calibri" w:hAnsi="Calibri" w:cs="Calibri"/>
        </w:rPr>
        <w:t xml:space="preserve"> </w:t>
      </w:r>
      <w:r w:rsidR="4CF62ED8" w:rsidRPr="7D4F8094">
        <w:rPr>
          <w:rFonts w:ascii="Calibri" w:eastAsia="Calibri" w:hAnsi="Calibri" w:cs="Calibri"/>
        </w:rPr>
        <w:t>then transformed</w:t>
      </w:r>
      <w:r w:rsidRPr="7D4F8094">
        <w:rPr>
          <w:rFonts w:ascii="Calibri" w:eastAsia="Calibri" w:hAnsi="Calibri" w:cs="Calibri"/>
        </w:rPr>
        <w:t xml:space="preserve"> to a format used by Data Workbench. Also, </w:t>
      </w:r>
      <w:r w:rsidR="7B771718" w:rsidRPr="7D4F8094">
        <w:rPr>
          <w:rFonts w:ascii="Calibri" w:eastAsia="Calibri" w:hAnsi="Calibri" w:cs="Calibri"/>
        </w:rPr>
        <w:t>when the provider offers functionality for downloading binary data, this integration layer</w:t>
      </w:r>
      <w:r w:rsidRPr="7D4F8094">
        <w:rPr>
          <w:rFonts w:ascii="Calibri" w:eastAsia="Calibri" w:hAnsi="Calibri" w:cs="Calibri"/>
        </w:rPr>
        <w:t xml:space="preserve"> is </w:t>
      </w:r>
      <w:r w:rsidR="18FFA639" w:rsidRPr="7D4F8094">
        <w:rPr>
          <w:rFonts w:ascii="Calibri" w:eastAsia="Calibri" w:hAnsi="Calibri" w:cs="Calibri"/>
        </w:rPr>
        <w:t>responsible for</w:t>
      </w:r>
      <w:r w:rsidRPr="7D4F8094">
        <w:rPr>
          <w:rFonts w:ascii="Calibri" w:eastAsia="Calibri" w:hAnsi="Calibri" w:cs="Calibri"/>
        </w:rPr>
        <w:t xml:space="preserve"> stor</w:t>
      </w:r>
      <w:r w:rsidR="5AA7FC26" w:rsidRPr="7D4F8094">
        <w:rPr>
          <w:rFonts w:ascii="Calibri" w:eastAsia="Calibri" w:hAnsi="Calibri" w:cs="Calibri"/>
        </w:rPr>
        <w:t>ing this</w:t>
      </w:r>
      <w:r w:rsidRPr="7D4F8094">
        <w:rPr>
          <w:rFonts w:ascii="Calibri" w:eastAsia="Calibri" w:hAnsi="Calibri" w:cs="Calibri"/>
        </w:rPr>
        <w:t xml:space="preserve"> data into cloud file stores for further use by customers/users.</w:t>
      </w:r>
    </w:p>
    <w:p w14:paraId="298AC88B" w14:textId="49E05AFA" w:rsidR="003455B2" w:rsidRDefault="6297E7E8" w:rsidP="7C5CDB7E">
      <w:pPr>
        <w:pStyle w:val="Heading1"/>
        <w:rPr>
          <w:rFonts w:ascii="Calibri Light" w:hAnsi="Calibri Light"/>
        </w:rPr>
      </w:pPr>
      <w:r w:rsidRPr="7C5CDB7E">
        <w:t>Standardized External Connector</w:t>
      </w:r>
    </w:p>
    <w:p w14:paraId="5074F326" w14:textId="798C1EFB" w:rsidR="003455B2" w:rsidRDefault="30EE16AD">
      <w:r w:rsidRPr="279449B7">
        <w:rPr>
          <w:rFonts w:ascii="Calibri" w:eastAsia="Calibri" w:hAnsi="Calibri" w:cs="Calibri"/>
        </w:rPr>
        <w:t xml:space="preserve">Data Workbench offers a few Connectors implemented by the Data Workbench team. These connectors wrap APIs of external data providers. Since those APIs are completely different, the Connectors by implication </w:t>
      </w:r>
      <w:r w:rsidR="167C21ED" w:rsidRPr="279449B7">
        <w:rPr>
          <w:rFonts w:ascii="Calibri" w:eastAsia="Calibri" w:hAnsi="Calibri" w:cs="Calibri"/>
        </w:rPr>
        <w:t>must</w:t>
      </w:r>
      <w:r w:rsidRPr="279449B7">
        <w:rPr>
          <w:rFonts w:ascii="Calibri" w:eastAsia="Calibri" w:hAnsi="Calibri" w:cs="Calibri"/>
        </w:rPr>
        <w:t xml:space="preserve"> be rather different too. </w:t>
      </w:r>
      <w:r w:rsidR="3A4CA1BC" w:rsidRPr="279449B7">
        <w:rPr>
          <w:rFonts w:ascii="Calibri" w:eastAsia="Calibri" w:hAnsi="Calibri" w:cs="Calibri"/>
        </w:rPr>
        <w:t>Hence,</w:t>
      </w:r>
      <w:r w:rsidRPr="279449B7">
        <w:rPr>
          <w:rFonts w:ascii="Calibri" w:eastAsia="Calibri" w:hAnsi="Calibri" w:cs="Calibri"/>
        </w:rPr>
        <w:t xml:space="preserve"> we are talking about custom connectors. This means that they </w:t>
      </w:r>
      <w:proofErr w:type="gramStart"/>
      <w:r w:rsidRPr="279449B7">
        <w:rPr>
          <w:rFonts w:ascii="Calibri" w:eastAsia="Calibri" w:hAnsi="Calibri" w:cs="Calibri"/>
        </w:rPr>
        <w:t>have to</w:t>
      </w:r>
      <w:proofErr w:type="gramEnd"/>
      <w:r w:rsidRPr="279449B7">
        <w:rPr>
          <w:rFonts w:ascii="Calibri" w:eastAsia="Calibri" w:hAnsi="Calibri" w:cs="Calibri"/>
        </w:rPr>
        <w:t xml:space="preserve"> query data according to the specific API of the providers, while their output is uniform in order to give customers seamless experience both in the Data Workbench portal and in the 'Share as API' feature.</w:t>
      </w:r>
    </w:p>
    <w:p w14:paraId="3EB264E7" w14:textId="05D736C5" w:rsidR="003455B2" w:rsidRDefault="6297E7E8" w:rsidP="7D4F8094">
      <w:pPr>
        <w:rPr>
          <w:rFonts w:ascii="Calibri" w:eastAsia="Calibri" w:hAnsi="Calibri" w:cs="Calibri"/>
        </w:rPr>
      </w:pPr>
      <w:r w:rsidRPr="7D4F8094">
        <w:rPr>
          <w:rFonts w:ascii="Calibri" w:eastAsia="Calibri" w:hAnsi="Calibri" w:cs="Calibri"/>
        </w:rPr>
        <w:t xml:space="preserve">The next step is to give providers a tool for seamless integration with the Data Workbench. This means effectively that providers can follow certain requirements which will </w:t>
      </w:r>
      <w:r w:rsidR="02E1D40D" w:rsidRPr="7D4F8094">
        <w:rPr>
          <w:rFonts w:ascii="Calibri" w:eastAsia="Calibri" w:hAnsi="Calibri" w:cs="Calibri"/>
        </w:rPr>
        <w:t xml:space="preserve">help </w:t>
      </w:r>
      <w:r w:rsidRPr="7D4F8094">
        <w:rPr>
          <w:rFonts w:ascii="Calibri" w:eastAsia="Calibri" w:hAnsi="Calibri" w:cs="Calibri"/>
        </w:rPr>
        <w:t>to set up a new Connector without new custom implementation in the Data Workbench.</w:t>
      </w:r>
      <w:r w:rsidR="6E292310" w:rsidRPr="7D4F8094">
        <w:rPr>
          <w:rFonts w:ascii="Calibri" w:eastAsia="Calibri" w:hAnsi="Calibri" w:cs="Calibri"/>
        </w:rPr>
        <w:t xml:space="preserve"> New connectors can be added to the Data Workbench as plug-ins.</w:t>
      </w:r>
    </w:p>
    <w:p w14:paraId="5344FF93" w14:textId="37196787" w:rsidR="003455B2" w:rsidRDefault="2AE65444">
      <w:r w:rsidRPr="279449B7">
        <w:rPr>
          <w:rFonts w:ascii="Calibri" w:eastAsia="Calibri" w:hAnsi="Calibri" w:cs="Calibri"/>
        </w:rPr>
        <w:t>The Data</w:t>
      </w:r>
      <w:r w:rsidR="30EE16AD" w:rsidRPr="279449B7">
        <w:rPr>
          <w:rFonts w:ascii="Calibri" w:eastAsia="Calibri" w:hAnsi="Calibri" w:cs="Calibri"/>
        </w:rPr>
        <w:t xml:space="preserve"> Workbench team has designed a standardized API for external </w:t>
      </w:r>
      <w:r w:rsidR="6A8B1221" w:rsidRPr="279449B7">
        <w:rPr>
          <w:rFonts w:ascii="Calibri" w:eastAsia="Calibri" w:hAnsi="Calibri" w:cs="Calibri"/>
        </w:rPr>
        <w:t>providers</w:t>
      </w:r>
      <w:r w:rsidR="30EE16AD" w:rsidRPr="279449B7">
        <w:rPr>
          <w:rFonts w:ascii="Calibri" w:eastAsia="Calibri" w:hAnsi="Calibri" w:cs="Calibri"/>
        </w:rPr>
        <w:t>. This API consists of a few endpoints. Some of these endpoints are mandatory, while others are optional. These endpoints are assumed to follow a standardized predefined protocol which covers:</w:t>
      </w:r>
    </w:p>
    <w:p w14:paraId="16A3F6E7" w14:textId="1D43C0A9" w:rsidR="003455B2" w:rsidRDefault="6297E7E8" w:rsidP="7C5CDB7E">
      <w:pPr>
        <w:pStyle w:val="ListParagraph"/>
        <w:numPr>
          <w:ilvl w:val="0"/>
          <w:numId w:val="3"/>
        </w:numPr>
        <w:rPr>
          <w:rFonts w:eastAsiaTheme="minorEastAsia"/>
        </w:rPr>
      </w:pPr>
      <w:r w:rsidRPr="7C5CDB7E">
        <w:rPr>
          <w:rFonts w:ascii="Calibri" w:eastAsia="Calibri" w:hAnsi="Calibri" w:cs="Calibri"/>
        </w:rPr>
        <w:t>REST API verbs</w:t>
      </w:r>
    </w:p>
    <w:p w14:paraId="3BDB4F61" w14:textId="48DE89C0" w:rsidR="003455B2" w:rsidRDefault="6297E7E8" w:rsidP="7C5CDB7E">
      <w:pPr>
        <w:pStyle w:val="ListParagraph"/>
        <w:numPr>
          <w:ilvl w:val="0"/>
          <w:numId w:val="3"/>
        </w:numPr>
        <w:rPr>
          <w:rFonts w:eastAsiaTheme="minorEastAsia"/>
        </w:rPr>
      </w:pPr>
      <w:r w:rsidRPr="7C5CDB7E">
        <w:rPr>
          <w:rFonts w:ascii="Calibri" w:eastAsia="Calibri" w:hAnsi="Calibri" w:cs="Calibri"/>
        </w:rPr>
        <w:t>paths</w:t>
      </w:r>
    </w:p>
    <w:p w14:paraId="1A478715" w14:textId="68BE3C1B" w:rsidR="003455B2" w:rsidRDefault="6297E7E8" w:rsidP="7C5CDB7E">
      <w:pPr>
        <w:pStyle w:val="ListParagraph"/>
        <w:numPr>
          <w:ilvl w:val="0"/>
          <w:numId w:val="3"/>
        </w:numPr>
        <w:rPr>
          <w:rFonts w:eastAsiaTheme="minorEastAsia"/>
        </w:rPr>
      </w:pPr>
      <w:r w:rsidRPr="7C5CDB7E">
        <w:rPr>
          <w:rFonts w:ascii="Calibri" w:eastAsia="Calibri" w:hAnsi="Calibri" w:cs="Calibri"/>
        </w:rPr>
        <w:t>contracts for payloads: both request payloads and response payloads</w:t>
      </w:r>
    </w:p>
    <w:p w14:paraId="625F8976" w14:textId="1C692886" w:rsidR="003455B2" w:rsidRDefault="6297E7E8">
      <w:r w:rsidRPr="7C5CDB7E">
        <w:rPr>
          <w:rFonts w:ascii="Calibri" w:eastAsia="Calibri" w:hAnsi="Calibri" w:cs="Calibri"/>
        </w:rPr>
        <w:t>External provider implements API according to this protocol and hosts it in its own environment. Data Workbench should be able to access this external API.</w:t>
      </w:r>
      <w:r w:rsidR="00B914FA">
        <w:rPr>
          <w:rFonts w:ascii="Calibri" w:eastAsia="Calibri" w:hAnsi="Calibri" w:cs="Calibri"/>
        </w:rPr>
        <w:t xml:space="preserve"> The latter means that if there any firewalls at the prov</w:t>
      </w:r>
      <w:r w:rsidR="007527D9">
        <w:rPr>
          <w:rFonts w:ascii="Calibri" w:eastAsia="Calibri" w:hAnsi="Calibri" w:cs="Calibri"/>
        </w:rPr>
        <w:t>i</w:t>
      </w:r>
      <w:r w:rsidR="00B914FA">
        <w:rPr>
          <w:rFonts w:ascii="Calibri" w:eastAsia="Calibri" w:hAnsi="Calibri" w:cs="Calibri"/>
        </w:rPr>
        <w:t xml:space="preserve">der’s host, they should </w:t>
      </w:r>
      <w:r w:rsidR="007527D9">
        <w:rPr>
          <w:rFonts w:ascii="Calibri" w:eastAsia="Calibri" w:hAnsi="Calibri" w:cs="Calibri"/>
        </w:rPr>
        <w:t>allow queries coming from the Data Workbench.</w:t>
      </w:r>
    </w:p>
    <w:p w14:paraId="722A5434" w14:textId="026B7F14" w:rsidR="003455B2" w:rsidRDefault="30EE16AD" w:rsidP="279449B7">
      <w:pPr>
        <w:pStyle w:val="Heading1"/>
        <w:rPr>
          <w:rFonts w:ascii="Calibri Light" w:hAnsi="Calibri Light"/>
        </w:rPr>
      </w:pPr>
      <w:r w:rsidRPr="279449B7">
        <w:t>Main notions</w:t>
      </w:r>
    </w:p>
    <w:p w14:paraId="25160A6D" w14:textId="0C687169" w:rsidR="003455B2" w:rsidRDefault="30EE16AD">
      <w:r w:rsidRPr="7D4F8094">
        <w:rPr>
          <w:rFonts w:ascii="Calibri" w:eastAsia="Calibri" w:hAnsi="Calibri" w:cs="Calibri"/>
        </w:rPr>
        <w:t xml:space="preserve">Here we describe a few main notions from </w:t>
      </w:r>
      <w:r w:rsidR="7218389A" w:rsidRPr="7D4F8094">
        <w:rPr>
          <w:rFonts w:ascii="Calibri" w:eastAsia="Calibri" w:hAnsi="Calibri" w:cs="Calibri"/>
        </w:rPr>
        <w:t xml:space="preserve">the </w:t>
      </w:r>
      <w:r w:rsidRPr="7D4F8094">
        <w:rPr>
          <w:rFonts w:ascii="Calibri" w:eastAsia="Calibri" w:hAnsi="Calibri" w:cs="Calibri"/>
        </w:rPr>
        <w:t xml:space="preserve">Data Workbench Connector subsystem. Some of them are reflected in the standardized external API and thus important </w:t>
      </w:r>
      <w:r w:rsidR="5FECD9B2" w:rsidRPr="7D4F8094">
        <w:rPr>
          <w:rFonts w:ascii="Calibri" w:eastAsia="Calibri" w:hAnsi="Calibri" w:cs="Calibri"/>
        </w:rPr>
        <w:t>to be aware of</w:t>
      </w:r>
      <w:r w:rsidRPr="7D4F8094">
        <w:rPr>
          <w:rFonts w:ascii="Calibri" w:eastAsia="Calibri" w:hAnsi="Calibri" w:cs="Calibri"/>
        </w:rPr>
        <w:t xml:space="preserve">. Some of them are not reflected in the </w:t>
      </w:r>
      <w:r w:rsidR="4BC35EFB" w:rsidRPr="7D4F8094">
        <w:rPr>
          <w:rFonts w:ascii="Calibri" w:eastAsia="Calibri" w:hAnsi="Calibri" w:cs="Calibri"/>
        </w:rPr>
        <w:t>API but</w:t>
      </w:r>
      <w:r w:rsidRPr="7D4F8094">
        <w:rPr>
          <w:rFonts w:ascii="Calibri" w:eastAsia="Calibri" w:hAnsi="Calibri" w:cs="Calibri"/>
        </w:rPr>
        <w:t xml:space="preserve"> are helpful for understanding how the whole integration works.</w:t>
      </w:r>
    </w:p>
    <w:p w14:paraId="635B5949" w14:textId="3E463073" w:rsidR="003455B2" w:rsidRDefault="30EE16AD" w:rsidP="279449B7">
      <w:pPr>
        <w:pStyle w:val="Heading2"/>
        <w:rPr>
          <w:rFonts w:ascii="Calibri Light" w:hAnsi="Calibri Light"/>
        </w:rPr>
      </w:pPr>
      <w:r w:rsidRPr="279449B7">
        <w:lastRenderedPageBreak/>
        <w:t>Schema</w:t>
      </w:r>
    </w:p>
    <w:p w14:paraId="4F636361" w14:textId="6B22C4A5" w:rsidR="003455B2" w:rsidRDefault="6297E7E8">
      <w:r w:rsidRPr="7C5CDB7E">
        <w:rPr>
          <w:rFonts w:ascii="Calibri" w:eastAsia="Calibri" w:hAnsi="Calibri" w:cs="Calibri"/>
        </w:rPr>
        <w:t>Schemas are not exposed in the External API. But it's nice to have some basic knowledge about their existence.</w:t>
      </w:r>
    </w:p>
    <w:p w14:paraId="64C3F595" w14:textId="0C3266F6" w:rsidR="003455B2" w:rsidRDefault="1CFAE52F" w:rsidP="7D4F8094">
      <w:pPr>
        <w:rPr>
          <w:rFonts w:ascii="Calibri" w:eastAsia="Calibri" w:hAnsi="Calibri" w:cs="Calibri"/>
        </w:rPr>
      </w:pPr>
      <w:r w:rsidRPr="7D4F8094">
        <w:rPr>
          <w:rFonts w:ascii="Calibri" w:eastAsia="Calibri" w:hAnsi="Calibri" w:cs="Calibri"/>
        </w:rPr>
        <w:t>As</w:t>
      </w:r>
      <w:r w:rsidR="30EE16AD" w:rsidRPr="7D4F8094">
        <w:rPr>
          <w:rFonts w:ascii="Calibri" w:eastAsia="Calibri" w:hAnsi="Calibri" w:cs="Calibri"/>
        </w:rPr>
        <w:t xml:space="preserve"> was mentioned earlier, </w:t>
      </w:r>
      <w:r w:rsidR="61807BC4" w:rsidRPr="7D4F8094">
        <w:rPr>
          <w:rFonts w:ascii="Calibri" w:eastAsia="Calibri" w:hAnsi="Calibri" w:cs="Calibri"/>
        </w:rPr>
        <w:t>at the current</w:t>
      </w:r>
      <w:r w:rsidR="30EE16AD" w:rsidRPr="7D4F8094">
        <w:rPr>
          <w:rFonts w:ascii="Calibri" w:eastAsia="Calibri" w:hAnsi="Calibri" w:cs="Calibri"/>
        </w:rPr>
        <w:t xml:space="preserve"> stage Data Workbench works with tabular data. Schemas in </w:t>
      </w:r>
      <w:r w:rsidR="7D5498B8" w:rsidRPr="7D4F8094">
        <w:rPr>
          <w:rFonts w:ascii="Calibri" w:eastAsia="Calibri" w:hAnsi="Calibri" w:cs="Calibri"/>
        </w:rPr>
        <w:t xml:space="preserve">the </w:t>
      </w:r>
      <w:r w:rsidR="30EE16AD" w:rsidRPr="7D4F8094">
        <w:rPr>
          <w:rFonts w:ascii="Calibri" w:eastAsia="Calibri" w:hAnsi="Calibri" w:cs="Calibri"/>
        </w:rPr>
        <w:t>Data</w:t>
      </w:r>
      <w:r w:rsidR="1BA83029" w:rsidRPr="7D4F8094">
        <w:rPr>
          <w:rFonts w:ascii="Calibri" w:eastAsia="Calibri" w:hAnsi="Calibri" w:cs="Calibri"/>
        </w:rPr>
        <w:t xml:space="preserve"> </w:t>
      </w:r>
      <w:r w:rsidR="30EE16AD" w:rsidRPr="7D4F8094">
        <w:rPr>
          <w:rFonts w:ascii="Calibri" w:eastAsia="Calibri" w:hAnsi="Calibri" w:cs="Calibri"/>
        </w:rPr>
        <w:t>Workbench describe such tables. They define each column of a correspondent table: name of the column, its type, if it can be used for filtering and if yes then how (types of possible conditions).</w:t>
      </w:r>
    </w:p>
    <w:p w14:paraId="0F4DD452" w14:textId="47A9C57A" w:rsidR="003455B2" w:rsidRDefault="30EE16AD">
      <w:r w:rsidRPr="279449B7">
        <w:rPr>
          <w:rFonts w:ascii="Calibri" w:eastAsia="Calibri" w:hAnsi="Calibri" w:cs="Calibri"/>
        </w:rPr>
        <w:t xml:space="preserve">It's easy to imagine a provider which offers data of different nature. </w:t>
      </w:r>
      <w:r w:rsidR="79C6452B" w:rsidRPr="279449B7">
        <w:rPr>
          <w:rFonts w:ascii="Calibri" w:eastAsia="Calibri" w:hAnsi="Calibri" w:cs="Calibri"/>
        </w:rPr>
        <w:t>So,</w:t>
      </w:r>
      <w:r w:rsidRPr="279449B7">
        <w:rPr>
          <w:rFonts w:ascii="Calibri" w:eastAsia="Calibri" w:hAnsi="Calibri" w:cs="Calibri"/>
        </w:rPr>
        <w:t xml:space="preserve"> then it can be represented as a few tables with own schemas. In such a case we will configure a Schema </w:t>
      </w:r>
      <w:r w:rsidR="246967A2" w:rsidRPr="279449B7">
        <w:rPr>
          <w:rFonts w:ascii="Calibri" w:eastAsia="Calibri" w:hAnsi="Calibri" w:cs="Calibri"/>
        </w:rPr>
        <w:t>for</w:t>
      </w:r>
      <w:r w:rsidRPr="279449B7">
        <w:rPr>
          <w:rFonts w:ascii="Calibri" w:eastAsia="Calibri" w:hAnsi="Calibri" w:cs="Calibri"/>
        </w:rPr>
        <w:t xml:space="preserve"> each 'table'. </w:t>
      </w:r>
      <w:r w:rsidR="39DA0353" w:rsidRPr="279449B7">
        <w:rPr>
          <w:rFonts w:ascii="Calibri" w:eastAsia="Calibri" w:hAnsi="Calibri" w:cs="Calibri"/>
        </w:rPr>
        <w:t>Essentially,</w:t>
      </w:r>
      <w:r w:rsidRPr="279449B7">
        <w:rPr>
          <w:rFonts w:ascii="Calibri" w:eastAsia="Calibri" w:hAnsi="Calibri" w:cs="Calibri"/>
        </w:rPr>
        <w:t xml:space="preserve"> we can have multiple schemas associated with the same data provider.</w:t>
      </w:r>
    </w:p>
    <w:p w14:paraId="48C1C8FF" w14:textId="78861A96" w:rsidR="003455B2" w:rsidRDefault="30EE16AD">
      <w:r w:rsidRPr="7D4F8094">
        <w:rPr>
          <w:rFonts w:ascii="Calibri" w:eastAsia="Calibri" w:hAnsi="Calibri" w:cs="Calibri"/>
        </w:rPr>
        <w:t xml:space="preserve">Schemas </w:t>
      </w:r>
      <w:r w:rsidR="19F6F62A" w:rsidRPr="7D4F8094">
        <w:rPr>
          <w:rFonts w:ascii="Calibri" w:eastAsia="Calibri" w:hAnsi="Calibri" w:cs="Calibri"/>
        </w:rPr>
        <w:t>must</w:t>
      </w:r>
      <w:r w:rsidRPr="7D4F8094">
        <w:rPr>
          <w:rFonts w:ascii="Calibri" w:eastAsia="Calibri" w:hAnsi="Calibri" w:cs="Calibri"/>
        </w:rPr>
        <w:t xml:space="preserve"> be created prior to creation of </w:t>
      </w:r>
      <w:r w:rsidR="5620980E" w:rsidRPr="7D4F8094">
        <w:rPr>
          <w:rFonts w:ascii="Calibri" w:eastAsia="Calibri" w:hAnsi="Calibri" w:cs="Calibri"/>
        </w:rPr>
        <w:t xml:space="preserve">a </w:t>
      </w:r>
      <w:r w:rsidRPr="7D4F8094">
        <w:rPr>
          <w:rFonts w:ascii="Calibri" w:eastAsia="Calibri" w:hAnsi="Calibri" w:cs="Calibri"/>
        </w:rPr>
        <w:t>Connector. Currently this can be done only via internal API which is not exposed for public use (</w:t>
      </w:r>
      <w:r w:rsidR="5F172447" w:rsidRPr="7D4F8094">
        <w:rPr>
          <w:rFonts w:ascii="Calibri" w:eastAsia="Calibri" w:hAnsi="Calibri" w:cs="Calibri"/>
        </w:rPr>
        <w:t>i.e.,</w:t>
      </w:r>
      <w:r w:rsidRPr="7D4F8094">
        <w:rPr>
          <w:rFonts w:ascii="Calibri" w:eastAsia="Calibri" w:hAnsi="Calibri" w:cs="Calibri"/>
        </w:rPr>
        <w:t xml:space="preserve"> only DW team can create schemas). </w:t>
      </w:r>
      <w:r w:rsidR="5AD43DC4" w:rsidRPr="7D4F8094">
        <w:rPr>
          <w:rFonts w:ascii="Calibri" w:eastAsia="Calibri" w:hAnsi="Calibri" w:cs="Calibri"/>
        </w:rPr>
        <w:t>However,</w:t>
      </w:r>
      <w:r w:rsidRPr="7D4F8094">
        <w:rPr>
          <w:rFonts w:ascii="Calibri" w:eastAsia="Calibri" w:hAnsi="Calibri" w:cs="Calibri"/>
        </w:rPr>
        <w:t xml:space="preserve"> in feature such API will be exposed publicly. We have plans for adding helper classes for public API in the Connector SDK.</w:t>
      </w:r>
    </w:p>
    <w:p w14:paraId="00320BEA" w14:textId="34E0B619" w:rsidR="003455B2" w:rsidRDefault="30EE16AD" w:rsidP="279449B7">
      <w:pPr>
        <w:pStyle w:val="Heading2"/>
        <w:rPr>
          <w:rFonts w:ascii="Calibri Light" w:hAnsi="Calibri Light"/>
        </w:rPr>
      </w:pPr>
      <w:r w:rsidRPr="279449B7">
        <w:t>Connector</w:t>
      </w:r>
    </w:p>
    <w:p w14:paraId="0677B625" w14:textId="35B6C75C" w:rsidR="003455B2" w:rsidRDefault="6297E7E8">
      <w:r w:rsidRPr="7C5CDB7E">
        <w:rPr>
          <w:rFonts w:ascii="Calibri" w:eastAsia="Calibri" w:hAnsi="Calibri" w:cs="Calibri"/>
        </w:rPr>
        <w:t>Connector identifies a single data provider. When we create an instance of a new connector, we configure it with the following metadata:</w:t>
      </w:r>
    </w:p>
    <w:p w14:paraId="4EA41DEF" w14:textId="7BECB495" w:rsidR="003455B2" w:rsidRDefault="30EE16AD" w:rsidP="7C5CDB7E">
      <w:pPr>
        <w:pStyle w:val="ListParagraph"/>
        <w:numPr>
          <w:ilvl w:val="0"/>
          <w:numId w:val="3"/>
        </w:numPr>
        <w:rPr>
          <w:rFonts w:eastAsiaTheme="minorEastAsia"/>
        </w:rPr>
      </w:pPr>
      <w:r w:rsidRPr="279449B7">
        <w:rPr>
          <w:rFonts w:ascii="Calibri" w:eastAsia="Calibri" w:hAnsi="Calibri" w:cs="Calibri"/>
        </w:rPr>
        <w:t xml:space="preserve">all technicalities needed for server-to-server communication, </w:t>
      </w:r>
      <w:r w:rsidR="5761D3A3" w:rsidRPr="279449B7">
        <w:rPr>
          <w:rFonts w:ascii="Calibri" w:eastAsia="Calibri" w:hAnsi="Calibri" w:cs="Calibri"/>
        </w:rPr>
        <w:t>e.g.,</w:t>
      </w:r>
      <w:r w:rsidRPr="279449B7">
        <w:rPr>
          <w:rFonts w:ascii="Calibri" w:eastAsia="Calibri" w:hAnsi="Calibri" w:cs="Calibri"/>
        </w:rPr>
        <w:t xml:space="preserve"> base URL of a provider's API, server-to-server API keys, etc.</w:t>
      </w:r>
    </w:p>
    <w:p w14:paraId="09A74C57" w14:textId="21E974DA" w:rsidR="003455B2" w:rsidRDefault="6297E7E8" w:rsidP="7C5CDB7E">
      <w:pPr>
        <w:pStyle w:val="ListParagraph"/>
        <w:numPr>
          <w:ilvl w:val="0"/>
          <w:numId w:val="3"/>
        </w:numPr>
        <w:rPr>
          <w:rFonts w:eastAsiaTheme="minorEastAsia"/>
        </w:rPr>
      </w:pPr>
      <w:r w:rsidRPr="7C5CDB7E">
        <w:rPr>
          <w:rFonts w:ascii="Calibri" w:eastAsia="Calibri" w:hAnsi="Calibri" w:cs="Calibri"/>
        </w:rPr>
        <w:t xml:space="preserve">references to schemas supported </w:t>
      </w:r>
      <w:r w:rsidRPr="07FF4484">
        <w:rPr>
          <w:rFonts w:ascii="Calibri" w:eastAsia="Calibri" w:hAnsi="Calibri" w:cs="Calibri"/>
        </w:rPr>
        <w:t>b</w:t>
      </w:r>
      <w:r w:rsidR="50E2346D" w:rsidRPr="07FF4484">
        <w:rPr>
          <w:rFonts w:ascii="Calibri" w:eastAsia="Calibri" w:hAnsi="Calibri" w:cs="Calibri"/>
        </w:rPr>
        <w:t>y</w:t>
      </w:r>
      <w:r w:rsidRPr="7C5CDB7E">
        <w:rPr>
          <w:rFonts w:ascii="Calibri" w:eastAsia="Calibri" w:hAnsi="Calibri" w:cs="Calibri"/>
        </w:rPr>
        <w:t xml:space="preserve"> this type of Connector together with custom settings per each schema (more on this below)</w:t>
      </w:r>
    </w:p>
    <w:p w14:paraId="52EFCBEE" w14:textId="0214D5FE" w:rsidR="003455B2" w:rsidRDefault="30EE16AD" w:rsidP="7C5CDB7E">
      <w:pPr>
        <w:pStyle w:val="ListParagraph"/>
        <w:numPr>
          <w:ilvl w:val="0"/>
          <w:numId w:val="3"/>
        </w:numPr>
        <w:rPr>
          <w:rFonts w:eastAsiaTheme="minorEastAsia"/>
        </w:rPr>
      </w:pPr>
      <w:r w:rsidRPr="279449B7">
        <w:rPr>
          <w:rFonts w:ascii="Calibri" w:eastAsia="Calibri" w:hAnsi="Calibri" w:cs="Calibri"/>
        </w:rPr>
        <w:t xml:space="preserve">definition of settings which </w:t>
      </w:r>
      <w:r w:rsidR="43E58509" w:rsidRPr="279449B7">
        <w:rPr>
          <w:rFonts w:ascii="Calibri" w:eastAsia="Calibri" w:hAnsi="Calibri" w:cs="Calibri"/>
        </w:rPr>
        <w:t>must</w:t>
      </w:r>
      <w:r w:rsidRPr="279449B7">
        <w:rPr>
          <w:rFonts w:ascii="Calibri" w:eastAsia="Calibri" w:hAnsi="Calibri" w:cs="Calibri"/>
        </w:rPr>
        <w:t xml:space="preserve"> be provided when a new connection for the given connector is being created (more on this below)</w:t>
      </w:r>
    </w:p>
    <w:p w14:paraId="7A264ADB" w14:textId="1EC653C7" w:rsidR="003455B2" w:rsidRDefault="6297E7E8">
      <w:r w:rsidRPr="7C5CDB7E">
        <w:rPr>
          <w:rFonts w:ascii="Calibri" w:eastAsia="Calibri" w:hAnsi="Calibri" w:cs="Calibri"/>
        </w:rPr>
        <w:t>As mentioned above, before we can create a new Connector, we should have created all relevant schemas.</w:t>
      </w:r>
    </w:p>
    <w:p w14:paraId="51DDBA1F" w14:textId="199D2B9B" w:rsidR="003455B2" w:rsidRDefault="16B2790F">
      <w:r w:rsidRPr="7D4F8094">
        <w:rPr>
          <w:rFonts w:ascii="Calibri" w:eastAsia="Calibri" w:hAnsi="Calibri" w:cs="Calibri"/>
        </w:rPr>
        <w:t>Connectors</w:t>
      </w:r>
      <w:r w:rsidR="30EE16AD" w:rsidRPr="7D4F8094">
        <w:rPr>
          <w:rFonts w:ascii="Calibri" w:eastAsia="Calibri" w:hAnsi="Calibri" w:cs="Calibri"/>
        </w:rPr>
        <w:t xml:space="preserve"> can be created only via internal API. </w:t>
      </w:r>
      <w:r w:rsidR="77C79749" w:rsidRPr="7D4F8094">
        <w:rPr>
          <w:rFonts w:ascii="Calibri" w:eastAsia="Calibri" w:hAnsi="Calibri" w:cs="Calibri"/>
        </w:rPr>
        <w:t>T</w:t>
      </w:r>
      <w:r w:rsidR="30EE16AD" w:rsidRPr="7D4F8094">
        <w:rPr>
          <w:rFonts w:ascii="Calibri" w:eastAsia="Calibri" w:hAnsi="Calibri" w:cs="Calibri"/>
        </w:rPr>
        <w:t>his functionality is not going to be exposed publicly.</w:t>
      </w:r>
    </w:p>
    <w:p w14:paraId="62921021" w14:textId="5F6E91F4" w:rsidR="003455B2" w:rsidRDefault="30EE16AD" w:rsidP="279449B7">
      <w:pPr>
        <w:pStyle w:val="Heading2"/>
        <w:rPr>
          <w:rFonts w:ascii="Calibri Light" w:hAnsi="Calibri Light"/>
        </w:rPr>
      </w:pPr>
      <w:r w:rsidRPr="279449B7">
        <w:t>Connection</w:t>
      </w:r>
    </w:p>
    <w:p w14:paraId="0A87A419" w14:textId="637B9E10" w:rsidR="003455B2" w:rsidRDefault="6297E7E8">
      <w:r w:rsidRPr="7C5CDB7E">
        <w:rPr>
          <w:rFonts w:ascii="Calibri" w:eastAsia="Calibri" w:hAnsi="Calibri" w:cs="Calibri"/>
        </w:rPr>
        <w:t>Connection binds together a Connector and a Tenant, or to be more precise, a Connector and a tenant's Workspace. You can think Connection as a data channel of a given Connector's type allocated to a given Tenant.</w:t>
      </w:r>
    </w:p>
    <w:p w14:paraId="1895089B" w14:textId="1A7BA41E" w:rsidR="003455B2" w:rsidRDefault="6297E7E8">
      <w:r w:rsidRPr="7C5CDB7E">
        <w:rPr>
          <w:rFonts w:ascii="Calibri" w:eastAsia="Calibri" w:hAnsi="Calibri" w:cs="Calibri"/>
        </w:rPr>
        <w:t>When we create an instance of a new connection, we should specify a concrete Connector, a workspace (~ a Tenant), and values of connection settings required by the given Connector (more on this below).</w:t>
      </w:r>
    </w:p>
    <w:p w14:paraId="7C0CF33C" w14:textId="217DCBC0" w:rsidR="003455B2" w:rsidRDefault="30EE16AD">
      <w:r w:rsidRPr="279449B7">
        <w:rPr>
          <w:rFonts w:ascii="Calibri" w:eastAsia="Calibri" w:hAnsi="Calibri" w:cs="Calibri"/>
        </w:rPr>
        <w:t>Currently connection can be created only via internal API which is not exposed for public use (</w:t>
      </w:r>
      <w:r w:rsidR="4A2D87F1" w:rsidRPr="279449B7">
        <w:rPr>
          <w:rFonts w:ascii="Calibri" w:eastAsia="Calibri" w:hAnsi="Calibri" w:cs="Calibri"/>
        </w:rPr>
        <w:t>i.e.,</w:t>
      </w:r>
      <w:r w:rsidRPr="279449B7">
        <w:rPr>
          <w:rFonts w:ascii="Calibri" w:eastAsia="Calibri" w:hAnsi="Calibri" w:cs="Calibri"/>
        </w:rPr>
        <w:t xml:space="preserve"> only DW team can create connections). </w:t>
      </w:r>
      <w:r w:rsidR="69F4BB4F" w:rsidRPr="279449B7">
        <w:rPr>
          <w:rFonts w:ascii="Calibri" w:eastAsia="Calibri" w:hAnsi="Calibri" w:cs="Calibri"/>
        </w:rPr>
        <w:t>However,</w:t>
      </w:r>
      <w:r w:rsidRPr="279449B7">
        <w:rPr>
          <w:rFonts w:ascii="Calibri" w:eastAsia="Calibri" w:hAnsi="Calibri" w:cs="Calibri"/>
        </w:rPr>
        <w:t xml:space="preserve"> in feature such API will be exposed publicly. We have plans for adding helper classes for public API in the Connector SDK.</w:t>
      </w:r>
    </w:p>
    <w:p w14:paraId="18E8B3ED" w14:textId="7DB391E6" w:rsidR="003455B2" w:rsidRDefault="30EE16AD" w:rsidP="279449B7">
      <w:pPr>
        <w:pStyle w:val="Heading1"/>
        <w:rPr>
          <w:rFonts w:ascii="Calibri Light" w:hAnsi="Calibri Light"/>
        </w:rPr>
      </w:pPr>
      <w:r w:rsidRPr="279449B7">
        <w:t>Restricting access to the provider's data</w:t>
      </w:r>
    </w:p>
    <w:p w14:paraId="1F5A5683" w14:textId="4ACDD89C" w:rsidR="003455B2" w:rsidRDefault="6297E7E8">
      <w:r w:rsidRPr="7C5CDB7E">
        <w:rPr>
          <w:rFonts w:ascii="Calibri" w:eastAsia="Calibri" w:hAnsi="Calibri" w:cs="Calibri"/>
        </w:rPr>
        <w:t xml:space="preserve">Every data provider most likely restricts access to its data. There may be some restrictions scoped to tenant and/or to users at tenant's organization. </w:t>
      </w:r>
    </w:p>
    <w:p w14:paraId="4DDA34D8" w14:textId="1C265759" w:rsidR="003455B2" w:rsidRDefault="30EE16AD">
      <w:r w:rsidRPr="279449B7">
        <w:rPr>
          <w:rFonts w:ascii="Calibri" w:eastAsia="Calibri" w:hAnsi="Calibri" w:cs="Calibri"/>
        </w:rPr>
        <w:lastRenderedPageBreak/>
        <w:t xml:space="preserve">As mentioned earlier, Connection is related to a specific tenant. </w:t>
      </w:r>
      <w:r w:rsidR="290BC4E3" w:rsidRPr="279449B7">
        <w:rPr>
          <w:rFonts w:ascii="Calibri" w:eastAsia="Calibri" w:hAnsi="Calibri" w:cs="Calibri"/>
        </w:rPr>
        <w:t>So,</w:t>
      </w:r>
      <w:r w:rsidRPr="279449B7">
        <w:rPr>
          <w:rFonts w:ascii="Calibri" w:eastAsia="Calibri" w:hAnsi="Calibri" w:cs="Calibri"/>
        </w:rPr>
        <w:t xml:space="preserve"> this is a level where certain restrictions on data access can be imposed. In terms of API, usually data access restrictions are represented by </w:t>
      </w:r>
      <w:r w:rsidR="4C2295FE" w:rsidRPr="279449B7">
        <w:rPr>
          <w:rFonts w:ascii="Calibri" w:eastAsia="Calibri" w:hAnsi="Calibri" w:cs="Calibri"/>
        </w:rPr>
        <w:t>profile</w:t>
      </w:r>
      <w:r w:rsidRPr="279449B7">
        <w:rPr>
          <w:rFonts w:ascii="Calibri" w:eastAsia="Calibri" w:hAnsi="Calibri" w:cs="Calibri"/>
        </w:rPr>
        <w:t xml:space="preserve"> IDs, access tokens, API keys, etc. Every data provider has its own model of access policies. The total number, names and types of used authorization keys/IDs may vary from provider to provider. External Connector API is assumed to satisfy </w:t>
      </w:r>
      <w:r w:rsidR="1EE1E2FD" w:rsidRPr="279449B7">
        <w:rPr>
          <w:rFonts w:ascii="Calibri" w:eastAsia="Calibri" w:hAnsi="Calibri" w:cs="Calibri"/>
        </w:rPr>
        <w:t>the needs</w:t>
      </w:r>
      <w:r w:rsidRPr="279449B7">
        <w:rPr>
          <w:rFonts w:ascii="Calibri" w:eastAsia="Calibri" w:hAnsi="Calibri" w:cs="Calibri"/>
        </w:rPr>
        <w:t xml:space="preserve"> of various providers. </w:t>
      </w:r>
      <w:r w:rsidR="3812EF28" w:rsidRPr="279449B7">
        <w:rPr>
          <w:rFonts w:ascii="Calibri" w:eastAsia="Calibri" w:hAnsi="Calibri" w:cs="Calibri"/>
        </w:rPr>
        <w:t>Thus,</w:t>
      </w:r>
      <w:r w:rsidRPr="279449B7">
        <w:rPr>
          <w:rFonts w:ascii="Calibri" w:eastAsia="Calibri" w:hAnsi="Calibri" w:cs="Calibri"/>
        </w:rPr>
        <w:t xml:space="preserve"> authorization mechanism is configured across Connector and Connection in a generic way.</w:t>
      </w:r>
    </w:p>
    <w:p w14:paraId="2FC73B65" w14:textId="2D9E8CD4" w:rsidR="003455B2" w:rsidRDefault="30EE16AD" w:rsidP="279449B7">
      <w:pPr>
        <w:pStyle w:val="ListParagraph"/>
        <w:numPr>
          <w:ilvl w:val="0"/>
          <w:numId w:val="2"/>
        </w:numPr>
        <w:rPr>
          <w:rFonts w:eastAsiaTheme="minorEastAsia"/>
        </w:rPr>
      </w:pPr>
      <w:r w:rsidRPr="7D4F8094">
        <w:rPr>
          <w:rFonts w:ascii="Calibri" w:eastAsia="Calibri" w:hAnsi="Calibri" w:cs="Calibri"/>
        </w:rPr>
        <w:t>When an instance of a Connector is being created, it can be configured with definition of settings which are mandatory for each connection of this Connector. It's an array of items with the following schema:</w:t>
      </w:r>
      <w:r w:rsidR="00235FF6">
        <w:br/>
      </w:r>
      <w:r w:rsidR="00235FF6">
        <w:br/>
      </w:r>
      <w:r w:rsidRPr="7D4F8094">
        <w:rPr>
          <w:rFonts w:ascii="Calibri" w:eastAsia="Calibri" w:hAnsi="Calibri" w:cs="Calibri"/>
        </w:rPr>
        <w:t xml:space="preserve"> </w:t>
      </w:r>
      <w:proofErr w:type="gramStart"/>
      <w:r w:rsidRPr="7D4F8094">
        <w:rPr>
          <w:rFonts w:ascii="Calibri" w:eastAsia="Calibri" w:hAnsi="Calibri" w:cs="Calibri"/>
        </w:rPr>
        <w:t xml:space="preserve">   {</w:t>
      </w:r>
      <w:proofErr w:type="gramEnd"/>
      <w:r w:rsidR="00235FF6">
        <w:br/>
      </w:r>
      <w:r w:rsidR="6513322D" w:rsidRPr="7D4F8094">
        <w:rPr>
          <w:rFonts w:ascii="Calibri" w:eastAsia="Calibri" w:hAnsi="Calibri" w:cs="Calibri"/>
        </w:rPr>
        <w:t xml:space="preserve">       </w:t>
      </w:r>
      <w:r w:rsidRPr="7D4F8094">
        <w:rPr>
          <w:rFonts w:ascii="Calibri" w:eastAsia="Calibri" w:hAnsi="Calibri" w:cs="Calibri"/>
        </w:rPr>
        <w:t>"key": &lt;string&gt;,</w:t>
      </w:r>
      <w:r w:rsidR="00235FF6">
        <w:br/>
      </w:r>
      <w:r w:rsidR="57C9813B" w:rsidRPr="7D4F8094">
        <w:rPr>
          <w:rFonts w:ascii="Calibri" w:eastAsia="Calibri" w:hAnsi="Calibri" w:cs="Calibri"/>
        </w:rPr>
        <w:t xml:space="preserve">       </w:t>
      </w:r>
      <w:r w:rsidRPr="7D4F8094">
        <w:rPr>
          <w:rFonts w:ascii="Calibri" w:eastAsia="Calibri" w:hAnsi="Calibri" w:cs="Calibri"/>
        </w:rPr>
        <w:t>"name": &lt;string&gt;,</w:t>
      </w:r>
      <w:r w:rsidR="00235FF6">
        <w:br/>
      </w:r>
      <w:r w:rsidR="3336D41A" w:rsidRPr="7D4F8094">
        <w:rPr>
          <w:rFonts w:ascii="Calibri" w:eastAsia="Calibri" w:hAnsi="Calibri" w:cs="Calibri"/>
        </w:rPr>
        <w:t xml:space="preserve">       </w:t>
      </w:r>
      <w:r w:rsidRPr="7D4F8094">
        <w:rPr>
          <w:rFonts w:ascii="Calibri" w:eastAsia="Calibri" w:hAnsi="Calibri" w:cs="Calibri"/>
        </w:rPr>
        <w:t>"description": &lt;string&gt;</w:t>
      </w:r>
      <w:r w:rsidR="00235FF6">
        <w:br/>
      </w:r>
      <w:r w:rsidR="0971205C" w:rsidRPr="7D4F8094">
        <w:rPr>
          <w:rFonts w:ascii="Calibri" w:eastAsia="Calibri" w:hAnsi="Calibri" w:cs="Calibri"/>
        </w:rPr>
        <w:t xml:space="preserve">    </w:t>
      </w:r>
      <w:r w:rsidRPr="7D4F8094">
        <w:rPr>
          <w:rFonts w:ascii="Calibri" w:eastAsia="Calibri" w:hAnsi="Calibri" w:cs="Calibri"/>
        </w:rPr>
        <w:t>}</w:t>
      </w:r>
      <w:r w:rsidR="00235FF6">
        <w:br/>
      </w:r>
      <w:r w:rsidR="00235FF6">
        <w:br/>
      </w:r>
      <w:r w:rsidRPr="7D4F8094">
        <w:rPr>
          <w:rFonts w:ascii="Calibri" w:eastAsia="Calibri" w:hAnsi="Calibri" w:cs="Calibri"/>
        </w:rPr>
        <w:t xml:space="preserve">As you can see, this structure only describes a setting, it does not provide a value. As soon as connection settings are defined in a Connector, they become mandatory in all connections created from this connector. </w:t>
      </w:r>
      <w:r w:rsidR="1D5180FB" w:rsidRPr="7D4F8094">
        <w:rPr>
          <w:rFonts w:ascii="Calibri" w:eastAsia="Calibri" w:hAnsi="Calibri" w:cs="Calibri"/>
        </w:rPr>
        <w:t>Thus,</w:t>
      </w:r>
      <w:r w:rsidRPr="7D4F8094">
        <w:rPr>
          <w:rFonts w:ascii="Calibri" w:eastAsia="Calibri" w:hAnsi="Calibri" w:cs="Calibri"/>
        </w:rPr>
        <w:t xml:space="preserve"> these settings can describe such mandatory data as authorization </w:t>
      </w:r>
      <w:r w:rsidR="372219E2" w:rsidRPr="7D4F8094">
        <w:rPr>
          <w:rFonts w:ascii="Calibri" w:eastAsia="Calibri" w:hAnsi="Calibri" w:cs="Calibri"/>
        </w:rPr>
        <w:t>tokens</w:t>
      </w:r>
      <w:r w:rsidRPr="7D4F8094">
        <w:rPr>
          <w:rFonts w:ascii="Calibri" w:eastAsia="Calibri" w:hAnsi="Calibri" w:cs="Calibri"/>
        </w:rPr>
        <w:t>. For example:</w:t>
      </w:r>
      <w:r w:rsidR="00235FF6">
        <w:br/>
      </w:r>
      <w:r w:rsidR="00235FF6">
        <w:br/>
      </w:r>
      <w:r w:rsidRPr="7D4F8094">
        <w:rPr>
          <w:rFonts w:ascii="Calibri" w:eastAsia="Calibri" w:hAnsi="Calibri" w:cs="Calibri"/>
        </w:rPr>
        <w:t>"</w:t>
      </w:r>
      <w:proofErr w:type="spellStart"/>
      <w:r w:rsidRPr="7D4F8094">
        <w:rPr>
          <w:rFonts w:ascii="Calibri" w:eastAsia="Calibri" w:hAnsi="Calibri" w:cs="Calibri"/>
        </w:rPr>
        <w:t>connectionSettings</w:t>
      </w:r>
      <w:proofErr w:type="spellEnd"/>
      <w:r w:rsidRPr="7D4F8094">
        <w:rPr>
          <w:rFonts w:ascii="Calibri" w:eastAsia="Calibri" w:hAnsi="Calibri" w:cs="Calibri"/>
        </w:rPr>
        <w:t>": [</w:t>
      </w:r>
      <w:r w:rsidR="00235FF6">
        <w:br/>
      </w:r>
      <w:r w:rsidR="31D36634" w:rsidRPr="7D4F8094">
        <w:rPr>
          <w:rFonts w:ascii="Calibri" w:eastAsia="Calibri" w:hAnsi="Calibri" w:cs="Calibri"/>
        </w:rPr>
        <w:t xml:space="preserve"> </w:t>
      </w:r>
      <w:proofErr w:type="gramStart"/>
      <w:r w:rsidR="31D36634" w:rsidRPr="7D4F8094">
        <w:rPr>
          <w:rFonts w:ascii="Calibri" w:eastAsia="Calibri" w:hAnsi="Calibri" w:cs="Calibri"/>
        </w:rPr>
        <w:t xml:space="preserve">   </w:t>
      </w:r>
      <w:r w:rsidRPr="7D4F8094">
        <w:rPr>
          <w:rFonts w:ascii="Calibri" w:eastAsia="Calibri" w:hAnsi="Calibri" w:cs="Calibri"/>
        </w:rPr>
        <w:t>{</w:t>
      </w:r>
      <w:proofErr w:type="gramEnd"/>
      <w:r w:rsidR="00235FF6">
        <w:br/>
      </w:r>
      <w:r w:rsidR="44265F67" w:rsidRPr="7D4F8094">
        <w:rPr>
          <w:rFonts w:ascii="Calibri" w:eastAsia="Calibri" w:hAnsi="Calibri" w:cs="Calibri"/>
        </w:rPr>
        <w:t xml:space="preserve">       </w:t>
      </w:r>
      <w:r w:rsidRPr="7D4F8094">
        <w:rPr>
          <w:rFonts w:ascii="Calibri" w:eastAsia="Calibri" w:hAnsi="Calibri" w:cs="Calibri"/>
        </w:rPr>
        <w:t>"key": "</w:t>
      </w:r>
      <w:proofErr w:type="spellStart"/>
      <w:r w:rsidRPr="7D4F8094">
        <w:rPr>
          <w:rFonts w:ascii="Calibri" w:eastAsia="Calibri" w:hAnsi="Calibri" w:cs="Calibri"/>
        </w:rPr>
        <w:t>ProfileId</w:t>
      </w:r>
      <w:proofErr w:type="spellEnd"/>
      <w:r w:rsidRPr="7D4F8094">
        <w:rPr>
          <w:rFonts w:ascii="Calibri" w:eastAsia="Calibri" w:hAnsi="Calibri" w:cs="Calibri"/>
        </w:rPr>
        <w:t>",</w:t>
      </w:r>
      <w:r w:rsidR="00235FF6">
        <w:br/>
      </w:r>
      <w:r w:rsidR="6C47C737" w:rsidRPr="7D4F8094">
        <w:rPr>
          <w:rFonts w:ascii="Calibri" w:eastAsia="Calibri" w:hAnsi="Calibri" w:cs="Calibri"/>
        </w:rPr>
        <w:t xml:space="preserve">       </w:t>
      </w:r>
      <w:r w:rsidRPr="7D4F8094">
        <w:rPr>
          <w:rFonts w:ascii="Calibri" w:eastAsia="Calibri" w:hAnsi="Calibri" w:cs="Calibri"/>
        </w:rPr>
        <w:t>"name": "Profiled ID",</w:t>
      </w:r>
      <w:r w:rsidR="00235FF6">
        <w:br/>
      </w:r>
      <w:r w:rsidR="0771BC96" w:rsidRPr="7D4F8094">
        <w:rPr>
          <w:rFonts w:ascii="Calibri" w:eastAsia="Calibri" w:hAnsi="Calibri" w:cs="Calibri"/>
        </w:rPr>
        <w:t xml:space="preserve">       </w:t>
      </w:r>
      <w:r w:rsidRPr="7D4F8094">
        <w:rPr>
          <w:rFonts w:ascii="Calibri" w:eastAsia="Calibri" w:hAnsi="Calibri" w:cs="Calibri"/>
        </w:rPr>
        <w:t>"description": "Profile ID of a user in Contoso Ltd"</w:t>
      </w:r>
      <w:r w:rsidR="00235FF6">
        <w:br/>
      </w:r>
      <w:r w:rsidR="0AA6D610" w:rsidRPr="7D4F8094">
        <w:rPr>
          <w:rFonts w:ascii="Calibri" w:eastAsia="Calibri" w:hAnsi="Calibri" w:cs="Calibri"/>
        </w:rPr>
        <w:t xml:space="preserve">    </w:t>
      </w:r>
      <w:r w:rsidRPr="7D4F8094">
        <w:rPr>
          <w:rFonts w:ascii="Calibri" w:eastAsia="Calibri" w:hAnsi="Calibri" w:cs="Calibri"/>
        </w:rPr>
        <w:t>},</w:t>
      </w:r>
      <w:r w:rsidR="00235FF6">
        <w:br/>
      </w:r>
      <w:r w:rsidR="69084BD4" w:rsidRPr="7D4F8094">
        <w:rPr>
          <w:rFonts w:ascii="Calibri" w:eastAsia="Calibri" w:hAnsi="Calibri" w:cs="Calibri"/>
        </w:rPr>
        <w:t xml:space="preserve">    </w:t>
      </w:r>
      <w:r w:rsidRPr="7D4F8094">
        <w:rPr>
          <w:rFonts w:ascii="Calibri" w:eastAsia="Calibri" w:hAnsi="Calibri" w:cs="Calibri"/>
        </w:rPr>
        <w:t>{</w:t>
      </w:r>
      <w:r w:rsidR="00235FF6">
        <w:br/>
      </w:r>
      <w:r w:rsidR="7CA3F393" w:rsidRPr="7D4F8094">
        <w:rPr>
          <w:rFonts w:ascii="Calibri" w:eastAsia="Calibri" w:hAnsi="Calibri" w:cs="Calibri"/>
        </w:rPr>
        <w:t xml:space="preserve">        </w:t>
      </w:r>
      <w:r w:rsidRPr="7D4F8094">
        <w:rPr>
          <w:rFonts w:ascii="Calibri" w:eastAsia="Calibri" w:hAnsi="Calibri" w:cs="Calibri"/>
        </w:rPr>
        <w:t>"key": "</w:t>
      </w:r>
      <w:proofErr w:type="spellStart"/>
      <w:r w:rsidRPr="7D4F8094">
        <w:rPr>
          <w:rFonts w:ascii="Calibri" w:eastAsia="Calibri" w:hAnsi="Calibri" w:cs="Calibri"/>
        </w:rPr>
        <w:t>AccessToken</w:t>
      </w:r>
      <w:proofErr w:type="spellEnd"/>
      <w:r w:rsidRPr="7D4F8094">
        <w:rPr>
          <w:rFonts w:ascii="Calibri" w:eastAsia="Calibri" w:hAnsi="Calibri" w:cs="Calibri"/>
        </w:rPr>
        <w:t>",</w:t>
      </w:r>
      <w:r w:rsidR="00235FF6">
        <w:br/>
      </w:r>
      <w:r w:rsidR="7456472B" w:rsidRPr="7D4F8094">
        <w:rPr>
          <w:rFonts w:ascii="Calibri" w:eastAsia="Calibri" w:hAnsi="Calibri" w:cs="Calibri"/>
        </w:rPr>
        <w:t xml:space="preserve">        </w:t>
      </w:r>
      <w:r w:rsidRPr="7D4F8094">
        <w:rPr>
          <w:rFonts w:ascii="Calibri" w:eastAsia="Calibri" w:hAnsi="Calibri" w:cs="Calibri"/>
        </w:rPr>
        <w:t>"name": "Access Token",</w:t>
      </w:r>
      <w:r w:rsidR="00235FF6">
        <w:br/>
      </w:r>
      <w:r w:rsidR="1FF45981" w:rsidRPr="7D4F8094">
        <w:rPr>
          <w:rFonts w:ascii="Calibri" w:eastAsia="Calibri" w:hAnsi="Calibri" w:cs="Calibri"/>
        </w:rPr>
        <w:t xml:space="preserve">        </w:t>
      </w:r>
      <w:r w:rsidRPr="7D4F8094">
        <w:rPr>
          <w:rFonts w:ascii="Calibri" w:eastAsia="Calibri" w:hAnsi="Calibri" w:cs="Calibri"/>
        </w:rPr>
        <w:t>"description": "Access token of a user generated by Contoso Ltd auth server"</w:t>
      </w:r>
      <w:r w:rsidR="00235FF6">
        <w:br/>
      </w:r>
      <w:r w:rsidR="23449A83" w:rsidRPr="7D4F8094">
        <w:rPr>
          <w:rFonts w:ascii="Calibri" w:eastAsia="Calibri" w:hAnsi="Calibri" w:cs="Calibri"/>
        </w:rPr>
        <w:t xml:space="preserve">    </w:t>
      </w:r>
      <w:r w:rsidRPr="7D4F8094">
        <w:rPr>
          <w:rFonts w:ascii="Calibri" w:eastAsia="Calibri" w:hAnsi="Calibri" w:cs="Calibri"/>
        </w:rPr>
        <w:t>}</w:t>
      </w:r>
      <w:r w:rsidR="00235FF6">
        <w:br/>
      </w:r>
      <w:r w:rsidRPr="7D4F8094">
        <w:rPr>
          <w:rFonts w:ascii="Calibri" w:eastAsia="Calibri" w:hAnsi="Calibri" w:cs="Calibri"/>
        </w:rPr>
        <w:t>]</w:t>
      </w:r>
      <w:r w:rsidR="00235FF6">
        <w:br/>
      </w:r>
    </w:p>
    <w:p w14:paraId="0B344B38" w14:textId="554C19AB" w:rsidR="003455B2" w:rsidRDefault="30EE16AD" w:rsidP="279449B7">
      <w:pPr>
        <w:pStyle w:val="ListParagraph"/>
        <w:numPr>
          <w:ilvl w:val="0"/>
          <w:numId w:val="2"/>
        </w:numPr>
        <w:rPr>
          <w:rFonts w:eastAsiaTheme="minorEastAsia"/>
        </w:rPr>
      </w:pPr>
      <w:r w:rsidRPr="279449B7">
        <w:rPr>
          <w:rFonts w:ascii="Calibri" w:eastAsia="Calibri" w:hAnsi="Calibri" w:cs="Calibri"/>
        </w:rPr>
        <w:t xml:space="preserve">When an instance of a Connection is being created, it should be configured with settings together with respective values in accordance </w:t>
      </w:r>
      <w:r w:rsidR="7C36E961" w:rsidRPr="279449B7">
        <w:rPr>
          <w:rFonts w:ascii="Calibri" w:eastAsia="Calibri" w:hAnsi="Calibri" w:cs="Calibri"/>
        </w:rPr>
        <w:t>with</w:t>
      </w:r>
      <w:r w:rsidRPr="279449B7">
        <w:rPr>
          <w:rFonts w:ascii="Calibri" w:eastAsia="Calibri" w:hAnsi="Calibri" w:cs="Calibri"/>
        </w:rPr>
        <w:t xml:space="preserve"> their definition in the Connector:</w:t>
      </w:r>
      <w:r w:rsidR="00235FF6">
        <w:br/>
      </w:r>
      <w:r w:rsidRPr="279449B7">
        <w:rPr>
          <w:rFonts w:ascii="Calibri" w:eastAsia="Calibri" w:hAnsi="Calibri" w:cs="Calibri"/>
        </w:rPr>
        <w:t>"</w:t>
      </w:r>
      <w:proofErr w:type="spellStart"/>
      <w:r w:rsidRPr="279449B7">
        <w:rPr>
          <w:rFonts w:ascii="Calibri" w:eastAsia="Calibri" w:hAnsi="Calibri" w:cs="Calibri"/>
        </w:rPr>
        <w:t>connectionSettingValues</w:t>
      </w:r>
      <w:proofErr w:type="spellEnd"/>
      <w:r w:rsidRPr="279449B7">
        <w:rPr>
          <w:rFonts w:ascii="Calibri" w:eastAsia="Calibri" w:hAnsi="Calibri" w:cs="Calibri"/>
        </w:rPr>
        <w:t>": [</w:t>
      </w:r>
      <w:r w:rsidR="00235FF6">
        <w:br/>
      </w:r>
      <w:r w:rsidR="2A1EADC3" w:rsidRPr="279449B7">
        <w:rPr>
          <w:rFonts w:ascii="Calibri" w:eastAsia="Calibri" w:hAnsi="Calibri" w:cs="Calibri"/>
        </w:rPr>
        <w:t xml:space="preserve">    </w:t>
      </w:r>
      <w:r w:rsidRPr="279449B7">
        <w:rPr>
          <w:rFonts w:ascii="Calibri" w:eastAsia="Calibri" w:hAnsi="Calibri" w:cs="Calibri"/>
        </w:rPr>
        <w:t>{</w:t>
      </w:r>
      <w:r w:rsidR="00235FF6">
        <w:br/>
      </w:r>
      <w:r w:rsidR="07CB2027" w:rsidRPr="279449B7">
        <w:rPr>
          <w:rFonts w:ascii="Calibri" w:eastAsia="Calibri" w:hAnsi="Calibri" w:cs="Calibri"/>
        </w:rPr>
        <w:t xml:space="preserve">      </w:t>
      </w:r>
      <w:r w:rsidRPr="279449B7">
        <w:rPr>
          <w:rFonts w:ascii="Calibri" w:eastAsia="Calibri" w:hAnsi="Calibri" w:cs="Calibri"/>
        </w:rPr>
        <w:t>"key": &lt;string&gt;,</w:t>
      </w:r>
      <w:r w:rsidR="00235FF6">
        <w:br/>
      </w:r>
      <w:r w:rsidR="117F3134" w:rsidRPr="279449B7">
        <w:rPr>
          <w:rFonts w:ascii="Calibri" w:eastAsia="Calibri" w:hAnsi="Calibri" w:cs="Calibri"/>
        </w:rPr>
        <w:t xml:space="preserve">      </w:t>
      </w:r>
      <w:r w:rsidRPr="279449B7">
        <w:rPr>
          <w:rFonts w:ascii="Calibri" w:eastAsia="Calibri" w:hAnsi="Calibri" w:cs="Calibri"/>
        </w:rPr>
        <w:t>"value": &lt;string&gt;</w:t>
      </w:r>
      <w:r w:rsidR="00235FF6">
        <w:br/>
      </w:r>
      <w:r w:rsidR="20F85160" w:rsidRPr="279449B7">
        <w:rPr>
          <w:rFonts w:ascii="Calibri" w:eastAsia="Calibri" w:hAnsi="Calibri" w:cs="Calibri"/>
        </w:rPr>
        <w:t xml:space="preserve">    </w:t>
      </w:r>
      <w:r w:rsidRPr="279449B7">
        <w:rPr>
          <w:rFonts w:ascii="Calibri" w:eastAsia="Calibri" w:hAnsi="Calibri" w:cs="Calibri"/>
        </w:rPr>
        <w:t>},</w:t>
      </w:r>
      <w:r w:rsidR="00235FF6">
        <w:br/>
      </w:r>
      <w:r w:rsidR="757FD1F1" w:rsidRPr="279449B7">
        <w:rPr>
          <w:rFonts w:ascii="Calibri" w:eastAsia="Calibri" w:hAnsi="Calibri" w:cs="Calibri"/>
        </w:rPr>
        <w:t xml:space="preserve">    …</w:t>
      </w:r>
      <w:r w:rsidR="00235FF6">
        <w:br/>
      </w:r>
      <w:r w:rsidRPr="279449B7">
        <w:rPr>
          <w:rFonts w:ascii="Calibri" w:eastAsia="Calibri" w:hAnsi="Calibri" w:cs="Calibri"/>
        </w:rPr>
        <w:t>]</w:t>
      </w:r>
      <w:r w:rsidR="00235FF6">
        <w:br/>
      </w:r>
      <w:r w:rsidR="00235FF6">
        <w:br/>
      </w:r>
      <w:r w:rsidRPr="279449B7">
        <w:rPr>
          <w:rFonts w:ascii="Calibri" w:eastAsia="Calibri" w:hAnsi="Calibri" w:cs="Calibri"/>
        </w:rPr>
        <w:lastRenderedPageBreak/>
        <w:t>If we take the example from above, connection settings can look like this:</w:t>
      </w:r>
      <w:r w:rsidR="00235FF6">
        <w:br/>
      </w:r>
      <w:r w:rsidR="00235FF6">
        <w:br/>
      </w:r>
      <w:r w:rsidRPr="279449B7">
        <w:rPr>
          <w:rFonts w:ascii="Calibri" w:eastAsia="Calibri" w:hAnsi="Calibri" w:cs="Calibri"/>
        </w:rPr>
        <w:t>"</w:t>
      </w:r>
      <w:proofErr w:type="spellStart"/>
      <w:r w:rsidRPr="279449B7">
        <w:rPr>
          <w:rFonts w:ascii="Calibri" w:eastAsia="Calibri" w:hAnsi="Calibri" w:cs="Calibri"/>
        </w:rPr>
        <w:t>connectionSettingValues</w:t>
      </w:r>
      <w:proofErr w:type="spellEnd"/>
      <w:r w:rsidRPr="279449B7">
        <w:rPr>
          <w:rFonts w:ascii="Calibri" w:eastAsia="Calibri" w:hAnsi="Calibri" w:cs="Calibri"/>
        </w:rPr>
        <w:t>": [</w:t>
      </w:r>
      <w:r w:rsidR="00235FF6">
        <w:br/>
      </w:r>
      <w:r w:rsidR="41AF6F29" w:rsidRPr="279449B7">
        <w:rPr>
          <w:rFonts w:ascii="Calibri" w:eastAsia="Calibri" w:hAnsi="Calibri" w:cs="Calibri"/>
        </w:rPr>
        <w:t xml:space="preserve">    </w:t>
      </w:r>
      <w:r w:rsidRPr="279449B7">
        <w:rPr>
          <w:rFonts w:ascii="Calibri" w:eastAsia="Calibri" w:hAnsi="Calibri" w:cs="Calibri"/>
        </w:rPr>
        <w:t>{</w:t>
      </w:r>
      <w:r w:rsidR="00235FF6">
        <w:br/>
      </w:r>
      <w:r w:rsidR="2457E611" w:rsidRPr="279449B7">
        <w:rPr>
          <w:rFonts w:ascii="Calibri" w:eastAsia="Calibri" w:hAnsi="Calibri" w:cs="Calibri"/>
        </w:rPr>
        <w:t xml:space="preserve">       </w:t>
      </w:r>
      <w:r w:rsidRPr="279449B7">
        <w:rPr>
          <w:rFonts w:ascii="Calibri" w:eastAsia="Calibri" w:hAnsi="Calibri" w:cs="Calibri"/>
        </w:rPr>
        <w:t>"key": "</w:t>
      </w:r>
      <w:proofErr w:type="spellStart"/>
      <w:r w:rsidRPr="279449B7">
        <w:rPr>
          <w:rFonts w:ascii="Calibri" w:eastAsia="Calibri" w:hAnsi="Calibri" w:cs="Calibri"/>
        </w:rPr>
        <w:t>ProfileId</w:t>
      </w:r>
      <w:proofErr w:type="spellEnd"/>
      <w:r w:rsidRPr="279449B7">
        <w:rPr>
          <w:rFonts w:ascii="Calibri" w:eastAsia="Calibri" w:hAnsi="Calibri" w:cs="Calibri"/>
        </w:rPr>
        <w:t>",</w:t>
      </w:r>
      <w:r w:rsidR="00235FF6">
        <w:br/>
      </w:r>
      <w:r w:rsidR="4816058D" w:rsidRPr="279449B7">
        <w:rPr>
          <w:rFonts w:ascii="Calibri" w:eastAsia="Calibri" w:hAnsi="Calibri" w:cs="Calibri"/>
        </w:rPr>
        <w:t xml:space="preserve">       </w:t>
      </w:r>
      <w:r w:rsidRPr="279449B7">
        <w:rPr>
          <w:rFonts w:ascii="Calibri" w:eastAsia="Calibri" w:hAnsi="Calibri" w:cs="Calibri"/>
        </w:rPr>
        <w:t>"value": "test\\</w:t>
      </w:r>
      <w:proofErr w:type="spellStart"/>
      <w:r w:rsidRPr="279449B7">
        <w:rPr>
          <w:rFonts w:ascii="Calibri" w:eastAsia="Calibri" w:hAnsi="Calibri" w:cs="Calibri"/>
        </w:rPr>
        <w:t>MyID</w:t>
      </w:r>
      <w:proofErr w:type="spellEnd"/>
      <w:r w:rsidRPr="279449B7">
        <w:rPr>
          <w:rFonts w:ascii="Calibri" w:eastAsia="Calibri" w:hAnsi="Calibri" w:cs="Calibri"/>
        </w:rPr>
        <w:t>"</w:t>
      </w:r>
      <w:r w:rsidR="00235FF6">
        <w:br/>
      </w:r>
      <w:r w:rsidR="4F53C30D" w:rsidRPr="279449B7">
        <w:rPr>
          <w:rFonts w:ascii="Calibri" w:eastAsia="Calibri" w:hAnsi="Calibri" w:cs="Calibri"/>
        </w:rPr>
        <w:t xml:space="preserve">    </w:t>
      </w:r>
      <w:r w:rsidRPr="279449B7">
        <w:rPr>
          <w:rFonts w:ascii="Calibri" w:eastAsia="Calibri" w:hAnsi="Calibri" w:cs="Calibri"/>
        </w:rPr>
        <w:t>},</w:t>
      </w:r>
      <w:r w:rsidR="00235FF6">
        <w:br/>
      </w:r>
      <w:r w:rsidR="24E91F81" w:rsidRPr="279449B7">
        <w:rPr>
          <w:rFonts w:ascii="Calibri" w:eastAsia="Calibri" w:hAnsi="Calibri" w:cs="Calibri"/>
        </w:rPr>
        <w:t xml:space="preserve">    </w:t>
      </w:r>
      <w:r w:rsidRPr="279449B7">
        <w:rPr>
          <w:rFonts w:ascii="Calibri" w:eastAsia="Calibri" w:hAnsi="Calibri" w:cs="Calibri"/>
        </w:rPr>
        <w:t>{</w:t>
      </w:r>
      <w:r w:rsidR="00235FF6">
        <w:br/>
      </w:r>
      <w:r w:rsidR="45EECB42" w:rsidRPr="279449B7">
        <w:rPr>
          <w:rFonts w:ascii="Calibri" w:eastAsia="Calibri" w:hAnsi="Calibri" w:cs="Calibri"/>
        </w:rPr>
        <w:t xml:space="preserve">       </w:t>
      </w:r>
      <w:r w:rsidRPr="279449B7">
        <w:rPr>
          <w:rFonts w:ascii="Calibri" w:eastAsia="Calibri" w:hAnsi="Calibri" w:cs="Calibri"/>
        </w:rPr>
        <w:t>"key": "</w:t>
      </w:r>
      <w:proofErr w:type="spellStart"/>
      <w:r w:rsidRPr="279449B7">
        <w:rPr>
          <w:rFonts w:ascii="Calibri" w:eastAsia="Calibri" w:hAnsi="Calibri" w:cs="Calibri"/>
        </w:rPr>
        <w:t>AccessToken</w:t>
      </w:r>
      <w:proofErr w:type="spellEnd"/>
      <w:r w:rsidRPr="279449B7">
        <w:rPr>
          <w:rFonts w:ascii="Calibri" w:eastAsia="Calibri" w:hAnsi="Calibri" w:cs="Calibri"/>
        </w:rPr>
        <w:t>",</w:t>
      </w:r>
      <w:r w:rsidR="00235FF6">
        <w:br/>
      </w:r>
      <w:r w:rsidR="53CF5855" w:rsidRPr="279449B7">
        <w:rPr>
          <w:rFonts w:ascii="Calibri" w:eastAsia="Calibri" w:hAnsi="Calibri" w:cs="Calibri"/>
        </w:rPr>
        <w:t xml:space="preserve">       </w:t>
      </w:r>
      <w:r w:rsidRPr="279449B7">
        <w:rPr>
          <w:rFonts w:ascii="Calibri" w:eastAsia="Calibri" w:hAnsi="Calibri" w:cs="Calibri"/>
        </w:rPr>
        <w:t>"value": "gfdhjkgfjlew8r327u09opjdkvnsm"</w:t>
      </w:r>
      <w:r w:rsidR="00235FF6">
        <w:br/>
      </w:r>
      <w:r w:rsidR="0ADEA6ED" w:rsidRPr="279449B7">
        <w:rPr>
          <w:rFonts w:ascii="Calibri" w:eastAsia="Calibri" w:hAnsi="Calibri" w:cs="Calibri"/>
        </w:rPr>
        <w:t xml:space="preserve">    </w:t>
      </w:r>
      <w:r w:rsidRPr="279449B7">
        <w:rPr>
          <w:rFonts w:ascii="Calibri" w:eastAsia="Calibri" w:hAnsi="Calibri" w:cs="Calibri"/>
        </w:rPr>
        <w:t>}</w:t>
      </w:r>
      <w:r w:rsidR="00235FF6">
        <w:br/>
      </w:r>
      <w:r w:rsidR="52D85C15" w:rsidRPr="279449B7">
        <w:rPr>
          <w:rFonts w:ascii="Calibri" w:eastAsia="Calibri" w:hAnsi="Calibri" w:cs="Calibri"/>
        </w:rPr>
        <w:t xml:space="preserve">  </w:t>
      </w:r>
      <w:r w:rsidRPr="279449B7">
        <w:rPr>
          <w:rFonts w:ascii="Calibri" w:eastAsia="Calibri" w:hAnsi="Calibri" w:cs="Calibri"/>
        </w:rPr>
        <w:t>]</w:t>
      </w:r>
    </w:p>
    <w:p w14:paraId="1866DEF5" w14:textId="5F8206C0" w:rsidR="003455B2" w:rsidRDefault="30EE16AD">
      <w:r w:rsidRPr="279449B7">
        <w:rPr>
          <w:rFonts w:ascii="Calibri" w:eastAsia="Calibri" w:hAnsi="Calibri" w:cs="Calibri"/>
        </w:rPr>
        <w:t xml:space="preserve">Connection settings can be used not only for authorization. </w:t>
      </w:r>
      <w:r w:rsidR="27687826" w:rsidRPr="279449B7">
        <w:rPr>
          <w:rFonts w:ascii="Calibri" w:eastAsia="Calibri" w:hAnsi="Calibri" w:cs="Calibri"/>
        </w:rPr>
        <w:t>Basically,</w:t>
      </w:r>
      <w:r w:rsidRPr="279449B7">
        <w:rPr>
          <w:rFonts w:ascii="Calibri" w:eastAsia="Calibri" w:hAnsi="Calibri" w:cs="Calibri"/>
        </w:rPr>
        <w:t xml:space="preserve"> any metadata specific for a pair Tenant-Connector can be stored there and added to data query requests for consumption by provider. For example, this can include certain references to a provider's environment, etc.</w:t>
      </w:r>
    </w:p>
    <w:p w14:paraId="3D8B8E3C" w14:textId="14322F6F" w:rsidR="003455B2" w:rsidRDefault="30EE16AD">
      <w:r w:rsidRPr="279449B7">
        <w:rPr>
          <w:rFonts w:ascii="Calibri" w:eastAsia="Calibri" w:hAnsi="Calibri" w:cs="Calibri"/>
        </w:rPr>
        <w:t xml:space="preserve">It's important to emphasize here that essentially connection settings are represented by a dictionary (string ↔ string). This means that settings can contain any data, they are a convention between the provider and the Data Workbench. When a new Connector is configured with certain mandatory connection settings, it's assumed that the provider will understand what these settings mean when it will be receiving them in data queries. Basically, prior to creating a connector, </w:t>
      </w:r>
      <w:r w:rsidR="11D6A405" w:rsidRPr="279449B7">
        <w:rPr>
          <w:rFonts w:ascii="Calibri" w:eastAsia="Calibri" w:hAnsi="Calibri" w:cs="Calibri"/>
        </w:rPr>
        <w:t>the provider</w:t>
      </w:r>
      <w:r w:rsidRPr="279449B7">
        <w:rPr>
          <w:rFonts w:ascii="Calibri" w:eastAsia="Calibri" w:hAnsi="Calibri" w:cs="Calibri"/>
        </w:rPr>
        <w:t xml:space="preserve"> </w:t>
      </w:r>
      <w:r w:rsidR="00B7199B" w:rsidRPr="279449B7">
        <w:rPr>
          <w:rFonts w:ascii="Calibri" w:eastAsia="Calibri" w:hAnsi="Calibri" w:cs="Calibri"/>
        </w:rPr>
        <w:t>must</w:t>
      </w:r>
      <w:r w:rsidRPr="279449B7">
        <w:rPr>
          <w:rFonts w:ascii="Calibri" w:eastAsia="Calibri" w:hAnsi="Calibri" w:cs="Calibri"/>
        </w:rPr>
        <w:t xml:space="preserve"> decide what kind of additional data </w:t>
      </w:r>
      <w:r w:rsidRPr="279449B7">
        <w:rPr>
          <w:rFonts w:ascii="Calibri" w:eastAsia="Calibri" w:hAnsi="Calibri" w:cs="Calibri"/>
          <w:b/>
          <w:bCs/>
        </w:rPr>
        <w:t xml:space="preserve">specific </w:t>
      </w:r>
      <w:r w:rsidR="7CEB9E8D" w:rsidRPr="279449B7">
        <w:rPr>
          <w:rFonts w:ascii="Calibri" w:eastAsia="Calibri" w:hAnsi="Calibri" w:cs="Calibri"/>
          <w:b/>
          <w:bCs/>
        </w:rPr>
        <w:t>to</w:t>
      </w:r>
      <w:r w:rsidRPr="279449B7">
        <w:rPr>
          <w:rFonts w:ascii="Calibri" w:eastAsia="Calibri" w:hAnsi="Calibri" w:cs="Calibri"/>
          <w:b/>
          <w:bCs/>
        </w:rPr>
        <w:t xml:space="preserve"> the given tenant</w:t>
      </w:r>
      <w:r w:rsidRPr="279449B7">
        <w:rPr>
          <w:rFonts w:ascii="Calibri" w:eastAsia="Calibri" w:hAnsi="Calibri" w:cs="Calibri"/>
        </w:rPr>
        <w:t xml:space="preserve"> it will need in data queries: auth data, environment data, etc. Then this metadata can be stored in the connection.</w:t>
      </w:r>
    </w:p>
    <w:p w14:paraId="7D326E47" w14:textId="2AB124A0" w:rsidR="003455B2" w:rsidRDefault="6297E7E8">
      <w:r w:rsidRPr="7C5CDB7E">
        <w:rPr>
          <w:rFonts w:ascii="Calibri" w:eastAsia="Calibri" w:hAnsi="Calibri" w:cs="Calibri"/>
        </w:rPr>
        <w:t>Below it will be described how connections settings are used with the External API.</w:t>
      </w:r>
    </w:p>
    <w:p w14:paraId="3D4CBCB3" w14:textId="38D4E084" w:rsidR="003455B2" w:rsidRDefault="30EE16AD" w:rsidP="279449B7">
      <w:pPr>
        <w:pStyle w:val="Heading1"/>
        <w:rPr>
          <w:rFonts w:ascii="Calibri Light" w:hAnsi="Calibri Light"/>
        </w:rPr>
      </w:pPr>
      <w:r w:rsidRPr="279449B7">
        <w:t>Matching external data sources with schemas</w:t>
      </w:r>
    </w:p>
    <w:p w14:paraId="25A6B7A2" w14:textId="3651E220" w:rsidR="003455B2" w:rsidRDefault="30EE16AD">
      <w:r w:rsidRPr="279449B7">
        <w:rPr>
          <w:rFonts w:ascii="Calibri" w:eastAsia="Calibri" w:hAnsi="Calibri" w:cs="Calibri"/>
        </w:rPr>
        <w:t xml:space="preserve">Each data provider may provide access to data of </w:t>
      </w:r>
      <w:r w:rsidR="535DCC4D" w:rsidRPr="279449B7">
        <w:rPr>
          <w:rFonts w:ascii="Calibri" w:eastAsia="Calibri" w:hAnsi="Calibri" w:cs="Calibri"/>
        </w:rPr>
        <w:t>a different</w:t>
      </w:r>
      <w:r w:rsidRPr="279449B7">
        <w:rPr>
          <w:rFonts w:ascii="Calibri" w:eastAsia="Calibri" w:hAnsi="Calibri" w:cs="Calibri"/>
        </w:rPr>
        <w:t xml:space="preserve"> nature. In the Data Workbench we describe it with the help of schemas which can be thought of as tables' schemas. But how can provider know which internal data source (table, API, 3d party provider, </w:t>
      </w:r>
      <w:r w:rsidR="164AF141" w:rsidRPr="279449B7">
        <w:rPr>
          <w:rFonts w:ascii="Calibri" w:eastAsia="Calibri" w:hAnsi="Calibri" w:cs="Calibri"/>
        </w:rPr>
        <w:t>etc.</w:t>
      </w:r>
      <w:r w:rsidRPr="279449B7">
        <w:rPr>
          <w:rFonts w:ascii="Calibri" w:eastAsia="Calibri" w:hAnsi="Calibri" w:cs="Calibri"/>
        </w:rPr>
        <w:t>) to query in order to return data needed by given schema in the Data Workbench? For this we are going to use Schema settings in the Connector.</w:t>
      </w:r>
    </w:p>
    <w:p w14:paraId="1F169635" w14:textId="16C56685" w:rsidR="003455B2" w:rsidRDefault="30EE16AD">
      <w:r w:rsidRPr="279449B7">
        <w:rPr>
          <w:rFonts w:ascii="Calibri" w:eastAsia="Calibri" w:hAnsi="Calibri" w:cs="Calibri"/>
        </w:rPr>
        <w:t xml:space="preserve">As mentioned earlier, when we create a new Connector, among other things we configure it with references to schemas supported </w:t>
      </w:r>
      <w:r w:rsidRPr="07FF4484">
        <w:rPr>
          <w:rFonts w:ascii="Calibri" w:eastAsia="Calibri" w:hAnsi="Calibri" w:cs="Calibri"/>
        </w:rPr>
        <w:t>b</w:t>
      </w:r>
      <w:r w:rsidR="473CDE1C" w:rsidRPr="07FF4484">
        <w:rPr>
          <w:rFonts w:ascii="Calibri" w:eastAsia="Calibri" w:hAnsi="Calibri" w:cs="Calibri"/>
        </w:rPr>
        <w:t>y</w:t>
      </w:r>
      <w:r w:rsidRPr="279449B7">
        <w:rPr>
          <w:rFonts w:ascii="Calibri" w:eastAsia="Calibri" w:hAnsi="Calibri" w:cs="Calibri"/>
        </w:rPr>
        <w:t xml:space="preserve"> this type of Connector together with custom settings per each schema. Custom settings are essentially a key-value dictionary with items defined </w:t>
      </w:r>
      <w:r w:rsidR="42B59B94" w:rsidRPr="279449B7">
        <w:rPr>
          <w:rFonts w:ascii="Calibri" w:eastAsia="Calibri" w:hAnsi="Calibri" w:cs="Calibri"/>
        </w:rPr>
        <w:t>according</w:t>
      </w:r>
      <w:r w:rsidRPr="279449B7">
        <w:rPr>
          <w:rFonts w:ascii="Calibri" w:eastAsia="Calibri" w:hAnsi="Calibri" w:cs="Calibri"/>
        </w:rPr>
        <w:t xml:space="preserve"> to this schema:</w:t>
      </w:r>
    </w:p>
    <w:p w14:paraId="08F708ED" w14:textId="3EEFE10C" w:rsidR="003455B2" w:rsidRDefault="6297E7E8">
      <w:r w:rsidRPr="7C5CDB7E">
        <w:rPr>
          <w:rFonts w:ascii="Calibri" w:eastAsia="Calibri" w:hAnsi="Calibri" w:cs="Calibri"/>
        </w:rPr>
        <w:t xml:space="preserve">     {</w:t>
      </w:r>
    </w:p>
    <w:p w14:paraId="39A044C1" w14:textId="2B092F96" w:rsidR="003455B2" w:rsidRDefault="6297E7E8">
      <w:r w:rsidRPr="7C5CDB7E">
        <w:rPr>
          <w:rFonts w:ascii="Calibri" w:eastAsia="Calibri" w:hAnsi="Calibri" w:cs="Calibri"/>
        </w:rPr>
        <w:t xml:space="preserve">        "key": &lt;string&gt;,</w:t>
      </w:r>
    </w:p>
    <w:p w14:paraId="5008145B" w14:textId="0A3DAF42" w:rsidR="003455B2" w:rsidRDefault="6297E7E8">
      <w:r w:rsidRPr="7C5CDB7E">
        <w:rPr>
          <w:rFonts w:ascii="Calibri" w:eastAsia="Calibri" w:hAnsi="Calibri" w:cs="Calibri"/>
        </w:rPr>
        <w:t xml:space="preserve">        "value": &lt;string&gt;,</w:t>
      </w:r>
    </w:p>
    <w:p w14:paraId="047BA1EB" w14:textId="3036F99A" w:rsidR="003455B2" w:rsidRDefault="6297E7E8">
      <w:r w:rsidRPr="7C5CDB7E">
        <w:rPr>
          <w:rFonts w:ascii="Calibri" w:eastAsia="Calibri" w:hAnsi="Calibri" w:cs="Calibri"/>
        </w:rPr>
        <w:t xml:space="preserve">        "type": &lt;string&gt;,</w:t>
      </w:r>
    </w:p>
    <w:p w14:paraId="26DB0D7B" w14:textId="0BDFF828" w:rsidR="003455B2" w:rsidRDefault="6297E7E8">
      <w:r w:rsidRPr="7C5CDB7E">
        <w:rPr>
          <w:rFonts w:ascii="Calibri" w:eastAsia="Calibri" w:hAnsi="Calibri" w:cs="Calibri"/>
        </w:rPr>
        <w:t xml:space="preserve">        "description": &lt;string&gt;</w:t>
      </w:r>
    </w:p>
    <w:p w14:paraId="6246EB97" w14:textId="25866286" w:rsidR="003455B2" w:rsidRDefault="6297E7E8">
      <w:r w:rsidRPr="7C5CDB7E">
        <w:rPr>
          <w:rFonts w:ascii="Calibri" w:eastAsia="Calibri" w:hAnsi="Calibri" w:cs="Calibri"/>
        </w:rPr>
        <w:lastRenderedPageBreak/>
        <w:t xml:space="preserve">      }</w:t>
      </w:r>
    </w:p>
    <w:p w14:paraId="773F56A6" w14:textId="12DBC879" w:rsidR="003455B2" w:rsidRDefault="6297E7E8">
      <w:r w:rsidRPr="7C5CDB7E">
        <w:rPr>
          <w:rFonts w:ascii="Calibri" w:eastAsia="Calibri" w:hAnsi="Calibri" w:cs="Calibri"/>
        </w:rPr>
        <w:t>For example, let's assume that we are setting up a Connector for hypothetical IoT data provider. This provider internally distinguishes its data by type of API and by set of sensors. In the Data Workbench we want to create two schemas: one for IoT data from oil tankers where sensors are installed on a surface of vessels (whatever that means...), and another for IoT data from container ships where sensors are installed in a captain's cabin.</w:t>
      </w:r>
    </w:p>
    <w:p w14:paraId="4F14484B" w14:textId="6500261A" w:rsidR="003455B2" w:rsidRDefault="30EE16AD" w:rsidP="279449B7">
      <w:pPr>
        <w:pStyle w:val="ListParagraph"/>
        <w:numPr>
          <w:ilvl w:val="0"/>
          <w:numId w:val="1"/>
        </w:numPr>
        <w:rPr>
          <w:rFonts w:eastAsiaTheme="minorEastAsia"/>
        </w:rPr>
      </w:pPr>
      <w:r w:rsidRPr="279449B7">
        <w:rPr>
          <w:rFonts w:ascii="Calibri" w:eastAsia="Calibri" w:hAnsi="Calibri" w:cs="Calibri"/>
        </w:rPr>
        <w:t>We create two schemas in the Data Workbench. Each has a unique ID, name and a set of columns with their metadata. Let's assume that the schema for tankers has got ID="ABC123" and the schema for container ships has got ID="DEF987".</w:t>
      </w:r>
    </w:p>
    <w:p w14:paraId="4B8E1D44" w14:textId="06FBC882" w:rsidR="003455B2" w:rsidRDefault="30EE16AD" w:rsidP="279449B7">
      <w:pPr>
        <w:pStyle w:val="ListParagraph"/>
        <w:numPr>
          <w:ilvl w:val="0"/>
          <w:numId w:val="1"/>
        </w:numPr>
        <w:rPr>
          <w:rFonts w:eastAsiaTheme="minorEastAsia"/>
        </w:rPr>
      </w:pPr>
      <w:r w:rsidRPr="279449B7">
        <w:rPr>
          <w:rFonts w:ascii="Calibri" w:eastAsia="Calibri" w:hAnsi="Calibri" w:cs="Calibri"/>
        </w:rPr>
        <w:t>We create a Connector for IoT provider. Here we reference the schemas from above. But we also add custom settings for each of these schemas:</w:t>
      </w:r>
      <w:r w:rsidR="00235FF6">
        <w:br/>
      </w:r>
      <w:r w:rsidRPr="279449B7">
        <w:rPr>
          <w:rFonts w:ascii="Calibri" w:eastAsia="Calibri" w:hAnsi="Calibri" w:cs="Calibri"/>
        </w:rPr>
        <w:t>"</w:t>
      </w:r>
      <w:proofErr w:type="spellStart"/>
      <w:r w:rsidRPr="279449B7">
        <w:rPr>
          <w:rFonts w:ascii="Calibri" w:eastAsia="Calibri" w:hAnsi="Calibri" w:cs="Calibri"/>
        </w:rPr>
        <w:t>supportedSchemaVersions</w:t>
      </w:r>
      <w:proofErr w:type="spellEnd"/>
      <w:r w:rsidRPr="279449B7">
        <w:rPr>
          <w:rFonts w:ascii="Calibri" w:eastAsia="Calibri" w:hAnsi="Calibri" w:cs="Calibri"/>
        </w:rPr>
        <w:t>": {</w:t>
      </w:r>
      <w:r w:rsidR="00235FF6">
        <w:br/>
      </w:r>
      <w:r w:rsidR="455FCFF0" w:rsidRPr="279449B7">
        <w:rPr>
          <w:rFonts w:ascii="Calibri" w:eastAsia="Calibri" w:hAnsi="Calibri" w:cs="Calibri"/>
        </w:rPr>
        <w:t xml:space="preserve">    </w:t>
      </w:r>
      <w:r w:rsidRPr="279449B7">
        <w:rPr>
          <w:rFonts w:ascii="Calibri" w:eastAsia="Calibri" w:hAnsi="Calibri" w:cs="Calibri"/>
        </w:rPr>
        <w:t>"ABC123": [</w:t>
      </w:r>
      <w:r w:rsidR="00235FF6">
        <w:br/>
      </w:r>
      <w:r w:rsidR="595F46EB" w:rsidRPr="279449B7">
        <w:rPr>
          <w:rFonts w:ascii="Calibri" w:eastAsia="Calibri" w:hAnsi="Calibri" w:cs="Calibri"/>
        </w:rPr>
        <w:t xml:space="preserve">        </w:t>
      </w:r>
      <w:r w:rsidRPr="279449B7">
        <w:rPr>
          <w:rFonts w:ascii="Calibri" w:eastAsia="Calibri" w:hAnsi="Calibri" w:cs="Calibri"/>
        </w:rPr>
        <w:t>{</w:t>
      </w:r>
      <w:r w:rsidR="00235FF6">
        <w:br/>
      </w:r>
      <w:r w:rsidR="142107E8" w:rsidRPr="279449B7">
        <w:rPr>
          <w:rFonts w:ascii="Calibri" w:eastAsia="Calibri" w:hAnsi="Calibri" w:cs="Calibri"/>
        </w:rPr>
        <w:t xml:space="preserve">           </w:t>
      </w:r>
      <w:r w:rsidRPr="279449B7">
        <w:rPr>
          <w:rFonts w:ascii="Calibri" w:eastAsia="Calibri" w:hAnsi="Calibri" w:cs="Calibri"/>
        </w:rPr>
        <w:t>"key": "API",</w:t>
      </w:r>
      <w:r w:rsidR="00235FF6">
        <w:br/>
      </w:r>
      <w:r w:rsidR="21E21870" w:rsidRPr="279449B7">
        <w:rPr>
          <w:rFonts w:ascii="Calibri" w:eastAsia="Calibri" w:hAnsi="Calibri" w:cs="Calibri"/>
        </w:rPr>
        <w:t xml:space="preserve">           </w:t>
      </w:r>
      <w:r w:rsidRPr="279449B7">
        <w:rPr>
          <w:rFonts w:ascii="Calibri" w:eastAsia="Calibri" w:hAnsi="Calibri" w:cs="Calibri"/>
        </w:rPr>
        <w:t>"value": "</w:t>
      </w:r>
      <w:proofErr w:type="spellStart"/>
      <w:r w:rsidRPr="279449B7">
        <w:rPr>
          <w:rFonts w:ascii="Calibri" w:eastAsia="Calibri" w:hAnsi="Calibri" w:cs="Calibri"/>
        </w:rPr>
        <w:t>TankersApi</w:t>
      </w:r>
      <w:proofErr w:type="spellEnd"/>
      <w:r w:rsidRPr="279449B7">
        <w:rPr>
          <w:rFonts w:ascii="Calibri" w:eastAsia="Calibri" w:hAnsi="Calibri" w:cs="Calibri"/>
        </w:rPr>
        <w:t>",</w:t>
      </w:r>
      <w:r w:rsidR="00235FF6">
        <w:br/>
      </w:r>
      <w:r w:rsidR="24B24289" w:rsidRPr="279449B7">
        <w:rPr>
          <w:rFonts w:ascii="Calibri" w:eastAsia="Calibri" w:hAnsi="Calibri" w:cs="Calibri"/>
        </w:rPr>
        <w:t xml:space="preserve">           </w:t>
      </w:r>
      <w:r w:rsidRPr="279449B7">
        <w:rPr>
          <w:rFonts w:ascii="Calibri" w:eastAsia="Calibri" w:hAnsi="Calibri" w:cs="Calibri"/>
        </w:rPr>
        <w:t>"type": "string",</w:t>
      </w:r>
      <w:r w:rsidR="00235FF6">
        <w:br/>
      </w:r>
      <w:r w:rsidR="1BE227E3" w:rsidRPr="279449B7">
        <w:rPr>
          <w:rFonts w:ascii="Calibri" w:eastAsia="Calibri" w:hAnsi="Calibri" w:cs="Calibri"/>
        </w:rPr>
        <w:t xml:space="preserve">           </w:t>
      </w:r>
      <w:r w:rsidRPr="279449B7">
        <w:rPr>
          <w:rFonts w:ascii="Calibri" w:eastAsia="Calibri" w:hAnsi="Calibri" w:cs="Calibri"/>
        </w:rPr>
        <w:t>"description": "I</w:t>
      </w:r>
      <w:r w:rsidR="6FEF0201" w:rsidRPr="279449B7">
        <w:rPr>
          <w:rFonts w:ascii="Calibri" w:eastAsia="Calibri" w:hAnsi="Calibri" w:cs="Calibri"/>
        </w:rPr>
        <w:t>o</w:t>
      </w:r>
      <w:r w:rsidRPr="279449B7">
        <w:rPr>
          <w:rFonts w:ascii="Calibri" w:eastAsia="Calibri" w:hAnsi="Calibri" w:cs="Calibri"/>
        </w:rPr>
        <w:t>T provider will use its internal Tankers API for this schema"</w:t>
      </w:r>
      <w:r w:rsidR="00235FF6">
        <w:br/>
      </w:r>
      <w:r w:rsidR="58DEEBBB" w:rsidRPr="279449B7">
        <w:rPr>
          <w:rFonts w:ascii="Calibri" w:eastAsia="Calibri" w:hAnsi="Calibri" w:cs="Calibri"/>
        </w:rPr>
        <w:t xml:space="preserve">       </w:t>
      </w:r>
      <w:r w:rsidRPr="279449B7">
        <w:rPr>
          <w:rFonts w:ascii="Calibri" w:eastAsia="Calibri" w:hAnsi="Calibri" w:cs="Calibri"/>
        </w:rPr>
        <w:t>},</w:t>
      </w:r>
      <w:r w:rsidR="00235FF6">
        <w:br/>
      </w:r>
      <w:r w:rsidR="1BA93851" w:rsidRPr="279449B7">
        <w:rPr>
          <w:rFonts w:ascii="Calibri" w:eastAsia="Calibri" w:hAnsi="Calibri" w:cs="Calibri"/>
        </w:rPr>
        <w:t xml:space="preserve">       </w:t>
      </w:r>
      <w:r w:rsidRPr="279449B7">
        <w:rPr>
          <w:rFonts w:ascii="Calibri" w:eastAsia="Calibri" w:hAnsi="Calibri" w:cs="Calibri"/>
        </w:rPr>
        <w:t>{</w:t>
      </w:r>
      <w:r w:rsidR="00235FF6">
        <w:br/>
      </w:r>
      <w:r w:rsidR="3653F7B8" w:rsidRPr="279449B7">
        <w:rPr>
          <w:rFonts w:ascii="Calibri" w:eastAsia="Calibri" w:hAnsi="Calibri" w:cs="Calibri"/>
        </w:rPr>
        <w:t xml:space="preserve">          </w:t>
      </w:r>
      <w:r w:rsidRPr="279449B7">
        <w:rPr>
          <w:rFonts w:ascii="Calibri" w:eastAsia="Calibri" w:hAnsi="Calibri" w:cs="Calibri"/>
        </w:rPr>
        <w:t>"key": "</w:t>
      </w:r>
      <w:proofErr w:type="spellStart"/>
      <w:r w:rsidRPr="279449B7">
        <w:rPr>
          <w:rFonts w:ascii="Calibri" w:eastAsia="Calibri" w:hAnsi="Calibri" w:cs="Calibri"/>
        </w:rPr>
        <w:t>SensorsSet</w:t>
      </w:r>
      <w:proofErr w:type="spellEnd"/>
      <w:r w:rsidRPr="279449B7">
        <w:rPr>
          <w:rFonts w:ascii="Calibri" w:eastAsia="Calibri" w:hAnsi="Calibri" w:cs="Calibri"/>
        </w:rPr>
        <w:t>",</w:t>
      </w:r>
      <w:r w:rsidR="00235FF6">
        <w:br/>
      </w:r>
      <w:r w:rsidR="438EA5C6" w:rsidRPr="279449B7">
        <w:rPr>
          <w:rFonts w:ascii="Calibri" w:eastAsia="Calibri" w:hAnsi="Calibri" w:cs="Calibri"/>
        </w:rPr>
        <w:t xml:space="preserve">          </w:t>
      </w:r>
      <w:r w:rsidRPr="279449B7">
        <w:rPr>
          <w:rFonts w:ascii="Calibri" w:eastAsia="Calibri" w:hAnsi="Calibri" w:cs="Calibri"/>
        </w:rPr>
        <w:t>"value": "Surface",</w:t>
      </w:r>
      <w:r w:rsidR="00235FF6">
        <w:br/>
      </w:r>
      <w:r w:rsidR="777C891E" w:rsidRPr="279449B7">
        <w:rPr>
          <w:rFonts w:ascii="Calibri" w:eastAsia="Calibri" w:hAnsi="Calibri" w:cs="Calibri"/>
        </w:rPr>
        <w:t xml:space="preserve">         </w:t>
      </w:r>
      <w:r w:rsidRPr="279449B7">
        <w:rPr>
          <w:rFonts w:ascii="Calibri" w:eastAsia="Calibri" w:hAnsi="Calibri" w:cs="Calibri"/>
        </w:rPr>
        <w:t xml:space="preserve"> "type": "string",</w:t>
      </w:r>
      <w:r w:rsidR="00235FF6">
        <w:br/>
      </w:r>
      <w:r w:rsidR="50A796B0" w:rsidRPr="279449B7">
        <w:rPr>
          <w:rFonts w:ascii="Calibri" w:eastAsia="Calibri" w:hAnsi="Calibri" w:cs="Calibri"/>
        </w:rPr>
        <w:t xml:space="preserve">          </w:t>
      </w:r>
      <w:r w:rsidRPr="279449B7">
        <w:rPr>
          <w:rFonts w:ascii="Calibri" w:eastAsia="Calibri" w:hAnsi="Calibri" w:cs="Calibri"/>
        </w:rPr>
        <w:t>"description": "I</w:t>
      </w:r>
      <w:r w:rsidR="2056751F" w:rsidRPr="279449B7">
        <w:rPr>
          <w:rFonts w:ascii="Calibri" w:eastAsia="Calibri" w:hAnsi="Calibri" w:cs="Calibri"/>
        </w:rPr>
        <w:t>o</w:t>
      </w:r>
      <w:r w:rsidRPr="279449B7">
        <w:rPr>
          <w:rFonts w:ascii="Calibri" w:eastAsia="Calibri" w:hAnsi="Calibri" w:cs="Calibri"/>
        </w:rPr>
        <w:t>T provider will query data from Surface sensors set"</w:t>
      </w:r>
      <w:r w:rsidR="00235FF6">
        <w:br/>
      </w:r>
      <w:r w:rsidR="31ED83FB" w:rsidRPr="279449B7">
        <w:rPr>
          <w:rFonts w:ascii="Calibri" w:eastAsia="Calibri" w:hAnsi="Calibri" w:cs="Calibri"/>
        </w:rPr>
        <w:t xml:space="preserve">      </w:t>
      </w:r>
      <w:r w:rsidRPr="279449B7">
        <w:rPr>
          <w:rFonts w:ascii="Calibri" w:eastAsia="Calibri" w:hAnsi="Calibri" w:cs="Calibri"/>
        </w:rPr>
        <w:t>}</w:t>
      </w:r>
      <w:r w:rsidR="00235FF6">
        <w:br/>
      </w:r>
      <w:r w:rsidR="2D0179B3" w:rsidRPr="279449B7">
        <w:rPr>
          <w:rFonts w:ascii="Calibri" w:eastAsia="Calibri" w:hAnsi="Calibri" w:cs="Calibri"/>
        </w:rPr>
        <w:t xml:space="preserve">  </w:t>
      </w:r>
      <w:r w:rsidR="028C2521" w:rsidRPr="279449B7">
        <w:rPr>
          <w:rFonts w:ascii="Calibri" w:eastAsia="Calibri" w:hAnsi="Calibri" w:cs="Calibri"/>
        </w:rPr>
        <w:t xml:space="preserve"> </w:t>
      </w:r>
      <w:r w:rsidRPr="279449B7">
        <w:rPr>
          <w:rFonts w:ascii="Calibri" w:eastAsia="Calibri" w:hAnsi="Calibri" w:cs="Calibri"/>
        </w:rPr>
        <w:t>],</w:t>
      </w:r>
      <w:r w:rsidR="00235FF6">
        <w:br/>
      </w:r>
      <w:r w:rsidR="7C59CD82" w:rsidRPr="279449B7">
        <w:rPr>
          <w:rFonts w:ascii="Calibri" w:eastAsia="Calibri" w:hAnsi="Calibri" w:cs="Calibri"/>
        </w:rPr>
        <w:t xml:space="preserve"> </w:t>
      </w:r>
      <w:r w:rsidR="028C2521" w:rsidRPr="279449B7">
        <w:rPr>
          <w:rFonts w:ascii="Calibri" w:eastAsia="Calibri" w:hAnsi="Calibri" w:cs="Calibri"/>
        </w:rPr>
        <w:t xml:space="preserve"> </w:t>
      </w:r>
      <w:r w:rsidR="7C59CD82" w:rsidRPr="279449B7">
        <w:rPr>
          <w:rFonts w:ascii="Calibri" w:eastAsia="Calibri" w:hAnsi="Calibri" w:cs="Calibri"/>
        </w:rPr>
        <w:t xml:space="preserve"> </w:t>
      </w:r>
      <w:r w:rsidRPr="279449B7">
        <w:rPr>
          <w:rFonts w:ascii="Calibri" w:eastAsia="Calibri" w:hAnsi="Calibri" w:cs="Calibri"/>
        </w:rPr>
        <w:t>"DEF987": [</w:t>
      </w:r>
      <w:r w:rsidR="00235FF6">
        <w:br/>
      </w:r>
      <w:r w:rsidR="30772FFD" w:rsidRPr="279449B7">
        <w:rPr>
          <w:rFonts w:ascii="Calibri" w:eastAsia="Calibri" w:hAnsi="Calibri" w:cs="Calibri"/>
        </w:rPr>
        <w:t xml:space="preserve">       </w:t>
      </w:r>
      <w:r w:rsidRPr="279449B7">
        <w:rPr>
          <w:rFonts w:ascii="Calibri" w:eastAsia="Calibri" w:hAnsi="Calibri" w:cs="Calibri"/>
        </w:rPr>
        <w:t>{</w:t>
      </w:r>
      <w:r w:rsidR="00235FF6">
        <w:br/>
      </w:r>
      <w:r w:rsidR="5F74DEA8" w:rsidRPr="279449B7">
        <w:rPr>
          <w:rFonts w:ascii="Calibri" w:eastAsia="Calibri" w:hAnsi="Calibri" w:cs="Calibri"/>
        </w:rPr>
        <w:t xml:space="preserve">          </w:t>
      </w:r>
      <w:r w:rsidRPr="279449B7">
        <w:rPr>
          <w:rFonts w:ascii="Calibri" w:eastAsia="Calibri" w:hAnsi="Calibri" w:cs="Calibri"/>
        </w:rPr>
        <w:t>"key": "API",</w:t>
      </w:r>
      <w:r w:rsidR="00235FF6">
        <w:br/>
      </w:r>
      <w:r w:rsidR="099C8759" w:rsidRPr="279449B7">
        <w:rPr>
          <w:rFonts w:ascii="Calibri" w:eastAsia="Calibri" w:hAnsi="Calibri" w:cs="Calibri"/>
        </w:rPr>
        <w:t xml:space="preserve">          </w:t>
      </w:r>
      <w:r w:rsidRPr="279449B7">
        <w:rPr>
          <w:rFonts w:ascii="Calibri" w:eastAsia="Calibri" w:hAnsi="Calibri" w:cs="Calibri"/>
        </w:rPr>
        <w:t>"value": "</w:t>
      </w:r>
      <w:proofErr w:type="spellStart"/>
      <w:r w:rsidRPr="279449B7">
        <w:rPr>
          <w:rFonts w:ascii="Calibri" w:eastAsia="Calibri" w:hAnsi="Calibri" w:cs="Calibri"/>
        </w:rPr>
        <w:t>ContainerShipApi</w:t>
      </w:r>
      <w:proofErr w:type="spellEnd"/>
      <w:r w:rsidRPr="279449B7">
        <w:rPr>
          <w:rFonts w:ascii="Calibri" w:eastAsia="Calibri" w:hAnsi="Calibri" w:cs="Calibri"/>
        </w:rPr>
        <w:t>",</w:t>
      </w:r>
      <w:r w:rsidR="00235FF6">
        <w:br/>
      </w:r>
      <w:r w:rsidR="635727BA" w:rsidRPr="279449B7">
        <w:rPr>
          <w:rFonts w:ascii="Calibri" w:eastAsia="Calibri" w:hAnsi="Calibri" w:cs="Calibri"/>
        </w:rPr>
        <w:t xml:space="preserve">          </w:t>
      </w:r>
      <w:r w:rsidRPr="279449B7">
        <w:rPr>
          <w:rFonts w:ascii="Calibri" w:eastAsia="Calibri" w:hAnsi="Calibri" w:cs="Calibri"/>
        </w:rPr>
        <w:t>"type": "string",</w:t>
      </w:r>
      <w:r w:rsidR="00235FF6">
        <w:br/>
      </w:r>
      <w:r w:rsidR="20E7E9D2" w:rsidRPr="279449B7">
        <w:rPr>
          <w:rFonts w:ascii="Calibri" w:eastAsia="Calibri" w:hAnsi="Calibri" w:cs="Calibri"/>
        </w:rPr>
        <w:t xml:space="preserve">          </w:t>
      </w:r>
      <w:r w:rsidRPr="279449B7">
        <w:rPr>
          <w:rFonts w:ascii="Calibri" w:eastAsia="Calibri" w:hAnsi="Calibri" w:cs="Calibri"/>
        </w:rPr>
        <w:t>"description": "I</w:t>
      </w:r>
      <w:r w:rsidR="278AF635" w:rsidRPr="279449B7">
        <w:rPr>
          <w:rFonts w:ascii="Calibri" w:eastAsia="Calibri" w:hAnsi="Calibri" w:cs="Calibri"/>
        </w:rPr>
        <w:t>o</w:t>
      </w:r>
      <w:r w:rsidRPr="279449B7">
        <w:rPr>
          <w:rFonts w:ascii="Calibri" w:eastAsia="Calibri" w:hAnsi="Calibri" w:cs="Calibri"/>
        </w:rPr>
        <w:t>T provider will use its internal Container Ships' API for this schema"</w:t>
      </w:r>
      <w:r w:rsidR="00235FF6">
        <w:br/>
      </w:r>
      <w:r w:rsidR="46D89252" w:rsidRPr="279449B7">
        <w:rPr>
          <w:rFonts w:ascii="Calibri" w:eastAsia="Calibri" w:hAnsi="Calibri" w:cs="Calibri"/>
        </w:rPr>
        <w:t xml:space="preserve">       </w:t>
      </w:r>
      <w:r w:rsidRPr="279449B7">
        <w:rPr>
          <w:rFonts w:ascii="Calibri" w:eastAsia="Calibri" w:hAnsi="Calibri" w:cs="Calibri"/>
        </w:rPr>
        <w:t>},</w:t>
      </w:r>
      <w:r w:rsidR="00235FF6">
        <w:br/>
      </w:r>
      <w:r w:rsidR="053391E9" w:rsidRPr="279449B7">
        <w:rPr>
          <w:rFonts w:ascii="Calibri" w:eastAsia="Calibri" w:hAnsi="Calibri" w:cs="Calibri"/>
        </w:rPr>
        <w:t xml:space="preserve">       </w:t>
      </w:r>
      <w:r w:rsidRPr="279449B7">
        <w:rPr>
          <w:rFonts w:ascii="Calibri" w:eastAsia="Calibri" w:hAnsi="Calibri" w:cs="Calibri"/>
        </w:rPr>
        <w:t>{</w:t>
      </w:r>
      <w:r w:rsidR="00235FF6">
        <w:br/>
      </w:r>
      <w:r w:rsidR="7AE94B3C" w:rsidRPr="279449B7">
        <w:rPr>
          <w:rFonts w:ascii="Calibri" w:eastAsia="Calibri" w:hAnsi="Calibri" w:cs="Calibri"/>
        </w:rPr>
        <w:t xml:space="preserve">          </w:t>
      </w:r>
      <w:r w:rsidRPr="279449B7">
        <w:rPr>
          <w:rFonts w:ascii="Calibri" w:eastAsia="Calibri" w:hAnsi="Calibri" w:cs="Calibri"/>
        </w:rPr>
        <w:t>"key": "</w:t>
      </w:r>
      <w:proofErr w:type="spellStart"/>
      <w:r w:rsidRPr="279449B7">
        <w:rPr>
          <w:rFonts w:ascii="Calibri" w:eastAsia="Calibri" w:hAnsi="Calibri" w:cs="Calibri"/>
        </w:rPr>
        <w:t>SensorsSet</w:t>
      </w:r>
      <w:proofErr w:type="spellEnd"/>
      <w:r w:rsidRPr="279449B7">
        <w:rPr>
          <w:rFonts w:ascii="Calibri" w:eastAsia="Calibri" w:hAnsi="Calibri" w:cs="Calibri"/>
        </w:rPr>
        <w:t>",</w:t>
      </w:r>
      <w:r w:rsidR="00235FF6">
        <w:br/>
      </w:r>
      <w:r w:rsidR="23D7900D" w:rsidRPr="279449B7">
        <w:rPr>
          <w:rFonts w:ascii="Calibri" w:eastAsia="Calibri" w:hAnsi="Calibri" w:cs="Calibri"/>
        </w:rPr>
        <w:t xml:space="preserve">          </w:t>
      </w:r>
      <w:r w:rsidRPr="279449B7">
        <w:rPr>
          <w:rFonts w:ascii="Calibri" w:eastAsia="Calibri" w:hAnsi="Calibri" w:cs="Calibri"/>
        </w:rPr>
        <w:t>"value": "</w:t>
      </w:r>
      <w:proofErr w:type="spellStart"/>
      <w:r w:rsidRPr="279449B7">
        <w:rPr>
          <w:rFonts w:ascii="Calibri" w:eastAsia="Calibri" w:hAnsi="Calibri" w:cs="Calibri"/>
        </w:rPr>
        <w:t>CaptainCabin</w:t>
      </w:r>
      <w:proofErr w:type="spellEnd"/>
      <w:r w:rsidRPr="279449B7">
        <w:rPr>
          <w:rFonts w:ascii="Calibri" w:eastAsia="Calibri" w:hAnsi="Calibri" w:cs="Calibri"/>
        </w:rPr>
        <w:t>",</w:t>
      </w:r>
      <w:r w:rsidR="00235FF6">
        <w:br/>
      </w:r>
      <w:r w:rsidR="227FAB48" w:rsidRPr="279449B7">
        <w:rPr>
          <w:rFonts w:ascii="Calibri" w:eastAsia="Calibri" w:hAnsi="Calibri" w:cs="Calibri"/>
        </w:rPr>
        <w:t xml:space="preserve">          </w:t>
      </w:r>
      <w:r w:rsidRPr="279449B7">
        <w:rPr>
          <w:rFonts w:ascii="Calibri" w:eastAsia="Calibri" w:hAnsi="Calibri" w:cs="Calibri"/>
        </w:rPr>
        <w:t>"type": "string",</w:t>
      </w:r>
      <w:r w:rsidR="00235FF6">
        <w:br/>
      </w:r>
      <w:r w:rsidR="748152BC" w:rsidRPr="279449B7">
        <w:rPr>
          <w:rFonts w:ascii="Calibri" w:eastAsia="Calibri" w:hAnsi="Calibri" w:cs="Calibri"/>
        </w:rPr>
        <w:t xml:space="preserve">          </w:t>
      </w:r>
      <w:r w:rsidRPr="279449B7">
        <w:rPr>
          <w:rFonts w:ascii="Calibri" w:eastAsia="Calibri" w:hAnsi="Calibri" w:cs="Calibri"/>
        </w:rPr>
        <w:t>"description": "I</w:t>
      </w:r>
      <w:r w:rsidR="1278D2C0" w:rsidRPr="279449B7">
        <w:rPr>
          <w:rFonts w:ascii="Calibri" w:eastAsia="Calibri" w:hAnsi="Calibri" w:cs="Calibri"/>
        </w:rPr>
        <w:t>o</w:t>
      </w:r>
      <w:r w:rsidRPr="279449B7">
        <w:rPr>
          <w:rFonts w:ascii="Calibri" w:eastAsia="Calibri" w:hAnsi="Calibri" w:cs="Calibri"/>
        </w:rPr>
        <w:t>T provider will query data from sensors set in a captain's cabin"</w:t>
      </w:r>
      <w:r w:rsidR="00235FF6">
        <w:br/>
      </w:r>
      <w:r w:rsidR="6D9C12B5" w:rsidRPr="279449B7">
        <w:rPr>
          <w:rFonts w:ascii="Calibri" w:eastAsia="Calibri" w:hAnsi="Calibri" w:cs="Calibri"/>
        </w:rPr>
        <w:t xml:space="preserve">      </w:t>
      </w:r>
      <w:r w:rsidRPr="279449B7">
        <w:rPr>
          <w:rFonts w:ascii="Calibri" w:eastAsia="Calibri" w:hAnsi="Calibri" w:cs="Calibri"/>
        </w:rPr>
        <w:t>}</w:t>
      </w:r>
      <w:r w:rsidR="00235FF6">
        <w:br/>
      </w:r>
      <w:r w:rsidR="371E820C" w:rsidRPr="279449B7">
        <w:rPr>
          <w:rFonts w:ascii="Calibri" w:eastAsia="Calibri" w:hAnsi="Calibri" w:cs="Calibri"/>
        </w:rPr>
        <w:t xml:space="preserve">   </w:t>
      </w:r>
      <w:r w:rsidRPr="279449B7">
        <w:rPr>
          <w:rFonts w:ascii="Calibri" w:eastAsia="Calibri" w:hAnsi="Calibri" w:cs="Calibri"/>
        </w:rPr>
        <w:t>]</w:t>
      </w:r>
      <w:r w:rsidR="00235FF6">
        <w:br/>
      </w:r>
      <w:r w:rsidRPr="279449B7">
        <w:rPr>
          <w:rFonts w:ascii="Calibri" w:eastAsia="Calibri" w:hAnsi="Calibri" w:cs="Calibri"/>
        </w:rPr>
        <w:t>}</w:t>
      </w:r>
    </w:p>
    <w:p w14:paraId="16AC8304" w14:textId="69A23148" w:rsidR="003455B2" w:rsidRDefault="30EE16AD" w:rsidP="279449B7">
      <w:pPr>
        <w:pStyle w:val="ListParagraph"/>
        <w:numPr>
          <w:ilvl w:val="0"/>
          <w:numId w:val="1"/>
        </w:numPr>
        <w:rPr>
          <w:rFonts w:eastAsiaTheme="minorEastAsia"/>
        </w:rPr>
      </w:pPr>
      <w:r w:rsidRPr="279449B7">
        <w:rPr>
          <w:rFonts w:ascii="Calibri" w:eastAsia="Calibri" w:hAnsi="Calibri" w:cs="Calibri"/>
        </w:rPr>
        <w:lastRenderedPageBreak/>
        <w:t xml:space="preserve">When the Data Workbench queries data from the IoT provider, it queries it for a certain schema. </w:t>
      </w:r>
      <w:r w:rsidR="757502F0" w:rsidRPr="279449B7">
        <w:rPr>
          <w:rFonts w:ascii="Calibri" w:eastAsia="Calibri" w:hAnsi="Calibri" w:cs="Calibri"/>
        </w:rPr>
        <w:t>So,</w:t>
      </w:r>
      <w:r w:rsidRPr="279449B7">
        <w:rPr>
          <w:rFonts w:ascii="Calibri" w:eastAsia="Calibri" w:hAnsi="Calibri" w:cs="Calibri"/>
        </w:rPr>
        <w:t xml:space="preserve"> a request's payload among other things contains also settings specific for this schema. These settings are fetched from the connector configuration.</w:t>
      </w:r>
    </w:p>
    <w:p w14:paraId="45558BF2" w14:textId="1B0D35A8" w:rsidR="003455B2" w:rsidRDefault="30EE16AD" w:rsidP="279449B7">
      <w:pPr>
        <w:pStyle w:val="ListParagraph"/>
        <w:numPr>
          <w:ilvl w:val="0"/>
          <w:numId w:val="1"/>
        </w:numPr>
        <w:rPr>
          <w:rFonts w:eastAsiaTheme="minorEastAsia"/>
        </w:rPr>
      </w:pPr>
      <w:r w:rsidRPr="279449B7">
        <w:rPr>
          <w:rFonts w:ascii="Calibri" w:eastAsia="Calibri" w:hAnsi="Calibri" w:cs="Calibri"/>
        </w:rPr>
        <w:t>The provider when receives a query, uses these schema settings in order to figure out how it should satisfy the request: which API to use, or which database, or which sensors set, etc.</w:t>
      </w:r>
    </w:p>
    <w:p w14:paraId="6FCA1A77" w14:textId="1DA74C2A" w:rsidR="003455B2" w:rsidRDefault="30EE16AD">
      <w:r w:rsidRPr="279449B7">
        <w:rPr>
          <w:rFonts w:ascii="Calibri" w:eastAsia="Calibri" w:hAnsi="Calibri" w:cs="Calibri"/>
        </w:rPr>
        <w:t xml:space="preserve">Same as with connection settings, it's important to mention here that these custom settings are represented by a simple dictionary (string ↔ string). This means that settings can contain any data, they are a convention between the provider and the Data Workbench. When a new Connector is configured with certain custom schema settings, it's assumed that the provider will understand what these settings mean when it will be receiving them in data queries. Basically, prior to creating a connector, </w:t>
      </w:r>
      <w:r w:rsidR="487174ED" w:rsidRPr="279449B7">
        <w:rPr>
          <w:rFonts w:ascii="Calibri" w:eastAsia="Calibri" w:hAnsi="Calibri" w:cs="Calibri"/>
        </w:rPr>
        <w:t>the provider</w:t>
      </w:r>
      <w:r w:rsidRPr="279449B7">
        <w:rPr>
          <w:rFonts w:ascii="Calibri" w:eastAsia="Calibri" w:hAnsi="Calibri" w:cs="Calibri"/>
        </w:rPr>
        <w:t xml:space="preserve"> </w:t>
      </w:r>
      <w:r w:rsidR="5AE23EA0" w:rsidRPr="279449B7">
        <w:rPr>
          <w:rFonts w:ascii="Calibri" w:eastAsia="Calibri" w:hAnsi="Calibri" w:cs="Calibri"/>
        </w:rPr>
        <w:t>must</w:t>
      </w:r>
      <w:r w:rsidRPr="279449B7">
        <w:rPr>
          <w:rFonts w:ascii="Calibri" w:eastAsia="Calibri" w:hAnsi="Calibri" w:cs="Calibri"/>
        </w:rPr>
        <w:t xml:space="preserve"> decide what kind of metadata </w:t>
      </w:r>
      <w:r w:rsidRPr="279449B7">
        <w:rPr>
          <w:rFonts w:ascii="Calibri" w:eastAsia="Calibri" w:hAnsi="Calibri" w:cs="Calibri"/>
          <w:b/>
          <w:bCs/>
        </w:rPr>
        <w:t>specific for the data query</w:t>
      </w:r>
      <w:r w:rsidRPr="279449B7">
        <w:rPr>
          <w:rFonts w:ascii="Calibri" w:eastAsia="Calibri" w:hAnsi="Calibri" w:cs="Calibri"/>
        </w:rPr>
        <w:t xml:space="preserve"> it will need in requests. Then this metadata can be stored in the connector.</w:t>
      </w:r>
    </w:p>
    <w:p w14:paraId="739D8598" w14:textId="201CA927" w:rsidR="003455B2" w:rsidRDefault="30EE16AD" w:rsidP="279449B7">
      <w:pPr>
        <w:pStyle w:val="Heading1"/>
        <w:rPr>
          <w:rFonts w:ascii="Calibri Light" w:hAnsi="Calibri Light"/>
        </w:rPr>
      </w:pPr>
      <w:r w:rsidRPr="279449B7">
        <w:t>External API</w:t>
      </w:r>
    </w:p>
    <w:p w14:paraId="520AE893" w14:textId="6FCABF77" w:rsidR="003455B2" w:rsidRDefault="30EE16AD">
      <w:r w:rsidRPr="279449B7">
        <w:rPr>
          <w:rFonts w:ascii="Calibri" w:eastAsia="Calibri" w:hAnsi="Calibri" w:cs="Calibri"/>
        </w:rPr>
        <w:t>External API is a set of API endpoints which</w:t>
      </w:r>
      <w:r w:rsidR="0730E3C7" w:rsidRPr="279449B7">
        <w:rPr>
          <w:rFonts w:ascii="Calibri" w:eastAsia="Calibri" w:hAnsi="Calibri" w:cs="Calibri"/>
        </w:rPr>
        <w:t xml:space="preserve"> should</w:t>
      </w:r>
      <w:r w:rsidRPr="279449B7">
        <w:rPr>
          <w:rFonts w:ascii="Calibri" w:eastAsia="Calibri" w:hAnsi="Calibri" w:cs="Calibri"/>
        </w:rPr>
        <w:t xml:space="preserve"> be exposed by the provider. This API will be used by the Data Workbench for establishing a connection and for querying data. Currently we assume REST API, but </w:t>
      </w:r>
      <w:r w:rsidR="130A4773" w:rsidRPr="279449B7">
        <w:rPr>
          <w:rFonts w:ascii="Calibri" w:eastAsia="Calibri" w:hAnsi="Calibri" w:cs="Calibri"/>
        </w:rPr>
        <w:t>later</w:t>
      </w:r>
      <w:r w:rsidRPr="279449B7">
        <w:rPr>
          <w:rFonts w:ascii="Calibri" w:eastAsia="Calibri" w:hAnsi="Calibri" w:cs="Calibri"/>
        </w:rPr>
        <w:t xml:space="preserve"> some other protocols can be introduced (</w:t>
      </w:r>
      <w:r w:rsidR="633984EF" w:rsidRPr="279449B7">
        <w:rPr>
          <w:rFonts w:ascii="Calibri" w:eastAsia="Calibri" w:hAnsi="Calibri" w:cs="Calibri"/>
        </w:rPr>
        <w:t>e.g.,</w:t>
      </w:r>
      <w:r w:rsidRPr="279449B7">
        <w:rPr>
          <w:rFonts w:ascii="Calibri" w:eastAsia="Calibri" w:hAnsi="Calibri" w:cs="Calibri"/>
        </w:rPr>
        <w:t xml:space="preserve"> </w:t>
      </w:r>
      <w:proofErr w:type="spellStart"/>
      <w:r w:rsidRPr="279449B7">
        <w:rPr>
          <w:rFonts w:ascii="Calibri" w:eastAsia="Calibri" w:hAnsi="Calibri" w:cs="Calibri"/>
        </w:rPr>
        <w:t>gRPC</w:t>
      </w:r>
      <w:proofErr w:type="spellEnd"/>
      <w:r w:rsidRPr="279449B7">
        <w:rPr>
          <w:rFonts w:ascii="Calibri" w:eastAsia="Calibri" w:hAnsi="Calibri" w:cs="Calibri"/>
        </w:rPr>
        <w:t>).</w:t>
      </w:r>
    </w:p>
    <w:p w14:paraId="4E83DD2C" w14:textId="425E54E1" w:rsidR="003455B2" w:rsidRDefault="6297E7E8">
      <w:r w:rsidRPr="7C5CDB7E">
        <w:rPr>
          <w:rFonts w:ascii="Calibri" w:eastAsia="Calibri" w:hAnsi="Calibri" w:cs="Calibri"/>
        </w:rPr>
        <w:t>External API can be divided into two groups: mandatory and optional.</w:t>
      </w:r>
    </w:p>
    <w:p w14:paraId="26EFB4E8" w14:textId="0DB085AD" w:rsidR="003455B2" w:rsidRDefault="30EE16AD" w:rsidP="279449B7">
      <w:pPr>
        <w:pStyle w:val="Heading2"/>
      </w:pPr>
      <w:r w:rsidRPr="279449B7">
        <w:t>Mandatory API</w:t>
      </w:r>
    </w:p>
    <w:p w14:paraId="7D70913F" w14:textId="00A0D044" w:rsidR="009866FF" w:rsidRPr="0001474F" w:rsidRDefault="009866FF" w:rsidP="009942FD">
      <w:pPr>
        <w:pStyle w:val="Heading3"/>
        <w:rPr>
          <w:i/>
          <w:iCs/>
        </w:rPr>
      </w:pPr>
      <w:r w:rsidRPr="0001474F">
        <w:rPr>
          <w:i/>
          <w:iCs/>
        </w:rPr>
        <w:t>Health check</w:t>
      </w:r>
    </w:p>
    <w:p w14:paraId="3C357C4D" w14:textId="6FFE0303" w:rsidR="009942FD" w:rsidRDefault="009942FD" w:rsidP="009942FD">
      <w:r>
        <w:t>The endpoint has the following path:</w:t>
      </w:r>
    </w:p>
    <w:p w14:paraId="2F298AB1" w14:textId="16DD7AE4" w:rsidR="009942FD" w:rsidRDefault="009942FD" w:rsidP="009942FD">
      <w:pPr>
        <w:rPr>
          <w:rFonts w:eastAsiaTheme="minorEastAsia"/>
          <w:b/>
          <w:bCs/>
        </w:rPr>
      </w:pPr>
      <w:r w:rsidRPr="009866FF">
        <w:rPr>
          <w:rFonts w:eastAsiaTheme="minorEastAsia"/>
          <w:b/>
          <w:bCs/>
        </w:rPr>
        <w:t>GET /</w:t>
      </w:r>
      <w:proofErr w:type="spellStart"/>
      <w:r w:rsidRPr="009866FF">
        <w:rPr>
          <w:rFonts w:eastAsiaTheme="minorEastAsia"/>
          <w:b/>
          <w:bCs/>
        </w:rPr>
        <w:t>health</w:t>
      </w:r>
      <w:r w:rsidR="00C57998">
        <w:rPr>
          <w:rFonts w:eastAsiaTheme="minorEastAsia"/>
          <w:b/>
          <w:bCs/>
        </w:rPr>
        <w:t>c</w:t>
      </w:r>
      <w:r w:rsidRPr="009866FF">
        <w:rPr>
          <w:rFonts w:eastAsiaTheme="minorEastAsia"/>
          <w:b/>
          <w:bCs/>
        </w:rPr>
        <w:t>heck</w:t>
      </w:r>
      <w:proofErr w:type="spellEnd"/>
    </w:p>
    <w:p w14:paraId="09F6EBBB" w14:textId="69224735" w:rsidR="00C3028D" w:rsidRDefault="0071595D" w:rsidP="009942FD">
      <w:pPr>
        <w:rPr>
          <w:rFonts w:eastAsiaTheme="minorEastAsia"/>
        </w:rPr>
      </w:pPr>
      <w:r w:rsidRPr="0071595D">
        <w:rPr>
          <w:rFonts w:eastAsiaTheme="minorEastAsia"/>
        </w:rPr>
        <w:t xml:space="preserve">The endpoint </w:t>
      </w:r>
      <w:r>
        <w:rPr>
          <w:rFonts w:eastAsiaTheme="minorEastAsia"/>
        </w:rPr>
        <w:t>will be called on attempt to create</w:t>
      </w:r>
      <w:r w:rsidR="00586F1C">
        <w:rPr>
          <w:rFonts w:eastAsiaTheme="minorEastAsia"/>
        </w:rPr>
        <w:t xml:space="preserve"> or update</w:t>
      </w:r>
      <w:r>
        <w:rPr>
          <w:rFonts w:eastAsiaTheme="minorEastAsia"/>
        </w:rPr>
        <w:t xml:space="preserve"> a connect</w:t>
      </w:r>
      <w:r w:rsidR="005D5BFC">
        <w:rPr>
          <w:rFonts w:eastAsiaTheme="minorEastAsia"/>
        </w:rPr>
        <w:t xml:space="preserve">or. </w:t>
      </w:r>
      <w:r w:rsidR="00264B9E">
        <w:rPr>
          <w:rFonts w:eastAsiaTheme="minorEastAsia"/>
        </w:rPr>
        <w:t>At this point the Data</w:t>
      </w:r>
      <w:r w:rsidR="00F71696">
        <w:rPr>
          <w:rFonts w:eastAsiaTheme="minorEastAsia"/>
        </w:rPr>
        <w:t xml:space="preserve"> </w:t>
      </w:r>
      <w:r w:rsidR="00264B9E">
        <w:rPr>
          <w:rFonts w:eastAsiaTheme="minorEastAsia"/>
        </w:rPr>
        <w:t xml:space="preserve">Workbench needs to verify that with all provided settings it can reach </w:t>
      </w:r>
      <w:r w:rsidR="00BD2923">
        <w:rPr>
          <w:rFonts w:eastAsiaTheme="minorEastAsia"/>
        </w:rPr>
        <w:t xml:space="preserve">the provider’s API. </w:t>
      </w:r>
      <w:r w:rsidR="00C31D86">
        <w:rPr>
          <w:rFonts w:eastAsiaTheme="minorEastAsia"/>
        </w:rPr>
        <w:t xml:space="preserve">This way </w:t>
      </w:r>
      <w:r w:rsidR="00366C79">
        <w:rPr>
          <w:rFonts w:eastAsiaTheme="minorEastAsia"/>
        </w:rPr>
        <w:t xml:space="preserve">all essential settings </w:t>
      </w:r>
      <w:r w:rsidR="005B572F">
        <w:rPr>
          <w:rFonts w:eastAsiaTheme="minorEastAsia"/>
        </w:rPr>
        <w:t>will</w:t>
      </w:r>
      <w:r w:rsidR="00366C79">
        <w:rPr>
          <w:rFonts w:eastAsiaTheme="minorEastAsia"/>
        </w:rPr>
        <w:t xml:space="preserve"> be verified, </w:t>
      </w:r>
      <w:r w:rsidR="005B572F">
        <w:rPr>
          <w:rFonts w:eastAsiaTheme="minorEastAsia"/>
        </w:rPr>
        <w:t>e.g.,</w:t>
      </w:r>
      <w:r w:rsidR="00366C79">
        <w:rPr>
          <w:rFonts w:eastAsiaTheme="minorEastAsia"/>
        </w:rPr>
        <w:t xml:space="preserve"> a base URL, potentially some server-to-server authentication mechanisms like API-key, subscription key, etc.</w:t>
      </w:r>
    </w:p>
    <w:p w14:paraId="098B5C9E" w14:textId="1B8AA838" w:rsidR="00586F1C" w:rsidRDefault="005B572F" w:rsidP="009942FD">
      <w:pPr>
        <w:rPr>
          <w:rFonts w:eastAsiaTheme="minorEastAsia"/>
        </w:rPr>
      </w:pPr>
      <w:r>
        <w:rPr>
          <w:rFonts w:eastAsiaTheme="minorEastAsia"/>
        </w:rPr>
        <w:t>Also,</w:t>
      </w:r>
      <w:r w:rsidR="00586F1C">
        <w:rPr>
          <w:rFonts w:eastAsiaTheme="minorEastAsia"/>
        </w:rPr>
        <w:t xml:space="preserve"> this endpoint may be called regularly </w:t>
      </w:r>
      <w:r w:rsidR="00322497">
        <w:rPr>
          <w:rFonts w:eastAsiaTheme="minorEastAsia"/>
        </w:rPr>
        <w:t>for a general status check of all dependencies.</w:t>
      </w:r>
    </w:p>
    <w:p w14:paraId="1D6462A8" w14:textId="1112AD98" w:rsidR="009942FD" w:rsidRDefault="00C3028D" w:rsidP="009942FD">
      <w:pPr>
        <w:rPr>
          <w:rFonts w:eastAsiaTheme="minorEastAsia"/>
        </w:rPr>
      </w:pPr>
      <w:r>
        <w:rPr>
          <w:rFonts w:eastAsiaTheme="minorEastAsia"/>
        </w:rPr>
        <w:t xml:space="preserve">This endpoint doesn’t have any contracts either for input or for output. It is </w:t>
      </w:r>
      <w:r w:rsidR="00C31D86">
        <w:rPr>
          <w:rFonts w:eastAsiaTheme="minorEastAsia"/>
        </w:rPr>
        <w:t xml:space="preserve">only </w:t>
      </w:r>
      <w:r>
        <w:rPr>
          <w:rFonts w:eastAsiaTheme="minorEastAsia"/>
        </w:rPr>
        <w:t xml:space="preserve">supposed to return </w:t>
      </w:r>
      <w:r w:rsidR="00C31D86">
        <w:rPr>
          <w:rFonts w:eastAsiaTheme="minorEastAsia"/>
        </w:rPr>
        <w:t>HTTP status 200.</w:t>
      </w:r>
    </w:p>
    <w:p w14:paraId="021907DB" w14:textId="77777777" w:rsidR="00725533" w:rsidRPr="009942FD" w:rsidRDefault="00725533" w:rsidP="009942FD"/>
    <w:p w14:paraId="4B815EEC" w14:textId="0292750C" w:rsidR="003455B2" w:rsidRDefault="30EE16AD" w:rsidP="7C5CDB7E">
      <w:pPr>
        <w:pStyle w:val="Heading4"/>
      </w:pPr>
      <w:r w:rsidRPr="279449B7">
        <w:rPr>
          <w:rStyle w:val="Heading3Char"/>
        </w:rPr>
        <w:t>Connection Validation</w:t>
      </w:r>
    </w:p>
    <w:p w14:paraId="71DE6996" w14:textId="63F59B2C" w:rsidR="003455B2" w:rsidRDefault="6297E7E8">
      <w:r w:rsidRPr="7C5CDB7E">
        <w:rPr>
          <w:rFonts w:ascii="Calibri" w:eastAsia="Calibri" w:hAnsi="Calibri" w:cs="Calibri"/>
        </w:rPr>
        <w:t>The endpoint has the following path:</w:t>
      </w:r>
    </w:p>
    <w:p w14:paraId="7A860F78" w14:textId="4F2E2DA6" w:rsidR="003455B2" w:rsidRDefault="6297E7E8">
      <w:r w:rsidRPr="7C5CDB7E">
        <w:rPr>
          <w:rFonts w:ascii="Calibri" w:eastAsia="Calibri" w:hAnsi="Calibri" w:cs="Calibri"/>
          <w:b/>
          <w:bCs/>
        </w:rPr>
        <w:t>POST /validate</w:t>
      </w:r>
    </w:p>
    <w:p w14:paraId="41445646" w14:textId="00402E13" w:rsidR="003455B2" w:rsidRDefault="6297E7E8">
      <w:r w:rsidRPr="7C5CDB7E">
        <w:rPr>
          <w:rFonts w:ascii="Calibri" w:eastAsia="Calibri" w:hAnsi="Calibri" w:cs="Calibri"/>
        </w:rPr>
        <w:t>This endpoint is supposed to be called on a new connection creation or on update of an existing connection. Its purpose is to validate connection settings at the provider's system before they will be persisted in the Data Workbench internal storage.</w:t>
      </w:r>
    </w:p>
    <w:p w14:paraId="25968B29" w14:textId="428632F5" w:rsidR="003455B2" w:rsidRDefault="6297E7E8">
      <w:r w:rsidRPr="7C5CDB7E">
        <w:rPr>
          <w:rFonts w:ascii="Calibri" w:eastAsia="Calibri" w:hAnsi="Calibri" w:cs="Calibri"/>
        </w:rPr>
        <w:t>Input:</w:t>
      </w:r>
    </w:p>
    <w:p w14:paraId="3930E85C" w14:textId="5B50D441" w:rsidR="003455B2" w:rsidRDefault="6297E7E8" w:rsidP="7C5CDB7E">
      <w:pPr>
        <w:pStyle w:val="ListParagraph"/>
        <w:numPr>
          <w:ilvl w:val="0"/>
          <w:numId w:val="3"/>
        </w:numPr>
        <w:rPr>
          <w:rFonts w:eastAsiaTheme="minorEastAsia"/>
        </w:rPr>
      </w:pPr>
      <w:r w:rsidRPr="7C5CDB7E">
        <w:rPr>
          <w:rFonts w:ascii="Calibri" w:eastAsia="Calibri" w:hAnsi="Calibri" w:cs="Calibri"/>
        </w:rPr>
        <w:lastRenderedPageBreak/>
        <w:t>connection settings (an array of key-value pairs)</w:t>
      </w:r>
    </w:p>
    <w:p w14:paraId="19DDBFB0" w14:textId="0E27F51B" w:rsidR="003455B2" w:rsidRDefault="6297E7E8">
      <w:r w:rsidRPr="7C5CDB7E">
        <w:rPr>
          <w:rFonts w:ascii="Calibri" w:eastAsia="Calibri" w:hAnsi="Calibri" w:cs="Calibri"/>
        </w:rPr>
        <w:t>Output:</w:t>
      </w:r>
    </w:p>
    <w:p w14:paraId="3E6DDA5D" w14:textId="3B78C67F" w:rsidR="003455B2" w:rsidRDefault="6297E7E8" w:rsidP="7C5CDB7E">
      <w:pPr>
        <w:pStyle w:val="ListParagraph"/>
        <w:numPr>
          <w:ilvl w:val="0"/>
          <w:numId w:val="3"/>
        </w:numPr>
        <w:rPr>
          <w:rFonts w:eastAsiaTheme="minorEastAsia"/>
        </w:rPr>
      </w:pPr>
      <w:r w:rsidRPr="7C5CDB7E">
        <w:rPr>
          <w:rFonts w:ascii="Calibri" w:eastAsia="Calibri" w:hAnsi="Calibri" w:cs="Calibri"/>
        </w:rPr>
        <w:t>validation result (successful or not)</w:t>
      </w:r>
    </w:p>
    <w:p w14:paraId="3CAFEB22" w14:textId="05FCD447" w:rsidR="003455B2" w:rsidRDefault="30EE16AD" w:rsidP="7C5CDB7E">
      <w:pPr>
        <w:pStyle w:val="ListParagraph"/>
        <w:numPr>
          <w:ilvl w:val="0"/>
          <w:numId w:val="3"/>
        </w:numPr>
        <w:rPr>
          <w:rFonts w:eastAsiaTheme="minorEastAsia"/>
        </w:rPr>
      </w:pPr>
      <w:r w:rsidRPr="279449B7">
        <w:rPr>
          <w:rFonts w:ascii="Calibri" w:eastAsia="Calibri" w:hAnsi="Calibri" w:cs="Calibri"/>
        </w:rPr>
        <w:t xml:space="preserve">detailed information about validation </w:t>
      </w:r>
      <w:r w:rsidR="332637EE" w:rsidRPr="279449B7">
        <w:rPr>
          <w:rFonts w:ascii="Calibri" w:eastAsia="Calibri" w:hAnsi="Calibri" w:cs="Calibri"/>
        </w:rPr>
        <w:t>failures</w:t>
      </w:r>
      <w:r w:rsidRPr="279449B7">
        <w:rPr>
          <w:rFonts w:ascii="Calibri" w:eastAsia="Calibri" w:hAnsi="Calibri" w:cs="Calibri"/>
        </w:rPr>
        <w:t xml:space="preserve"> (if there were any).</w:t>
      </w:r>
    </w:p>
    <w:p w14:paraId="2331BF9F" w14:textId="7922EEE3" w:rsidR="003455B2" w:rsidRDefault="30EE16AD">
      <w:r w:rsidRPr="7D4F8094">
        <w:rPr>
          <w:rFonts w:ascii="Calibri" w:eastAsia="Calibri" w:hAnsi="Calibri" w:cs="Calibri"/>
        </w:rPr>
        <w:t xml:space="preserve">As it was explained above, a connection object in the Data Workbench keeps data specific for a pair Connector-Tenant. It can be auth data (IDs, tokens, </w:t>
      </w:r>
      <w:r w:rsidR="177E94AF" w:rsidRPr="7D4F8094">
        <w:rPr>
          <w:rFonts w:ascii="Calibri" w:eastAsia="Calibri" w:hAnsi="Calibri" w:cs="Calibri"/>
        </w:rPr>
        <w:t>etc.</w:t>
      </w:r>
      <w:r w:rsidRPr="7D4F8094">
        <w:rPr>
          <w:rFonts w:ascii="Calibri" w:eastAsia="Calibri" w:hAnsi="Calibri" w:cs="Calibri"/>
        </w:rPr>
        <w:t>), certain references specific to environment, and so on. At th</w:t>
      </w:r>
      <w:r w:rsidR="1278AA87" w:rsidRPr="7D4F8094">
        <w:rPr>
          <w:rFonts w:ascii="Calibri" w:eastAsia="Calibri" w:hAnsi="Calibri" w:cs="Calibri"/>
        </w:rPr>
        <w:t>at</w:t>
      </w:r>
      <w:r w:rsidRPr="7D4F8094">
        <w:rPr>
          <w:rFonts w:ascii="Calibri" w:eastAsia="Calibri" w:hAnsi="Calibri" w:cs="Calibri"/>
        </w:rPr>
        <w:t xml:space="preserve"> moment when a new connection is being created in the Data Workbench, all provided settings </w:t>
      </w:r>
      <w:proofErr w:type="gramStart"/>
      <w:r w:rsidRPr="7D4F8094">
        <w:rPr>
          <w:rFonts w:ascii="Calibri" w:eastAsia="Calibri" w:hAnsi="Calibri" w:cs="Calibri"/>
        </w:rPr>
        <w:t>have to</w:t>
      </w:r>
      <w:proofErr w:type="gramEnd"/>
      <w:r w:rsidRPr="7D4F8094">
        <w:rPr>
          <w:rFonts w:ascii="Calibri" w:eastAsia="Calibri" w:hAnsi="Calibri" w:cs="Calibri"/>
        </w:rPr>
        <w:t xml:space="preserve"> be validated by the data provider. This means, for example, that provided auth tokens will be checked if they are authentic and if they authorize access to certain data in the provider's system. If this validation fails, the connection can't be created, and thus querying data will be impossible. If the validation is successful, the connection settings will be persisted in the Data Workbench. On later stages, when Data Workbench will query data for the provider, these settings will be added to requests' payloads. Then </w:t>
      </w:r>
      <w:r w:rsidR="5A0175A6" w:rsidRPr="7D4F8094">
        <w:rPr>
          <w:rFonts w:ascii="Calibri" w:eastAsia="Calibri" w:hAnsi="Calibri" w:cs="Calibri"/>
        </w:rPr>
        <w:t>the provider</w:t>
      </w:r>
      <w:r w:rsidRPr="7D4F8094">
        <w:rPr>
          <w:rFonts w:ascii="Calibri" w:eastAsia="Calibri" w:hAnsi="Calibri" w:cs="Calibri"/>
        </w:rPr>
        <w:t xml:space="preserve"> can use them for data access control.</w:t>
      </w:r>
    </w:p>
    <w:p w14:paraId="62D5F8CE" w14:textId="1DB55A60" w:rsidR="13EFD775" w:rsidRDefault="1991E37E" w:rsidP="279449B7">
      <w:r>
        <w:rPr>
          <w:noProof/>
        </w:rPr>
        <w:lastRenderedPageBreak/>
        <w:drawing>
          <wp:inline distT="0" distB="0" distL="0" distR="0" wp14:anchorId="0F830326" wp14:editId="4F622DDC">
            <wp:extent cx="5936694" cy="7785828"/>
            <wp:effectExtent l="0" t="0" r="0" b="0"/>
            <wp:docPr id="445688711" name="Picture 445688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36694" cy="7785828"/>
                    </a:xfrm>
                    <a:prstGeom prst="rect">
                      <a:avLst/>
                    </a:prstGeom>
                  </pic:spPr>
                </pic:pic>
              </a:graphicData>
            </a:graphic>
          </wp:inline>
        </w:drawing>
      </w:r>
    </w:p>
    <w:p w14:paraId="38A3F8EE" w14:textId="3380C22D" w:rsidR="003455B2" w:rsidRDefault="30EE16AD" w:rsidP="279449B7">
      <w:pPr>
        <w:pStyle w:val="Heading3"/>
        <w:rPr>
          <w:rFonts w:ascii="Calibri Light" w:hAnsi="Calibri Light"/>
          <w:i/>
          <w:iCs/>
          <w:color w:val="1F3763"/>
        </w:rPr>
      </w:pPr>
      <w:r w:rsidRPr="279449B7">
        <w:rPr>
          <w:i/>
          <w:iCs/>
        </w:rPr>
        <w:lastRenderedPageBreak/>
        <w:t>Data Query</w:t>
      </w:r>
    </w:p>
    <w:p w14:paraId="1575D1E3" w14:textId="7A45B1D6" w:rsidR="003455B2" w:rsidRDefault="6297E7E8">
      <w:r w:rsidRPr="7C5CDB7E">
        <w:rPr>
          <w:rFonts w:ascii="Calibri" w:eastAsia="Calibri" w:hAnsi="Calibri" w:cs="Calibri"/>
        </w:rPr>
        <w:t>The endpoint has the following path:</w:t>
      </w:r>
    </w:p>
    <w:p w14:paraId="1028FB1E" w14:textId="3D6FE8E0" w:rsidR="003455B2" w:rsidRDefault="6297E7E8">
      <w:r w:rsidRPr="7C5CDB7E">
        <w:rPr>
          <w:rFonts w:ascii="Calibri" w:eastAsia="Calibri" w:hAnsi="Calibri" w:cs="Calibri"/>
          <w:b/>
          <w:bCs/>
        </w:rPr>
        <w:t>POST /query</w:t>
      </w:r>
    </w:p>
    <w:p w14:paraId="2556C2C3" w14:textId="1A1DB350" w:rsidR="003455B2" w:rsidRDefault="6297E7E8">
      <w:r w:rsidRPr="7C5CDB7E">
        <w:rPr>
          <w:rFonts w:ascii="Calibri" w:eastAsia="Calibri" w:hAnsi="Calibri" w:cs="Calibri"/>
        </w:rPr>
        <w:t>This endpoint is supposed to be called when data is queried.</w:t>
      </w:r>
    </w:p>
    <w:p w14:paraId="4D884E88" w14:textId="65A5FA9C" w:rsidR="003455B2" w:rsidRDefault="6297E7E8">
      <w:r w:rsidRPr="7C5CDB7E">
        <w:rPr>
          <w:rFonts w:ascii="Calibri" w:eastAsia="Calibri" w:hAnsi="Calibri" w:cs="Calibri"/>
        </w:rPr>
        <w:t>Input:</w:t>
      </w:r>
    </w:p>
    <w:p w14:paraId="30BAA0D4" w14:textId="66AC0D07" w:rsidR="003455B2" w:rsidRDefault="6297E7E8" w:rsidP="7C5CDB7E">
      <w:pPr>
        <w:pStyle w:val="ListParagraph"/>
        <w:numPr>
          <w:ilvl w:val="0"/>
          <w:numId w:val="3"/>
        </w:numPr>
        <w:rPr>
          <w:rFonts w:eastAsiaTheme="minorEastAsia"/>
        </w:rPr>
      </w:pPr>
      <w:r w:rsidRPr="7C5CDB7E">
        <w:rPr>
          <w:rFonts w:ascii="Calibri" w:eastAsia="Calibri" w:hAnsi="Calibri" w:cs="Calibri"/>
        </w:rPr>
        <w:t>settings (an array of key-value pairs). These settings consist of connection settings (can be used for access control) and of settings specific to schema (can be used as a metadata specific to data source).</w:t>
      </w:r>
    </w:p>
    <w:p w14:paraId="3B9D2523" w14:textId="40A0322E" w:rsidR="003455B2" w:rsidRDefault="30EE16AD" w:rsidP="7C5CDB7E">
      <w:pPr>
        <w:pStyle w:val="ListParagraph"/>
        <w:numPr>
          <w:ilvl w:val="0"/>
          <w:numId w:val="3"/>
        </w:numPr>
        <w:rPr>
          <w:rFonts w:eastAsiaTheme="minorEastAsia"/>
        </w:rPr>
      </w:pPr>
      <w:r w:rsidRPr="279449B7">
        <w:rPr>
          <w:rFonts w:ascii="Calibri" w:eastAsia="Calibri" w:hAnsi="Calibri" w:cs="Calibri"/>
        </w:rPr>
        <w:t xml:space="preserve">columns (an array of strings). </w:t>
      </w:r>
      <w:r w:rsidR="0A5D126C" w:rsidRPr="279449B7">
        <w:rPr>
          <w:rFonts w:ascii="Calibri" w:eastAsia="Calibri" w:hAnsi="Calibri" w:cs="Calibri"/>
        </w:rPr>
        <w:t>Specify</w:t>
      </w:r>
      <w:r w:rsidRPr="279449B7">
        <w:rPr>
          <w:rFonts w:ascii="Calibri" w:eastAsia="Calibri" w:hAnsi="Calibri" w:cs="Calibri"/>
        </w:rPr>
        <w:t xml:space="preserve"> which columns from a given data source should be available in a response.</w:t>
      </w:r>
    </w:p>
    <w:p w14:paraId="12BB2340" w14:textId="093B2EE3" w:rsidR="003455B2" w:rsidRDefault="6297E7E8" w:rsidP="7C5CDB7E">
      <w:pPr>
        <w:pStyle w:val="ListParagraph"/>
        <w:numPr>
          <w:ilvl w:val="0"/>
          <w:numId w:val="3"/>
        </w:numPr>
        <w:rPr>
          <w:rFonts w:eastAsiaTheme="minorEastAsia"/>
        </w:rPr>
      </w:pPr>
      <w:r w:rsidRPr="7C5CDB7E">
        <w:rPr>
          <w:rFonts w:ascii="Calibri" w:eastAsia="Calibri" w:hAnsi="Calibri" w:cs="Calibri"/>
        </w:rPr>
        <w:t>filters (an array of objects describing filtering condition per column). Specifies filters for data. For a given column it specifies logical operator which should be applied to values of this column as well as argument(s) used in a required logical operation.</w:t>
      </w:r>
    </w:p>
    <w:p w14:paraId="00CDDC5B" w14:textId="383A7841" w:rsidR="003455B2" w:rsidRDefault="6297E7E8" w:rsidP="7C5CDB7E">
      <w:pPr>
        <w:pStyle w:val="ListParagraph"/>
        <w:numPr>
          <w:ilvl w:val="0"/>
          <w:numId w:val="3"/>
        </w:numPr>
        <w:rPr>
          <w:rFonts w:eastAsiaTheme="minorEastAsia"/>
        </w:rPr>
      </w:pPr>
      <w:r w:rsidRPr="7C5CDB7E">
        <w:rPr>
          <w:rFonts w:ascii="Calibri" w:eastAsia="Calibri" w:hAnsi="Calibri" w:cs="Calibri"/>
        </w:rPr>
        <w:t>pagination parameters</w:t>
      </w:r>
    </w:p>
    <w:p w14:paraId="5D314534" w14:textId="39D01D81" w:rsidR="003455B2" w:rsidRDefault="6297E7E8">
      <w:r w:rsidRPr="7C5CDB7E">
        <w:rPr>
          <w:rFonts w:ascii="Calibri" w:eastAsia="Calibri" w:hAnsi="Calibri" w:cs="Calibri"/>
        </w:rPr>
        <w:t>Output:</w:t>
      </w:r>
    </w:p>
    <w:p w14:paraId="594D7371" w14:textId="3BADFB1F" w:rsidR="003455B2" w:rsidRDefault="6297E7E8" w:rsidP="7C5CDB7E">
      <w:pPr>
        <w:pStyle w:val="ListParagraph"/>
        <w:numPr>
          <w:ilvl w:val="0"/>
          <w:numId w:val="3"/>
        </w:numPr>
        <w:rPr>
          <w:rFonts w:eastAsiaTheme="minorEastAsia"/>
        </w:rPr>
      </w:pPr>
      <w:r w:rsidRPr="7C5CDB7E">
        <w:rPr>
          <w:rFonts w:ascii="Calibri" w:eastAsia="Calibri" w:hAnsi="Calibri" w:cs="Calibri"/>
        </w:rPr>
        <w:t>columns (an array of strings). An array of column names.</w:t>
      </w:r>
    </w:p>
    <w:p w14:paraId="6238EE4D" w14:textId="1CFF7529" w:rsidR="003455B2" w:rsidRDefault="30EE16AD" w:rsidP="7C5CDB7E">
      <w:pPr>
        <w:pStyle w:val="ListParagraph"/>
        <w:numPr>
          <w:ilvl w:val="0"/>
          <w:numId w:val="3"/>
        </w:numPr>
        <w:rPr>
          <w:rFonts w:eastAsiaTheme="minorEastAsia"/>
        </w:rPr>
      </w:pPr>
      <w:r w:rsidRPr="279449B7">
        <w:rPr>
          <w:rFonts w:ascii="Calibri" w:eastAsia="Calibri" w:hAnsi="Calibri" w:cs="Calibri"/>
        </w:rPr>
        <w:t xml:space="preserve">rows (an array of arrays). Here </w:t>
      </w:r>
      <w:r w:rsidR="47AF860B" w:rsidRPr="279449B7">
        <w:rPr>
          <w:rFonts w:ascii="Calibri" w:eastAsia="Calibri" w:hAnsi="Calibri" w:cs="Calibri"/>
        </w:rPr>
        <w:t>relevant</w:t>
      </w:r>
      <w:r w:rsidRPr="279449B7">
        <w:rPr>
          <w:rFonts w:ascii="Calibri" w:eastAsia="Calibri" w:hAnsi="Calibri" w:cs="Calibri"/>
        </w:rPr>
        <w:t xml:space="preserve"> data satisfying the query is returned. It is represented by </w:t>
      </w:r>
      <w:r w:rsidR="7AB60DC3" w:rsidRPr="279449B7">
        <w:rPr>
          <w:rFonts w:ascii="Calibri" w:eastAsia="Calibri" w:hAnsi="Calibri" w:cs="Calibri"/>
        </w:rPr>
        <w:t>an array</w:t>
      </w:r>
      <w:r w:rsidRPr="279449B7">
        <w:rPr>
          <w:rFonts w:ascii="Calibri" w:eastAsia="Calibri" w:hAnsi="Calibri" w:cs="Calibri"/>
        </w:rPr>
        <w:t xml:space="preserve"> of rows. Each row in its turn is an array of data. Data in rows must be ordered </w:t>
      </w:r>
      <w:r w:rsidR="120F7650" w:rsidRPr="279449B7">
        <w:rPr>
          <w:rFonts w:ascii="Calibri" w:eastAsia="Calibri" w:hAnsi="Calibri" w:cs="Calibri"/>
        </w:rPr>
        <w:t>according</w:t>
      </w:r>
      <w:r w:rsidRPr="279449B7">
        <w:rPr>
          <w:rFonts w:ascii="Calibri" w:eastAsia="Calibri" w:hAnsi="Calibri" w:cs="Calibri"/>
        </w:rPr>
        <w:t xml:space="preserve"> to the order of columns. Type of data in rows must match corresponding type in schema (</w:t>
      </w:r>
      <w:r w:rsidR="511D8FB8" w:rsidRPr="279449B7">
        <w:rPr>
          <w:rFonts w:ascii="Calibri" w:eastAsia="Calibri" w:hAnsi="Calibri" w:cs="Calibri"/>
        </w:rPr>
        <w:t>e.g.,</w:t>
      </w:r>
      <w:r w:rsidRPr="279449B7">
        <w:rPr>
          <w:rFonts w:ascii="Calibri" w:eastAsia="Calibri" w:hAnsi="Calibri" w:cs="Calibri"/>
        </w:rPr>
        <w:t xml:space="preserve"> numbers should be presented as numbers, not as strings).</w:t>
      </w:r>
    </w:p>
    <w:p w14:paraId="515A63A9" w14:textId="3B64E2C6" w:rsidR="003455B2" w:rsidRDefault="6297E7E8" w:rsidP="7D4F8094">
      <w:pPr>
        <w:pStyle w:val="ListParagraph"/>
        <w:numPr>
          <w:ilvl w:val="0"/>
          <w:numId w:val="3"/>
        </w:numPr>
        <w:rPr>
          <w:rFonts w:eastAsiaTheme="minorEastAsia"/>
        </w:rPr>
      </w:pPr>
      <w:r w:rsidRPr="7D4F8094">
        <w:rPr>
          <w:rFonts w:ascii="Calibri" w:eastAsia="Calibri" w:hAnsi="Calibri" w:cs="Calibri"/>
        </w:rPr>
        <w:t>pagination information</w:t>
      </w:r>
    </w:p>
    <w:p w14:paraId="6A56F02D" w14:textId="5E0EFB33" w:rsidR="59B0E847" w:rsidRDefault="59B0E847" w:rsidP="7D4F8094">
      <w:r>
        <w:rPr>
          <w:noProof/>
        </w:rPr>
        <w:lastRenderedPageBreak/>
        <w:drawing>
          <wp:inline distT="0" distB="0" distL="0" distR="0" wp14:anchorId="47DC1E67" wp14:editId="087B3EE6">
            <wp:extent cx="5726232" cy="8753475"/>
            <wp:effectExtent l="0" t="0" r="0" b="0"/>
            <wp:docPr id="1543455100" name="Picture 1543455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6232" cy="8753475"/>
                    </a:xfrm>
                    <a:prstGeom prst="rect">
                      <a:avLst/>
                    </a:prstGeom>
                  </pic:spPr>
                </pic:pic>
              </a:graphicData>
            </a:graphic>
          </wp:inline>
        </w:drawing>
      </w:r>
    </w:p>
    <w:p w14:paraId="3E831D8B" w14:textId="12CC68FD" w:rsidR="003455B2" w:rsidRDefault="30EE16AD" w:rsidP="279449B7">
      <w:pPr>
        <w:pStyle w:val="Heading3"/>
        <w:rPr>
          <w:rFonts w:ascii="Calibri Light" w:hAnsi="Calibri Light"/>
          <w:i/>
          <w:iCs/>
          <w:color w:val="1F3763"/>
        </w:rPr>
      </w:pPr>
      <w:r w:rsidRPr="279449B7">
        <w:rPr>
          <w:i/>
          <w:iCs/>
        </w:rPr>
        <w:lastRenderedPageBreak/>
        <w:t>Data Discovery</w:t>
      </w:r>
    </w:p>
    <w:p w14:paraId="5F05BC1E" w14:textId="05DCABC0" w:rsidR="003455B2" w:rsidRDefault="6297E7E8">
      <w:r w:rsidRPr="7C5CDB7E">
        <w:rPr>
          <w:rFonts w:ascii="Calibri" w:eastAsia="Calibri" w:hAnsi="Calibri" w:cs="Calibri"/>
        </w:rPr>
        <w:t>The endpoint has the following path:</w:t>
      </w:r>
    </w:p>
    <w:p w14:paraId="3AC5DED4" w14:textId="4B0DDFF1" w:rsidR="003455B2" w:rsidRDefault="6297E7E8">
      <w:r w:rsidRPr="7C5CDB7E">
        <w:rPr>
          <w:rFonts w:ascii="Calibri" w:eastAsia="Calibri" w:hAnsi="Calibri" w:cs="Calibri"/>
          <w:b/>
          <w:bCs/>
        </w:rPr>
        <w:t>POST /discovery</w:t>
      </w:r>
    </w:p>
    <w:p w14:paraId="33548693" w14:textId="2729E868" w:rsidR="003455B2" w:rsidRDefault="6297E7E8">
      <w:r w:rsidRPr="7C5CDB7E">
        <w:rPr>
          <w:rFonts w:ascii="Calibri" w:eastAsia="Calibri" w:hAnsi="Calibri" w:cs="Calibri"/>
        </w:rPr>
        <w:t>This endpoint is supposed to be called for discovering which filter options are available in a data source.</w:t>
      </w:r>
    </w:p>
    <w:p w14:paraId="31E4CFA7" w14:textId="1FD3DBBC" w:rsidR="003455B2" w:rsidRDefault="6297E7E8">
      <w:r w:rsidRPr="7C5CDB7E">
        <w:rPr>
          <w:rFonts w:ascii="Calibri" w:eastAsia="Calibri" w:hAnsi="Calibri" w:cs="Calibri"/>
        </w:rPr>
        <w:t>Input:</w:t>
      </w:r>
    </w:p>
    <w:p w14:paraId="2C8BA0A1" w14:textId="688842CB" w:rsidR="003455B2" w:rsidRDefault="6297E7E8" w:rsidP="7C5CDB7E">
      <w:pPr>
        <w:pStyle w:val="ListParagraph"/>
        <w:numPr>
          <w:ilvl w:val="0"/>
          <w:numId w:val="3"/>
        </w:numPr>
        <w:rPr>
          <w:rFonts w:eastAsiaTheme="minorEastAsia"/>
        </w:rPr>
      </w:pPr>
      <w:r w:rsidRPr="7C5CDB7E">
        <w:rPr>
          <w:rFonts w:ascii="Calibri" w:eastAsia="Calibri" w:hAnsi="Calibri" w:cs="Calibri"/>
        </w:rPr>
        <w:t>settings (an array of key-value pairs). These settings consist of connection settings (can be used for access control) and of settings specific to schema (can be used as a metadata specific to data source).</w:t>
      </w:r>
    </w:p>
    <w:p w14:paraId="3E6B8CC1" w14:textId="344F46C9" w:rsidR="003455B2" w:rsidRDefault="30EE16AD" w:rsidP="7C5CDB7E">
      <w:pPr>
        <w:pStyle w:val="ListParagraph"/>
        <w:numPr>
          <w:ilvl w:val="0"/>
          <w:numId w:val="3"/>
        </w:numPr>
        <w:rPr>
          <w:rFonts w:eastAsiaTheme="minorEastAsia"/>
        </w:rPr>
      </w:pPr>
      <w:r w:rsidRPr="279449B7">
        <w:rPr>
          <w:rFonts w:ascii="Calibri" w:eastAsia="Calibri" w:hAnsi="Calibri" w:cs="Calibri"/>
        </w:rPr>
        <w:t xml:space="preserve">columns (an array of strings). </w:t>
      </w:r>
      <w:r w:rsidR="5F073795" w:rsidRPr="279449B7">
        <w:rPr>
          <w:rFonts w:ascii="Calibri" w:eastAsia="Calibri" w:hAnsi="Calibri" w:cs="Calibri"/>
        </w:rPr>
        <w:t>Specify</w:t>
      </w:r>
      <w:r w:rsidRPr="279449B7">
        <w:rPr>
          <w:rFonts w:ascii="Calibri" w:eastAsia="Calibri" w:hAnsi="Calibri" w:cs="Calibri"/>
        </w:rPr>
        <w:t xml:space="preserve"> which columns from a given data source should be available in a response.</w:t>
      </w:r>
    </w:p>
    <w:p w14:paraId="582DEEF2" w14:textId="6091802D" w:rsidR="003455B2" w:rsidRDefault="6297E7E8" w:rsidP="7C5CDB7E">
      <w:pPr>
        <w:pStyle w:val="ListParagraph"/>
        <w:numPr>
          <w:ilvl w:val="0"/>
          <w:numId w:val="3"/>
        </w:numPr>
        <w:rPr>
          <w:rFonts w:eastAsiaTheme="minorEastAsia"/>
        </w:rPr>
      </w:pPr>
      <w:r w:rsidRPr="7C5CDB7E">
        <w:rPr>
          <w:rFonts w:ascii="Calibri" w:eastAsia="Calibri" w:hAnsi="Calibri" w:cs="Calibri"/>
        </w:rPr>
        <w:t>filters (an array of objects describing filtering condition per column). Specifies filters for data. For a given column it specifies logical operator which should be applied to values of this column as well as argument(s) used in a required logical operation.</w:t>
      </w:r>
    </w:p>
    <w:p w14:paraId="54896136" w14:textId="06BC8758" w:rsidR="003455B2" w:rsidRDefault="6297E7E8" w:rsidP="7C5CDB7E">
      <w:pPr>
        <w:pStyle w:val="ListParagraph"/>
        <w:numPr>
          <w:ilvl w:val="0"/>
          <w:numId w:val="3"/>
        </w:numPr>
        <w:rPr>
          <w:rFonts w:eastAsiaTheme="minorEastAsia"/>
        </w:rPr>
      </w:pPr>
      <w:r w:rsidRPr="7C5CDB7E">
        <w:rPr>
          <w:rFonts w:ascii="Calibri" w:eastAsia="Calibri" w:hAnsi="Calibri" w:cs="Calibri"/>
        </w:rPr>
        <w:t>pagination parameters</w:t>
      </w:r>
    </w:p>
    <w:p w14:paraId="0EB0809F" w14:textId="4C94B9AE" w:rsidR="003455B2" w:rsidRDefault="6297E7E8">
      <w:r w:rsidRPr="7C5CDB7E">
        <w:rPr>
          <w:rFonts w:ascii="Calibri" w:eastAsia="Calibri" w:hAnsi="Calibri" w:cs="Calibri"/>
        </w:rPr>
        <w:t>Output:</w:t>
      </w:r>
    </w:p>
    <w:p w14:paraId="32AFD25B" w14:textId="7674F7DA" w:rsidR="003455B2" w:rsidRDefault="6297E7E8" w:rsidP="7C5CDB7E">
      <w:pPr>
        <w:pStyle w:val="ListParagraph"/>
        <w:numPr>
          <w:ilvl w:val="0"/>
          <w:numId w:val="3"/>
        </w:numPr>
        <w:rPr>
          <w:rFonts w:eastAsiaTheme="minorEastAsia"/>
        </w:rPr>
      </w:pPr>
      <w:r w:rsidRPr="7C5CDB7E">
        <w:rPr>
          <w:rFonts w:ascii="Calibri" w:eastAsia="Calibri" w:hAnsi="Calibri" w:cs="Calibri"/>
        </w:rPr>
        <w:t>summary for found data. This consists of a time period covering available data, total number of assets and of records, data classification.</w:t>
      </w:r>
    </w:p>
    <w:p w14:paraId="5661A8A4" w14:textId="5DE2F970" w:rsidR="003455B2" w:rsidRDefault="30EE16AD" w:rsidP="7C5CDB7E">
      <w:pPr>
        <w:pStyle w:val="ListParagraph"/>
        <w:numPr>
          <w:ilvl w:val="0"/>
          <w:numId w:val="3"/>
        </w:numPr>
        <w:rPr>
          <w:rFonts w:eastAsiaTheme="minorEastAsia"/>
        </w:rPr>
      </w:pPr>
      <w:r w:rsidRPr="279449B7">
        <w:rPr>
          <w:rFonts w:ascii="Calibri" w:eastAsia="Calibri" w:hAnsi="Calibri" w:cs="Calibri"/>
        </w:rPr>
        <w:t xml:space="preserve">available filtering options: array of objects per each column which can be used for filtering. Each </w:t>
      </w:r>
      <w:r w:rsidR="38A1F536" w:rsidRPr="279449B7">
        <w:rPr>
          <w:rFonts w:ascii="Calibri" w:eastAsia="Calibri" w:hAnsi="Calibri" w:cs="Calibri"/>
        </w:rPr>
        <w:t>object</w:t>
      </w:r>
      <w:r w:rsidRPr="279449B7">
        <w:rPr>
          <w:rFonts w:ascii="Calibri" w:eastAsia="Calibri" w:hAnsi="Calibri" w:cs="Calibri"/>
        </w:rPr>
        <w:t xml:space="preserve"> contains a summary for a given column: vessel name, time period, total number of records, data classification information.</w:t>
      </w:r>
    </w:p>
    <w:p w14:paraId="6FA75D9D" w14:textId="6778A24A" w:rsidR="003455B2" w:rsidRDefault="6297E7E8" w:rsidP="7C5CDB7E">
      <w:pPr>
        <w:pStyle w:val="ListParagraph"/>
        <w:numPr>
          <w:ilvl w:val="0"/>
          <w:numId w:val="3"/>
        </w:numPr>
        <w:rPr>
          <w:rFonts w:eastAsiaTheme="minorEastAsia"/>
        </w:rPr>
      </w:pPr>
      <w:r w:rsidRPr="7C5CDB7E">
        <w:rPr>
          <w:rFonts w:ascii="Calibri" w:eastAsia="Calibri" w:hAnsi="Calibri" w:cs="Calibri"/>
        </w:rPr>
        <w:t>pagination information</w:t>
      </w:r>
    </w:p>
    <w:p w14:paraId="41D6DA47" w14:textId="578367FE" w:rsidR="003455B2" w:rsidRDefault="30EE16AD" w:rsidP="7C5CDB7E">
      <w:pPr>
        <w:pStyle w:val="Heading3"/>
      </w:pPr>
      <w:r w:rsidRPr="279449B7">
        <w:rPr>
          <w:rStyle w:val="Heading2Char"/>
        </w:rPr>
        <w:t>Optional API</w:t>
      </w:r>
    </w:p>
    <w:p w14:paraId="3FA16B2E" w14:textId="083AC4CB" w:rsidR="003455B2" w:rsidRDefault="30EE16AD" w:rsidP="279449B7">
      <w:pPr>
        <w:pStyle w:val="Heading3"/>
        <w:rPr>
          <w:rFonts w:ascii="Calibri Light" w:hAnsi="Calibri Light"/>
          <w:i/>
          <w:iCs/>
          <w:color w:val="1F3763"/>
        </w:rPr>
      </w:pPr>
      <w:r w:rsidRPr="279449B7">
        <w:rPr>
          <w:i/>
          <w:iCs/>
        </w:rPr>
        <w:t>File/Document Download</w:t>
      </w:r>
    </w:p>
    <w:p w14:paraId="2F4F5385" w14:textId="49F83287" w:rsidR="003455B2" w:rsidRDefault="6297E7E8">
      <w:r w:rsidRPr="7C5CDB7E">
        <w:rPr>
          <w:rFonts w:ascii="Calibri" w:eastAsia="Calibri" w:hAnsi="Calibri" w:cs="Calibri"/>
        </w:rPr>
        <w:t>The endpoint has the following path:</w:t>
      </w:r>
    </w:p>
    <w:p w14:paraId="1804CCD7" w14:textId="5432FF9C" w:rsidR="003455B2" w:rsidRDefault="6297E7E8">
      <w:r w:rsidRPr="7C5CDB7E">
        <w:rPr>
          <w:rFonts w:ascii="Calibri" w:eastAsia="Calibri" w:hAnsi="Calibri" w:cs="Calibri"/>
          <w:b/>
          <w:bCs/>
        </w:rPr>
        <w:t>POST /file/{</w:t>
      </w:r>
      <w:proofErr w:type="spellStart"/>
      <w:r w:rsidRPr="7C5CDB7E">
        <w:rPr>
          <w:rFonts w:ascii="Calibri" w:eastAsia="Calibri" w:hAnsi="Calibri" w:cs="Calibri"/>
          <w:b/>
          <w:bCs/>
        </w:rPr>
        <w:t>fileId</w:t>
      </w:r>
      <w:proofErr w:type="spellEnd"/>
      <w:r w:rsidRPr="7C5CDB7E">
        <w:rPr>
          <w:rFonts w:ascii="Calibri" w:eastAsia="Calibri" w:hAnsi="Calibri" w:cs="Calibri"/>
          <w:b/>
          <w:bCs/>
        </w:rPr>
        <w:t>}</w:t>
      </w:r>
    </w:p>
    <w:p w14:paraId="14F69E5E" w14:textId="6BBC521F" w:rsidR="003455B2" w:rsidRDefault="6297E7E8">
      <w:r w:rsidRPr="7C5CDB7E">
        <w:rPr>
          <w:rFonts w:ascii="Calibri" w:eastAsia="Calibri" w:hAnsi="Calibri" w:cs="Calibri"/>
        </w:rPr>
        <w:t>This endpoint is supposed to be called for downloading a file. Not all data providers offer such functionality, hence this endpoint is optional.</w:t>
      </w:r>
    </w:p>
    <w:p w14:paraId="57188229" w14:textId="72EB0341" w:rsidR="003455B2" w:rsidRDefault="6297E7E8">
      <w:r w:rsidRPr="7C5CDB7E">
        <w:rPr>
          <w:rFonts w:ascii="Calibri" w:eastAsia="Calibri" w:hAnsi="Calibri" w:cs="Calibri"/>
        </w:rPr>
        <w:t>Input:</w:t>
      </w:r>
    </w:p>
    <w:p w14:paraId="0E90588C" w14:textId="60FF97A1" w:rsidR="003455B2" w:rsidRDefault="30EE16AD" w:rsidP="7C5CDB7E">
      <w:pPr>
        <w:pStyle w:val="ListParagraph"/>
        <w:numPr>
          <w:ilvl w:val="0"/>
          <w:numId w:val="3"/>
        </w:numPr>
        <w:rPr>
          <w:rFonts w:eastAsiaTheme="minorEastAsia"/>
        </w:rPr>
      </w:pPr>
      <w:r w:rsidRPr="279449B7">
        <w:rPr>
          <w:rFonts w:ascii="Calibri" w:eastAsia="Calibri" w:hAnsi="Calibri" w:cs="Calibri"/>
        </w:rPr>
        <w:t xml:space="preserve">ID of the file to be downloaded. It is represented by string. But the value depends on a provider's way </w:t>
      </w:r>
      <w:r w:rsidR="63CD20C2" w:rsidRPr="279449B7">
        <w:rPr>
          <w:rFonts w:ascii="Calibri" w:eastAsia="Calibri" w:hAnsi="Calibri" w:cs="Calibri"/>
        </w:rPr>
        <w:t>of identifying</w:t>
      </w:r>
      <w:r w:rsidRPr="279449B7">
        <w:rPr>
          <w:rFonts w:ascii="Calibri" w:eastAsia="Calibri" w:hAnsi="Calibri" w:cs="Calibri"/>
        </w:rPr>
        <w:t xml:space="preserve"> files (numerical IDs, GUIDs, etc.)</w:t>
      </w:r>
    </w:p>
    <w:p w14:paraId="7BE57646" w14:textId="10F2E7DA" w:rsidR="003455B2" w:rsidRDefault="6297E7E8" w:rsidP="7C5CDB7E">
      <w:pPr>
        <w:pStyle w:val="ListParagraph"/>
        <w:numPr>
          <w:ilvl w:val="0"/>
          <w:numId w:val="3"/>
        </w:numPr>
        <w:rPr>
          <w:rFonts w:eastAsiaTheme="minorEastAsia"/>
        </w:rPr>
      </w:pPr>
      <w:r w:rsidRPr="7C5CDB7E">
        <w:rPr>
          <w:rFonts w:ascii="Calibri" w:eastAsia="Calibri" w:hAnsi="Calibri" w:cs="Calibri"/>
        </w:rPr>
        <w:t>settings (an array of key-value pairs). These settings consist of connection settings (can be used for access control) and of settings specific to schema (can be used as a metadata specific to data source).</w:t>
      </w:r>
    </w:p>
    <w:p w14:paraId="59727103" w14:textId="27DD7071" w:rsidR="003455B2" w:rsidRDefault="6297E7E8">
      <w:r w:rsidRPr="7C5CDB7E">
        <w:rPr>
          <w:rFonts w:ascii="Calibri" w:eastAsia="Calibri" w:hAnsi="Calibri" w:cs="Calibri"/>
        </w:rPr>
        <w:t>Output:</w:t>
      </w:r>
    </w:p>
    <w:p w14:paraId="60A2A2D0" w14:textId="42AF15D3" w:rsidR="003455B2" w:rsidRDefault="6297E7E8" w:rsidP="7C5CDB7E">
      <w:pPr>
        <w:pStyle w:val="ListParagraph"/>
        <w:numPr>
          <w:ilvl w:val="0"/>
          <w:numId w:val="3"/>
        </w:numPr>
        <w:rPr>
          <w:rFonts w:eastAsiaTheme="minorEastAsia"/>
        </w:rPr>
      </w:pPr>
      <w:r w:rsidRPr="7C5CDB7E">
        <w:rPr>
          <w:rFonts w:ascii="Calibri" w:eastAsia="Calibri" w:hAnsi="Calibri" w:cs="Calibri"/>
        </w:rPr>
        <w:t>the file should be returned as a binary array</w:t>
      </w:r>
    </w:p>
    <w:p w14:paraId="596ECED9" w14:textId="78AB6DA5" w:rsidR="003455B2" w:rsidRDefault="6297E7E8" w:rsidP="7C5CDB7E">
      <w:pPr>
        <w:pStyle w:val="ListParagraph"/>
        <w:numPr>
          <w:ilvl w:val="0"/>
          <w:numId w:val="3"/>
        </w:numPr>
        <w:rPr>
          <w:rFonts w:eastAsiaTheme="minorEastAsia"/>
        </w:rPr>
      </w:pPr>
      <w:r w:rsidRPr="7C5CDB7E">
        <w:rPr>
          <w:rFonts w:ascii="Calibri" w:eastAsia="Calibri" w:hAnsi="Calibri" w:cs="Calibri"/>
        </w:rPr>
        <w:t xml:space="preserve">a response should have a header </w:t>
      </w:r>
      <w:proofErr w:type="spellStart"/>
      <w:r w:rsidRPr="7C5CDB7E">
        <w:rPr>
          <w:rFonts w:ascii="Calibri" w:eastAsia="Calibri" w:hAnsi="Calibri" w:cs="Calibri"/>
        </w:rPr>
        <w:t>ContentType</w:t>
      </w:r>
      <w:proofErr w:type="spellEnd"/>
      <w:r w:rsidRPr="7C5CDB7E">
        <w:rPr>
          <w:rFonts w:ascii="Calibri" w:eastAsia="Calibri" w:hAnsi="Calibri" w:cs="Calibri"/>
        </w:rPr>
        <w:t xml:space="preserve"> (</w:t>
      </w:r>
      <w:proofErr w:type="gramStart"/>
      <w:r w:rsidRPr="7C5CDB7E">
        <w:rPr>
          <w:rFonts w:ascii="Calibri" w:eastAsia="Calibri" w:hAnsi="Calibri" w:cs="Calibri"/>
        </w:rPr>
        <w:t>e.g.</w:t>
      </w:r>
      <w:proofErr w:type="gramEnd"/>
      <w:r w:rsidRPr="7C5CDB7E">
        <w:rPr>
          <w:rFonts w:ascii="Calibri" w:eastAsia="Calibri" w:hAnsi="Calibri" w:cs="Calibri"/>
        </w:rPr>
        <w:t xml:space="preserve"> "application/pdf")</w:t>
      </w:r>
    </w:p>
    <w:p w14:paraId="20EF9607" w14:textId="7CC32D66" w:rsidR="009866FF" w:rsidRPr="009866FF" w:rsidRDefault="30EE16AD" w:rsidP="009866FF">
      <w:pPr>
        <w:pStyle w:val="ListParagraph"/>
        <w:numPr>
          <w:ilvl w:val="0"/>
          <w:numId w:val="3"/>
        </w:numPr>
        <w:rPr>
          <w:rFonts w:eastAsiaTheme="minorEastAsia"/>
        </w:rPr>
      </w:pPr>
      <w:r w:rsidRPr="279449B7">
        <w:rPr>
          <w:rFonts w:ascii="Calibri" w:eastAsia="Calibri" w:hAnsi="Calibri" w:cs="Calibri"/>
        </w:rPr>
        <w:lastRenderedPageBreak/>
        <w:t xml:space="preserve">a response should have a header </w:t>
      </w:r>
      <w:proofErr w:type="spellStart"/>
      <w:r w:rsidRPr="279449B7">
        <w:rPr>
          <w:rFonts w:ascii="Calibri" w:eastAsia="Calibri" w:hAnsi="Calibri" w:cs="Calibri"/>
        </w:rPr>
        <w:t>ContentDisposition</w:t>
      </w:r>
      <w:proofErr w:type="spellEnd"/>
      <w:r w:rsidRPr="279449B7">
        <w:rPr>
          <w:rFonts w:ascii="Calibri" w:eastAsia="Calibri" w:hAnsi="Calibri" w:cs="Calibri"/>
        </w:rPr>
        <w:t>. The header must contain "</w:t>
      </w:r>
      <w:proofErr w:type="spellStart"/>
      <w:r w:rsidRPr="279449B7">
        <w:rPr>
          <w:rFonts w:ascii="Calibri" w:eastAsia="Calibri" w:hAnsi="Calibri" w:cs="Calibri"/>
        </w:rPr>
        <w:t>FileName</w:t>
      </w:r>
      <w:proofErr w:type="spellEnd"/>
      <w:r w:rsidRPr="279449B7">
        <w:rPr>
          <w:rFonts w:ascii="Calibri" w:eastAsia="Calibri" w:hAnsi="Calibri" w:cs="Calibri"/>
        </w:rPr>
        <w:t>" key-value pair (</w:t>
      </w:r>
      <w:r w:rsidR="5F98AC48" w:rsidRPr="279449B7">
        <w:rPr>
          <w:rFonts w:ascii="Calibri" w:eastAsia="Calibri" w:hAnsi="Calibri" w:cs="Calibri"/>
        </w:rPr>
        <w:t>e.g.,</w:t>
      </w:r>
      <w:r w:rsidRPr="279449B7">
        <w:rPr>
          <w:rFonts w:ascii="Calibri" w:eastAsia="Calibri" w:hAnsi="Calibri" w:cs="Calibri"/>
        </w:rPr>
        <w:t xml:space="preserve"> Content-Disposition: attachment; filename="filename.pdf")</w:t>
      </w:r>
    </w:p>
    <w:p w14:paraId="3C7166EB" w14:textId="44A9E952" w:rsidR="003455B2" w:rsidRDefault="30EE16AD" w:rsidP="279449B7">
      <w:pPr>
        <w:pStyle w:val="Heading1"/>
        <w:rPr>
          <w:rFonts w:ascii="Calibri Light" w:hAnsi="Calibri Light"/>
        </w:rPr>
      </w:pPr>
      <w:r w:rsidRPr="279449B7">
        <w:t>Connector SDK</w:t>
      </w:r>
    </w:p>
    <w:p w14:paraId="5B8E1A93" w14:textId="02CAEEFB" w:rsidR="003455B2" w:rsidRDefault="6297E7E8" w:rsidP="7D4F8094">
      <w:pPr>
        <w:rPr>
          <w:rFonts w:ascii="Calibri" w:eastAsia="Calibri" w:hAnsi="Calibri" w:cs="Calibri"/>
        </w:rPr>
      </w:pPr>
      <w:r w:rsidRPr="7D4F8094">
        <w:rPr>
          <w:rFonts w:ascii="Calibri" w:eastAsia="Calibri" w:hAnsi="Calibri" w:cs="Calibri"/>
        </w:rPr>
        <w:t>Connector SDK is d</w:t>
      </w:r>
      <w:r w:rsidR="0E653D15" w:rsidRPr="7D4F8094">
        <w:rPr>
          <w:rFonts w:ascii="Calibri" w:eastAsia="Calibri" w:hAnsi="Calibri" w:cs="Calibri"/>
        </w:rPr>
        <w:t>istributed</w:t>
      </w:r>
      <w:r w:rsidRPr="7D4F8094">
        <w:rPr>
          <w:rFonts w:ascii="Calibri" w:eastAsia="Calibri" w:hAnsi="Calibri" w:cs="Calibri"/>
        </w:rPr>
        <w:t xml:space="preserve"> as a NuGet package.</w:t>
      </w:r>
    </w:p>
    <w:p w14:paraId="32853BDC" w14:textId="2C6EE07C" w:rsidR="6A93EF48" w:rsidRDefault="6A93EF48" w:rsidP="7D4F8094">
      <w:pPr>
        <w:pStyle w:val="Heading2"/>
        <w:rPr>
          <w:rFonts w:ascii="Calibri Light" w:hAnsi="Calibri Light"/>
        </w:rPr>
      </w:pPr>
      <w:r w:rsidRPr="7D4F8094">
        <w:t>Contracts</w:t>
      </w:r>
    </w:p>
    <w:p w14:paraId="2C078E63" w14:textId="160B1961" w:rsidR="003455B2" w:rsidRDefault="6A93EF48" w:rsidP="7C5CDB7E">
      <w:r>
        <w:t>A part of the SDK is contracts for External API. The contracts are defined as classes</w:t>
      </w:r>
      <w:r w:rsidR="404563BE">
        <w:t>. For each endpoint there are contracts describing an input (request</w:t>
      </w:r>
      <w:r w:rsidR="70681A70">
        <w:t>’s payload</w:t>
      </w:r>
      <w:r w:rsidR="404563BE">
        <w:t>) and an ou</w:t>
      </w:r>
      <w:r w:rsidR="3A62FF7C">
        <w:t>t</w:t>
      </w:r>
      <w:r w:rsidR="404563BE">
        <w:t>put (</w:t>
      </w:r>
      <w:r w:rsidR="09833444">
        <w:t>response</w:t>
      </w:r>
      <w:r w:rsidR="7BD4E455">
        <w:t>’s payload</w:t>
      </w:r>
      <w:r w:rsidR="404563BE">
        <w:t>)</w:t>
      </w:r>
      <w:r w:rsidR="704400A9">
        <w:t xml:space="preserve">. </w:t>
      </w:r>
      <w:r w:rsidR="5E3CBB88">
        <w:t>Certain properties in contracts can be required while others are optional. This is documented directly in the classes’ declarations.</w:t>
      </w:r>
    </w:p>
    <w:p w14:paraId="36899156" w14:textId="650781A2" w:rsidR="40CFB6D1" w:rsidRDefault="40CFB6D1" w:rsidP="7D4F8094">
      <w:pPr>
        <w:pStyle w:val="Heading2"/>
        <w:rPr>
          <w:rFonts w:ascii="Calibri Light" w:hAnsi="Calibri Light"/>
        </w:rPr>
      </w:pPr>
      <w:r>
        <w:t>API</w:t>
      </w:r>
    </w:p>
    <w:p w14:paraId="53F21DE3" w14:textId="7CD32C79" w:rsidR="40CFB6D1" w:rsidRDefault="40CFB6D1" w:rsidP="7D4F8094">
      <w:r>
        <w:t xml:space="preserve">All endpoints described above are presented in the SDK as interfaces. Each endpoint is defined in </w:t>
      </w:r>
      <w:r w:rsidR="7F749C02">
        <w:t xml:space="preserve">its own interface. These interfaces bind together input and output contracts. It is recommended to </w:t>
      </w:r>
      <w:r w:rsidR="3E198134">
        <w:t xml:space="preserve">implement the API as implementations of these interfaces. Otherwise, they can be used as </w:t>
      </w:r>
      <w:r w:rsidR="07FEA6B1">
        <w:t xml:space="preserve">a </w:t>
      </w:r>
      <w:r w:rsidR="3E198134">
        <w:t>reference</w:t>
      </w:r>
      <w:r w:rsidR="3162626E">
        <w:t>.</w:t>
      </w:r>
    </w:p>
    <w:p w14:paraId="0D6359C1" w14:textId="659E5877" w:rsidR="00971455" w:rsidRDefault="00971455" w:rsidP="00F9103A">
      <w:pPr>
        <w:pStyle w:val="Heading1"/>
      </w:pPr>
      <w:r>
        <w:t>Authentication of the Data Workbench</w:t>
      </w:r>
    </w:p>
    <w:p w14:paraId="62A9656C" w14:textId="3B3062FF" w:rsidR="00F9103A" w:rsidRDefault="00F9103A" w:rsidP="00F9103A">
      <w:r>
        <w:t>Here we are talking about authentication of the Data Workbench</w:t>
      </w:r>
      <w:r w:rsidR="000F0269">
        <w:t xml:space="preserve"> as an application</w:t>
      </w:r>
      <w:r w:rsidR="0054771F">
        <w:t xml:space="preserve"> in the provider’s </w:t>
      </w:r>
      <w:r w:rsidR="00F65277">
        <w:t xml:space="preserve">Web </w:t>
      </w:r>
      <w:r w:rsidR="0054771F">
        <w:t>API application</w:t>
      </w:r>
      <w:r w:rsidR="000F0269">
        <w:t>.</w:t>
      </w:r>
    </w:p>
    <w:p w14:paraId="2862157D" w14:textId="77777777" w:rsidR="00E4067C" w:rsidRDefault="000F0269" w:rsidP="00F9103A">
      <w:r>
        <w:t xml:space="preserve">API in general have </w:t>
      </w:r>
      <w:proofErr w:type="gramStart"/>
      <w:r>
        <w:t xml:space="preserve">many </w:t>
      </w:r>
      <w:r w:rsidR="001552D1">
        <w:t>different ways</w:t>
      </w:r>
      <w:proofErr w:type="gramEnd"/>
      <w:r w:rsidR="001552D1">
        <w:t xml:space="preserve"> to secure access to itself from other API/applications.</w:t>
      </w:r>
      <w:r w:rsidR="002D57FA">
        <w:t xml:space="preserve"> In the Data Workbench we are working on adding </w:t>
      </w:r>
      <w:r w:rsidR="000C255E">
        <w:t xml:space="preserve">support for some of them. </w:t>
      </w:r>
      <w:r w:rsidR="00E4067C">
        <w:t>Currently the following options can be used.</w:t>
      </w:r>
    </w:p>
    <w:p w14:paraId="56958596" w14:textId="00FA0EDF" w:rsidR="000F0269" w:rsidRDefault="00272484" w:rsidP="00D45CE1">
      <w:pPr>
        <w:pStyle w:val="Heading3"/>
      </w:pPr>
      <w:r>
        <w:t xml:space="preserve">Firewall + </w:t>
      </w:r>
      <w:r w:rsidR="007E6CC8">
        <w:t>Whitelisting</w:t>
      </w:r>
    </w:p>
    <w:p w14:paraId="2FA7BD4D" w14:textId="77777777" w:rsidR="00D67E17" w:rsidRDefault="00DF68DD" w:rsidP="00F9103A">
      <w:r>
        <w:t>T</w:t>
      </w:r>
      <w:r>
        <w:t>he External API is supposed to be protected from access from outer world by a firewall. And the firewall must have a so called ‘whitelist’ which allows access to the API for requests sent from a given list of IPs or DNS. When an IP/DNS of the Data Workbench is added to this list, the Data Workbench can send requests to the provider’s API.</w:t>
      </w:r>
      <w:r>
        <w:t xml:space="preserve"> </w:t>
      </w:r>
    </w:p>
    <w:p w14:paraId="4FFB01D8" w14:textId="4AA353C5" w:rsidR="00581A0B" w:rsidRDefault="00127233" w:rsidP="00F9103A">
      <w:r>
        <w:t>This way the access is secured on hardware/infrastructure level, not on application level.</w:t>
      </w:r>
      <w:r>
        <w:t xml:space="preserve"> </w:t>
      </w:r>
      <w:r w:rsidR="009D38F4">
        <w:t>With this option,</w:t>
      </w:r>
      <w:r w:rsidR="00D45CE1">
        <w:t xml:space="preserve"> Data Workbench doesn’t need to </w:t>
      </w:r>
      <w:r w:rsidR="00F66F5F">
        <w:t>do anything: from its perspective the External API is open and doesn’t require any authentication.</w:t>
      </w:r>
    </w:p>
    <w:p w14:paraId="3B1795C1" w14:textId="254651BC" w:rsidR="00FF2270" w:rsidRDefault="00A22B65" w:rsidP="00A22B65">
      <w:pPr>
        <w:pStyle w:val="Heading3"/>
      </w:pPr>
      <w:r>
        <w:t>API Management + OAuth B2C</w:t>
      </w:r>
    </w:p>
    <w:p w14:paraId="2AA6B0FF" w14:textId="4BAE19FD" w:rsidR="00A22B65" w:rsidRDefault="00570D38" w:rsidP="00A22B65">
      <w:r>
        <w:t>This is an authentication mechanism used in Microsoft Azure.</w:t>
      </w:r>
      <w:r w:rsidR="00333F36">
        <w:t xml:space="preserve"> Essentially, it consists o</w:t>
      </w:r>
      <w:r w:rsidR="008E0484">
        <w:t>f</w:t>
      </w:r>
      <w:r w:rsidR="00333F36">
        <w:t xml:space="preserve"> two mechanisms</w:t>
      </w:r>
      <w:r w:rsidR="008E0484">
        <w:t>, as it is reflected in this section’s name.</w:t>
      </w:r>
    </w:p>
    <w:p w14:paraId="6099DA1E" w14:textId="45BDD751" w:rsidR="00AA5EB1" w:rsidRDefault="00AA5EB1" w:rsidP="00A22B65">
      <w:r w:rsidRPr="007567CC">
        <w:rPr>
          <w:i/>
          <w:iCs/>
        </w:rPr>
        <w:t>API management</w:t>
      </w:r>
      <w:r>
        <w:t xml:space="preserve"> part requires </w:t>
      </w:r>
      <w:r w:rsidR="00310F01">
        <w:t xml:space="preserve">from each HTTP request to include a subscription key. It has some name and a value. Both can be configured when an instance of Connector is created/edited. </w:t>
      </w:r>
    </w:p>
    <w:p w14:paraId="1CFFB0A8" w14:textId="2B19AA36" w:rsidR="007567CC" w:rsidRDefault="007567CC" w:rsidP="00A22B65">
      <w:r w:rsidRPr="00126C9F">
        <w:rPr>
          <w:i/>
          <w:iCs/>
        </w:rPr>
        <w:t>OAuth B2C</w:t>
      </w:r>
      <w:r>
        <w:t xml:space="preserve"> </w:t>
      </w:r>
      <w:r w:rsidR="00860779">
        <w:t xml:space="preserve">is described here: </w:t>
      </w:r>
      <w:hyperlink r:id="rId9" w:history="1">
        <w:r w:rsidR="00860779" w:rsidRPr="00B20081">
          <w:rPr>
            <w:rStyle w:val="Hyperlink"/>
          </w:rPr>
          <w:t>https://learn.microsoft.com/en-us/azure/api-management/howto-protect-backend-frontend-azure-ad-b2c</w:t>
        </w:r>
      </w:hyperlink>
    </w:p>
    <w:p w14:paraId="32D5A8A4" w14:textId="0F067A1A" w:rsidR="00860779" w:rsidRPr="00A22B65" w:rsidRDefault="00D75678" w:rsidP="00A22B65">
      <w:r>
        <w:t xml:space="preserve">In order to use this mechanism, a configuration of a Connector should include </w:t>
      </w:r>
      <w:r w:rsidR="00B82E91">
        <w:t>Client</w:t>
      </w:r>
      <w:r w:rsidR="00CD36A7">
        <w:t xml:space="preserve"> </w:t>
      </w:r>
      <w:r w:rsidR="00B82E91">
        <w:t>ID, Client</w:t>
      </w:r>
      <w:r w:rsidR="00CD36A7">
        <w:t xml:space="preserve"> </w:t>
      </w:r>
      <w:r w:rsidR="00B82E91">
        <w:t>Secret</w:t>
      </w:r>
      <w:r w:rsidR="00426392">
        <w:t>, Scope</w:t>
      </w:r>
      <w:r w:rsidR="00CD36A7">
        <w:t>, Authority URL</w:t>
      </w:r>
      <w:r w:rsidR="0095121C">
        <w:t xml:space="preserve"> and Tenant ID</w:t>
      </w:r>
    </w:p>
    <w:sectPr w:rsidR="00860779" w:rsidRPr="00A22B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E4EAD" w14:textId="77777777" w:rsidR="00A500BD" w:rsidRDefault="00A500BD" w:rsidP="00A500BD">
      <w:pPr>
        <w:spacing w:after="0" w:line="240" w:lineRule="auto"/>
      </w:pPr>
      <w:r>
        <w:separator/>
      </w:r>
    </w:p>
  </w:endnote>
  <w:endnote w:type="continuationSeparator" w:id="0">
    <w:p w14:paraId="738E448C" w14:textId="77777777" w:rsidR="00A500BD" w:rsidRDefault="00A500BD" w:rsidP="00A50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D2B16" w14:textId="77777777" w:rsidR="00A500BD" w:rsidRDefault="00A500BD" w:rsidP="00A500BD">
      <w:pPr>
        <w:spacing w:after="0" w:line="240" w:lineRule="auto"/>
      </w:pPr>
      <w:r>
        <w:separator/>
      </w:r>
    </w:p>
  </w:footnote>
  <w:footnote w:type="continuationSeparator" w:id="0">
    <w:p w14:paraId="0123894B" w14:textId="77777777" w:rsidR="00A500BD" w:rsidRDefault="00A500BD" w:rsidP="00A500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F636B"/>
    <w:multiLevelType w:val="hybridMultilevel"/>
    <w:tmpl w:val="BEEE4E44"/>
    <w:lvl w:ilvl="0" w:tplc="1F2E6A50">
      <w:start w:val="1"/>
      <w:numFmt w:val="decimal"/>
      <w:lvlText w:val="%1."/>
      <w:lvlJc w:val="left"/>
      <w:pPr>
        <w:ind w:left="720" w:hanging="360"/>
      </w:pPr>
    </w:lvl>
    <w:lvl w:ilvl="1" w:tplc="1C9E6170">
      <w:start w:val="1"/>
      <w:numFmt w:val="lowerLetter"/>
      <w:lvlText w:val="%2."/>
      <w:lvlJc w:val="left"/>
      <w:pPr>
        <w:ind w:left="1440" w:hanging="360"/>
      </w:pPr>
    </w:lvl>
    <w:lvl w:ilvl="2" w:tplc="6CDA8854">
      <w:start w:val="1"/>
      <w:numFmt w:val="lowerRoman"/>
      <w:lvlText w:val="%3."/>
      <w:lvlJc w:val="right"/>
      <w:pPr>
        <w:ind w:left="2160" w:hanging="180"/>
      </w:pPr>
    </w:lvl>
    <w:lvl w:ilvl="3" w:tplc="9104DE3E">
      <w:start w:val="1"/>
      <w:numFmt w:val="decimal"/>
      <w:lvlText w:val="%4."/>
      <w:lvlJc w:val="left"/>
      <w:pPr>
        <w:ind w:left="2880" w:hanging="360"/>
      </w:pPr>
    </w:lvl>
    <w:lvl w:ilvl="4" w:tplc="789C58D2">
      <w:start w:val="1"/>
      <w:numFmt w:val="lowerLetter"/>
      <w:lvlText w:val="%5."/>
      <w:lvlJc w:val="left"/>
      <w:pPr>
        <w:ind w:left="3600" w:hanging="360"/>
      </w:pPr>
    </w:lvl>
    <w:lvl w:ilvl="5" w:tplc="E57A06A4">
      <w:start w:val="1"/>
      <w:numFmt w:val="lowerRoman"/>
      <w:lvlText w:val="%6."/>
      <w:lvlJc w:val="right"/>
      <w:pPr>
        <w:ind w:left="4320" w:hanging="180"/>
      </w:pPr>
    </w:lvl>
    <w:lvl w:ilvl="6" w:tplc="00669E3E">
      <w:start w:val="1"/>
      <w:numFmt w:val="decimal"/>
      <w:lvlText w:val="%7."/>
      <w:lvlJc w:val="left"/>
      <w:pPr>
        <w:ind w:left="5040" w:hanging="360"/>
      </w:pPr>
    </w:lvl>
    <w:lvl w:ilvl="7" w:tplc="42E4A8EC">
      <w:start w:val="1"/>
      <w:numFmt w:val="lowerLetter"/>
      <w:lvlText w:val="%8."/>
      <w:lvlJc w:val="left"/>
      <w:pPr>
        <w:ind w:left="5760" w:hanging="360"/>
      </w:pPr>
    </w:lvl>
    <w:lvl w:ilvl="8" w:tplc="10142C9E">
      <w:start w:val="1"/>
      <w:numFmt w:val="lowerRoman"/>
      <w:lvlText w:val="%9."/>
      <w:lvlJc w:val="right"/>
      <w:pPr>
        <w:ind w:left="6480" w:hanging="180"/>
      </w:pPr>
    </w:lvl>
  </w:abstractNum>
  <w:abstractNum w:abstractNumId="1" w15:restartNumberingAfterBreak="0">
    <w:nsid w:val="1602AE48"/>
    <w:multiLevelType w:val="hybridMultilevel"/>
    <w:tmpl w:val="24343E90"/>
    <w:lvl w:ilvl="0" w:tplc="65804E8E">
      <w:start w:val="1"/>
      <w:numFmt w:val="bullet"/>
      <w:lvlText w:val=""/>
      <w:lvlJc w:val="left"/>
      <w:pPr>
        <w:ind w:left="720" w:hanging="360"/>
      </w:pPr>
      <w:rPr>
        <w:rFonts w:ascii="Symbol" w:hAnsi="Symbol" w:hint="default"/>
      </w:rPr>
    </w:lvl>
    <w:lvl w:ilvl="1" w:tplc="0346EA18">
      <w:start w:val="1"/>
      <w:numFmt w:val="bullet"/>
      <w:lvlText w:val="o"/>
      <w:lvlJc w:val="left"/>
      <w:pPr>
        <w:ind w:left="1440" w:hanging="360"/>
      </w:pPr>
      <w:rPr>
        <w:rFonts w:ascii="Courier New" w:hAnsi="Courier New" w:hint="default"/>
      </w:rPr>
    </w:lvl>
    <w:lvl w:ilvl="2" w:tplc="39909B12">
      <w:start w:val="1"/>
      <w:numFmt w:val="bullet"/>
      <w:lvlText w:val=""/>
      <w:lvlJc w:val="left"/>
      <w:pPr>
        <w:ind w:left="2160" w:hanging="360"/>
      </w:pPr>
      <w:rPr>
        <w:rFonts w:ascii="Wingdings" w:hAnsi="Wingdings" w:hint="default"/>
      </w:rPr>
    </w:lvl>
    <w:lvl w:ilvl="3" w:tplc="7A241AB4">
      <w:start w:val="1"/>
      <w:numFmt w:val="bullet"/>
      <w:lvlText w:val=""/>
      <w:lvlJc w:val="left"/>
      <w:pPr>
        <w:ind w:left="2880" w:hanging="360"/>
      </w:pPr>
      <w:rPr>
        <w:rFonts w:ascii="Symbol" w:hAnsi="Symbol" w:hint="default"/>
      </w:rPr>
    </w:lvl>
    <w:lvl w:ilvl="4" w:tplc="F1644122">
      <w:start w:val="1"/>
      <w:numFmt w:val="bullet"/>
      <w:lvlText w:val="o"/>
      <w:lvlJc w:val="left"/>
      <w:pPr>
        <w:ind w:left="3600" w:hanging="360"/>
      </w:pPr>
      <w:rPr>
        <w:rFonts w:ascii="Courier New" w:hAnsi="Courier New" w:hint="default"/>
      </w:rPr>
    </w:lvl>
    <w:lvl w:ilvl="5" w:tplc="2A0EA2E0">
      <w:start w:val="1"/>
      <w:numFmt w:val="bullet"/>
      <w:lvlText w:val=""/>
      <w:lvlJc w:val="left"/>
      <w:pPr>
        <w:ind w:left="4320" w:hanging="360"/>
      </w:pPr>
      <w:rPr>
        <w:rFonts w:ascii="Wingdings" w:hAnsi="Wingdings" w:hint="default"/>
      </w:rPr>
    </w:lvl>
    <w:lvl w:ilvl="6" w:tplc="06509FC4">
      <w:start w:val="1"/>
      <w:numFmt w:val="bullet"/>
      <w:lvlText w:val=""/>
      <w:lvlJc w:val="left"/>
      <w:pPr>
        <w:ind w:left="5040" w:hanging="360"/>
      </w:pPr>
      <w:rPr>
        <w:rFonts w:ascii="Symbol" w:hAnsi="Symbol" w:hint="default"/>
      </w:rPr>
    </w:lvl>
    <w:lvl w:ilvl="7" w:tplc="A78C400E">
      <w:start w:val="1"/>
      <w:numFmt w:val="bullet"/>
      <w:lvlText w:val="o"/>
      <w:lvlJc w:val="left"/>
      <w:pPr>
        <w:ind w:left="5760" w:hanging="360"/>
      </w:pPr>
      <w:rPr>
        <w:rFonts w:ascii="Courier New" w:hAnsi="Courier New" w:hint="default"/>
      </w:rPr>
    </w:lvl>
    <w:lvl w:ilvl="8" w:tplc="C3646848">
      <w:start w:val="1"/>
      <w:numFmt w:val="bullet"/>
      <w:lvlText w:val=""/>
      <w:lvlJc w:val="left"/>
      <w:pPr>
        <w:ind w:left="6480" w:hanging="360"/>
      </w:pPr>
      <w:rPr>
        <w:rFonts w:ascii="Wingdings" w:hAnsi="Wingdings" w:hint="default"/>
      </w:rPr>
    </w:lvl>
  </w:abstractNum>
  <w:abstractNum w:abstractNumId="2" w15:restartNumberingAfterBreak="0">
    <w:nsid w:val="5FF803FE"/>
    <w:multiLevelType w:val="hybridMultilevel"/>
    <w:tmpl w:val="947AB594"/>
    <w:lvl w:ilvl="0" w:tplc="852084B4">
      <w:start w:val="1"/>
      <w:numFmt w:val="decimal"/>
      <w:lvlText w:val="%1."/>
      <w:lvlJc w:val="left"/>
      <w:pPr>
        <w:ind w:left="720" w:hanging="360"/>
      </w:pPr>
    </w:lvl>
    <w:lvl w:ilvl="1" w:tplc="703AD60A">
      <w:start w:val="1"/>
      <w:numFmt w:val="lowerLetter"/>
      <w:lvlText w:val="%2."/>
      <w:lvlJc w:val="left"/>
      <w:pPr>
        <w:ind w:left="1440" w:hanging="360"/>
      </w:pPr>
    </w:lvl>
    <w:lvl w:ilvl="2" w:tplc="F7E0F03E">
      <w:start w:val="1"/>
      <w:numFmt w:val="lowerRoman"/>
      <w:lvlText w:val="%3."/>
      <w:lvlJc w:val="right"/>
      <w:pPr>
        <w:ind w:left="2160" w:hanging="180"/>
      </w:pPr>
    </w:lvl>
    <w:lvl w:ilvl="3" w:tplc="2FE60E96">
      <w:start w:val="1"/>
      <w:numFmt w:val="decimal"/>
      <w:lvlText w:val="%4."/>
      <w:lvlJc w:val="left"/>
      <w:pPr>
        <w:ind w:left="2880" w:hanging="360"/>
      </w:pPr>
    </w:lvl>
    <w:lvl w:ilvl="4" w:tplc="FA04F9FC">
      <w:start w:val="1"/>
      <w:numFmt w:val="lowerLetter"/>
      <w:lvlText w:val="%5."/>
      <w:lvlJc w:val="left"/>
      <w:pPr>
        <w:ind w:left="3600" w:hanging="360"/>
      </w:pPr>
    </w:lvl>
    <w:lvl w:ilvl="5" w:tplc="CE564912">
      <w:start w:val="1"/>
      <w:numFmt w:val="lowerRoman"/>
      <w:lvlText w:val="%6."/>
      <w:lvlJc w:val="right"/>
      <w:pPr>
        <w:ind w:left="4320" w:hanging="180"/>
      </w:pPr>
    </w:lvl>
    <w:lvl w:ilvl="6" w:tplc="88CC8BF0">
      <w:start w:val="1"/>
      <w:numFmt w:val="decimal"/>
      <w:lvlText w:val="%7."/>
      <w:lvlJc w:val="left"/>
      <w:pPr>
        <w:ind w:left="5040" w:hanging="360"/>
      </w:pPr>
    </w:lvl>
    <w:lvl w:ilvl="7" w:tplc="EE9EB64C">
      <w:start w:val="1"/>
      <w:numFmt w:val="lowerLetter"/>
      <w:lvlText w:val="%8."/>
      <w:lvlJc w:val="left"/>
      <w:pPr>
        <w:ind w:left="5760" w:hanging="360"/>
      </w:pPr>
    </w:lvl>
    <w:lvl w:ilvl="8" w:tplc="26F4BA32">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F1AB5C"/>
    <w:rsid w:val="0001474F"/>
    <w:rsid w:val="0003452A"/>
    <w:rsid w:val="000C255E"/>
    <w:rsid w:val="000F0269"/>
    <w:rsid w:val="00126C9F"/>
    <w:rsid w:val="00127233"/>
    <w:rsid w:val="00152A38"/>
    <w:rsid w:val="001552D1"/>
    <w:rsid w:val="00235FF6"/>
    <w:rsid w:val="00264B9E"/>
    <w:rsid w:val="00272484"/>
    <w:rsid w:val="002D57FA"/>
    <w:rsid w:val="00310F01"/>
    <w:rsid w:val="00322371"/>
    <w:rsid w:val="00322497"/>
    <w:rsid w:val="00333F36"/>
    <w:rsid w:val="003455B2"/>
    <w:rsid w:val="0036435E"/>
    <w:rsid w:val="00366C79"/>
    <w:rsid w:val="00426392"/>
    <w:rsid w:val="0054771F"/>
    <w:rsid w:val="00570D38"/>
    <w:rsid w:val="00581A0B"/>
    <w:rsid w:val="00586F1C"/>
    <w:rsid w:val="005B572F"/>
    <w:rsid w:val="005D5BFC"/>
    <w:rsid w:val="0071595D"/>
    <w:rsid w:val="00725533"/>
    <w:rsid w:val="00741E21"/>
    <w:rsid w:val="007527D9"/>
    <w:rsid w:val="007567CC"/>
    <w:rsid w:val="00761E2A"/>
    <w:rsid w:val="007E6CC8"/>
    <w:rsid w:val="00860779"/>
    <w:rsid w:val="008C53A2"/>
    <w:rsid w:val="008D1166"/>
    <w:rsid w:val="008E0484"/>
    <w:rsid w:val="0095121C"/>
    <w:rsid w:val="00971455"/>
    <w:rsid w:val="009866FF"/>
    <w:rsid w:val="009942FD"/>
    <w:rsid w:val="009D38F4"/>
    <w:rsid w:val="00A22B65"/>
    <w:rsid w:val="00A40DF7"/>
    <w:rsid w:val="00A500BD"/>
    <w:rsid w:val="00AA5EB1"/>
    <w:rsid w:val="00AB73B8"/>
    <w:rsid w:val="00B7199B"/>
    <w:rsid w:val="00B82E91"/>
    <w:rsid w:val="00B914FA"/>
    <w:rsid w:val="00BD2923"/>
    <w:rsid w:val="00C07F3D"/>
    <w:rsid w:val="00C3028D"/>
    <w:rsid w:val="00C31D86"/>
    <w:rsid w:val="00C57998"/>
    <w:rsid w:val="00C61A1E"/>
    <w:rsid w:val="00CD36A7"/>
    <w:rsid w:val="00D30410"/>
    <w:rsid w:val="00D45CE1"/>
    <w:rsid w:val="00D67E17"/>
    <w:rsid w:val="00D75678"/>
    <w:rsid w:val="00DF68DD"/>
    <w:rsid w:val="00E4067C"/>
    <w:rsid w:val="00F1010C"/>
    <w:rsid w:val="00F65277"/>
    <w:rsid w:val="00F66F5F"/>
    <w:rsid w:val="00F71696"/>
    <w:rsid w:val="00F9103A"/>
    <w:rsid w:val="00FF2270"/>
    <w:rsid w:val="01A8BB93"/>
    <w:rsid w:val="028C2521"/>
    <w:rsid w:val="02E1D40D"/>
    <w:rsid w:val="053391E9"/>
    <w:rsid w:val="05A19220"/>
    <w:rsid w:val="0730E3C7"/>
    <w:rsid w:val="0771BC96"/>
    <w:rsid w:val="07CB2027"/>
    <w:rsid w:val="07FEA6B1"/>
    <w:rsid w:val="07FF4484"/>
    <w:rsid w:val="082937EE"/>
    <w:rsid w:val="0971205C"/>
    <w:rsid w:val="09833444"/>
    <w:rsid w:val="099C8759"/>
    <w:rsid w:val="0A5D126C"/>
    <w:rsid w:val="0AA6D610"/>
    <w:rsid w:val="0ADEA6ED"/>
    <w:rsid w:val="0B4F9DD9"/>
    <w:rsid w:val="0B893DC5"/>
    <w:rsid w:val="0BF066F4"/>
    <w:rsid w:val="0CAF7B35"/>
    <w:rsid w:val="0E653D15"/>
    <w:rsid w:val="117F3134"/>
    <w:rsid w:val="11D6A405"/>
    <w:rsid w:val="120F7650"/>
    <w:rsid w:val="1278AA87"/>
    <w:rsid w:val="1278D2C0"/>
    <w:rsid w:val="130A4773"/>
    <w:rsid w:val="135AAFBE"/>
    <w:rsid w:val="13C4E494"/>
    <w:rsid w:val="13EFD775"/>
    <w:rsid w:val="142107E8"/>
    <w:rsid w:val="14C5E64F"/>
    <w:rsid w:val="150C16C6"/>
    <w:rsid w:val="15174520"/>
    <w:rsid w:val="164AF141"/>
    <w:rsid w:val="167C21ED"/>
    <w:rsid w:val="16B2790F"/>
    <w:rsid w:val="177E94AF"/>
    <w:rsid w:val="17E09FFA"/>
    <w:rsid w:val="18FFA639"/>
    <w:rsid w:val="197763A7"/>
    <w:rsid w:val="1991E37E"/>
    <w:rsid w:val="19F6F62A"/>
    <w:rsid w:val="1B13B8DC"/>
    <w:rsid w:val="1BA83029"/>
    <w:rsid w:val="1BA93851"/>
    <w:rsid w:val="1BE227E3"/>
    <w:rsid w:val="1C405C39"/>
    <w:rsid w:val="1CFAE52F"/>
    <w:rsid w:val="1D5180FB"/>
    <w:rsid w:val="1E456551"/>
    <w:rsid w:val="1E59C756"/>
    <w:rsid w:val="1EE1E2FD"/>
    <w:rsid w:val="1FF45981"/>
    <w:rsid w:val="2056751F"/>
    <w:rsid w:val="20E7E9D2"/>
    <w:rsid w:val="20F85160"/>
    <w:rsid w:val="21441043"/>
    <w:rsid w:val="21E21870"/>
    <w:rsid w:val="227FAB48"/>
    <w:rsid w:val="2297F979"/>
    <w:rsid w:val="2340A9F2"/>
    <w:rsid w:val="23449A83"/>
    <w:rsid w:val="23D7900D"/>
    <w:rsid w:val="2457E611"/>
    <w:rsid w:val="246967A2"/>
    <w:rsid w:val="24B24289"/>
    <w:rsid w:val="24E91F81"/>
    <w:rsid w:val="2578D0FD"/>
    <w:rsid w:val="27687826"/>
    <w:rsid w:val="278AF635"/>
    <w:rsid w:val="279449B7"/>
    <w:rsid w:val="28141B15"/>
    <w:rsid w:val="290BC4E3"/>
    <w:rsid w:val="2A1EADC3"/>
    <w:rsid w:val="2AE65444"/>
    <w:rsid w:val="2D0179B3"/>
    <w:rsid w:val="2D17B5CE"/>
    <w:rsid w:val="30772FFD"/>
    <w:rsid w:val="30EE16AD"/>
    <w:rsid w:val="3162626E"/>
    <w:rsid w:val="31D36634"/>
    <w:rsid w:val="31ED83FB"/>
    <w:rsid w:val="32C5C187"/>
    <w:rsid w:val="32CDAF0D"/>
    <w:rsid w:val="332637EE"/>
    <w:rsid w:val="3336D41A"/>
    <w:rsid w:val="34399808"/>
    <w:rsid w:val="3653F7B8"/>
    <w:rsid w:val="371E820C"/>
    <w:rsid w:val="372219E2"/>
    <w:rsid w:val="379E7D9C"/>
    <w:rsid w:val="37F1AB5C"/>
    <w:rsid w:val="3812EF28"/>
    <w:rsid w:val="38A1F536"/>
    <w:rsid w:val="3923C834"/>
    <w:rsid w:val="39DA0353"/>
    <w:rsid w:val="3A4CA1BC"/>
    <w:rsid w:val="3A62FF7C"/>
    <w:rsid w:val="3AD8C0F2"/>
    <w:rsid w:val="3C6CA3CD"/>
    <w:rsid w:val="3C749153"/>
    <w:rsid w:val="3CF1F93E"/>
    <w:rsid w:val="3D2F9A1F"/>
    <w:rsid w:val="3D56EA03"/>
    <w:rsid w:val="3E198134"/>
    <w:rsid w:val="3E6EACF5"/>
    <w:rsid w:val="3F3DC493"/>
    <w:rsid w:val="3FC1C8BC"/>
    <w:rsid w:val="401666EB"/>
    <w:rsid w:val="404563BE"/>
    <w:rsid w:val="40676DB2"/>
    <w:rsid w:val="40CFB6D1"/>
    <w:rsid w:val="41AF6F29"/>
    <w:rsid w:val="4292935E"/>
    <w:rsid w:val="42B59B94"/>
    <w:rsid w:val="438EA5C6"/>
    <w:rsid w:val="43E58509"/>
    <w:rsid w:val="44265F67"/>
    <w:rsid w:val="442E63BF"/>
    <w:rsid w:val="4477B5B2"/>
    <w:rsid w:val="455A3DCE"/>
    <w:rsid w:val="455FCFF0"/>
    <w:rsid w:val="45EECB42"/>
    <w:rsid w:val="46D89252"/>
    <w:rsid w:val="473CDE1C"/>
    <w:rsid w:val="47AF860B"/>
    <w:rsid w:val="4816058D"/>
    <w:rsid w:val="487174ED"/>
    <w:rsid w:val="4A2D87F1"/>
    <w:rsid w:val="4AE86DB7"/>
    <w:rsid w:val="4BAA9093"/>
    <w:rsid w:val="4BC35EFB"/>
    <w:rsid w:val="4C2295FE"/>
    <w:rsid w:val="4CD3B865"/>
    <w:rsid w:val="4CF62ED8"/>
    <w:rsid w:val="4F53C30D"/>
    <w:rsid w:val="4F7893B2"/>
    <w:rsid w:val="4FC255DF"/>
    <w:rsid w:val="50A796B0"/>
    <w:rsid w:val="50E2346D"/>
    <w:rsid w:val="511D8FB8"/>
    <w:rsid w:val="52D85C15"/>
    <w:rsid w:val="52F9F6A1"/>
    <w:rsid w:val="535DCC4D"/>
    <w:rsid w:val="53CF5855"/>
    <w:rsid w:val="54848C2B"/>
    <w:rsid w:val="5495C702"/>
    <w:rsid w:val="5501F416"/>
    <w:rsid w:val="5620980E"/>
    <w:rsid w:val="569DC477"/>
    <w:rsid w:val="5721C8A0"/>
    <w:rsid w:val="5761D3A3"/>
    <w:rsid w:val="57C9813B"/>
    <w:rsid w:val="57CD67C4"/>
    <w:rsid w:val="58DEEBBB"/>
    <w:rsid w:val="595F46EB"/>
    <w:rsid w:val="59B0E847"/>
    <w:rsid w:val="59D56539"/>
    <w:rsid w:val="5A0175A6"/>
    <w:rsid w:val="5A596962"/>
    <w:rsid w:val="5AA7FC26"/>
    <w:rsid w:val="5AD43DC4"/>
    <w:rsid w:val="5AE23EA0"/>
    <w:rsid w:val="5AFF0E58"/>
    <w:rsid w:val="5D910A24"/>
    <w:rsid w:val="5E3CBB88"/>
    <w:rsid w:val="5F073795"/>
    <w:rsid w:val="5F172447"/>
    <w:rsid w:val="5F74DEA8"/>
    <w:rsid w:val="5F98AC48"/>
    <w:rsid w:val="5FB8F327"/>
    <w:rsid w:val="5FECD9B2"/>
    <w:rsid w:val="61807BC4"/>
    <w:rsid w:val="62243F1D"/>
    <w:rsid w:val="6235BC43"/>
    <w:rsid w:val="627088F7"/>
    <w:rsid w:val="6297E7E8"/>
    <w:rsid w:val="633984EF"/>
    <w:rsid w:val="635727BA"/>
    <w:rsid w:val="63CD20C2"/>
    <w:rsid w:val="63D18CA4"/>
    <w:rsid w:val="649CD411"/>
    <w:rsid w:val="6513322D"/>
    <w:rsid w:val="67092D66"/>
    <w:rsid w:val="688DFC8E"/>
    <w:rsid w:val="68A4FDC7"/>
    <w:rsid w:val="69084BD4"/>
    <w:rsid w:val="6943FADD"/>
    <w:rsid w:val="69F4BB4F"/>
    <w:rsid w:val="6A8B1221"/>
    <w:rsid w:val="6A93EF48"/>
    <w:rsid w:val="6C47C737"/>
    <w:rsid w:val="6D616DB1"/>
    <w:rsid w:val="6D786EEA"/>
    <w:rsid w:val="6D9C12B5"/>
    <w:rsid w:val="6E292310"/>
    <w:rsid w:val="6E2DB735"/>
    <w:rsid w:val="6F143F4B"/>
    <w:rsid w:val="6FEF0201"/>
    <w:rsid w:val="704400A9"/>
    <w:rsid w:val="70681A70"/>
    <w:rsid w:val="7218389A"/>
    <w:rsid w:val="724BE00D"/>
    <w:rsid w:val="72D74CDB"/>
    <w:rsid w:val="7456472B"/>
    <w:rsid w:val="748152BC"/>
    <w:rsid w:val="751EB9CE"/>
    <w:rsid w:val="757502F0"/>
    <w:rsid w:val="757FD1F1"/>
    <w:rsid w:val="777C891E"/>
    <w:rsid w:val="77C79749"/>
    <w:rsid w:val="7828AACA"/>
    <w:rsid w:val="78989C65"/>
    <w:rsid w:val="79253ABC"/>
    <w:rsid w:val="79C6452B"/>
    <w:rsid w:val="7AB60DC3"/>
    <w:rsid w:val="7ADC4763"/>
    <w:rsid w:val="7AE94B3C"/>
    <w:rsid w:val="7B771718"/>
    <w:rsid w:val="7BD4E455"/>
    <w:rsid w:val="7C36E961"/>
    <w:rsid w:val="7C59CD82"/>
    <w:rsid w:val="7C5CDB7E"/>
    <w:rsid w:val="7CA3F393"/>
    <w:rsid w:val="7CB5EB76"/>
    <w:rsid w:val="7CEB9E8D"/>
    <w:rsid w:val="7D4F8094"/>
    <w:rsid w:val="7D5498B8"/>
    <w:rsid w:val="7F32509B"/>
    <w:rsid w:val="7F749C02"/>
    <w:rsid w:val="7FD9D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EFE14"/>
  <w15:chartTrackingRefBased/>
  <w15:docId w15:val="{A2088808-10AD-4120-8E2A-7D20C78D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60779"/>
    <w:rPr>
      <w:color w:val="0563C1" w:themeColor="hyperlink"/>
      <w:u w:val="single"/>
    </w:rPr>
  </w:style>
  <w:style w:type="character" w:styleId="UnresolvedMention">
    <w:name w:val="Unresolved Mention"/>
    <w:basedOn w:val="DefaultParagraphFont"/>
    <w:uiPriority w:val="99"/>
    <w:semiHidden/>
    <w:unhideWhenUsed/>
    <w:rsid w:val="008607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azure/api-management/howto-protect-backend-frontend-azure-ad-b2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3206</Words>
  <Characters>16994</Characters>
  <Application>Microsoft Office Word</Application>
  <DocSecurity>0</DocSecurity>
  <Lines>141</Lines>
  <Paragraphs>40</Paragraphs>
  <ScaleCrop>false</ScaleCrop>
  <Company/>
  <LinksUpToDate>false</LinksUpToDate>
  <CharactersWithSpaces>20160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Filonenko, Dmitry (DNV External)</dc:creator>
  <cp:keywords/>
  <dc:description/>
  <cp:lastModifiedBy>Filonenko, Dmitry (DNV External)</cp:lastModifiedBy>
  <cp:revision>2</cp:revision>
  <dcterms:created xsi:type="dcterms:W3CDTF">2022-11-25T15:12:00Z</dcterms:created>
  <dcterms:modified xsi:type="dcterms:W3CDTF">2022-11-25T15:12:00Z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141450-2387-4aca-b41f-19cd6be9dd3c_Enabled">
    <vt:lpwstr>true</vt:lpwstr>
  </property>
  <property fmtid="{D5CDD505-2E9C-101B-9397-08002B2CF9AE}" pid="3" name="MSIP_Label_48141450-2387-4aca-b41f-19cd6be9dd3c_SetDate">
    <vt:lpwstr>2022-09-20T13:58:47Z</vt:lpwstr>
  </property>
  <property fmtid="{D5CDD505-2E9C-101B-9397-08002B2CF9AE}" pid="4" name="MSIP_Label_48141450-2387-4aca-b41f-19cd6be9dd3c_Method">
    <vt:lpwstr>Standard</vt:lpwstr>
  </property>
  <property fmtid="{D5CDD505-2E9C-101B-9397-08002B2CF9AE}" pid="5" name="MSIP_Label_48141450-2387-4aca-b41f-19cd6be9dd3c_Name">
    <vt:lpwstr>Restricted_Unprotected</vt:lpwstr>
  </property>
  <property fmtid="{D5CDD505-2E9C-101B-9397-08002B2CF9AE}" pid="6" name="MSIP_Label_48141450-2387-4aca-b41f-19cd6be9dd3c_SiteId">
    <vt:lpwstr>adf10e2b-b6e9-41d6-be2f-c12bb566019c</vt:lpwstr>
  </property>
  <property fmtid="{D5CDD505-2E9C-101B-9397-08002B2CF9AE}" pid="7" name="MSIP_Label_48141450-2387-4aca-b41f-19cd6be9dd3c_ActionId">
    <vt:lpwstr>33cbbecf-30c2-4bd1-84bd-78665310ede6</vt:lpwstr>
  </property>
  <property fmtid="{D5CDD505-2E9C-101B-9397-08002B2CF9AE}" pid="8" name="MSIP_Label_48141450-2387-4aca-b41f-19cd6be9dd3c_ContentBits">
    <vt:lpwstr>0</vt:lpwstr>
  </property>
</Properties>
</file>