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6989" w:rsidRDefault="00036989" w:rsidP="002D11E6">
      <w:pPr>
        <w:spacing w:line="240" w:lineRule="auto"/>
        <w:contextualSpacing w:val="0"/>
        <w:jc w:val="center"/>
        <w:rPr>
          <w:rFonts w:eastAsia="標楷體"/>
          <w:b/>
          <w:sz w:val="24"/>
          <w:szCs w:val="24"/>
        </w:rPr>
      </w:pPr>
      <w:bookmarkStart w:id="0" w:name="_GoBack"/>
      <w:bookmarkEnd w:id="0"/>
      <w:r w:rsidRPr="00990A49">
        <w:rPr>
          <w:rFonts w:eastAsia="標楷體"/>
          <w:b/>
          <w:sz w:val="24"/>
          <w:szCs w:val="24"/>
        </w:rPr>
        <w:t>2018 Open Data</w:t>
      </w:r>
      <w:r w:rsidRPr="00990A49">
        <w:rPr>
          <w:rFonts w:eastAsia="標楷體"/>
          <w:b/>
          <w:sz w:val="24"/>
          <w:szCs w:val="24"/>
        </w:rPr>
        <w:t>分析競賽成果說明書</w:t>
      </w:r>
    </w:p>
    <w:p w:rsidR="00990A49" w:rsidRPr="00990A49" w:rsidRDefault="00990A49" w:rsidP="00C62AE6">
      <w:pPr>
        <w:spacing w:line="240" w:lineRule="auto"/>
        <w:contextualSpacing w:val="0"/>
        <w:jc w:val="both"/>
        <w:rPr>
          <w:rFonts w:eastAsia="標楷體"/>
        </w:rPr>
      </w:pPr>
    </w:p>
    <w:p w:rsidR="00354C4B" w:rsidRPr="006F2298" w:rsidRDefault="006F2298" w:rsidP="00C62AE6">
      <w:pPr>
        <w:jc w:val="both"/>
        <w:rPr>
          <w:rFonts w:eastAsia="標楷體"/>
          <w:sz w:val="24"/>
        </w:rPr>
      </w:pPr>
      <w:r w:rsidRPr="006F2298">
        <w:rPr>
          <w:rFonts w:eastAsia="標楷體"/>
          <w:sz w:val="24"/>
        </w:rPr>
        <w:t>團隊名稱</w:t>
      </w:r>
      <w:r w:rsidRPr="006F2298">
        <w:rPr>
          <w:rFonts w:eastAsia="標楷體"/>
          <w:sz w:val="24"/>
        </w:rPr>
        <w:t>: Taiwan Deep Travel</w:t>
      </w:r>
    </w:p>
    <w:p w:rsidR="006F2298" w:rsidRDefault="006F2298" w:rsidP="00C62AE6">
      <w:pPr>
        <w:jc w:val="both"/>
        <w:rPr>
          <w:rFonts w:eastAsia="標楷體"/>
          <w:sz w:val="24"/>
        </w:rPr>
      </w:pPr>
      <w:r w:rsidRPr="006F2298">
        <w:rPr>
          <w:rFonts w:eastAsia="標楷體" w:hint="eastAsia"/>
          <w:sz w:val="24"/>
        </w:rPr>
        <w:t>作品名稱</w:t>
      </w:r>
      <w:r>
        <w:rPr>
          <w:rFonts w:eastAsia="標楷體" w:hint="eastAsia"/>
          <w:sz w:val="24"/>
        </w:rPr>
        <w:t xml:space="preserve">: </w:t>
      </w:r>
      <w:r w:rsidRPr="006F2298">
        <w:rPr>
          <w:rFonts w:eastAsia="標楷體" w:hint="eastAsia"/>
          <w:sz w:val="24"/>
        </w:rPr>
        <w:t>深度學習為基礎的台灣旅遊景點推薦</w:t>
      </w:r>
      <w:r w:rsidRPr="006F2298">
        <w:rPr>
          <w:rFonts w:eastAsia="標楷體" w:hint="eastAsia"/>
          <w:sz w:val="24"/>
        </w:rPr>
        <w:t xml:space="preserve"> APP</w:t>
      </w:r>
    </w:p>
    <w:p w:rsidR="006F2298" w:rsidRPr="006F2298" w:rsidRDefault="006F2298" w:rsidP="00C62AE6">
      <w:pPr>
        <w:jc w:val="both"/>
        <w:rPr>
          <w:rFonts w:eastAsia="標楷體"/>
          <w:sz w:val="24"/>
        </w:rPr>
      </w:pPr>
      <w:r w:rsidRPr="006F2298">
        <w:rPr>
          <w:rFonts w:eastAsia="標楷體" w:hint="eastAsia"/>
          <w:sz w:val="24"/>
        </w:rPr>
        <w:t>報告人</w:t>
      </w:r>
      <w:r>
        <w:rPr>
          <w:rFonts w:eastAsia="標楷體" w:hint="eastAsia"/>
          <w:sz w:val="24"/>
        </w:rPr>
        <w:t xml:space="preserve">: </w:t>
      </w:r>
      <w:r w:rsidRPr="006F2298">
        <w:rPr>
          <w:rFonts w:eastAsia="標楷體" w:hint="eastAsia"/>
          <w:sz w:val="24"/>
        </w:rPr>
        <w:t>吳政翰</w:t>
      </w:r>
      <w:r>
        <w:rPr>
          <w:rFonts w:eastAsia="標楷體" w:hint="eastAsia"/>
          <w:sz w:val="24"/>
        </w:rPr>
        <w:t>，</w:t>
      </w:r>
      <w:r w:rsidRPr="006F2298">
        <w:rPr>
          <w:rFonts w:eastAsia="標楷體" w:hint="eastAsia"/>
          <w:sz w:val="24"/>
        </w:rPr>
        <w:t>李奇</w:t>
      </w:r>
    </w:p>
    <w:p w:rsidR="006F2298" w:rsidRDefault="006F2298" w:rsidP="00C62AE6">
      <w:pPr>
        <w:jc w:val="both"/>
        <w:rPr>
          <w:rFonts w:eastAsia="標楷體"/>
          <w:sz w:val="24"/>
        </w:rPr>
      </w:pPr>
      <w:r w:rsidRPr="006F2298">
        <w:rPr>
          <w:rFonts w:eastAsia="標楷體" w:hint="eastAsia"/>
          <w:sz w:val="24"/>
        </w:rPr>
        <w:t>指導教授</w:t>
      </w:r>
      <w:r>
        <w:rPr>
          <w:rFonts w:eastAsia="標楷體" w:hint="eastAsia"/>
          <w:sz w:val="24"/>
        </w:rPr>
        <w:t xml:space="preserve">: </w:t>
      </w:r>
      <w:r w:rsidRPr="006F2298">
        <w:rPr>
          <w:rFonts w:eastAsia="標楷體" w:hint="eastAsia"/>
          <w:sz w:val="24"/>
        </w:rPr>
        <w:t>張揖平</w:t>
      </w:r>
    </w:p>
    <w:p w:rsidR="006F2298" w:rsidRDefault="006F2298" w:rsidP="00C62AE6">
      <w:pPr>
        <w:jc w:val="both"/>
        <w:rPr>
          <w:rFonts w:eastAsia="標楷體"/>
          <w:sz w:val="24"/>
        </w:rPr>
      </w:pPr>
    </w:p>
    <w:p w:rsidR="006F2298" w:rsidRDefault="006F2298" w:rsidP="00C62AE6">
      <w:pPr>
        <w:pStyle w:val="a7"/>
        <w:numPr>
          <w:ilvl w:val="0"/>
          <w:numId w:val="1"/>
        </w:numPr>
        <w:ind w:leftChars="0"/>
        <w:jc w:val="both"/>
        <w:rPr>
          <w:rFonts w:eastAsia="標楷體"/>
          <w:b/>
          <w:sz w:val="24"/>
        </w:rPr>
      </w:pPr>
      <w:r w:rsidRPr="00990A49">
        <w:rPr>
          <w:rFonts w:eastAsia="標楷體" w:hint="eastAsia"/>
          <w:b/>
          <w:sz w:val="24"/>
        </w:rPr>
        <w:t>欲解決之問題與重要性</w:t>
      </w:r>
    </w:p>
    <w:p w:rsidR="00990A49" w:rsidRDefault="00990A49" w:rsidP="00C62AE6">
      <w:pPr>
        <w:jc w:val="both"/>
        <w:rPr>
          <w:rFonts w:eastAsia="標楷體"/>
          <w:b/>
          <w:sz w:val="24"/>
        </w:rPr>
      </w:pPr>
    </w:p>
    <w:p w:rsidR="00990A49" w:rsidRDefault="00990A49" w:rsidP="00C62AE6">
      <w:pPr>
        <w:ind w:firstLineChars="200" w:firstLine="480"/>
        <w:jc w:val="both"/>
        <w:rPr>
          <w:rFonts w:eastAsia="標楷體"/>
          <w:sz w:val="24"/>
        </w:rPr>
      </w:pPr>
      <w:r w:rsidRPr="00990A49">
        <w:rPr>
          <w:rFonts w:eastAsia="標楷體" w:hint="eastAsia"/>
          <w:sz w:val="24"/>
        </w:rPr>
        <w:t>台灣富有優美的自然與人文場景，期望藉由旅遊推薦系統推廣台灣景點，提供貼近國內外遊客需求的旅遊資訊。此外，現代人生活忙碌，鮮少有時間搜尋旅遊資訊，倘若用戶能輸入感興趣的景點的影像至手機</w:t>
      </w:r>
      <w:r w:rsidRPr="00990A49">
        <w:rPr>
          <w:rFonts w:eastAsia="標楷體" w:hint="eastAsia"/>
          <w:sz w:val="24"/>
        </w:rPr>
        <w:t xml:space="preserve"> APP</w:t>
      </w:r>
      <w:r w:rsidRPr="00990A49">
        <w:rPr>
          <w:rFonts w:eastAsia="標楷體" w:hint="eastAsia"/>
          <w:sz w:val="24"/>
        </w:rPr>
        <w:t>，</w:t>
      </w:r>
      <w:r w:rsidRPr="00990A49">
        <w:rPr>
          <w:rFonts w:eastAsia="標楷體" w:hint="eastAsia"/>
          <w:sz w:val="24"/>
        </w:rPr>
        <w:t xml:space="preserve">APP </w:t>
      </w:r>
      <w:r w:rsidRPr="00990A49">
        <w:rPr>
          <w:rFonts w:eastAsia="標楷體" w:hint="eastAsia"/>
          <w:sz w:val="24"/>
        </w:rPr>
        <w:t>就能推薦用戶可能喜歡的旅遊景點，將節省用戶上網查搜查資訊的時間。本</w:t>
      </w:r>
      <w:r w:rsidRPr="00990A49">
        <w:rPr>
          <w:rFonts w:eastAsia="標楷體" w:hint="eastAsia"/>
          <w:sz w:val="24"/>
        </w:rPr>
        <w:t xml:space="preserve"> APP </w:t>
      </w:r>
      <w:r w:rsidRPr="00990A49">
        <w:rPr>
          <w:rFonts w:eastAsia="標楷體" w:hint="eastAsia"/>
          <w:sz w:val="24"/>
        </w:rPr>
        <w:t>包含兩種載入影像至模型的方式</w:t>
      </w:r>
      <w:r>
        <w:rPr>
          <w:rFonts w:eastAsia="標楷體" w:hint="eastAsia"/>
          <w:sz w:val="24"/>
        </w:rPr>
        <w:t xml:space="preserve">:  A. </w:t>
      </w:r>
      <w:r w:rsidRPr="00990A49">
        <w:rPr>
          <w:rFonts w:eastAsia="標楷體" w:hint="eastAsia"/>
          <w:sz w:val="24"/>
        </w:rPr>
        <w:t>從手機裝置的圖庫</w:t>
      </w:r>
      <w:r w:rsidRPr="00990A49">
        <w:rPr>
          <w:rFonts w:eastAsia="標楷體" w:hint="eastAsia"/>
          <w:sz w:val="24"/>
        </w:rPr>
        <w:t xml:space="preserve"> (library) </w:t>
      </w:r>
      <w:r w:rsidRPr="00990A49">
        <w:rPr>
          <w:rFonts w:eastAsia="標楷體" w:hint="eastAsia"/>
          <w:sz w:val="24"/>
        </w:rPr>
        <w:t>中上傳一張感興趣的景點影像。</w:t>
      </w:r>
      <w:r>
        <w:rPr>
          <w:rFonts w:eastAsia="標楷體" w:hint="eastAsia"/>
          <w:sz w:val="24"/>
        </w:rPr>
        <w:t xml:space="preserve">B. </w:t>
      </w:r>
      <w:r w:rsidRPr="00990A49">
        <w:rPr>
          <w:rFonts w:eastAsia="標楷體" w:hint="eastAsia"/>
          <w:sz w:val="24"/>
        </w:rPr>
        <w:t>即時透過手機</w:t>
      </w:r>
      <w:r w:rsidRPr="00990A49">
        <w:rPr>
          <w:rFonts w:eastAsia="標楷體" w:hint="eastAsia"/>
          <w:sz w:val="24"/>
        </w:rPr>
        <w:t xml:space="preserve"> APP </w:t>
      </w:r>
      <w:r w:rsidRPr="00990A49">
        <w:rPr>
          <w:rFonts w:eastAsia="標楷體" w:hint="eastAsia"/>
          <w:sz w:val="24"/>
        </w:rPr>
        <w:t>的相機功能拍攝景點影像並載入模型。本系統將即時透過深度學習影像辨識技術辨識出影像中多個場景，並依該場景推薦出與其相似的台灣旅遊景點影像，並附加該景點的詳細資訊。</w:t>
      </w:r>
    </w:p>
    <w:p w:rsidR="00990A49" w:rsidRDefault="00990A49" w:rsidP="00C62AE6">
      <w:pPr>
        <w:jc w:val="both"/>
        <w:rPr>
          <w:rFonts w:eastAsia="標楷體"/>
          <w:sz w:val="24"/>
        </w:rPr>
      </w:pPr>
    </w:p>
    <w:p w:rsidR="00990A49" w:rsidRPr="00990A49" w:rsidRDefault="00990A49" w:rsidP="00C62AE6">
      <w:pPr>
        <w:jc w:val="both"/>
        <w:rPr>
          <w:rFonts w:eastAsia="標楷體"/>
          <w:sz w:val="24"/>
        </w:rPr>
      </w:pPr>
      <w:r w:rsidRPr="00990A49">
        <w:rPr>
          <w:rFonts w:eastAsia="標楷體" w:hint="eastAsia"/>
          <w:sz w:val="24"/>
        </w:rPr>
        <w:tab/>
      </w:r>
      <w:r w:rsidRPr="00990A49">
        <w:rPr>
          <w:rFonts w:eastAsia="標楷體" w:hint="eastAsia"/>
          <w:sz w:val="24"/>
        </w:rPr>
        <w:t>有別於市面上的旅遊推薦系統</w:t>
      </w:r>
      <w:r w:rsidRPr="00990A49">
        <w:rPr>
          <w:rFonts w:eastAsia="標楷體" w:hint="eastAsia"/>
          <w:sz w:val="24"/>
        </w:rPr>
        <w:t xml:space="preserve"> APP</w:t>
      </w:r>
      <w:r w:rsidRPr="00990A49">
        <w:rPr>
          <w:rFonts w:eastAsia="標楷體" w:hint="eastAsia"/>
          <w:sz w:val="24"/>
        </w:rPr>
        <w:t>，影像辨識為基礎的旅遊景點推薦系統的優勢與特點如下：</w:t>
      </w:r>
    </w:p>
    <w:p w:rsidR="00990A49" w:rsidRPr="00CB724A" w:rsidRDefault="00CB724A" w:rsidP="00CB724A">
      <w:pPr>
        <w:jc w:val="both"/>
        <w:rPr>
          <w:rFonts w:eastAsia="標楷體"/>
          <w:sz w:val="24"/>
        </w:rPr>
      </w:pPr>
      <w:r w:rsidRPr="00CB724A">
        <w:rPr>
          <w:rFonts w:eastAsia="標楷體" w:hint="eastAsia"/>
          <w:sz w:val="24"/>
        </w:rPr>
        <w:t xml:space="preserve">A. </w:t>
      </w:r>
      <w:r w:rsidR="00990A49" w:rsidRPr="00CB724A">
        <w:rPr>
          <w:rFonts w:eastAsia="標楷體" w:hint="eastAsia"/>
          <w:sz w:val="24"/>
        </w:rPr>
        <w:t>市面上的旅遊推薦系統缺失：大多是讓用戶以關鍵字或標籤搜尋的方式尋求偏好的景點，然而用戶卻很難以有限的文字與標籤去描述心中理想的景點，導致系統推薦的景點往往不夠精準或過於廣泛，對於用戶而言較缺乏參考價值。</w:t>
      </w:r>
    </w:p>
    <w:p w:rsidR="00990A49" w:rsidRPr="00CB724A" w:rsidRDefault="00CB724A" w:rsidP="00CB724A">
      <w:pPr>
        <w:jc w:val="both"/>
        <w:rPr>
          <w:rFonts w:eastAsia="標楷體"/>
          <w:sz w:val="24"/>
        </w:rPr>
      </w:pPr>
      <w:r>
        <w:rPr>
          <w:rFonts w:eastAsia="標楷體" w:hint="eastAsia"/>
          <w:sz w:val="24"/>
        </w:rPr>
        <w:t xml:space="preserve">B. </w:t>
      </w:r>
      <w:r w:rsidR="00990A49" w:rsidRPr="00CB724A">
        <w:rPr>
          <w:rFonts w:eastAsia="標楷體" w:hint="eastAsia"/>
          <w:sz w:val="24"/>
        </w:rPr>
        <w:t>精準滿足用戶需求：以影像進行搜尋與推薦這種「以圖搜圖」的方式更能精準滿足用戶需求。原因在於影像能融合多項特徵，用戶不須繁瑣地輸入每項特徵於系統尋求推薦；再者，用戶往往很難用文字去形容心中理想的場景，因此以影像的表達方式將能更貼近用戶的初衷，系統所推薦的景點也能更精準符合用戶需求。</w:t>
      </w:r>
    </w:p>
    <w:p w:rsidR="00990A49" w:rsidRPr="00CB724A" w:rsidRDefault="00CB724A" w:rsidP="00CB724A">
      <w:pPr>
        <w:jc w:val="both"/>
        <w:rPr>
          <w:rFonts w:eastAsia="標楷體"/>
          <w:sz w:val="24"/>
        </w:rPr>
      </w:pPr>
      <w:r w:rsidRPr="00CB724A">
        <w:rPr>
          <w:rFonts w:eastAsia="標楷體" w:hint="eastAsia"/>
          <w:sz w:val="24"/>
        </w:rPr>
        <w:t xml:space="preserve">C. </w:t>
      </w:r>
      <w:r w:rsidR="00990A49" w:rsidRPr="00CB724A">
        <w:rPr>
          <w:rFonts w:eastAsia="標楷體" w:hint="eastAsia"/>
          <w:sz w:val="24"/>
        </w:rPr>
        <w:t>著重於旅遊景點的推薦：影像辨識為基礎的旅遊景點推薦系統會著重於推薦旅遊景點，而非其他不涉及視覺欣賞的觀光體驗。然而對於富含優美自然與人文景點的台灣來說，風景欣賞本身就是台灣旅遊的一大賣點，因此該推薦系統仍具有市場價值。</w:t>
      </w:r>
    </w:p>
    <w:p w:rsidR="00990A49" w:rsidRPr="00CB724A" w:rsidRDefault="00CB724A" w:rsidP="00CB724A">
      <w:pPr>
        <w:jc w:val="both"/>
        <w:rPr>
          <w:rFonts w:eastAsia="標楷體"/>
          <w:sz w:val="24"/>
        </w:rPr>
      </w:pPr>
      <w:r w:rsidRPr="00CB724A">
        <w:rPr>
          <w:rFonts w:eastAsia="標楷體" w:hint="eastAsia"/>
          <w:sz w:val="24"/>
        </w:rPr>
        <w:lastRenderedPageBreak/>
        <w:t xml:space="preserve">D. </w:t>
      </w:r>
      <w:r w:rsidR="00990A49" w:rsidRPr="00CB724A">
        <w:rPr>
          <w:rFonts w:eastAsia="標楷體" w:hint="eastAsia"/>
          <w:sz w:val="24"/>
        </w:rPr>
        <w:t>便捷的用戶體驗：鑒於行動裝置的普及，以</w:t>
      </w:r>
      <w:r w:rsidR="00990A49" w:rsidRPr="00CB724A">
        <w:rPr>
          <w:rFonts w:eastAsia="標楷體" w:hint="eastAsia"/>
          <w:sz w:val="24"/>
        </w:rPr>
        <w:t xml:space="preserve"> APP </w:t>
      </w:r>
      <w:r w:rsidR="00990A49" w:rsidRPr="00CB724A">
        <w:rPr>
          <w:rFonts w:eastAsia="標楷體" w:hint="eastAsia"/>
          <w:sz w:val="24"/>
        </w:rPr>
        <w:t>的開發形式將能提供更便捷的用戶體驗，其中用戶還能隨手透過推薦系統內的相機功能拍攝周遭感興趣的景點，系統會依照片中的場景推薦出與其相似的台灣旅遊景點影像和資訊。</w:t>
      </w:r>
    </w:p>
    <w:p w:rsidR="00F80FBC" w:rsidRDefault="00F80FBC" w:rsidP="00C62AE6">
      <w:pPr>
        <w:jc w:val="both"/>
        <w:rPr>
          <w:rFonts w:eastAsia="標楷體"/>
          <w:sz w:val="24"/>
        </w:rPr>
      </w:pPr>
    </w:p>
    <w:p w:rsidR="00F80FBC" w:rsidRDefault="00F80FBC" w:rsidP="00C62AE6">
      <w:pPr>
        <w:pStyle w:val="a7"/>
        <w:numPr>
          <w:ilvl w:val="0"/>
          <w:numId w:val="1"/>
        </w:numPr>
        <w:ind w:leftChars="0"/>
        <w:jc w:val="both"/>
        <w:rPr>
          <w:rFonts w:eastAsia="標楷體"/>
          <w:b/>
          <w:sz w:val="24"/>
        </w:rPr>
      </w:pPr>
      <w:r w:rsidRPr="00F80FBC">
        <w:rPr>
          <w:rFonts w:eastAsia="標楷體" w:hint="eastAsia"/>
          <w:b/>
          <w:sz w:val="24"/>
        </w:rPr>
        <w:t>開放資料之來源與使用</w:t>
      </w:r>
    </w:p>
    <w:p w:rsidR="00F80FBC" w:rsidRDefault="00F80FBC" w:rsidP="00C62AE6">
      <w:pPr>
        <w:jc w:val="both"/>
        <w:rPr>
          <w:rFonts w:eastAsia="標楷體"/>
          <w:b/>
          <w:sz w:val="24"/>
        </w:rPr>
      </w:pPr>
    </w:p>
    <w:p w:rsidR="00F80FBC" w:rsidRDefault="00BA4B6C" w:rsidP="00C62AE6">
      <w:pPr>
        <w:jc w:val="both"/>
        <w:rPr>
          <w:rFonts w:eastAsia="標楷體"/>
          <w:b/>
          <w:sz w:val="24"/>
        </w:rPr>
      </w:pPr>
      <w:r w:rsidRPr="00BA4B6C">
        <w:rPr>
          <w:rFonts w:eastAsia="標楷體" w:hint="eastAsia"/>
          <w:b/>
          <w:sz w:val="24"/>
        </w:rPr>
        <w:t xml:space="preserve">2.1 </w:t>
      </w:r>
      <w:r w:rsidRPr="00BA4B6C">
        <w:rPr>
          <w:rFonts w:eastAsia="標楷體" w:hint="eastAsia"/>
          <w:b/>
          <w:sz w:val="24"/>
        </w:rPr>
        <w:t>模型資料集</w:t>
      </w:r>
    </w:p>
    <w:p w:rsidR="00965AAA" w:rsidRDefault="00965AAA" w:rsidP="00C62AE6">
      <w:pPr>
        <w:jc w:val="both"/>
        <w:rPr>
          <w:rFonts w:eastAsia="標楷體"/>
          <w:b/>
          <w:sz w:val="24"/>
        </w:rPr>
      </w:pPr>
    </w:p>
    <w:p w:rsidR="00CB724A" w:rsidRDefault="00965AAA" w:rsidP="00C62AE6">
      <w:pPr>
        <w:ind w:firstLineChars="200" w:firstLine="480"/>
        <w:jc w:val="both"/>
        <w:rPr>
          <w:rFonts w:eastAsia="標楷體"/>
          <w:sz w:val="24"/>
        </w:rPr>
      </w:pPr>
      <w:r>
        <w:rPr>
          <w:rFonts w:eastAsia="標楷體" w:hint="eastAsia"/>
          <w:sz w:val="24"/>
        </w:rPr>
        <w:t>來源為</w:t>
      </w:r>
      <w:r>
        <w:rPr>
          <w:rFonts w:eastAsia="標楷體" w:hint="eastAsia"/>
          <w:sz w:val="24"/>
        </w:rPr>
        <w:t xml:space="preserve"> </w:t>
      </w:r>
      <w:r w:rsidRPr="00965AAA">
        <w:rPr>
          <w:rFonts w:eastAsia="標楷體" w:hint="eastAsia"/>
          <w:sz w:val="24"/>
        </w:rPr>
        <w:t>MIT CSAIL</w:t>
      </w:r>
      <w:r w:rsidRPr="00965AAA">
        <w:rPr>
          <w:rFonts w:eastAsia="標楷體" w:hint="eastAsia"/>
          <w:sz w:val="24"/>
        </w:rPr>
        <w:t>「</w:t>
      </w:r>
      <w:r w:rsidRPr="00965AAA">
        <w:rPr>
          <w:rFonts w:eastAsia="標楷體" w:hint="eastAsia"/>
          <w:sz w:val="24"/>
        </w:rPr>
        <w:t>Places365-Standard</w:t>
      </w:r>
      <w:r w:rsidRPr="00965AAA">
        <w:rPr>
          <w:rFonts w:eastAsia="標楷體" w:hint="eastAsia"/>
          <w:sz w:val="24"/>
        </w:rPr>
        <w:t>」</w:t>
      </w:r>
      <w:r w:rsidR="00973624">
        <w:rPr>
          <w:rStyle w:val="af0"/>
          <w:rFonts w:eastAsia="標楷體"/>
          <w:sz w:val="24"/>
        </w:rPr>
        <w:footnoteReference w:id="1"/>
      </w:r>
      <w:r w:rsidR="00A867CB">
        <w:rPr>
          <w:rFonts w:eastAsia="標楷體" w:hint="eastAsia"/>
          <w:sz w:val="24"/>
        </w:rPr>
        <w:t>。</w:t>
      </w:r>
      <w:r>
        <w:rPr>
          <w:rFonts w:eastAsia="標楷體" w:hint="eastAsia"/>
          <w:sz w:val="24"/>
        </w:rPr>
        <w:t>內容包含</w:t>
      </w:r>
      <w:r>
        <w:rPr>
          <w:rFonts w:eastAsia="標楷體" w:hint="eastAsia"/>
          <w:sz w:val="24"/>
        </w:rPr>
        <w:t xml:space="preserve"> </w:t>
      </w:r>
      <w:r w:rsidRPr="00965AAA">
        <w:rPr>
          <w:rFonts w:eastAsia="標楷體" w:hint="eastAsia"/>
          <w:sz w:val="24"/>
        </w:rPr>
        <w:t xml:space="preserve">Places365-Standard </w:t>
      </w:r>
      <w:r w:rsidRPr="00965AAA">
        <w:rPr>
          <w:rFonts w:eastAsia="標楷體" w:hint="eastAsia"/>
          <w:sz w:val="24"/>
        </w:rPr>
        <w:t>資料集中提供了訓練資料集與驗證資料集，訓練資料集涵蓋</w:t>
      </w:r>
      <w:r w:rsidRPr="00965AAA">
        <w:rPr>
          <w:rFonts w:eastAsia="標楷體" w:hint="eastAsia"/>
          <w:sz w:val="24"/>
        </w:rPr>
        <w:t>365</w:t>
      </w:r>
      <w:r w:rsidRPr="00965AAA">
        <w:rPr>
          <w:rFonts w:eastAsia="標楷體" w:hint="eastAsia"/>
          <w:sz w:val="24"/>
        </w:rPr>
        <w:t>個場景，每個場景有</w:t>
      </w:r>
      <w:r w:rsidRPr="00965AAA">
        <w:rPr>
          <w:rFonts w:eastAsia="標楷體" w:hint="eastAsia"/>
          <w:sz w:val="24"/>
        </w:rPr>
        <w:t xml:space="preserve"> 5000 </w:t>
      </w:r>
      <w:r w:rsidRPr="00965AAA">
        <w:rPr>
          <w:rFonts w:eastAsia="標楷體" w:hint="eastAsia"/>
          <w:sz w:val="24"/>
        </w:rPr>
        <w:t>張影像資料，每張影像均為</w:t>
      </w:r>
      <w:r w:rsidRPr="00965AAA">
        <w:rPr>
          <w:rFonts w:eastAsia="標楷體" w:hint="eastAsia"/>
          <w:sz w:val="24"/>
        </w:rPr>
        <w:t>256x256x3</w:t>
      </w:r>
      <w:r w:rsidRPr="00965AAA">
        <w:rPr>
          <w:rFonts w:eastAsia="標楷體" w:hint="eastAsia"/>
          <w:sz w:val="24"/>
        </w:rPr>
        <w:t>像素；驗證資料集也涵蓋</w:t>
      </w:r>
      <w:r w:rsidRPr="00965AAA">
        <w:rPr>
          <w:rFonts w:eastAsia="標楷體" w:hint="eastAsia"/>
          <w:sz w:val="24"/>
        </w:rPr>
        <w:t xml:space="preserve"> 365 </w:t>
      </w:r>
      <w:r w:rsidRPr="00965AAA">
        <w:rPr>
          <w:rFonts w:eastAsia="標楷體" w:hint="eastAsia"/>
          <w:sz w:val="24"/>
        </w:rPr>
        <w:t>個場景，場景均與訓練資料集中的場景相同，每個場景都有</w:t>
      </w:r>
      <w:r w:rsidRPr="00965AAA">
        <w:rPr>
          <w:rFonts w:eastAsia="標楷體" w:hint="eastAsia"/>
          <w:sz w:val="24"/>
        </w:rPr>
        <w:t xml:space="preserve"> 100 </w:t>
      </w:r>
      <w:r w:rsidRPr="00965AAA">
        <w:rPr>
          <w:rFonts w:eastAsia="標楷體" w:hint="eastAsia"/>
          <w:sz w:val="24"/>
        </w:rPr>
        <w:t>張影像，每張影像均為</w:t>
      </w:r>
      <w:r w:rsidRPr="00965AAA">
        <w:rPr>
          <w:rFonts w:eastAsia="標楷體" w:hint="eastAsia"/>
          <w:sz w:val="24"/>
        </w:rPr>
        <w:t xml:space="preserve"> 256x256x3 </w:t>
      </w:r>
      <w:r w:rsidRPr="00965AAA">
        <w:rPr>
          <w:rFonts w:eastAsia="標楷體" w:hint="eastAsia"/>
          <w:sz w:val="24"/>
        </w:rPr>
        <w:t>像素。</w:t>
      </w:r>
      <w:r>
        <w:rPr>
          <w:rFonts w:eastAsia="標楷體" w:hint="eastAsia"/>
          <w:sz w:val="24"/>
        </w:rPr>
        <w:t>使用方式是</w:t>
      </w:r>
      <w:r w:rsidRPr="00965AAA">
        <w:rPr>
          <w:rFonts w:eastAsia="標楷體" w:hint="eastAsia"/>
          <w:sz w:val="24"/>
        </w:rPr>
        <w:t>從</w:t>
      </w:r>
      <w:r w:rsidRPr="00965AAA">
        <w:rPr>
          <w:rFonts w:eastAsia="標楷體" w:hint="eastAsia"/>
          <w:sz w:val="24"/>
        </w:rPr>
        <w:t xml:space="preserve"> Places365-Standard </w:t>
      </w:r>
      <w:r w:rsidRPr="00965AAA">
        <w:rPr>
          <w:rFonts w:eastAsia="標楷體" w:hint="eastAsia"/>
          <w:sz w:val="24"/>
        </w:rPr>
        <w:t>資料集內</w:t>
      </w:r>
      <w:r w:rsidRPr="00965AAA">
        <w:rPr>
          <w:rFonts w:eastAsia="標楷體" w:hint="eastAsia"/>
          <w:sz w:val="24"/>
        </w:rPr>
        <w:t xml:space="preserve"> 365 </w:t>
      </w:r>
      <w:r w:rsidRPr="00965AAA">
        <w:rPr>
          <w:rFonts w:eastAsia="標楷體" w:hint="eastAsia"/>
          <w:sz w:val="24"/>
        </w:rPr>
        <w:t>個場景中主觀挑選出</w:t>
      </w:r>
      <w:r w:rsidRPr="00965AAA">
        <w:rPr>
          <w:rFonts w:eastAsia="標楷體" w:hint="eastAsia"/>
          <w:sz w:val="24"/>
        </w:rPr>
        <w:t xml:space="preserve"> 20 </w:t>
      </w:r>
      <w:r w:rsidRPr="00965AAA">
        <w:rPr>
          <w:rFonts w:eastAsia="標楷體" w:hint="eastAsia"/>
          <w:sz w:val="24"/>
        </w:rPr>
        <w:t>個可能會出現在旅遊景點的場景。</w:t>
      </w:r>
    </w:p>
    <w:p w:rsidR="00CB724A" w:rsidRDefault="00CB724A" w:rsidP="0068605A">
      <w:pPr>
        <w:jc w:val="both"/>
        <w:rPr>
          <w:rFonts w:eastAsia="標楷體"/>
          <w:sz w:val="24"/>
        </w:rPr>
      </w:pPr>
    </w:p>
    <w:p w:rsidR="00CB724A" w:rsidRDefault="0068605A" w:rsidP="0068605A">
      <w:pPr>
        <w:jc w:val="center"/>
        <w:rPr>
          <w:rFonts w:eastAsia="標楷體"/>
          <w:sz w:val="24"/>
        </w:rPr>
      </w:pPr>
      <w:r>
        <w:rPr>
          <w:rFonts w:eastAsia="標楷體"/>
          <w:noProof/>
          <w:sz w:val="24"/>
        </w:rPr>
        <w:drawing>
          <wp:inline distT="0" distB="0" distL="0" distR="0" wp14:anchorId="6B2B6A73">
            <wp:extent cx="3346308" cy="2605178"/>
            <wp:effectExtent l="0" t="0" r="6985" b="508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7455" cy="2606071"/>
                    </a:xfrm>
                    <a:prstGeom prst="rect">
                      <a:avLst/>
                    </a:prstGeom>
                    <a:noFill/>
                  </pic:spPr>
                </pic:pic>
              </a:graphicData>
            </a:graphic>
          </wp:inline>
        </w:drawing>
      </w:r>
    </w:p>
    <w:p w:rsidR="00CB724A" w:rsidRDefault="00CB724A" w:rsidP="0068605A">
      <w:pPr>
        <w:jc w:val="both"/>
        <w:rPr>
          <w:rFonts w:eastAsia="標楷體"/>
          <w:sz w:val="24"/>
        </w:rPr>
      </w:pPr>
    </w:p>
    <w:p w:rsidR="00965AAA" w:rsidRDefault="00965AAA" w:rsidP="00C62AE6">
      <w:pPr>
        <w:ind w:firstLineChars="200" w:firstLine="480"/>
        <w:jc w:val="both"/>
        <w:rPr>
          <w:rFonts w:eastAsia="標楷體"/>
          <w:sz w:val="24"/>
        </w:rPr>
      </w:pPr>
      <w:r w:rsidRPr="00965AAA">
        <w:rPr>
          <w:rFonts w:eastAsia="標楷體" w:hint="eastAsia"/>
          <w:sz w:val="24"/>
        </w:rPr>
        <w:t>從</w:t>
      </w:r>
      <w:r w:rsidRPr="00965AAA">
        <w:rPr>
          <w:rFonts w:eastAsia="標楷體" w:hint="eastAsia"/>
          <w:sz w:val="24"/>
        </w:rPr>
        <w:t xml:space="preserve"> Places365-Standard </w:t>
      </w:r>
      <w:r w:rsidRPr="00965AAA">
        <w:rPr>
          <w:rFonts w:eastAsia="標楷體" w:hint="eastAsia"/>
          <w:sz w:val="24"/>
        </w:rPr>
        <w:t>資料集內的訓練資料集中取得這</w:t>
      </w:r>
      <w:r w:rsidRPr="00965AAA">
        <w:rPr>
          <w:rFonts w:eastAsia="標楷體" w:hint="eastAsia"/>
          <w:sz w:val="24"/>
        </w:rPr>
        <w:t xml:space="preserve"> 20 </w:t>
      </w:r>
      <w:r w:rsidRPr="00965AAA">
        <w:rPr>
          <w:rFonts w:eastAsia="標楷體" w:hint="eastAsia"/>
          <w:sz w:val="24"/>
        </w:rPr>
        <w:t>個場景，每個場景有</w:t>
      </w:r>
      <w:r w:rsidRPr="00965AAA">
        <w:rPr>
          <w:rFonts w:eastAsia="標楷體" w:hint="eastAsia"/>
          <w:sz w:val="24"/>
        </w:rPr>
        <w:t xml:space="preserve"> 5000 </w:t>
      </w:r>
      <w:r w:rsidRPr="00965AAA">
        <w:rPr>
          <w:rFonts w:eastAsia="標楷體" w:hint="eastAsia"/>
          <w:sz w:val="24"/>
        </w:rPr>
        <w:t>張影像資料，並將這</w:t>
      </w:r>
      <w:r w:rsidRPr="00965AAA">
        <w:rPr>
          <w:rFonts w:eastAsia="標楷體" w:hint="eastAsia"/>
          <w:sz w:val="24"/>
        </w:rPr>
        <w:t xml:space="preserve"> 20x5000 </w:t>
      </w:r>
      <w:r w:rsidRPr="00965AAA">
        <w:rPr>
          <w:rFonts w:eastAsia="標楷體" w:hint="eastAsia"/>
          <w:sz w:val="24"/>
        </w:rPr>
        <w:t>筆影像資料做為模型的訓練資料；從</w:t>
      </w:r>
      <w:r w:rsidRPr="00965AAA">
        <w:rPr>
          <w:rFonts w:eastAsia="標楷體" w:hint="eastAsia"/>
          <w:sz w:val="24"/>
        </w:rPr>
        <w:t xml:space="preserve"> Places365 </w:t>
      </w:r>
      <w:r w:rsidRPr="00965AAA">
        <w:rPr>
          <w:rFonts w:eastAsia="標楷體" w:hint="eastAsia"/>
          <w:sz w:val="24"/>
        </w:rPr>
        <w:t>資料集內的驗證資料集中同樣地取得這</w:t>
      </w:r>
      <w:r w:rsidRPr="00965AAA">
        <w:rPr>
          <w:rFonts w:eastAsia="標楷體" w:hint="eastAsia"/>
          <w:sz w:val="24"/>
        </w:rPr>
        <w:t xml:space="preserve"> 20 </w:t>
      </w:r>
      <w:r w:rsidRPr="00965AAA">
        <w:rPr>
          <w:rFonts w:eastAsia="標楷體" w:hint="eastAsia"/>
          <w:sz w:val="24"/>
        </w:rPr>
        <w:t>個場景，每個場景有</w:t>
      </w:r>
      <w:r w:rsidRPr="00965AAA">
        <w:rPr>
          <w:rFonts w:eastAsia="標楷體" w:hint="eastAsia"/>
          <w:sz w:val="24"/>
        </w:rPr>
        <w:t xml:space="preserve"> 100 </w:t>
      </w:r>
      <w:r w:rsidRPr="00965AAA">
        <w:rPr>
          <w:rFonts w:eastAsia="標楷體" w:hint="eastAsia"/>
          <w:sz w:val="24"/>
        </w:rPr>
        <w:t>張影像資料，並將這</w:t>
      </w:r>
      <w:r w:rsidRPr="00965AAA">
        <w:rPr>
          <w:rFonts w:eastAsia="標楷體" w:hint="eastAsia"/>
          <w:sz w:val="24"/>
        </w:rPr>
        <w:t xml:space="preserve"> 20x100 </w:t>
      </w:r>
      <w:r w:rsidRPr="00965AAA">
        <w:rPr>
          <w:rFonts w:eastAsia="標楷體" w:hint="eastAsia"/>
          <w:sz w:val="24"/>
        </w:rPr>
        <w:t>筆影像資料做為模型的驗證資料。最後將這</w:t>
      </w:r>
      <w:r w:rsidRPr="00965AAA">
        <w:rPr>
          <w:rFonts w:eastAsia="標楷體" w:hint="eastAsia"/>
          <w:sz w:val="24"/>
        </w:rPr>
        <w:t xml:space="preserve"> 20x5000 </w:t>
      </w:r>
      <w:r w:rsidRPr="00965AAA">
        <w:rPr>
          <w:rFonts w:eastAsia="標楷體" w:hint="eastAsia"/>
          <w:sz w:val="24"/>
        </w:rPr>
        <w:t>筆訓練資料與</w:t>
      </w:r>
      <w:r w:rsidRPr="00965AAA">
        <w:rPr>
          <w:rFonts w:eastAsia="標楷體" w:hint="eastAsia"/>
          <w:sz w:val="24"/>
        </w:rPr>
        <w:t xml:space="preserve"> 20x100 </w:t>
      </w:r>
      <w:r w:rsidRPr="00965AAA">
        <w:rPr>
          <w:rFonts w:eastAsia="標楷體" w:hint="eastAsia"/>
          <w:sz w:val="24"/>
        </w:rPr>
        <w:t>筆驗證資料輸入卷積神經網路</w:t>
      </w:r>
      <w:r w:rsidRPr="00965AAA">
        <w:rPr>
          <w:rFonts w:eastAsia="標楷體" w:hint="eastAsia"/>
          <w:sz w:val="24"/>
        </w:rPr>
        <w:t xml:space="preserve"> (Convolutional </w:t>
      </w:r>
      <w:r w:rsidRPr="00965AAA">
        <w:rPr>
          <w:rFonts w:eastAsia="標楷體" w:hint="eastAsia"/>
          <w:sz w:val="24"/>
        </w:rPr>
        <w:lastRenderedPageBreak/>
        <w:t>Neural Network</w:t>
      </w:r>
      <w:r w:rsidRPr="00965AAA">
        <w:rPr>
          <w:rFonts w:eastAsia="標楷體" w:hint="eastAsia"/>
          <w:sz w:val="24"/>
        </w:rPr>
        <w:t>；</w:t>
      </w:r>
      <w:r w:rsidRPr="00965AAA">
        <w:rPr>
          <w:rFonts w:eastAsia="標楷體" w:hint="eastAsia"/>
          <w:sz w:val="24"/>
        </w:rPr>
        <w:t xml:space="preserve">CNN) </w:t>
      </w:r>
      <w:r w:rsidRPr="00965AAA">
        <w:rPr>
          <w:rFonts w:eastAsia="標楷體" w:hint="eastAsia"/>
          <w:sz w:val="24"/>
        </w:rPr>
        <w:t>做模型訓練與驗證。挑選</w:t>
      </w:r>
      <w:r w:rsidRPr="00965AAA">
        <w:rPr>
          <w:rFonts w:eastAsia="標楷體" w:hint="eastAsia"/>
          <w:sz w:val="24"/>
        </w:rPr>
        <w:t xml:space="preserve"> 20 </w:t>
      </w:r>
      <w:r w:rsidRPr="00965AAA">
        <w:rPr>
          <w:rFonts w:eastAsia="標楷體" w:hint="eastAsia"/>
          <w:sz w:val="24"/>
        </w:rPr>
        <w:t>個場景來訓練模型的理由</w:t>
      </w:r>
      <w:r>
        <w:rPr>
          <w:rFonts w:eastAsia="標楷體" w:hint="eastAsia"/>
          <w:sz w:val="24"/>
        </w:rPr>
        <w:t>是</w:t>
      </w:r>
      <w:r w:rsidRPr="00965AAA">
        <w:rPr>
          <w:rFonts w:eastAsia="標楷體" w:hint="eastAsia"/>
          <w:sz w:val="24"/>
        </w:rPr>
        <w:t>為了能在</w:t>
      </w:r>
      <w:r w:rsidRPr="00965AAA">
        <w:rPr>
          <w:rFonts w:eastAsia="標楷體" w:hint="eastAsia"/>
          <w:sz w:val="24"/>
        </w:rPr>
        <w:t xml:space="preserve"> APP </w:t>
      </w:r>
      <w:r w:rsidRPr="00965AAA">
        <w:rPr>
          <w:rFonts w:eastAsia="標楷體" w:hint="eastAsia"/>
          <w:sz w:val="24"/>
        </w:rPr>
        <w:t>上順利運作模型，如果可以只挑選</w:t>
      </w:r>
      <w:r w:rsidRPr="00965AAA">
        <w:rPr>
          <w:rFonts w:eastAsia="標楷體" w:hint="eastAsia"/>
          <w:sz w:val="24"/>
        </w:rPr>
        <w:t xml:space="preserve"> 20 </w:t>
      </w:r>
      <w:r w:rsidRPr="00965AAA">
        <w:rPr>
          <w:rFonts w:eastAsia="標楷體" w:hint="eastAsia"/>
          <w:sz w:val="24"/>
        </w:rPr>
        <w:t>個場景來訓練則可以降低模型的總參數量與大小</w:t>
      </w:r>
      <w:r>
        <w:rPr>
          <w:rFonts w:eastAsia="標楷體" w:hint="eastAsia"/>
          <w:sz w:val="24"/>
        </w:rPr>
        <w:t>，以防模型</w:t>
      </w:r>
      <w:r w:rsidRPr="00965AAA">
        <w:rPr>
          <w:rFonts w:eastAsia="標楷體" w:hint="eastAsia"/>
          <w:sz w:val="24"/>
        </w:rPr>
        <w:t>太大。</w:t>
      </w:r>
      <w:r>
        <w:rPr>
          <w:rFonts w:eastAsia="標楷體" w:hint="eastAsia"/>
          <w:sz w:val="24"/>
        </w:rPr>
        <w:t>再者，</w:t>
      </w:r>
      <w:r w:rsidRPr="00965AAA">
        <w:rPr>
          <w:rFonts w:eastAsia="標楷體" w:hint="eastAsia"/>
          <w:sz w:val="24"/>
        </w:rPr>
        <w:t>訓練能辨識越多場景的模型可能導致模型辨識準確率下降。</w:t>
      </w:r>
      <w:r>
        <w:rPr>
          <w:rFonts w:eastAsia="標楷體" w:hint="eastAsia"/>
          <w:sz w:val="24"/>
        </w:rPr>
        <w:t>最後是時間上的考量，</w:t>
      </w:r>
      <w:r w:rsidRPr="00965AAA">
        <w:rPr>
          <w:rFonts w:eastAsia="標楷體" w:hint="eastAsia"/>
          <w:sz w:val="24"/>
        </w:rPr>
        <w:t>完整訓練能辨識</w:t>
      </w:r>
      <w:r w:rsidRPr="00965AAA">
        <w:rPr>
          <w:rFonts w:eastAsia="標楷體" w:hint="eastAsia"/>
          <w:sz w:val="24"/>
        </w:rPr>
        <w:t xml:space="preserve"> 365 </w:t>
      </w:r>
      <w:r w:rsidRPr="00965AAA">
        <w:rPr>
          <w:rFonts w:eastAsia="標楷體" w:hint="eastAsia"/>
          <w:sz w:val="24"/>
        </w:rPr>
        <w:t>個場景的模型所需時間較久。所以僅挑選出</w:t>
      </w:r>
      <w:r w:rsidRPr="00965AAA">
        <w:rPr>
          <w:rFonts w:eastAsia="標楷體" w:hint="eastAsia"/>
          <w:sz w:val="24"/>
        </w:rPr>
        <w:t xml:space="preserve"> 365 </w:t>
      </w:r>
      <w:r w:rsidRPr="00965AAA">
        <w:rPr>
          <w:rFonts w:eastAsia="標楷體" w:hint="eastAsia"/>
          <w:sz w:val="24"/>
        </w:rPr>
        <w:t>個場景中的</w:t>
      </w:r>
      <w:r w:rsidRPr="00965AAA">
        <w:rPr>
          <w:rFonts w:eastAsia="標楷體" w:hint="eastAsia"/>
          <w:sz w:val="24"/>
        </w:rPr>
        <w:t xml:space="preserve"> 20 </w:t>
      </w:r>
      <w:r w:rsidRPr="00965AAA">
        <w:rPr>
          <w:rFonts w:eastAsia="標楷體" w:hint="eastAsia"/>
          <w:sz w:val="24"/>
        </w:rPr>
        <w:t>個作為訓練。</w:t>
      </w:r>
    </w:p>
    <w:p w:rsidR="00965AAA" w:rsidRPr="00965AAA" w:rsidRDefault="00965AAA" w:rsidP="00C62AE6">
      <w:pPr>
        <w:jc w:val="both"/>
        <w:rPr>
          <w:rFonts w:eastAsia="標楷體"/>
          <w:sz w:val="24"/>
        </w:rPr>
      </w:pPr>
    </w:p>
    <w:p w:rsidR="00965AAA" w:rsidRDefault="00973D83" w:rsidP="00C62AE6">
      <w:pPr>
        <w:jc w:val="both"/>
        <w:rPr>
          <w:rFonts w:eastAsia="標楷體"/>
          <w:b/>
          <w:sz w:val="24"/>
        </w:rPr>
      </w:pPr>
      <w:r w:rsidRPr="00973D83">
        <w:rPr>
          <w:rFonts w:eastAsia="標楷體" w:hint="eastAsia"/>
          <w:b/>
          <w:sz w:val="24"/>
        </w:rPr>
        <w:t xml:space="preserve">2.2 </w:t>
      </w:r>
      <w:r w:rsidR="00965AAA" w:rsidRPr="00973D83">
        <w:rPr>
          <w:rFonts w:eastAsia="標楷體" w:hint="eastAsia"/>
          <w:b/>
          <w:sz w:val="24"/>
        </w:rPr>
        <w:t>所推薦的景點資料集</w:t>
      </w:r>
    </w:p>
    <w:p w:rsidR="00973D83" w:rsidRPr="00973D83" w:rsidRDefault="00973D83" w:rsidP="00C62AE6">
      <w:pPr>
        <w:jc w:val="both"/>
        <w:rPr>
          <w:rFonts w:eastAsia="標楷體"/>
          <w:b/>
          <w:sz w:val="24"/>
        </w:rPr>
      </w:pPr>
    </w:p>
    <w:p w:rsidR="00965AAA" w:rsidRPr="00965AAA" w:rsidRDefault="00973D83" w:rsidP="00CB724A">
      <w:pPr>
        <w:ind w:firstLineChars="200" w:firstLine="480"/>
        <w:jc w:val="both"/>
        <w:rPr>
          <w:rFonts w:eastAsia="標楷體"/>
          <w:sz w:val="24"/>
        </w:rPr>
      </w:pPr>
      <w:r>
        <w:rPr>
          <w:rFonts w:eastAsia="標楷體" w:hint="eastAsia"/>
          <w:sz w:val="24"/>
        </w:rPr>
        <w:t>來源是</w:t>
      </w:r>
      <w:r w:rsidR="00965AAA" w:rsidRPr="00965AAA">
        <w:rPr>
          <w:rFonts w:eastAsia="標楷體" w:hint="eastAsia"/>
          <w:sz w:val="24"/>
        </w:rPr>
        <w:t>政府資料開放平台中由交通部觀光局所提供的「景點</w:t>
      </w:r>
      <w:r w:rsidR="00965AAA" w:rsidRPr="00965AAA">
        <w:rPr>
          <w:rFonts w:eastAsia="標楷體" w:hint="eastAsia"/>
          <w:sz w:val="24"/>
        </w:rPr>
        <w:t xml:space="preserve"> - </w:t>
      </w:r>
      <w:r w:rsidR="00965AAA" w:rsidRPr="00965AAA">
        <w:rPr>
          <w:rFonts w:eastAsia="標楷體" w:hint="eastAsia"/>
          <w:sz w:val="24"/>
        </w:rPr>
        <w:t>觀光資訊資料庫」</w:t>
      </w:r>
      <w:r w:rsidR="00973624">
        <w:rPr>
          <w:rStyle w:val="af0"/>
          <w:rFonts w:eastAsia="標楷體"/>
          <w:sz w:val="24"/>
        </w:rPr>
        <w:footnoteReference w:id="2"/>
      </w:r>
      <w:r w:rsidR="00965AAA" w:rsidRPr="00965AAA">
        <w:rPr>
          <w:rFonts w:eastAsia="標楷體" w:hint="eastAsia"/>
          <w:sz w:val="24"/>
        </w:rPr>
        <w:t>。</w:t>
      </w:r>
      <w:r>
        <w:rPr>
          <w:rFonts w:eastAsia="標楷體" w:hint="eastAsia"/>
          <w:sz w:val="24"/>
        </w:rPr>
        <w:t>內容包含</w:t>
      </w:r>
      <w:r w:rsidR="00965AAA" w:rsidRPr="00965AAA">
        <w:rPr>
          <w:rFonts w:eastAsia="標楷體" w:hint="eastAsia"/>
          <w:sz w:val="24"/>
        </w:rPr>
        <w:t>資料集涵蓋</w:t>
      </w:r>
      <w:r w:rsidR="00965AAA" w:rsidRPr="00965AAA">
        <w:rPr>
          <w:rFonts w:eastAsia="標楷體" w:hint="eastAsia"/>
          <w:sz w:val="24"/>
        </w:rPr>
        <w:t xml:space="preserve"> 4809 </w:t>
      </w:r>
      <w:r w:rsidR="00965AAA" w:rsidRPr="00965AAA">
        <w:rPr>
          <w:rFonts w:eastAsia="標楷體" w:hint="eastAsia"/>
          <w:sz w:val="24"/>
        </w:rPr>
        <w:t>個景點，地點遍及全台，每個景點有</w:t>
      </w:r>
      <w:r w:rsidR="00965AAA" w:rsidRPr="00965AAA">
        <w:rPr>
          <w:rFonts w:eastAsia="標楷體" w:hint="eastAsia"/>
          <w:sz w:val="24"/>
        </w:rPr>
        <w:t xml:space="preserve"> 1 </w:t>
      </w:r>
      <w:r w:rsidR="00965AAA" w:rsidRPr="00965AAA">
        <w:rPr>
          <w:rFonts w:eastAsia="標楷體" w:hint="eastAsia"/>
          <w:sz w:val="24"/>
        </w:rPr>
        <w:t>張影像資料與關於景點的文字介紹。</w:t>
      </w:r>
      <w:r w:rsidR="009D19AF">
        <w:rPr>
          <w:rFonts w:eastAsia="標楷體" w:hint="eastAsia"/>
          <w:sz w:val="24"/>
        </w:rPr>
        <w:t>用途為</w:t>
      </w:r>
      <w:r w:rsidR="00965AAA" w:rsidRPr="00965AAA">
        <w:rPr>
          <w:rFonts w:eastAsia="標楷體" w:hint="eastAsia"/>
          <w:sz w:val="24"/>
        </w:rPr>
        <w:t>當用戶隨機輸入一張景點的影像資料至本</w:t>
      </w:r>
      <w:r w:rsidR="00965AAA" w:rsidRPr="00965AAA">
        <w:rPr>
          <w:rFonts w:eastAsia="標楷體" w:hint="eastAsia"/>
          <w:sz w:val="24"/>
        </w:rPr>
        <w:t xml:space="preserve"> APP </w:t>
      </w:r>
      <w:r w:rsidR="00965AAA" w:rsidRPr="00965AAA">
        <w:rPr>
          <w:rFonts w:eastAsia="標楷體" w:hint="eastAsia"/>
          <w:sz w:val="24"/>
        </w:rPr>
        <w:t>中，系統將產生一個</w:t>
      </w:r>
      <w:r w:rsidR="00965AAA" w:rsidRPr="00965AAA">
        <w:rPr>
          <w:rFonts w:eastAsia="標楷體" w:hint="eastAsia"/>
          <w:sz w:val="24"/>
        </w:rPr>
        <w:t xml:space="preserve"> 1x20 </w:t>
      </w:r>
      <w:r w:rsidR="00965AAA" w:rsidRPr="00965AAA">
        <w:rPr>
          <w:rFonts w:eastAsia="標楷體" w:hint="eastAsia"/>
          <w:sz w:val="24"/>
        </w:rPr>
        <w:t>的向量，向量中的每個值分別代表模型預測各場景的機率。同時，所推薦的景點資料集中的每張影像資料也將輸入至影像辨識模型中並產生</w:t>
      </w:r>
      <w:r w:rsidR="00965AAA" w:rsidRPr="00965AAA">
        <w:rPr>
          <w:rFonts w:eastAsia="標楷體" w:hint="eastAsia"/>
          <w:sz w:val="24"/>
        </w:rPr>
        <w:t xml:space="preserve"> 4809 </w:t>
      </w:r>
      <w:r w:rsidR="00965AAA" w:rsidRPr="00965AAA">
        <w:rPr>
          <w:rFonts w:eastAsia="標楷體" w:hint="eastAsia"/>
          <w:sz w:val="24"/>
        </w:rPr>
        <w:t>個</w:t>
      </w:r>
      <w:r w:rsidR="00965AAA" w:rsidRPr="00965AAA">
        <w:rPr>
          <w:rFonts w:eastAsia="標楷體" w:hint="eastAsia"/>
          <w:sz w:val="24"/>
        </w:rPr>
        <w:t xml:space="preserve"> 1x20 </w:t>
      </w:r>
      <w:r w:rsidR="00965AAA" w:rsidRPr="00965AAA">
        <w:rPr>
          <w:rFonts w:eastAsia="標楷體" w:hint="eastAsia"/>
          <w:sz w:val="24"/>
        </w:rPr>
        <w:t>的向量。用戶輸入的影像所產生的向量與</w:t>
      </w:r>
      <w:r w:rsidR="00965AAA" w:rsidRPr="00965AAA">
        <w:rPr>
          <w:rFonts w:eastAsia="標楷體" w:hint="eastAsia"/>
          <w:sz w:val="24"/>
        </w:rPr>
        <w:t xml:space="preserve"> 4809 </w:t>
      </w:r>
      <w:r w:rsidR="00965AAA" w:rsidRPr="00965AAA">
        <w:rPr>
          <w:rFonts w:eastAsia="標楷體" w:hint="eastAsia"/>
          <w:sz w:val="24"/>
        </w:rPr>
        <w:t>個觀光景點所產生的向量兩者進行</w:t>
      </w:r>
      <w:r w:rsidR="00965AAA" w:rsidRPr="00965AAA">
        <w:rPr>
          <w:rFonts w:eastAsia="標楷體" w:hint="eastAsia"/>
          <w:sz w:val="24"/>
        </w:rPr>
        <w:t xml:space="preserve"> 4809 </w:t>
      </w:r>
      <w:r w:rsidR="00965AAA" w:rsidRPr="00965AAA">
        <w:rPr>
          <w:rFonts w:eastAsia="標楷體" w:hint="eastAsia"/>
          <w:sz w:val="24"/>
        </w:rPr>
        <w:t>次的餘弦相似度比較，最後將相似度前五名的觀光景點推薦給用戶。</w:t>
      </w:r>
    </w:p>
    <w:p w:rsidR="00965AAA" w:rsidRDefault="00965AAA" w:rsidP="00C62AE6">
      <w:pPr>
        <w:jc w:val="both"/>
        <w:rPr>
          <w:rFonts w:eastAsia="標楷體"/>
          <w:sz w:val="24"/>
        </w:rPr>
      </w:pPr>
    </w:p>
    <w:p w:rsidR="0068605A" w:rsidRDefault="0068605A" w:rsidP="0068605A">
      <w:pPr>
        <w:jc w:val="center"/>
        <w:rPr>
          <w:rFonts w:eastAsia="標楷體"/>
          <w:sz w:val="24"/>
        </w:rPr>
      </w:pPr>
      <w:r>
        <w:rPr>
          <w:rFonts w:eastAsia="標楷體"/>
          <w:noProof/>
          <w:sz w:val="24"/>
        </w:rPr>
        <w:drawing>
          <wp:inline distT="0" distB="0" distL="0" distR="0" wp14:anchorId="6F87A839" wp14:editId="424D8ECA">
            <wp:extent cx="2044460" cy="2286348"/>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5515" cy="2287528"/>
                    </a:xfrm>
                    <a:prstGeom prst="rect">
                      <a:avLst/>
                    </a:prstGeom>
                    <a:noFill/>
                  </pic:spPr>
                </pic:pic>
              </a:graphicData>
            </a:graphic>
          </wp:inline>
        </w:drawing>
      </w:r>
    </w:p>
    <w:p w:rsidR="0068605A" w:rsidRDefault="0068605A" w:rsidP="00C62AE6">
      <w:pPr>
        <w:jc w:val="both"/>
        <w:rPr>
          <w:rFonts w:eastAsia="標楷體"/>
          <w:sz w:val="24"/>
        </w:rPr>
      </w:pPr>
    </w:p>
    <w:p w:rsidR="009D19AF" w:rsidRPr="002D342E" w:rsidRDefault="009F0F3E" w:rsidP="002D342E">
      <w:pPr>
        <w:pStyle w:val="a7"/>
        <w:numPr>
          <w:ilvl w:val="0"/>
          <w:numId w:val="1"/>
        </w:numPr>
        <w:ind w:leftChars="0"/>
        <w:jc w:val="both"/>
        <w:rPr>
          <w:rFonts w:eastAsia="標楷體"/>
          <w:b/>
          <w:sz w:val="24"/>
        </w:rPr>
      </w:pPr>
      <w:r w:rsidRPr="002D342E">
        <w:rPr>
          <w:rFonts w:eastAsia="標楷體" w:hint="eastAsia"/>
          <w:b/>
          <w:sz w:val="24"/>
        </w:rPr>
        <w:t>技術說明</w:t>
      </w:r>
    </w:p>
    <w:p w:rsidR="006C66E2" w:rsidRDefault="00C62AE6" w:rsidP="00C62AE6">
      <w:pPr>
        <w:jc w:val="both"/>
        <w:rPr>
          <w:rFonts w:eastAsia="標楷體"/>
          <w:b/>
          <w:sz w:val="24"/>
        </w:rPr>
      </w:pPr>
      <w:r w:rsidRPr="00C62AE6">
        <w:rPr>
          <w:rFonts w:eastAsia="標楷體" w:hint="eastAsia"/>
          <w:b/>
          <w:sz w:val="24"/>
        </w:rPr>
        <w:t xml:space="preserve">3.1 </w:t>
      </w:r>
      <w:r w:rsidRPr="00C62AE6">
        <w:rPr>
          <w:rFonts w:eastAsia="標楷體" w:hint="eastAsia"/>
          <w:b/>
          <w:sz w:val="24"/>
        </w:rPr>
        <w:t>使用工具</w:t>
      </w:r>
    </w:p>
    <w:p w:rsidR="006C66E2" w:rsidRPr="006C66E2" w:rsidRDefault="006C66E2" w:rsidP="00C62AE6">
      <w:pPr>
        <w:jc w:val="both"/>
        <w:rPr>
          <w:rFonts w:eastAsia="標楷體"/>
          <w:b/>
          <w:sz w:val="24"/>
        </w:rPr>
      </w:pPr>
    </w:p>
    <w:p w:rsidR="009D19AF" w:rsidRDefault="00C62AE6" w:rsidP="00FC49A9">
      <w:pPr>
        <w:jc w:val="both"/>
        <w:rPr>
          <w:rFonts w:eastAsia="標楷體"/>
          <w:sz w:val="24"/>
        </w:rPr>
      </w:pPr>
      <w:r>
        <w:rPr>
          <w:rFonts w:eastAsia="標楷體" w:hint="eastAsia"/>
          <w:sz w:val="24"/>
        </w:rPr>
        <w:t xml:space="preserve">    </w:t>
      </w:r>
      <w:r>
        <w:rPr>
          <w:rFonts w:eastAsia="標楷體" w:hint="eastAsia"/>
          <w:sz w:val="24"/>
        </w:rPr>
        <w:t>應用</w:t>
      </w:r>
      <w:r w:rsidRPr="00C62AE6">
        <w:rPr>
          <w:rFonts w:eastAsia="標楷體" w:hint="eastAsia"/>
          <w:sz w:val="24"/>
        </w:rPr>
        <w:t>Keras</w:t>
      </w:r>
      <w:r w:rsidR="00FC49A9">
        <w:rPr>
          <w:rFonts w:eastAsia="標楷體" w:hint="eastAsia"/>
          <w:sz w:val="24"/>
        </w:rPr>
        <w:t>作</w:t>
      </w:r>
      <w:r>
        <w:rPr>
          <w:rFonts w:eastAsia="標楷體" w:hint="eastAsia"/>
          <w:sz w:val="24"/>
        </w:rPr>
        <w:t>為</w:t>
      </w:r>
      <w:r w:rsidRPr="00C62AE6">
        <w:rPr>
          <w:rFonts w:eastAsia="標楷體" w:hint="eastAsia"/>
          <w:sz w:val="24"/>
        </w:rPr>
        <w:t>深度學習工具</w:t>
      </w:r>
      <w:r>
        <w:rPr>
          <w:rFonts w:eastAsia="標楷體" w:hint="eastAsia"/>
          <w:sz w:val="24"/>
        </w:rPr>
        <w:t>。</w:t>
      </w:r>
      <w:r w:rsidRPr="00C62AE6">
        <w:rPr>
          <w:rFonts w:eastAsia="標楷體" w:hint="eastAsia"/>
          <w:sz w:val="24"/>
        </w:rPr>
        <w:t xml:space="preserve">Keras </w:t>
      </w:r>
      <w:r w:rsidRPr="00C62AE6">
        <w:rPr>
          <w:rFonts w:eastAsia="標楷體" w:hint="eastAsia"/>
          <w:sz w:val="24"/>
        </w:rPr>
        <w:t>是高階的深度學習框架，以</w:t>
      </w:r>
      <w:r w:rsidRPr="00C62AE6">
        <w:rPr>
          <w:rFonts w:eastAsia="標楷體" w:hint="eastAsia"/>
          <w:sz w:val="24"/>
        </w:rPr>
        <w:t>Python</w:t>
      </w:r>
      <w:r w:rsidRPr="00C62AE6">
        <w:rPr>
          <w:rFonts w:eastAsia="標楷體" w:hint="eastAsia"/>
          <w:sz w:val="24"/>
        </w:rPr>
        <w:t>程式語言撰寫，能夠運行在</w:t>
      </w:r>
      <w:r w:rsidRPr="00C62AE6">
        <w:rPr>
          <w:rFonts w:eastAsia="標楷體" w:hint="eastAsia"/>
          <w:sz w:val="24"/>
        </w:rPr>
        <w:t>Tensorflow</w:t>
      </w:r>
      <w:r w:rsidRPr="00C62AE6">
        <w:rPr>
          <w:rFonts w:eastAsia="標楷體" w:hint="eastAsia"/>
          <w:sz w:val="24"/>
        </w:rPr>
        <w:t>之上。具有簡易和快速設計的特性，同</w:t>
      </w:r>
      <w:r w:rsidRPr="00C62AE6">
        <w:rPr>
          <w:rFonts w:eastAsia="標楷體" w:hint="eastAsia"/>
          <w:sz w:val="24"/>
        </w:rPr>
        <w:lastRenderedPageBreak/>
        <w:t>時也支持卷積神經網路和</w:t>
      </w:r>
      <w:r w:rsidRPr="00C62AE6">
        <w:rPr>
          <w:rFonts w:eastAsia="標楷體" w:hint="eastAsia"/>
          <w:sz w:val="24"/>
        </w:rPr>
        <w:t>GPU</w:t>
      </w:r>
      <w:r w:rsidRPr="00C62AE6">
        <w:rPr>
          <w:rFonts w:eastAsia="標楷體" w:hint="eastAsia"/>
          <w:sz w:val="24"/>
        </w:rPr>
        <w:t>運算。本團隊使用</w:t>
      </w:r>
      <w:r w:rsidRPr="00C62AE6">
        <w:rPr>
          <w:rFonts w:eastAsia="標楷體" w:hint="eastAsia"/>
          <w:sz w:val="24"/>
        </w:rPr>
        <w:t xml:space="preserve"> Keras </w:t>
      </w:r>
      <w:r w:rsidRPr="00C62AE6">
        <w:rPr>
          <w:rFonts w:eastAsia="標楷體" w:hint="eastAsia"/>
          <w:sz w:val="24"/>
        </w:rPr>
        <w:t>深度學習框架進行卷積神經網路的實作與訓練。</w:t>
      </w:r>
      <w:r w:rsidR="00FC49A9">
        <w:rPr>
          <w:rFonts w:eastAsia="標楷體" w:hint="eastAsia"/>
          <w:sz w:val="24"/>
        </w:rPr>
        <w:t>另外也</w:t>
      </w:r>
      <w:r w:rsidR="00FC49A9" w:rsidRPr="00FC49A9">
        <w:rPr>
          <w:rFonts w:eastAsia="標楷體" w:hint="eastAsia"/>
          <w:sz w:val="24"/>
        </w:rPr>
        <w:t>使用</w:t>
      </w:r>
      <w:r w:rsidR="00FC49A9" w:rsidRPr="00FC49A9">
        <w:rPr>
          <w:rFonts w:eastAsia="標楷體" w:hint="eastAsia"/>
          <w:sz w:val="24"/>
        </w:rPr>
        <w:t>Google</w:t>
      </w:r>
      <w:r w:rsidR="00FC49A9" w:rsidRPr="00FC49A9">
        <w:rPr>
          <w:rFonts w:eastAsia="標楷體" w:hint="eastAsia"/>
          <w:sz w:val="24"/>
        </w:rPr>
        <w:t>雲端運算平台</w:t>
      </w:r>
      <w:r w:rsidR="00FC49A9" w:rsidRPr="00FC49A9">
        <w:rPr>
          <w:rFonts w:eastAsia="標楷體" w:hint="eastAsia"/>
          <w:sz w:val="24"/>
        </w:rPr>
        <w:t xml:space="preserve"> (Google Cloud Platform</w:t>
      </w:r>
      <w:r w:rsidR="00FC49A9" w:rsidRPr="00FC49A9">
        <w:rPr>
          <w:rFonts w:eastAsia="標楷體" w:hint="eastAsia"/>
          <w:sz w:val="24"/>
        </w:rPr>
        <w:t>；</w:t>
      </w:r>
      <w:r w:rsidR="00FC49A9" w:rsidRPr="00FC49A9">
        <w:rPr>
          <w:rFonts w:eastAsia="標楷體" w:hint="eastAsia"/>
          <w:sz w:val="24"/>
        </w:rPr>
        <w:t xml:space="preserve">GCP) </w:t>
      </w:r>
      <w:r w:rsidR="00FC49A9" w:rsidRPr="00FC49A9">
        <w:rPr>
          <w:rFonts w:eastAsia="標楷體" w:hint="eastAsia"/>
          <w:sz w:val="24"/>
        </w:rPr>
        <w:t>所提供的計算引擎</w:t>
      </w:r>
      <w:r w:rsidR="00FC49A9" w:rsidRPr="00FC49A9">
        <w:rPr>
          <w:rFonts w:eastAsia="標楷體" w:hint="eastAsia"/>
          <w:sz w:val="24"/>
        </w:rPr>
        <w:t xml:space="preserve"> (compute engine) </w:t>
      </w:r>
      <w:r w:rsidR="00FC49A9" w:rsidRPr="00FC49A9">
        <w:rPr>
          <w:rFonts w:eastAsia="標楷體" w:hint="eastAsia"/>
          <w:sz w:val="24"/>
        </w:rPr>
        <w:t>服務建立虛擬機器</w:t>
      </w:r>
      <w:r w:rsidR="00FC49A9" w:rsidRPr="00FC49A9">
        <w:rPr>
          <w:rFonts w:eastAsia="標楷體" w:hint="eastAsia"/>
          <w:sz w:val="24"/>
        </w:rPr>
        <w:t xml:space="preserve"> (virtual machine) </w:t>
      </w:r>
      <w:r w:rsidR="00FC49A9">
        <w:rPr>
          <w:rFonts w:eastAsia="標楷體" w:hint="eastAsia"/>
          <w:sz w:val="24"/>
        </w:rPr>
        <w:t>執行個體，虛擬機器的規格包含</w:t>
      </w:r>
      <w:r w:rsidR="00FC49A9" w:rsidRPr="00FC49A9">
        <w:rPr>
          <w:rFonts w:eastAsia="標楷體" w:hint="eastAsia"/>
          <w:sz w:val="24"/>
        </w:rPr>
        <w:t>兩顆</w:t>
      </w:r>
      <w:r w:rsidR="00FC49A9" w:rsidRPr="00FC49A9">
        <w:rPr>
          <w:rFonts w:eastAsia="標楷體" w:hint="eastAsia"/>
          <w:sz w:val="24"/>
        </w:rPr>
        <w:t>GPU</w:t>
      </w:r>
      <w:r w:rsidR="00FC49A9" w:rsidRPr="00FC49A9">
        <w:rPr>
          <w:rFonts w:eastAsia="標楷體" w:hint="eastAsia"/>
          <w:sz w:val="24"/>
        </w:rPr>
        <w:t>，</w:t>
      </w:r>
      <w:r w:rsidR="00FC49A9" w:rsidRPr="00FC49A9">
        <w:rPr>
          <w:rFonts w:eastAsia="標楷體" w:hint="eastAsia"/>
          <w:sz w:val="24"/>
        </w:rPr>
        <w:t>13GB</w:t>
      </w:r>
      <w:r w:rsidR="00FC49A9">
        <w:rPr>
          <w:rFonts w:eastAsia="標楷體" w:hint="eastAsia"/>
          <w:sz w:val="24"/>
        </w:rPr>
        <w:t>記憶體。作業系統是</w:t>
      </w:r>
      <w:r w:rsidR="00FC49A9" w:rsidRPr="00FC49A9">
        <w:rPr>
          <w:rFonts w:eastAsia="標楷體" w:hint="eastAsia"/>
          <w:sz w:val="24"/>
        </w:rPr>
        <w:t>Windows Server 2016</w:t>
      </w:r>
      <w:r w:rsidR="00FC49A9">
        <w:rPr>
          <w:rFonts w:eastAsia="標楷體" w:hint="eastAsia"/>
          <w:sz w:val="24"/>
        </w:rPr>
        <w:t>。標準永久磁碟為</w:t>
      </w:r>
      <w:r w:rsidR="00FC49A9" w:rsidRPr="00FC49A9">
        <w:rPr>
          <w:rFonts w:eastAsia="標楷體" w:hint="eastAsia"/>
          <w:sz w:val="24"/>
        </w:rPr>
        <w:t>200GB</w:t>
      </w:r>
      <w:r w:rsidR="00FC49A9" w:rsidRPr="00FC49A9">
        <w:rPr>
          <w:rFonts w:eastAsia="標楷體" w:hint="eastAsia"/>
          <w:sz w:val="24"/>
        </w:rPr>
        <w:t>。</w:t>
      </w:r>
      <w:r w:rsidR="00FC49A9">
        <w:rPr>
          <w:rFonts w:eastAsia="標楷體" w:hint="eastAsia"/>
          <w:sz w:val="24"/>
        </w:rPr>
        <w:t xml:space="preserve"> </w:t>
      </w:r>
      <w:r w:rsidR="00FC49A9" w:rsidRPr="00FC49A9">
        <w:rPr>
          <w:rFonts w:eastAsia="標楷體" w:hint="eastAsia"/>
          <w:sz w:val="24"/>
        </w:rPr>
        <w:t>GPU</w:t>
      </w:r>
      <w:r w:rsidR="00FC49A9">
        <w:rPr>
          <w:rFonts w:eastAsia="標楷體" w:hint="eastAsia"/>
          <w:sz w:val="24"/>
        </w:rPr>
        <w:t>規格為</w:t>
      </w:r>
      <w:r w:rsidR="00FC49A9" w:rsidRPr="00FC49A9">
        <w:rPr>
          <w:rFonts w:eastAsia="標楷體" w:hint="eastAsia"/>
          <w:sz w:val="24"/>
        </w:rPr>
        <w:t>NVIDIA Tesla K80</w:t>
      </w:r>
      <w:r w:rsidR="00FC49A9" w:rsidRPr="00FC49A9">
        <w:rPr>
          <w:rFonts w:eastAsia="標楷體" w:hint="eastAsia"/>
          <w:sz w:val="24"/>
        </w:rPr>
        <w:t>，</w:t>
      </w:r>
      <w:r w:rsidR="00FC49A9" w:rsidRPr="00FC49A9">
        <w:rPr>
          <w:rFonts w:eastAsia="標楷體" w:hint="eastAsia"/>
          <w:sz w:val="24"/>
        </w:rPr>
        <w:t>24GB</w:t>
      </w:r>
      <w:r w:rsidR="00FC49A9" w:rsidRPr="00FC49A9">
        <w:rPr>
          <w:rFonts w:eastAsia="標楷體" w:hint="eastAsia"/>
          <w:sz w:val="24"/>
        </w:rPr>
        <w:t>記憶體。再以</w:t>
      </w:r>
      <w:r w:rsidR="00FC49A9" w:rsidRPr="00FC49A9">
        <w:rPr>
          <w:rFonts w:eastAsia="標楷體" w:hint="eastAsia"/>
          <w:sz w:val="24"/>
        </w:rPr>
        <w:t>Google</w:t>
      </w:r>
      <w:r w:rsidR="00FC49A9" w:rsidRPr="00FC49A9">
        <w:rPr>
          <w:rFonts w:eastAsia="標楷體" w:hint="eastAsia"/>
          <w:sz w:val="24"/>
        </w:rPr>
        <w:t>雲端運算平台所提供的</w:t>
      </w:r>
      <w:r w:rsidR="00FC49A9" w:rsidRPr="00FC49A9">
        <w:rPr>
          <w:rFonts w:eastAsia="標楷體" w:hint="eastAsia"/>
          <w:sz w:val="24"/>
        </w:rPr>
        <w:t xml:space="preserve"> RDP (Remote Desktop Protocol) </w:t>
      </w:r>
      <w:r w:rsidR="00FC49A9" w:rsidRPr="00FC49A9">
        <w:rPr>
          <w:rFonts w:eastAsia="標楷體" w:hint="eastAsia"/>
          <w:sz w:val="24"/>
        </w:rPr>
        <w:t>檔進行遠端操控。並且在虛擬機器上安裝</w:t>
      </w:r>
      <w:r w:rsidR="00FC49A9" w:rsidRPr="00FC49A9">
        <w:rPr>
          <w:rFonts w:eastAsia="標楷體" w:hint="eastAsia"/>
          <w:sz w:val="24"/>
        </w:rPr>
        <w:t xml:space="preserve"> GPU </w:t>
      </w:r>
      <w:r w:rsidR="00FC49A9" w:rsidRPr="00FC49A9">
        <w:rPr>
          <w:rFonts w:eastAsia="標楷體" w:hint="eastAsia"/>
          <w:sz w:val="24"/>
        </w:rPr>
        <w:t>驅動程式與</w:t>
      </w:r>
      <w:r w:rsidR="00FC49A9" w:rsidRPr="00FC49A9">
        <w:rPr>
          <w:rFonts w:eastAsia="標楷體" w:hint="eastAsia"/>
          <w:sz w:val="24"/>
        </w:rPr>
        <w:t xml:space="preserve">Python </w:t>
      </w:r>
      <w:r w:rsidR="00FC49A9" w:rsidRPr="00FC49A9">
        <w:rPr>
          <w:rFonts w:eastAsia="標楷體" w:hint="eastAsia"/>
          <w:sz w:val="24"/>
        </w:rPr>
        <w:t>套件。</w:t>
      </w:r>
    </w:p>
    <w:p w:rsidR="00FC49A9" w:rsidRDefault="00FC49A9" w:rsidP="00FC49A9">
      <w:pPr>
        <w:jc w:val="both"/>
        <w:rPr>
          <w:rFonts w:eastAsia="標楷體"/>
          <w:sz w:val="24"/>
        </w:rPr>
      </w:pPr>
    </w:p>
    <w:p w:rsidR="00FC49A9" w:rsidRPr="00FC49A9" w:rsidRDefault="002D342E" w:rsidP="00FC49A9">
      <w:pPr>
        <w:jc w:val="both"/>
        <w:rPr>
          <w:rFonts w:eastAsia="標楷體"/>
          <w:b/>
          <w:sz w:val="24"/>
        </w:rPr>
      </w:pPr>
      <w:r>
        <w:rPr>
          <w:rFonts w:eastAsia="標楷體" w:hint="eastAsia"/>
          <w:b/>
          <w:sz w:val="24"/>
        </w:rPr>
        <w:t>3.2</w:t>
      </w:r>
      <w:r w:rsidR="00FC49A9" w:rsidRPr="00FC49A9">
        <w:rPr>
          <w:rFonts w:eastAsia="標楷體" w:hint="eastAsia"/>
          <w:b/>
          <w:sz w:val="24"/>
        </w:rPr>
        <w:tab/>
      </w:r>
      <w:r w:rsidR="00FC49A9" w:rsidRPr="00FC49A9">
        <w:rPr>
          <w:rFonts w:eastAsia="標楷體" w:hint="eastAsia"/>
          <w:b/>
          <w:sz w:val="24"/>
        </w:rPr>
        <w:t>資料處理</w:t>
      </w:r>
    </w:p>
    <w:p w:rsidR="009D19AF" w:rsidRDefault="009D19AF" w:rsidP="00C62AE6">
      <w:pPr>
        <w:jc w:val="both"/>
        <w:rPr>
          <w:rFonts w:eastAsia="標楷體"/>
          <w:sz w:val="24"/>
        </w:rPr>
      </w:pPr>
    </w:p>
    <w:p w:rsidR="00FC49A9" w:rsidRDefault="00FC49A9" w:rsidP="00CB724A">
      <w:pPr>
        <w:ind w:firstLineChars="200" w:firstLine="480"/>
        <w:jc w:val="both"/>
        <w:rPr>
          <w:rFonts w:eastAsia="標楷體"/>
          <w:sz w:val="24"/>
        </w:rPr>
      </w:pPr>
      <w:r w:rsidRPr="00FC49A9">
        <w:rPr>
          <w:rFonts w:eastAsia="標楷體" w:hint="eastAsia"/>
          <w:sz w:val="24"/>
        </w:rPr>
        <w:t>將訓練資料集</w:t>
      </w:r>
      <w:r w:rsidRPr="00FC49A9">
        <w:rPr>
          <w:rFonts w:eastAsia="標楷體" w:hint="eastAsia"/>
          <w:sz w:val="24"/>
        </w:rPr>
        <w:t>20</w:t>
      </w:r>
      <w:r w:rsidRPr="00FC49A9">
        <w:rPr>
          <w:rFonts w:eastAsia="標楷體" w:hint="eastAsia"/>
          <w:sz w:val="24"/>
        </w:rPr>
        <w:t>個場景的所有圖片路徑打散，使路徑隨機排序。</w:t>
      </w:r>
      <w:r>
        <w:rPr>
          <w:rFonts w:eastAsia="標楷體" w:hint="eastAsia"/>
          <w:sz w:val="24"/>
        </w:rPr>
        <w:t>接著</w:t>
      </w:r>
      <w:r w:rsidRPr="00FC49A9">
        <w:rPr>
          <w:rFonts w:eastAsia="標楷體" w:hint="eastAsia"/>
          <w:sz w:val="24"/>
        </w:rPr>
        <w:t>將訓練及驗證資料集</w:t>
      </w:r>
      <w:r w:rsidRPr="00FC49A9">
        <w:rPr>
          <w:rFonts w:eastAsia="標楷體" w:hint="eastAsia"/>
          <w:sz w:val="24"/>
        </w:rPr>
        <w:t>20</w:t>
      </w:r>
      <w:r w:rsidRPr="00FC49A9">
        <w:rPr>
          <w:rFonts w:eastAsia="標楷體" w:hint="eastAsia"/>
          <w:sz w:val="24"/>
        </w:rPr>
        <w:t>個場景的圖片</w:t>
      </w:r>
      <w:r w:rsidRPr="00FC49A9">
        <w:rPr>
          <w:rFonts w:eastAsia="標楷體" w:hint="eastAsia"/>
          <w:sz w:val="24"/>
        </w:rPr>
        <w:t>256x256x3</w:t>
      </w:r>
      <w:r w:rsidRPr="00FC49A9">
        <w:rPr>
          <w:rFonts w:eastAsia="標楷體" w:hint="eastAsia"/>
          <w:sz w:val="24"/>
        </w:rPr>
        <w:t>像素轉換成</w:t>
      </w:r>
      <w:r w:rsidRPr="00FC49A9">
        <w:rPr>
          <w:rFonts w:eastAsia="標楷體" w:hint="eastAsia"/>
          <w:sz w:val="24"/>
        </w:rPr>
        <w:t>224x224x3</w:t>
      </w:r>
      <w:r w:rsidRPr="00FC49A9">
        <w:rPr>
          <w:rFonts w:eastAsia="標楷體" w:hint="eastAsia"/>
          <w:sz w:val="24"/>
        </w:rPr>
        <w:t>像素，以符合後續透過遷移學習</w:t>
      </w:r>
      <w:r w:rsidRPr="00FC49A9">
        <w:rPr>
          <w:rFonts w:eastAsia="標楷體" w:hint="eastAsia"/>
          <w:sz w:val="24"/>
        </w:rPr>
        <w:t xml:space="preserve"> (transfer learning) </w:t>
      </w:r>
      <w:r w:rsidRPr="00FC49A9">
        <w:rPr>
          <w:rFonts w:eastAsia="標楷體" w:hint="eastAsia"/>
          <w:sz w:val="24"/>
        </w:rPr>
        <w:t>所採用的</w:t>
      </w:r>
      <w:r w:rsidRPr="00FC49A9">
        <w:rPr>
          <w:rFonts w:eastAsia="標楷體" w:hint="eastAsia"/>
          <w:sz w:val="24"/>
        </w:rPr>
        <w:t xml:space="preserve"> ResNet50 </w:t>
      </w:r>
      <w:r w:rsidRPr="00FC49A9">
        <w:rPr>
          <w:rFonts w:eastAsia="標楷體" w:hint="eastAsia"/>
          <w:sz w:val="24"/>
        </w:rPr>
        <w:t>模型輸入大小。</w:t>
      </w:r>
      <w:r>
        <w:rPr>
          <w:rFonts w:eastAsia="標楷體" w:hint="eastAsia"/>
          <w:sz w:val="24"/>
        </w:rPr>
        <w:t>另外還</w:t>
      </w:r>
      <w:r w:rsidRPr="00FC49A9">
        <w:rPr>
          <w:rFonts w:eastAsia="標楷體" w:hint="eastAsia"/>
          <w:sz w:val="24"/>
        </w:rPr>
        <w:t>將訓練及驗證資料集的影像值標準化，可以提高後續訓練模型預測的準確度，並使梯度運算時收斂的更快。</w:t>
      </w:r>
      <w:r>
        <w:rPr>
          <w:rFonts w:eastAsia="標楷體" w:hint="eastAsia"/>
          <w:sz w:val="24"/>
        </w:rPr>
        <w:t>最後</w:t>
      </w:r>
      <w:r w:rsidRPr="00FC49A9">
        <w:rPr>
          <w:rFonts w:eastAsia="標楷體" w:hint="eastAsia"/>
          <w:sz w:val="24"/>
        </w:rPr>
        <w:t>透過</w:t>
      </w:r>
      <w:r w:rsidRPr="00FC49A9">
        <w:rPr>
          <w:rFonts w:eastAsia="標楷體" w:hint="eastAsia"/>
          <w:sz w:val="24"/>
        </w:rPr>
        <w:t xml:space="preserve"> Keras Image Data Augmentation </w:t>
      </w:r>
      <w:r w:rsidRPr="00FC49A9">
        <w:rPr>
          <w:rFonts w:eastAsia="標楷體" w:hint="eastAsia"/>
          <w:sz w:val="24"/>
        </w:rPr>
        <w:t>來擴增驗證資料集，將原本</w:t>
      </w:r>
      <w:r w:rsidRPr="00FC49A9">
        <w:rPr>
          <w:rFonts w:eastAsia="標楷體" w:hint="eastAsia"/>
          <w:sz w:val="24"/>
        </w:rPr>
        <w:t>20x100</w:t>
      </w:r>
      <w:r w:rsidRPr="00FC49A9">
        <w:rPr>
          <w:rFonts w:eastAsia="標楷體" w:hint="eastAsia"/>
          <w:sz w:val="24"/>
        </w:rPr>
        <w:t>張影像資料擴增</w:t>
      </w:r>
      <w:r w:rsidRPr="00FC49A9">
        <w:rPr>
          <w:rFonts w:eastAsia="標楷體" w:hint="eastAsia"/>
          <w:sz w:val="24"/>
        </w:rPr>
        <w:t xml:space="preserve"> (</w:t>
      </w:r>
      <w:r w:rsidRPr="00FC49A9">
        <w:rPr>
          <w:rFonts w:eastAsia="標楷體" w:hint="eastAsia"/>
          <w:sz w:val="24"/>
        </w:rPr>
        <w:t>旋轉、調整大小、比例尺寸，或者改變亮度色溫、翻轉等處理</w:t>
      </w:r>
      <w:r w:rsidRPr="00FC49A9">
        <w:rPr>
          <w:rFonts w:eastAsia="標楷體" w:hint="eastAsia"/>
          <w:sz w:val="24"/>
        </w:rPr>
        <w:t>)</w:t>
      </w:r>
      <w:r w:rsidRPr="00FC49A9">
        <w:rPr>
          <w:rFonts w:eastAsia="標楷體" w:hint="eastAsia"/>
          <w:sz w:val="24"/>
        </w:rPr>
        <w:t>，再將擴增後的驗證資料集隨機分成驗證資料集與測試資料集，驗證資料集用於決定模型的超參數，測試資料集用於評估最終模型。</w:t>
      </w:r>
    </w:p>
    <w:p w:rsidR="009D19AF" w:rsidRDefault="009D19AF" w:rsidP="00C62AE6">
      <w:pPr>
        <w:jc w:val="both"/>
        <w:rPr>
          <w:rFonts w:eastAsia="標楷體"/>
          <w:sz w:val="24"/>
        </w:rPr>
      </w:pPr>
    </w:p>
    <w:p w:rsidR="00EE1A56" w:rsidRPr="00EE1A56" w:rsidRDefault="002D342E" w:rsidP="00C62AE6">
      <w:pPr>
        <w:jc w:val="both"/>
        <w:rPr>
          <w:rFonts w:eastAsia="標楷體"/>
          <w:b/>
          <w:bCs/>
          <w:sz w:val="24"/>
          <w:szCs w:val="24"/>
        </w:rPr>
      </w:pPr>
      <w:r>
        <w:rPr>
          <w:rFonts w:eastAsia="標楷體" w:hint="eastAsia"/>
          <w:b/>
          <w:sz w:val="24"/>
          <w:szCs w:val="24"/>
        </w:rPr>
        <w:t>3.3</w:t>
      </w:r>
      <w:r w:rsidR="003705D1" w:rsidRPr="003705D1">
        <w:rPr>
          <w:rFonts w:eastAsia="標楷體" w:hint="eastAsia"/>
          <w:b/>
          <w:sz w:val="24"/>
          <w:szCs w:val="24"/>
        </w:rPr>
        <w:t xml:space="preserve"> </w:t>
      </w:r>
      <w:r w:rsidR="003705D1" w:rsidRPr="003705D1">
        <w:rPr>
          <w:rFonts w:eastAsia="標楷體" w:hint="eastAsia"/>
          <w:b/>
          <w:bCs/>
          <w:sz w:val="24"/>
          <w:szCs w:val="24"/>
        </w:rPr>
        <w:t>建模流程</w:t>
      </w:r>
    </w:p>
    <w:p w:rsidR="00EE1A56" w:rsidRDefault="00EE1A56" w:rsidP="00C62AE6">
      <w:pPr>
        <w:jc w:val="both"/>
        <w:rPr>
          <w:rFonts w:eastAsia="標楷體"/>
          <w:b/>
          <w:sz w:val="24"/>
          <w:szCs w:val="24"/>
        </w:rPr>
      </w:pPr>
    </w:p>
    <w:p w:rsidR="00EE1A56" w:rsidRPr="00EE1A56" w:rsidRDefault="00EE1A56" w:rsidP="000A085A">
      <w:pPr>
        <w:ind w:firstLineChars="200" w:firstLine="480"/>
        <w:jc w:val="both"/>
        <w:rPr>
          <w:rFonts w:eastAsia="標楷體"/>
          <w:sz w:val="24"/>
          <w:szCs w:val="24"/>
        </w:rPr>
      </w:pPr>
      <w:r>
        <w:rPr>
          <w:rFonts w:eastAsia="標楷體" w:hint="eastAsia"/>
          <w:sz w:val="24"/>
          <w:szCs w:val="24"/>
        </w:rPr>
        <w:t>以下建模皆是</w:t>
      </w:r>
      <w:r w:rsidRPr="00EE1A56">
        <w:rPr>
          <w:rFonts w:eastAsia="標楷體" w:hint="eastAsia"/>
          <w:sz w:val="24"/>
          <w:szCs w:val="24"/>
        </w:rPr>
        <w:t>訓練所有層</w:t>
      </w:r>
      <w:r w:rsidRPr="00EE1A56">
        <w:rPr>
          <w:rFonts w:eastAsia="標楷體" w:hint="eastAsia"/>
          <w:sz w:val="24"/>
          <w:szCs w:val="24"/>
        </w:rPr>
        <w:t xml:space="preserve"> 5 </w:t>
      </w:r>
      <w:r w:rsidRPr="00EE1A56">
        <w:rPr>
          <w:rFonts w:eastAsia="標楷體" w:hint="eastAsia"/>
          <w:sz w:val="24"/>
          <w:szCs w:val="24"/>
        </w:rPr>
        <w:t>週期</w:t>
      </w:r>
      <w:r>
        <w:rPr>
          <w:rFonts w:eastAsia="標楷體" w:hint="eastAsia"/>
          <w:sz w:val="24"/>
          <w:szCs w:val="24"/>
        </w:rPr>
        <w:t>，並且</w:t>
      </w:r>
      <w:r w:rsidRPr="00D86124">
        <w:rPr>
          <w:rFonts w:eastAsia="標楷體" w:hint="eastAsia"/>
          <w:sz w:val="24"/>
        </w:rPr>
        <w:t>驗證資料為</w:t>
      </w:r>
      <w:r w:rsidRPr="00D86124">
        <w:rPr>
          <w:rFonts w:eastAsia="標楷體" w:hint="eastAsia"/>
          <w:sz w:val="24"/>
        </w:rPr>
        <w:t xml:space="preserve"> 2000 </w:t>
      </w:r>
      <w:r w:rsidRPr="00D86124">
        <w:rPr>
          <w:rFonts w:eastAsia="標楷體" w:hint="eastAsia"/>
          <w:sz w:val="24"/>
        </w:rPr>
        <w:t>張擴充後驗證資料</w:t>
      </w:r>
      <w:r>
        <w:rPr>
          <w:rFonts w:eastAsia="標楷體" w:hint="eastAsia"/>
          <w:sz w:val="24"/>
        </w:rPr>
        <w:t>。</w:t>
      </w:r>
    </w:p>
    <w:p w:rsidR="00EE1A56" w:rsidRPr="000A2273" w:rsidRDefault="00EE1A56" w:rsidP="00C62AE6">
      <w:pPr>
        <w:jc w:val="both"/>
        <w:rPr>
          <w:rFonts w:eastAsia="標楷體"/>
          <w:b/>
          <w:sz w:val="24"/>
          <w:szCs w:val="24"/>
        </w:rPr>
      </w:pPr>
    </w:p>
    <w:p w:rsidR="009D19AF" w:rsidRPr="000A2273" w:rsidRDefault="002D342E" w:rsidP="003705D1">
      <w:pPr>
        <w:jc w:val="both"/>
        <w:rPr>
          <w:rFonts w:eastAsia="標楷體"/>
          <w:b/>
          <w:sz w:val="24"/>
        </w:rPr>
      </w:pPr>
      <w:r>
        <w:rPr>
          <w:rFonts w:eastAsia="標楷體" w:hint="eastAsia"/>
          <w:b/>
          <w:sz w:val="24"/>
        </w:rPr>
        <w:t>3.3.1</w:t>
      </w:r>
      <w:r w:rsidR="003705D1" w:rsidRPr="000A2273">
        <w:rPr>
          <w:rFonts w:eastAsia="標楷體" w:hint="eastAsia"/>
          <w:b/>
          <w:sz w:val="24"/>
        </w:rPr>
        <w:t xml:space="preserve"> </w:t>
      </w:r>
      <w:r w:rsidR="003705D1" w:rsidRPr="000A2273">
        <w:rPr>
          <w:rFonts w:eastAsia="標楷體" w:hint="eastAsia"/>
          <w:b/>
          <w:sz w:val="24"/>
        </w:rPr>
        <w:t>決定合適的遷移學習模型</w:t>
      </w:r>
      <w:r w:rsidR="003705D1" w:rsidRPr="000A2273">
        <w:rPr>
          <w:rFonts w:eastAsia="標楷體" w:hint="eastAsia"/>
          <w:b/>
          <w:sz w:val="24"/>
        </w:rPr>
        <w:t xml:space="preserve"> (</w:t>
      </w:r>
      <w:r w:rsidR="003705D1" w:rsidRPr="000A2273">
        <w:rPr>
          <w:rFonts w:eastAsia="標楷體"/>
          <w:b/>
          <w:sz w:val="24"/>
        </w:rPr>
        <w:t>Transfer Learning</w:t>
      </w:r>
      <w:r w:rsidR="003705D1" w:rsidRPr="000A2273">
        <w:rPr>
          <w:rFonts w:eastAsia="標楷體" w:hint="eastAsia"/>
          <w:b/>
          <w:sz w:val="24"/>
        </w:rPr>
        <w:t>)</w:t>
      </w:r>
    </w:p>
    <w:p w:rsidR="000A2273" w:rsidRDefault="000A2273" w:rsidP="003705D1">
      <w:pPr>
        <w:jc w:val="both"/>
        <w:rPr>
          <w:rFonts w:eastAsia="標楷體"/>
          <w:sz w:val="24"/>
        </w:rPr>
      </w:pPr>
    </w:p>
    <w:p w:rsidR="009D19AF" w:rsidRDefault="000A2273" w:rsidP="000A085A">
      <w:pPr>
        <w:ind w:firstLineChars="200" w:firstLine="480"/>
        <w:jc w:val="both"/>
        <w:rPr>
          <w:rFonts w:eastAsia="標楷體"/>
          <w:sz w:val="24"/>
        </w:rPr>
      </w:pPr>
      <w:r w:rsidRPr="000A2273">
        <w:rPr>
          <w:rFonts w:eastAsia="標楷體" w:hint="eastAsia"/>
          <w:sz w:val="24"/>
        </w:rPr>
        <w:t>遷移學習模型用神經網路的詞語來表述，就是一層層網路中每個節點的權重從一個訓練好的網路遷移到一個全新的網路里，然而並不需要重新訓練每層網路的權重，而是僅修改模型架構的全連接層</w:t>
      </w:r>
      <w:r w:rsidRPr="000A2273">
        <w:rPr>
          <w:rFonts w:eastAsia="標楷體" w:hint="eastAsia"/>
          <w:sz w:val="24"/>
        </w:rPr>
        <w:t xml:space="preserve"> (fully connected layer)</w:t>
      </w:r>
      <w:r w:rsidRPr="000A2273">
        <w:rPr>
          <w:rFonts w:eastAsia="標楷體" w:hint="eastAsia"/>
          <w:sz w:val="24"/>
        </w:rPr>
        <w:t>，原因在於從頭建立模型復雜且耗時，通過遷移學習將可以加快學習效率。</w:t>
      </w:r>
    </w:p>
    <w:p w:rsidR="009D19AF" w:rsidRDefault="009D19AF" w:rsidP="00C62AE6">
      <w:pPr>
        <w:jc w:val="both"/>
        <w:rPr>
          <w:rFonts w:eastAsia="標楷體"/>
          <w:sz w:val="24"/>
        </w:rPr>
      </w:pPr>
    </w:p>
    <w:p w:rsidR="000A2273" w:rsidRPr="000A2273" w:rsidRDefault="000A2273" w:rsidP="000A085A">
      <w:pPr>
        <w:ind w:firstLineChars="200" w:firstLine="480"/>
        <w:jc w:val="both"/>
        <w:rPr>
          <w:rFonts w:eastAsia="標楷體"/>
          <w:sz w:val="24"/>
        </w:rPr>
      </w:pPr>
      <w:r w:rsidRPr="000A2273">
        <w:rPr>
          <w:rFonts w:eastAsia="標楷體"/>
          <w:sz w:val="24"/>
        </w:rPr>
        <w:lastRenderedPageBreak/>
        <w:t>分別比較</w:t>
      </w:r>
      <w:r w:rsidRPr="000A2273">
        <w:rPr>
          <w:rFonts w:eastAsia="標楷體"/>
          <w:sz w:val="24"/>
        </w:rPr>
        <w:t xml:space="preserve"> VGG16</w:t>
      </w:r>
      <w:r w:rsidRPr="000A2273">
        <w:rPr>
          <w:rFonts w:eastAsia="標楷體"/>
          <w:sz w:val="24"/>
        </w:rPr>
        <w:t>、</w:t>
      </w:r>
      <w:r w:rsidRPr="000A2273">
        <w:rPr>
          <w:rFonts w:eastAsia="標楷體"/>
          <w:sz w:val="24"/>
        </w:rPr>
        <w:t>ResNet50</w:t>
      </w:r>
      <w:r w:rsidRPr="000A2273">
        <w:rPr>
          <w:rFonts w:eastAsia="標楷體"/>
          <w:sz w:val="24"/>
        </w:rPr>
        <w:t>、</w:t>
      </w:r>
      <w:r w:rsidRPr="000A2273">
        <w:rPr>
          <w:rFonts w:eastAsia="標楷體"/>
          <w:sz w:val="24"/>
        </w:rPr>
        <w:t>MobileNet</w:t>
      </w:r>
      <w:r w:rsidRPr="000A2273">
        <w:rPr>
          <w:rFonts w:eastAsia="標楷體"/>
          <w:sz w:val="24"/>
        </w:rPr>
        <w:t>、</w:t>
      </w:r>
      <w:r w:rsidRPr="000A2273">
        <w:rPr>
          <w:rFonts w:eastAsia="標楷體"/>
          <w:sz w:val="24"/>
        </w:rPr>
        <w:t>DenseNet</w:t>
      </w:r>
      <w:r w:rsidRPr="000A2273">
        <w:rPr>
          <w:rFonts w:eastAsia="標楷體"/>
          <w:sz w:val="24"/>
        </w:rPr>
        <w:t>、</w:t>
      </w:r>
      <w:r w:rsidRPr="000A2273">
        <w:rPr>
          <w:rFonts w:eastAsia="標楷體"/>
          <w:sz w:val="24"/>
        </w:rPr>
        <w:t>NasNetMobile</w:t>
      </w:r>
      <w:r w:rsidRPr="000A2273">
        <w:rPr>
          <w:rFonts w:eastAsia="標楷體"/>
          <w:sz w:val="24"/>
        </w:rPr>
        <w:t>與</w:t>
      </w:r>
      <w:r w:rsidRPr="000A2273">
        <w:rPr>
          <w:rFonts w:eastAsia="標楷體"/>
          <w:sz w:val="24"/>
        </w:rPr>
        <w:t>MobileNetV2</w:t>
      </w:r>
      <w:r w:rsidRPr="000A2273">
        <w:rPr>
          <w:rFonts w:eastAsia="標楷體"/>
          <w:sz w:val="24"/>
        </w:rPr>
        <w:t>六種遷移學習模型的效能。</w:t>
      </w:r>
      <w:r w:rsidRPr="000A2273">
        <w:rPr>
          <w:rFonts w:eastAsia="標楷體"/>
          <w:sz w:val="24"/>
        </w:rPr>
        <w:t>VGGNet</w:t>
      </w:r>
      <w:r w:rsidRPr="000A2273">
        <w:rPr>
          <w:rFonts w:eastAsia="標楷體"/>
          <w:sz w:val="24"/>
        </w:rPr>
        <w:t>為牛津大學計算機視覺組（</w:t>
      </w:r>
      <w:r w:rsidRPr="000A2273">
        <w:rPr>
          <w:rFonts w:eastAsia="標楷體"/>
          <w:sz w:val="24"/>
        </w:rPr>
        <w:t>Visual Geometry Group</w:t>
      </w:r>
      <w:r w:rsidRPr="000A2273">
        <w:rPr>
          <w:rFonts w:eastAsia="標楷體"/>
          <w:sz w:val="24"/>
        </w:rPr>
        <w:t>）和</w:t>
      </w:r>
      <w:r w:rsidRPr="000A2273">
        <w:rPr>
          <w:rFonts w:eastAsia="標楷體"/>
          <w:sz w:val="24"/>
        </w:rPr>
        <w:t>Google DeepMind</w:t>
      </w:r>
      <w:r w:rsidRPr="000A2273">
        <w:rPr>
          <w:rFonts w:eastAsia="標楷體"/>
          <w:sz w:val="24"/>
        </w:rPr>
        <w:t>公司的研究員於</w:t>
      </w:r>
      <w:r w:rsidRPr="000A2273">
        <w:rPr>
          <w:rFonts w:eastAsia="標楷體"/>
          <w:sz w:val="24"/>
        </w:rPr>
        <w:t>2014</w:t>
      </w:r>
      <w:r w:rsidRPr="000A2273">
        <w:rPr>
          <w:rFonts w:eastAsia="標楷體"/>
          <w:sz w:val="24"/>
        </w:rPr>
        <w:t>年一起研發的的深度卷積神經網絡。同時</w:t>
      </w:r>
      <w:r w:rsidRPr="000A2273">
        <w:rPr>
          <w:rFonts w:eastAsia="標楷體"/>
          <w:sz w:val="24"/>
        </w:rPr>
        <w:t>VGGNet</w:t>
      </w:r>
      <w:r w:rsidRPr="000A2273">
        <w:rPr>
          <w:rFonts w:eastAsia="標楷體"/>
          <w:sz w:val="24"/>
        </w:rPr>
        <w:t>的拓展性很強，遷移到其他圖片數據上的泛化性非常好。</w:t>
      </w:r>
      <w:r w:rsidRPr="000A2273">
        <w:rPr>
          <w:rFonts w:eastAsia="標楷體"/>
          <w:sz w:val="24"/>
        </w:rPr>
        <w:t>VGGNet</w:t>
      </w:r>
      <w:r w:rsidRPr="000A2273">
        <w:rPr>
          <w:rFonts w:eastAsia="標楷體"/>
          <w:sz w:val="24"/>
        </w:rPr>
        <w:t>成功地構築了</w:t>
      </w:r>
      <w:r w:rsidRPr="000A2273">
        <w:rPr>
          <w:rFonts w:eastAsia="標楷體"/>
          <w:sz w:val="24"/>
        </w:rPr>
        <w:t>16~19</w:t>
      </w:r>
      <w:r w:rsidRPr="000A2273">
        <w:rPr>
          <w:rFonts w:eastAsia="標楷體"/>
          <w:sz w:val="24"/>
        </w:rPr>
        <w:t>層深的卷積神經網絡。</w:t>
      </w:r>
      <w:r w:rsidRPr="000A2273">
        <w:rPr>
          <w:rFonts w:eastAsia="標楷體"/>
          <w:sz w:val="24"/>
        </w:rPr>
        <w:t>ResNet</w:t>
      </w:r>
      <w:r w:rsidRPr="000A2273">
        <w:rPr>
          <w:rFonts w:eastAsia="標楷體"/>
          <w:sz w:val="24"/>
        </w:rPr>
        <w:t>為何凱明</w:t>
      </w:r>
      <w:r w:rsidRPr="000A2273">
        <w:rPr>
          <w:rFonts w:eastAsia="標楷體"/>
          <w:sz w:val="24"/>
        </w:rPr>
        <w:t xml:space="preserve"> </w:t>
      </w:r>
      <w:r w:rsidRPr="000A2273">
        <w:rPr>
          <w:rFonts w:eastAsia="標楷體"/>
          <w:sz w:val="24"/>
        </w:rPr>
        <w:t>於</w:t>
      </w:r>
      <w:r w:rsidRPr="000A2273">
        <w:rPr>
          <w:rFonts w:eastAsia="標楷體"/>
          <w:sz w:val="24"/>
        </w:rPr>
        <w:t>2016</w:t>
      </w:r>
      <w:r w:rsidRPr="000A2273">
        <w:rPr>
          <w:rFonts w:eastAsia="標楷體"/>
          <w:sz w:val="24"/>
        </w:rPr>
        <w:t>年所獲得的</w:t>
      </w:r>
      <w:r w:rsidRPr="000A2273">
        <w:rPr>
          <w:rFonts w:eastAsia="標楷體"/>
          <w:sz w:val="24"/>
        </w:rPr>
        <w:t xml:space="preserve"> CVPR(IEEE</w:t>
      </w:r>
      <w:r w:rsidRPr="000A2273">
        <w:rPr>
          <w:rFonts w:eastAsia="標楷體"/>
          <w:sz w:val="24"/>
        </w:rPr>
        <w:t>国际计算机视觉与模式识别会议</w:t>
      </w:r>
      <w:r w:rsidRPr="000A2273">
        <w:rPr>
          <w:rFonts w:eastAsia="標楷體"/>
          <w:sz w:val="24"/>
        </w:rPr>
        <w:t xml:space="preserve">) </w:t>
      </w:r>
      <w:r w:rsidRPr="000A2273">
        <w:rPr>
          <w:rFonts w:eastAsia="標楷體"/>
          <w:sz w:val="24"/>
        </w:rPr>
        <w:t>最佳論文，且在</w:t>
      </w:r>
      <w:r w:rsidRPr="000A2273">
        <w:rPr>
          <w:rFonts w:eastAsia="標楷體"/>
          <w:sz w:val="24"/>
        </w:rPr>
        <w:t xml:space="preserve"> ILSVRC (ImageNet Large Scale Visual Recognition Challenge) 2015</w:t>
      </w:r>
      <w:r w:rsidRPr="000A2273">
        <w:rPr>
          <w:rFonts w:eastAsia="標楷體"/>
          <w:sz w:val="24"/>
        </w:rPr>
        <w:t>比賽中獲得了冠軍。解決了隨著網路層數加深所產生的梯度消失</w:t>
      </w:r>
      <w:r w:rsidRPr="000A2273">
        <w:rPr>
          <w:rFonts w:eastAsia="標楷體"/>
          <w:sz w:val="24"/>
        </w:rPr>
        <w:t>(vanishing gradient)</w:t>
      </w:r>
      <w:r w:rsidRPr="000A2273">
        <w:rPr>
          <w:rFonts w:eastAsia="標楷體"/>
          <w:sz w:val="24"/>
        </w:rPr>
        <w:t>與梯度爆炸</w:t>
      </w:r>
      <w:r w:rsidRPr="000A2273">
        <w:rPr>
          <w:rFonts w:eastAsia="標楷體"/>
          <w:sz w:val="24"/>
        </w:rPr>
        <w:t>(gradient exploration)</w:t>
      </w:r>
      <w:r w:rsidRPr="000A2273">
        <w:rPr>
          <w:rFonts w:eastAsia="標楷體"/>
          <w:sz w:val="24"/>
        </w:rPr>
        <w:t>。相對於</w:t>
      </w:r>
      <w:r w:rsidRPr="000A2273">
        <w:rPr>
          <w:rFonts w:eastAsia="標楷體"/>
          <w:sz w:val="24"/>
        </w:rPr>
        <w:t>VGGNet</w:t>
      </w:r>
      <w:r w:rsidRPr="000A2273">
        <w:rPr>
          <w:rFonts w:eastAsia="標楷體"/>
          <w:sz w:val="24"/>
        </w:rPr>
        <w:t>，</w:t>
      </w:r>
      <w:r w:rsidRPr="000A2273">
        <w:rPr>
          <w:rFonts w:eastAsia="標楷體"/>
          <w:sz w:val="24"/>
        </w:rPr>
        <w:t>ResNet</w:t>
      </w:r>
      <w:r w:rsidRPr="000A2273">
        <w:rPr>
          <w:rFonts w:eastAsia="標楷體"/>
          <w:sz w:val="24"/>
        </w:rPr>
        <w:t>成功地構築了</w:t>
      </w:r>
      <w:r w:rsidRPr="000A2273">
        <w:rPr>
          <w:rFonts w:eastAsia="標楷體"/>
          <w:sz w:val="24"/>
        </w:rPr>
        <w:t>50</w:t>
      </w:r>
      <w:r w:rsidRPr="000A2273">
        <w:rPr>
          <w:rFonts w:eastAsia="標楷體"/>
          <w:sz w:val="24"/>
        </w:rPr>
        <w:t>、</w:t>
      </w:r>
      <w:r w:rsidRPr="000A2273">
        <w:rPr>
          <w:rFonts w:eastAsia="標楷體"/>
          <w:sz w:val="24"/>
        </w:rPr>
        <w:t>101</w:t>
      </w:r>
      <w:r w:rsidRPr="000A2273">
        <w:rPr>
          <w:rFonts w:eastAsia="標楷體"/>
          <w:sz w:val="24"/>
        </w:rPr>
        <w:t>、</w:t>
      </w:r>
      <w:r w:rsidRPr="000A2273">
        <w:rPr>
          <w:rFonts w:eastAsia="標楷體"/>
          <w:sz w:val="24"/>
        </w:rPr>
        <w:t>152</w:t>
      </w:r>
      <w:r w:rsidRPr="000A2273">
        <w:rPr>
          <w:rFonts w:eastAsia="標楷體"/>
          <w:sz w:val="24"/>
        </w:rPr>
        <w:t>層更深度的神經網路</w:t>
      </w:r>
      <w:r>
        <w:rPr>
          <w:rFonts w:eastAsia="標楷體" w:hint="eastAsia"/>
          <w:sz w:val="24"/>
        </w:rPr>
        <w:t>。</w:t>
      </w:r>
      <w:r w:rsidRPr="000A2273">
        <w:rPr>
          <w:rFonts w:eastAsia="標楷體"/>
          <w:sz w:val="24"/>
        </w:rPr>
        <w:t>MobileNet:</w:t>
      </w:r>
    </w:p>
    <w:p w:rsidR="009D19AF" w:rsidRPr="000A2273" w:rsidRDefault="000A2273" w:rsidP="000A2273">
      <w:pPr>
        <w:jc w:val="both"/>
        <w:rPr>
          <w:rFonts w:eastAsia="標楷體"/>
          <w:sz w:val="24"/>
        </w:rPr>
      </w:pPr>
      <w:r w:rsidRPr="000A2273">
        <w:rPr>
          <w:rFonts w:eastAsia="標楷體" w:hint="eastAsia"/>
          <w:sz w:val="24"/>
        </w:rPr>
        <w:t>為</w:t>
      </w:r>
      <w:r w:rsidRPr="000A2273">
        <w:rPr>
          <w:rFonts w:eastAsia="標楷體" w:hint="eastAsia"/>
          <w:sz w:val="24"/>
        </w:rPr>
        <w:t>Google</w:t>
      </w:r>
      <w:r w:rsidRPr="000A2273">
        <w:rPr>
          <w:rFonts w:eastAsia="標楷體" w:hint="eastAsia"/>
          <w:sz w:val="24"/>
        </w:rPr>
        <w:t>於</w:t>
      </w:r>
      <w:r w:rsidRPr="000A2273">
        <w:rPr>
          <w:rFonts w:eastAsia="標楷體" w:hint="eastAsia"/>
          <w:sz w:val="24"/>
        </w:rPr>
        <w:t>2017</w:t>
      </w:r>
      <w:r w:rsidRPr="000A2273">
        <w:rPr>
          <w:rFonts w:eastAsia="標楷體" w:hint="eastAsia"/>
          <w:sz w:val="24"/>
        </w:rPr>
        <w:t>提出，屬於輕量的神經網路模型，擁有較低的模型全權重與參數的儲存空間，解決過度複雜的模型無法在手機等低階產品運行的問題。</w:t>
      </w:r>
      <w:r w:rsidRPr="000A2273">
        <w:rPr>
          <w:rFonts w:eastAsia="標楷體" w:hint="eastAsia"/>
          <w:sz w:val="24"/>
        </w:rPr>
        <w:t>Google</w:t>
      </w:r>
      <w:r w:rsidRPr="000A2273">
        <w:rPr>
          <w:rFonts w:eastAsia="標楷體" w:hint="eastAsia"/>
          <w:sz w:val="24"/>
        </w:rPr>
        <w:t>團隊也使用</w:t>
      </w:r>
      <w:r w:rsidRPr="000A2273">
        <w:rPr>
          <w:rFonts w:eastAsia="標楷體" w:hint="eastAsia"/>
          <w:sz w:val="24"/>
        </w:rPr>
        <w:t>MobileNet</w:t>
      </w:r>
      <w:r w:rsidRPr="000A2273">
        <w:rPr>
          <w:rFonts w:eastAsia="標楷體" w:hint="eastAsia"/>
          <w:sz w:val="24"/>
        </w:rPr>
        <w:t>在不同的影像識別任務均有不錯的效果</w:t>
      </w:r>
      <w:r>
        <w:rPr>
          <w:rFonts w:eastAsia="標楷體" w:hint="eastAsia"/>
          <w:sz w:val="24"/>
        </w:rPr>
        <w:t>。</w:t>
      </w:r>
      <w:r>
        <w:rPr>
          <w:rFonts w:eastAsia="標楷體"/>
          <w:sz w:val="24"/>
        </w:rPr>
        <w:t>DenseNet</w:t>
      </w:r>
      <w:r>
        <w:rPr>
          <w:rFonts w:eastAsia="標楷體" w:hint="eastAsia"/>
          <w:sz w:val="24"/>
        </w:rPr>
        <w:t>則</w:t>
      </w:r>
      <w:r w:rsidRPr="000A2273">
        <w:rPr>
          <w:rFonts w:eastAsia="標楷體" w:hint="eastAsia"/>
          <w:sz w:val="24"/>
        </w:rPr>
        <w:t>榮獲</w:t>
      </w:r>
      <w:r w:rsidRPr="000A2273">
        <w:rPr>
          <w:rFonts w:eastAsia="標楷體" w:hint="eastAsia"/>
          <w:sz w:val="24"/>
        </w:rPr>
        <w:t>CVPR 2017</w:t>
      </w:r>
      <w:r w:rsidRPr="000A2273">
        <w:rPr>
          <w:rFonts w:eastAsia="標楷體" w:hint="eastAsia"/>
          <w:sz w:val="24"/>
        </w:rPr>
        <w:t>的最佳論文獎，相對於</w:t>
      </w:r>
      <w:r w:rsidRPr="000A2273">
        <w:rPr>
          <w:rFonts w:eastAsia="標楷體" w:hint="eastAsia"/>
          <w:sz w:val="24"/>
        </w:rPr>
        <w:t>ResNet</w:t>
      </w:r>
      <w:r w:rsidRPr="000A2273">
        <w:rPr>
          <w:rFonts w:eastAsia="標楷體" w:hint="eastAsia"/>
          <w:sz w:val="24"/>
        </w:rPr>
        <w:t>提升了梯度的反向傳播，使得模型更容易訓練。由</w:t>
      </w:r>
      <w:r w:rsidRPr="000A2273">
        <w:rPr>
          <w:rFonts w:eastAsia="標楷體" w:hint="eastAsia"/>
          <w:sz w:val="24"/>
        </w:rPr>
        <w:t>DenseNet</w:t>
      </w:r>
      <w:r w:rsidRPr="000A2273">
        <w:rPr>
          <w:rFonts w:eastAsia="標楷體" w:hint="eastAsia"/>
          <w:sz w:val="24"/>
        </w:rPr>
        <w:t>在</w:t>
      </w:r>
      <w:r w:rsidRPr="000A2273">
        <w:rPr>
          <w:rFonts w:eastAsia="標楷體" w:hint="eastAsia"/>
          <w:sz w:val="24"/>
        </w:rPr>
        <w:t>CIFAR-100</w:t>
      </w:r>
      <w:r w:rsidRPr="000A2273">
        <w:rPr>
          <w:rFonts w:eastAsia="標楷體" w:hint="eastAsia"/>
          <w:sz w:val="24"/>
        </w:rPr>
        <w:t>和</w:t>
      </w:r>
      <w:r w:rsidRPr="000A2273">
        <w:rPr>
          <w:rFonts w:eastAsia="標楷體" w:hint="eastAsia"/>
          <w:sz w:val="24"/>
        </w:rPr>
        <w:t>ImageNet</w:t>
      </w:r>
      <w:r w:rsidRPr="000A2273">
        <w:rPr>
          <w:rFonts w:eastAsia="標楷體" w:hint="eastAsia"/>
          <w:sz w:val="24"/>
        </w:rPr>
        <w:t>數據集上與</w:t>
      </w:r>
      <w:r w:rsidRPr="000A2273">
        <w:rPr>
          <w:rFonts w:eastAsia="標楷體" w:hint="eastAsia"/>
          <w:sz w:val="24"/>
        </w:rPr>
        <w:t>ResNet</w:t>
      </w:r>
      <w:r w:rsidRPr="000A2273">
        <w:rPr>
          <w:rFonts w:eastAsia="標楷體" w:hint="eastAsia"/>
          <w:sz w:val="24"/>
        </w:rPr>
        <w:t>的對比結果來看，</w:t>
      </w:r>
      <w:r w:rsidRPr="000A2273">
        <w:rPr>
          <w:rFonts w:eastAsia="標楷體" w:hint="eastAsia"/>
          <w:sz w:val="24"/>
        </w:rPr>
        <w:t>DenseNet</w:t>
      </w:r>
      <w:r w:rsidRPr="000A2273">
        <w:rPr>
          <w:rFonts w:eastAsia="標楷體" w:hint="eastAsia"/>
          <w:sz w:val="24"/>
        </w:rPr>
        <w:t>不論是預測誤差或參數大小都小於</w:t>
      </w:r>
      <w:r w:rsidRPr="000A2273">
        <w:rPr>
          <w:rFonts w:eastAsia="標楷體" w:hint="eastAsia"/>
          <w:sz w:val="24"/>
        </w:rPr>
        <w:t>ResNet</w:t>
      </w:r>
      <w:r w:rsidRPr="000A2273">
        <w:rPr>
          <w:rFonts w:eastAsia="標楷體" w:hint="eastAsia"/>
          <w:sz w:val="24"/>
        </w:rPr>
        <w:t>。</w:t>
      </w:r>
    </w:p>
    <w:p w:rsidR="009D19AF" w:rsidRDefault="009D19AF" w:rsidP="00C62AE6">
      <w:pPr>
        <w:jc w:val="both"/>
        <w:rPr>
          <w:rFonts w:eastAsia="標楷體"/>
          <w:sz w:val="24"/>
        </w:rPr>
      </w:pPr>
    </w:p>
    <w:p w:rsidR="009D19AF" w:rsidRDefault="000A2273" w:rsidP="000A085A">
      <w:pPr>
        <w:ind w:firstLineChars="200" w:firstLine="480"/>
        <w:jc w:val="both"/>
        <w:rPr>
          <w:rFonts w:eastAsia="標楷體"/>
          <w:sz w:val="24"/>
        </w:rPr>
      </w:pPr>
      <w:r>
        <w:rPr>
          <w:rFonts w:eastAsia="標楷體" w:hint="eastAsia"/>
          <w:sz w:val="24"/>
        </w:rPr>
        <w:t>表一為</w:t>
      </w:r>
      <w:r w:rsidRPr="000A2273">
        <w:rPr>
          <w:rFonts w:eastAsia="標楷體" w:hint="eastAsia"/>
          <w:sz w:val="24"/>
        </w:rPr>
        <w:t>利用遷移學習</w:t>
      </w:r>
      <w:r w:rsidRPr="000A2273">
        <w:rPr>
          <w:rFonts w:eastAsia="標楷體" w:hint="eastAsia"/>
          <w:sz w:val="24"/>
        </w:rPr>
        <w:t xml:space="preserve"> (Transfer Learning) </w:t>
      </w:r>
      <w:r w:rsidRPr="000A2273">
        <w:rPr>
          <w:rFonts w:eastAsia="標楷體" w:hint="eastAsia"/>
          <w:sz w:val="24"/>
        </w:rPr>
        <w:t>訓練各模型</w:t>
      </w:r>
      <w:r>
        <w:rPr>
          <w:rFonts w:eastAsia="標楷體" w:hint="eastAsia"/>
          <w:sz w:val="24"/>
        </w:rPr>
        <w:t>，</w:t>
      </w:r>
      <w:r w:rsidRPr="000A2273">
        <w:rPr>
          <w:rFonts w:eastAsia="標楷體" w:hint="eastAsia"/>
          <w:sz w:val="24"/>
        </w:rPr>
        <w:t>訓練所有層</w:t>
      </w:r>
      <w:r w:rsidRPr="000A2273">
        <w:rPr>
          <w:rFonts w:eastAsia="標楷體" w:hint="eastAsia"/>
          <w:sz w:val="24"/>
        </w:rPr>
        <w:t xml:space="preserve"> 5 </w:t>
      </w:r>
      <w:r w:rsidRPr="000A2273">
        <w:rPr>
          <w:rFonts w:eastAsia="標楷體" w:hint="eastAsia"/>
          <w:sz w:val="24"/>
        </w:rPr>
        <w:t>週期後的結果</w:t>
      </w:r>
      <w:r>
        <w:rPr>
          <w:rFonts w:eastAsia="標楷體" w:hint="eastAsia"/>
          <w:sz w:val="24"/>
        </w:rPr>
        <w:t>。</w:t>
      </w:r>
      <w:r w:rsidR="00D179B0">
        <w:rPr>
          <w:rFonts w:eastAsia="標楷體" w:hint="eastAsia"/>
          <w:sz w:val="24"/>
        </w:rPr>
        <w:t>可以發現</w:t>
      </w:r>
      <w:r w:rsidR="00D179B0">
        <w:rPr>
          <w:rFonts w:eastAsia="標楷體" w:hint="eastAsia"/>
          <w:sz w:val="24"/>
        </w:rPr>
        <w:t>MobileNet</w:t>
      </w:r>
      <w:r w:rsidR="00D179B0">
        <w:rPr>
          <w:rFonts w:eastAsia="標楷體" w:hint="eastAsia"/>
          <w:sz w:val="24"/>
        </w:rPr>
        <w:t>不論在準確度、大小與花費時間上都有較佳的效果。</w:t>
      </w:r>
    </w:p>
    <w:p w:rsidR="009D19AF" w:rsidRDefault="009D19AF" w:rsidP="00C62AE6">
      <w:pPr>
        <w:jc w:val="both"/>
        <w:rPr>
          <w:rFonts w:eastAsia="標楷體"/>
          <w:sz w:val="24"/>
        </w:rPr>
      </w:pPr>
    </w:p>
    <w:p w:rsidR="00D24AFF" w:rsidRPr="00D24AFF" w:rsidRDefault="00D24AFF" w:rsidP="00D24AFF">
      <w:pPr>
        <w:jc w:val="center"/>
        <w:rPr>
          <w:rFonts w:eastAsia="標楷體"/>
          <w:sz w:val="24"/>
        </w:rPr>
      </w:pPr>
      <w:r>
        <w:rPr>
          <w:rFonts w:eastAsia="標楷體" w:hint="eastAsia"/>
          <w:sz w:val="24"/>
        </w:rPr>
        <w:t>表一</w:t>
      </w:r>
    </w:p>
    <w:p w:rsidR="009D19AF" w:rsidRDefault="00D24AFF" w:rsidP="00D24AFF">
      <w:pPr>
        <w:jc w:val="center"/>
        <w:rPr>
          <w:rFonts w:eastAsia="標楷體"/>
          <w:sz w:val="24"/>
        </w:rPr>
      </w:pPr>
      <w:r>
        <w:rPr>
          <w:rFonts w:eastAsia="標楷體"/>
          <w:noProof/>
          <w:sz w:val="24"/>
        </w:rPr>
        <w:drawing>
          <wp:inline distT="0" distB="0" distL="0" distR="0" wp14:anchorId="511A9A28">
            <wp:extent cx="5590493" cy="2165231"/>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27064" cy="2179395"/>
                    </a:xfrm>
                    <a:prstGeom prst="rect">
                      <a:avLst/>
                    </a:prstGeom>
                    <a:noFill/>
                  </pic:spPr>
                </pic:pic>
              </a:graphicData>
            </a:graphic>
          </wp:inline>
        </w:drawing>
      </w:r>
    </w:p>
    <w:p w:rsidR="009D19AF" w:rsidRDefault="009D19AF" w:rsidP="00C62AE6">
      <w:pPr>
        <w:jc w:val="both"/>
        <w:rPr>
          <w:rFonts w:eastAsia="標楷體"/>
          <w:sz w:val="24"/>
        </w:rPr>
      </w:pPr>
    </w:p>
    <w:p w:rsidR="009D19AF" w:rsidRPr="00D86124" w:rsidRDefault="002D342E" w:rsidP="00C62AE6">
      <w:pPr>
        <w:jc w:val="both"/>
        <w:rPr>
          <w:rFonts w:eastAsia="標楷體"/>
          <w:b/>
          <w:sz w:val="24"/>
        </w:rPr>
      </w:pPr>
      <w:r>
        <w:rPr>
          <w:rFonts w:eastAsia="標楷體" w:hint="eastAsia"/>
          <w:b/>
          <w:sz w:val="24"/>
        </w:rPr>
        <w:t>3.3.2</w:t>
      </w:r>
      <w:r w:rsidR="00D86124" w:rsidRPr="00D86124">
        <w:rPr>
          <w:rFonts w:eastAsia="標楷體" w:hint="eastAsia"/>
          <w:b/>
          <w:sz w:val="24"/>
        </w:rPr>
        <w:t xml:space="preserve"> </w:t>
      </w:r>
      <w:r w:rsidR="00D86124" w:rsidRPr="00D86124">
        <w:rPr>
          <w:rFonts w:eastAsia="標楷體" w:hint="eastAsia"/>
          <w:b/>
          <w:sz w:val="24"/>
        </w:rPr>
        <w:t>決定最優化算法</w:t>
      </w:r>
    </w:p>
    <w:p w:rsidR="009D19AF" w:rsidRDefault="009D19AF" w:rsidP="00C62AE6">
      <w:pPr>
        <w:jc w:val="both"/>
        <w:rPr>
          <w:rFonts w:eastAsia="標楷體"/>
          <w:sz w:val="24"/>
        </w:rPr>
      </w:pPr>
    </w:p>
    <w:p w:rsidR="009D19AF" w:rsidRDefault="00D86124" w:rsidP="000A085A">
      <w:pPr>
        <w:ind w:firstLineChars="200" w:firstLine="480"/>
        <w:jc w:val="both"/>
        <w:rPr>
          <w:rFonts w:eastAsia="標楷體"/>
          <w:sz w:val="24"/>
        </w:rPr>
      </w:pPr>
      <w:r w:rsidRPr="00D86124">
        <w:rPr>
          <w:rFonts w:eastAsia="標楷體" w:hint="eastAsia"/>
          <w:sz w:val="24"/>
        </w:rPr>
        <w:t>比較</w:t>
      </w:r>
      <w:r w:rsidRPr="00D86124">
        <w:rPr>
          <w:rFonts w:eastAsia="標楷體" w:hint="eastAsia"/>
          <w:sz w:val="24"/>
        </w:rPr>
        <w:t xml:space="preserve"> Adam </w:t>
      </w:r>
      <w:r w:rsidRPr="00D86124">
        <w:rPr>
          <w:rFonts w:eastAsia="標楷體" w:hint="eastAsia"/>
          <w:sz w:val="24"/>
        </w:rPr>
        <w:t>與</w:t>
      </w:r>
      <w:r w:rsidRPr="00D86124">
        <w:rPr>
          <w:rFonts w:eastAsia="標楷體" w:hint="eastAsia"/>
          <w:sz w:val="24"/>
        </w:rPr>
        <w:t xml:space="preserve"> Adafactor</w:t>
      </w:r>
      <w:r>
        <w:rPr>
          <w:rFonts w:eastAsia="標楷體" w:hint="eastAsia"/>
          <w:sz w:val="24"/>
        </w:rPr>
        <w:t>兩者最優化算法用在</w:t>
      </w:r>
      <w:r>
        <w:rPr>
          <w:rFonts w:eastAsia="標楷體" w:hint="eastAsia"/>
          <w:sz w:val="24"/>
        </w:rPr>
        <w:t>MobileNet</w:t>
      </w:r>
      <w:r>
        <w:rPr>
          <w:rFonts w:eastAsia="標楷體" w:hint="eastAsia"/>
          <w:sz w:val="24"/>
        </w:rPr>
        <w:t>何者為佳。</w:t>
      </w:r>
      <w:r w:rsidRPr="00D86124">
        <w:rPr>
          <w:rFonts w:eastAsia="標楷體" w:hint="eastAsia"/>
          <w:sz w:val="24"/>
        </w:rPr>
        <w:t xml:space="preserve">Adafactor </w:t>
      </w:r>
      <w:r w:rsidRPr="00D86124">
        <w:rPr>
          <w:rFonts w:eastAsia="標楷體" w:hint="eastAsia"/>
          <w:sz w:val="24"/>
        </w:rPr>
        <w:t>為</w:t>
      </w:r>
      <w:r w:rsidRPr="00D86124">
        <w:rPr>
          <w:rFonts w:eastAsia="標楷體" w:hint="eastAsia"/>
          <w:sz w:val="24"/>
        </w:rPr>
        <w:t xml:space="preserve"> Google </w:t>
      </w:r>
      <w:r w:rsidRPr="00D86124">
        <w:rPr>
          <w:rFonts w:eastAsia="標楷體" w:hint="eastAsia"/>
          <w:sz w:val="24"/>
        </w:rPr>
        <w:t>於</w:t>
      </w:r>
      <w:r w:rsidRPr="00D86124">
        <w:rPr>
          <w:rFonts w:eastAsia="標楷體" w:hint="eastAsia"/>
          <w:sz w:val="24"/>
        </w:rPr>
        <w:t>2018</w:t>
      </w:r>
      <w:r w:rsidRPr="00D86124">
        <w:rPr>
          <w:rFonts w:eastAsia="標楷體" w:hint="eastAsia"/>
          <w:sz w:val="24"/>
        </w:rPr>
        <w:t>年基於</w:t>
      </w:r>
      <w:r w:rsidRPr="00D86124">
        <w:rPr>
          <w:rFonts w:eastAsia="標楷體" w:hint="eastAsia"/>
          <w:sz w:val="24"/>
        </w:rPr>
        <w:t xml:space="preserve"> Tensorflow </w:t>
      </w:r>
      <w:r w:rsidRPr="00D86124">
        <w:rPr>
          <w:rFonts w:eastAsia="標楷體" w:hint="eastAsia"/>
          <w:sz w:val="24"/>
        </w:rPr>
        <w:t>新開源的深度學習庫</w:t>
      </w:r>
      <w:r w:rsidRPr="00D86124">
        <w:rPr>
          <w:rFonts w:eastAsia="標楷體" w:hint="eastAsia"/>
          <w:sz w:val="24"/>
        </w:rPr>
        <w:t xml:space="preserve"> Tensor2Tensor </w:t>
      </w:r>
      <w:r w:rsidRPr="00D86124">
        <w:rPr>
          <w:rFonts w:eastAsia="標楷體" w:hint="eastAsia"/>
          <w:sz w:val="24"/>
        </w:rPr>
        <w:t>中的優化演算法，針對目前主流優化方法如</w:t>
      </w:r>
      <w:r w:rsidRPr="00D86124">
        <w:rPr>
          <w:rFonts w:eastAsia="標楷體" w:hint="eastAsia"/>
          <w:sz w:val="24"/>
        </w:rPr>
        <w:t xml:space="preserve"> SGD</w:t>
      </w:r>
      <w:r w:rsidRPr="00D86124">
        <w:rPr>
          <w:rFonts w:eastAsia="標楷體" w:hint="eastAsia"/>
          <w:sz w:val="24"/>
        </w:rPr>
        <w:t>、</w:t>
      </w:r>
      <w:r w:rsidRPr="00D86124">
        <w:rPr>
          <w:rFonts w:eastAsia="標楷體" w:hint="eastAsia"/>
          <w:sz w:val="24"/>
        </w:rPr>
        <w:t xml:space="preserve">Adam </w:t>
      </w:r>
      <w:r w:rsidRPr="00D86124">
        <w:rPr>
          <w:rFonts w:eastAsia="標楷體" w:hint="eastAsia"/>
          <w:sz w:val="24"/>
        </w:rPr>
        <w:t>所存在的問題進行改進，其中在記憶體消耗、參數更新以及學習率</w:t>
      </w:r>
      <w:r w:rsidRPr="00D86124">
        <w:rPr>
          <w:rFonts w:eastAsia="標楷體" w:hint="eastAsia"/>
          <w:sz w:val="24"/>
        </w:rPr>
        <w:t>(learning rate)</w:t>
      </w:r>
      <w:r w:rsidRPr="00D86124">
        <w:rPr>
          <w:rFonts w:eastAsia="標楷體" w:hint="eastAsia"/>
          <w:sz w:val="24"/>
        </w:rPr>
        <w:t>三個方面對</w:t>
      </w:r>
      <w:r w:rsidRPr="00D86124">
        <w:rPr>
          <w:rFonts w:eastAsia="標楷體" w:hint="eastAsia"/>
          <w:sz w:val="24"/>
        </w:rPr>
        <w:t xml:space="preserve">Adam </w:t>
      </w:r>
      <w:r w:rsidRPr="00D86124">
        <w:rPr>
          <w:rFonts w:eastAsia="標楷體" w:hint="eastAsia"/>
          <w:sz w:val="24"/>
        </w:rPr>
        <w:t>算法進行了改進。</w:t>
      </w:r>
      <w:r>
        <w:rPr>
          <w:rFonts w:eastAsia="標楷體" w:hint="eastAsia"/>
          <w:sz w:val="24"/>
        </w:rPr>
        <w:t>表二為運用</w:t>
      </w:r>
      <w:r w:rsidRPr="00D86124">
        <w:rPr>
          <w:rFonts w:eastAsia="標楷體" w:hint="eastAsia"/>
          <w:sz w:val="24"/>
        </w:rPr>
        <w:t xml:space="preserve">Adam </w:t>
      </w:r>
      <w:r w:rsidRPr="00D86124">
        <w:rPr>
          <w:rFonts w:eastAsia="標楷體" w:hint="eastAsia"/>
          <w:sz w:val="24"/>
        </w:rPr>
        <w:t>與</w:t>
      </w:r>
      <w:r w:rsidRPr="00D86124">
        <w:rPr>
          <w:rFonts w:eastAsia="標楷體" w:hint="eastAsia"/>
          <w:sz w:val="24"/>
        </w:rPr>
        <w:t xml:space="preserve"> Adafactor</w:t>
      </w:r>
      <w:r>
        <w:rPr>
          <w:rFonts w:eastAsia="標楷體" w:hint="eastAsia"/>
          <w:sz w:val="24"/>
        </w:rPr>
        <w:t>作為最佳花算法，</w:t>
      </w:r>
      <w:r w:rsidRPr="00D86124">
        <w:rPr>
          <w:rFonts w:eastAsia="標楷體" w:hint="eastAsia"/>
          <w:sz w:val="24"/>
        </w:rPr>
        <w:t>訓練所有層</w:t>
      </w:r>
      <w:r w:rsidRPr="00D86124">
        <w:rPr>
          <w:rFonts w:eastAsia="標楷體" w:hint="eastAsia"/>
          <w:sz w:val="24"/>
        </w:rPr>
        <w:t xml:space="preserve"> 5 </w:t>
      </w:r>
      <w:r>
        <w:rPr>
          <w:rFonts w:eastAsia="標楷體" w:hint="eastAsia"/>
          <w:sz w:val="24"/>
        </w:rPr>
        <w:t>週期後，並且</w:t>
      </w:r>
      <w:r w:rsidRPr="00D86124">
        <w:rPr>
          <w:rFonts w:eastAsia="標楷體" w:hint="eastAsia"/>
          <w:sz w:val="24"/>
        </w:rPr>
        <w:t>驗證資料為</w:t>
      </w:r>
      <w:r w:rsidRPr="00D86124">
        <w:rPr>
          <w:rFonts w:eastAsia="標楷體" w:hint="eastAsia"/>
          <w:sz w:val="24"/>
        </w:rPr>
        <w:t xml:space="preserve"> 2000 </w:t>
      </w:r>
      <w:r w:rsidRPr="00D86124">
        <w:rPr>
          <w:rFonts w:eastAsia="標楷體" w:hint="eastAsia"/>
          <w:sz w:val="24"/>
        </w:rPr>
        <w:t>張擴充後驗證資料</w:t>
      </w:r>
      <w:r>
        <w:rPr>
          <w:rFonts w:eastAsia="標楷體" w:hint="eastAsia"/>
          <w:sz w:val="24"/>
        </w:rPr>
        <w:t>的效能比較。</w:t>
      </w:r>
      <w:r w:rsidR="00E863AD">
        <w:rPr>
          <w:rFonts w:eastAsia="標楷體" w:hint="eastAsia"/>
          <w:sz w:val="24"/>
        </w:rPr>
        <w:t>可以明顯看出用</w:t>
      </w:r>
      <w:r w:rsidR="00E863AD">
        <w:rPr>
          <w:rFonts w:eastAsia="標楷體" w:hint="eastAsia"/>
          <w:sz w:val="24"/>
        </w:rPr>
        <w:t xml:space="preserve"> </w:t>
      </w:r>
      <w:r w:rsidR="00E863AD" w:rsidRPr="00D86124">
        <w:rPr>
          <w:rFonts w:eastAsia="標楷體" w:hint="eastAsia"/>
          <w:sz w:val="24"/>
        </w:rPr>
        <w:t>Adam</w:t>
      </w:r>
      <w:r w:rsidR="00E863AD">
        <w:rPr>
          <w:rFonts w:eastAsia="標楷體" w:hint="eastAsia"/>
          <w:sz w:val="24"/>
        </w:rPr>
        <w:t xml:space="preserve"> </w:t>
      </w:r>
      <w:r w:rsidR="00E863AD">
        <w:rPr>
          <w:rFonts w:eastAsia="標楷體" w:hint="eastAsia"/>
          <w:sz w:val="24"/>
        </w:rPr>
        <w:t>作為最優化算法的效能較佳。</w:t>
      </w:r>
    </w:p>
    <w:p w:rsidR="009D19AF" w:rsidRDefault="009D19AF" w:rsidP="00C62AE6">
      <w:pPr>
        <w:jc w:val="both"/>
        <w:rPr>
          <w:rFonts w:eastAsia="標楷體"/>
          <w:sz w:val="24"/>
        </w:rPr>
      </w:pPr>
    </w:p>
    <w:p w:rsidR="00D86124" w:rsidRDefault="00D86124" w:rsidP="00D86124">
      <w:pPr>
        <w:jc w:val="center"/>
        <w:rPr>
          <w:rFonts w:eastAsia="標楷體"/>
          <w:sz w:val="24"/>
        </w:rPr>
      </w:pPr>
      <w:r>
        <w:rPr>
          <w:rFonts w:eastAsia="標楷體" w:hint="eastAsia"/>
          <w:sz w:val="24"/>
        </w:rPr>
        <w:t>表二</w:t>
      </w:r>
    </w:p>
    <w:p w:rsidR="009D19AF" w:rsidRDefault="00D86124" w:rsidP="00C62AE6">
      <w:pPr>
        <w:jc w:val="both"/>
        <w:rPr>
          <w:rFonts w:eastAsia="標楷體"/>
          <w:sz w:val="24"/>
        </w:rPr>
      </w:pPr>
      <w:r>
        <w:rPr>
          <w:rFonts w:eastAsia="標楷體"/>
          <w:noProof/>
          <w:sz w:val="24"/>
        </w:rPr>
        <w:drawing>
          <wp:inline distT="0" distB="0" distL="0" distR="0" wp14:anchorId="65A35479">
            <wp:extent cx="5572367" cy="1457864"/>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868" cy="1459826"/>
                    </a:xfrm>
                    <a:prstGeom prst="rect">
                      <a:avLst/>
                    </a:prstGeom>
                    <a:noFill/>
                  </pic:spPr>
                </pic:pic>
              </a:graphicData>
            </a:graphic>
          </wp:inline>
        </w:drawing>
      </w:r>
    </w:p>
    <w:p w:rsidR="009D19AF" w:rsidRDefault="009D19AF" w:rsidP="00C62AE6">
      <w:pPr>
        <w:jc w:val="both"/>
        <w:rPr>
          <w:rFonts w:eastAsia="標楷體"/>
          <w:sz w:val="24"/>
        </w:rPr>
      </w:pPr>
    </w:p>
    <w:p w:rsidR="009D19AF" w:rsidRPr="00C41240" w:rsidRDefault="002D342E" w:rsidP="00C41240">
      <w:pPr>
        <w:jc w:val="both"/>
        <w:rPr>
          <w:rFonts w:eastAsia="標楷體"/>
          <w:b/>
          <w:sz w:val="24"/>
        </w:rPr>
      </w:pPr>
      <w:r>
        <w:rPr>
          <w:rFonts w:eastAsia="標楷體" w:hint="eastAsia"/>
          <w:b/>
          <w:sz w:val="24"/>
        </w:rPr>
        <w:t>3.3.3</w:t>
      </w:r>
      <w:r w:rsidR="00C41240" w:rsidRPr="00C41240">
        <w:rPr>
          <w:rFonts w:eastAsia="標楷體" w:hint="eastAsia"/>
          <w:b/>
          <w:sz w:val="24"/>
        </w:rPr>
        <w:t xml:space="preserve"> </w:t>
      </w:r>
      <w:r w:rsidR="00C41240" w:rsidRPr="00C41240">
        <w:rPr>
          <w:rFonts w:eastAsia="標楷體" w:hint="eastAsia"/>
          <w:b/>
          <w:sz w:val="24"/>
        </w:rPr>
        <w:t>決定</w:t>
      </w:r>
      <w:r w:rsidR="00C41240" w:rsidRPr="00C41240">
        <w:rPr>
          <w:rFonts w:eastAsia="標楷體" w:hint="eastAsia"/>
          <w:b/>
          <w:sz w:val="24"/>
        </w:rPr>
        <w:t xml:space="preserve"> Batch Normalization (BN) </w:t>
      </w:r>
      <w:r w:rsidR="00C41240" w:rsidRPr="00C41240">
        <w:rPr>
          <w:rFonts w:eastAsia="標楷體" w:hint="eastAsia"/>
          <w:b/>
          <w:sz w:val="24"/>
        </w:rPr>
        <w:t>與激活函數</w:t>
      </w:r>
    </w:p>
    <w:p w:rsidR="00A867CB" w:rsidRDefault="00A867CB" w:rsidP="00C62AE6">
      <w:pPr>
        <w:jc w:val="both"/>
        <w:rPr>
          <w:rFonts w:eastAsia="標楷體"/>
          <w:sz w:val="24"/>
        </w:rPr>
      </w:pPr>
    </w:p>
    <w:p w:rsidR="00A867CB" w:rsidRDefault="00E863AD" w:rsidP="000A085A">
      <w:pPr>
        <w:ind w:firstLineChars="200" w:firstLine="480"/>
        <w:jc w:val="both"/>
        <w:rPr>
          <w:rFonts w:eastAsia="標楷體"/>
          <w:sz w:val="24"/>
        </w:rPr>
      </w:pPr>
      <w:r w:rsidRPr="00E863AD">
        <w:rPr>
          <w:rFonts w:eastAsia="標楷體" w:hint="eastAsia"/>
          <w:sz w:val="24"/>
        </w:rPr>
        <w:t>Google</w:t>
      </w:r>
      <w:r w:rsidR="00600C37">
        <w:rPr>
          <w:rFonts w:eastAsia="標楷體" w:hint="eastAsia"/>
          <w:sz w:val="24"/>
        </w:rPr>
        <w:t xml:space="preserve"> </w:t>
      </w:r>
      <w:r w:rsidRPr="00E863AD">
        <w:rPr>
          <w:rFonts w:eastAsia="標楷體" w:hint="eastAsia"/>
          <w:sz w:val="24"/>
        </w:rPr>
        <w:t>於</w:t>
      </w:r>
      <w:r w:rsidRPr="00E863AD">
        <w:rPr>
          <w:rFonts w:eastAsia="標楷體" w:hint="eastAsia"/>
          <w:sz w:val="24"/>
        </w:rPr>
        <w:t>2015</w:t>
      </w:r>
      <w:r w:rsidRPr="00E863AD">
        <w:rPr>
          <w:rFonts w:eastAsia="標楷體" w:hint="eastAsia"/>
          <w:sz w:val="24"/>
        </w:rPr>
        <w:t>年的論文中所提出。透過增設</w:t>
      </w:r>
      <w:r w:rsidR="00600C37">
        <w:rPr>
          <w:rFonts w:eastAsia="標楷體" w:hint="eastAsia"/>
          <w:sz w:val="24"/>
        </w:rPr>
        <w:t xml:space="preserve"> </w:t>
      </w:r>
      <w:r w:rsidRPr="00E863AD">
        <w:rPr>
          <w:rFonts w:eastAsia="標楷體" w:hint="eastAsia"/>
          <w:sz w:val="24"/>
        </w:rPr>
        <w:t>Batch Normalization</w:t>
      </w:r>
      <w:r w:rsidR="00600C37">
        <w:rPr>
          <w:rFonts w:eastAsia="標楷體" w:hint="eastAsia"/>
          <w:sz w:val="24"/>
        </w:rPr>
        <w:t xml:space="preserve"> </w:t>
      </w:r>
      <w:r w:rsidRPr="00E863AD">
        <w:rPr>
          <w:rFonts w:eastAsia="標楷體" w:hint="eastAsia"/>
          <w:sz w:val="24"/>
        </w:rPr>
        <w:t>於神經網絡中的每層全連接層與激活函數間，將能使在每一層中輸入到激活函數的數據的分布更穩定，以防止梯度消失</w:t>
      </w:r>
      <w:r w:rsidR="00600C37">
        <w:rPr>
          <w:rFonts w:eastAsia="標楷體" w:hint="eastAsia"/>
          <w:sz w:val="24"/>
        </w:rPr>
        <w:t xml:space="preserve"> </w:t>
      </w:r>
      <w:r w:rsidRPr="00E863AD">
        <w:rPr>
          <w:rFonts w:eastAsia="標楷體" w:hint="eastAsia"/>
          <w:sz w:val="24"/>
        </w:rPr>
        <w:t>(vanishing gradient)</w:t>
      </w:r>
      <w:r w:rsidR="00600C37">
        <w:rPr>
          <w:rFonts w:eastAsia="標楷體" w:hint="eastAsia"/>
          <w:sz w:val="24"/>
        </w:rPr>
        <w:t xml:space="preserve"> </w:t>
      </w:r>
      <w:r w:rsidRPr="00E863AD">
        <w:rPr>
          <w:rFonts w:eastAsia="標楷體" w:hint="eastAsia"/>
          <w:sz w:val="24"/>
        </w:rPr>
        <w:t>的問題。</w:t>
      </w:r>
      <w:r w:rsidR="00600C37">
        <w:rPr>
          <w:rFonts w:eastAsia="標楷體" w:hint="eastAsia"/>
          <w:sz w:val="24"/>
        </w:rPr>
        <w:t>表三比較了</w:t>
      </w:r>
      <w:r w:rsidR="00600C37" w:rsidRPr="00600C37">
        <w:rPr>
          <w:rFonts w:eastAsia="標楷體" w:hint="eastAsia"/>
          <w:sz w:val="24"/>
        </w:rPr>
        <w:t xml:space="preserve">ReLU with BN </w:t>
      </w:r>
      <w:r w:rsidR="00600C37" w:rsidRPr="00600C37">
        <w:rPr>
          <w:rFonts w:eastAsia="標楷體" w:hint="eastAsia"/>
          <w:sz w:val="24"/>
        </w:rPr>
        <w:t>、</w:t>
      </w:r>
      <w:r w:rsidR="00600C37" w:rsidRPr="00600C37">
        <w:rPr>
          <w:rFonts w:eastAsia="標楷體" w:hint="eastAsia"/>
          <w:sz w:val="24"/>
        </w:rPr>
        <w:t xml:space="preserve"> ReLU without BN </w:t>
      </w:r>
      <w:r w:rsidR="00600C37" w:rsidRPr="00600C37">
        <w:rPr>
          <w:rFonts w:eastAsia="標楷體" w:hint="eastAsia"/>
          <w:sz w:val="24"/>
        </w:rPr>
        <w:t>與</w:t>
      </w:r>
      <w:r w:rsidR="00600C37" w:rsidRPr="00600C37">
        <w:rPr>
          <w:rFonts w:eastAsia="標楷體" w:hint="eastAsia"/>
          <w:sz w:val="24"/>
        </w:rPr>
        <w:t xml:space="preserve"> SeLU with BN</w:t>
      </w:r>
      <w:r w:rsidR="00600C37">
        <w:rPr>
          <w:rFonts w:eastAsia="標楷體" w:hint="eastAsia"/>
          <w:sz w:val="24"/>
        </w:rPr>
        <w:t>三種組合</w:t>
      </w:r>
      <w:r w:rsidR="009A5873">
        <w:rPr>
          <w:rFonts w:eastAsia="標楷體" w:hint="eastAsia"/>
          <w:sz w:val="24"/>
        </w:rPr>
        <w:t>。其中</w:t>
      </w:r>
      <w:r w:rsidR="009A5873" w:rsidRPr="00600C37">
        <w:rPr>
          <w:rFonts w:eastAsia="標楷體" w:hint="eastAsia"/>
          <w:sz w:val="24"/>
        </w:rPr>
        <w:t>ReLU without BN</w:t>
      </w:r>
      <w:r w:rsidR="009A5873">
        <w:rPr>
          <w:rFonts w:eastAsia="標楷體" w:hint="eastAsia"/>
          <w:sz w:val="24"/>
        </w:rPr>
        <w:t>的組合最佳。</w:t>
      </w:r>
    </w:p>
    <w:p w:rsidR="00A867CB" w:rsidRDefault="00A867CB" w:rsidP="00C62AE6">
      <w:pPr>
        <w:jc w:val="both"/>
        <w:rPr>
          <w:rFonts w:eastAsia="標楷體"/>
          <w:sz w:val="24"/>
        </w:rPr>
      </w:pPr>
    </w:p>
    <w:p w:rsidR="00600C37" w:rsidRDefault="00600C37" w:rsidP="00600C37">
      <w:pPr>
        <w:jc w:val="center"/>
        <w:rPr>
          <w:rFonts w:eastAsia="標楷體"/>
          <w:sz w:val="24"/>
        </w:rPr>
      </w:pPr>
      <w:r>
        <w:rPr>
          <w:rFonts w:eastAsia="標楷體" w:hint="eastAsia"/>
          <w:sz w:val="24"/>
        </w:rPr>
        <w:t>表三</w:t>
      </w:r>
    </w:p>
    <w:p w:rsidR="00A867CB" w:rsidRDefault="00600C37" w:rsidP="00C62AE6">
      <w:pPr>
        <w:jc w:val="both"/>
        <w:rPr>
          <w:rFonts w:eastAsia="標楷體"/>
          <w:sz w:val="24"/>
        </w:rPr>
      </w:pPr>
      <w:r>
        <w:rPr>
          <w:rFonts w:eastAsia="標楷體"/>
          <w:noProof/>
          <w:sz w:val="24"/>
        </w:rPr>
        <w:drawing>
          <wp:inline distT="0" distB="0" distL="0" distR="0" wp14:anchorId="542ECF0F">
            <wp:extent cx="5633049" cy="1617010"/>
            <wp:effectExtent l="0" t="0" r="635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990" cy="1622447"/>
                    </a:xfrm>
                    <a:prstGeom prst="rect">
                      <a:avLst/>
                    </a:prstGeom>
                    <a:noFill/>
                  </pic:spPr>
                </pic:pic>
              </a:graphicData>
            </a:graphic>
          </wp:inline>
        </w:drawing>
      </w:r>
    </w:p>
    <w:p w:rsidR="00A867CB" w:rsidRDefault="00A867CB" w:rsidP="00C62AE6">
      <w:pPr>
        <w:jc w:val="both"/>
        <w:rPr>
          <w:rFonts w:eastAsia="標楷體"/>
          <w:sz w:val="24"/>
        </w:rPr>
      </w:pPr>
    </w:p>
    <w:p w:rsidR="00EE1A56" w:rsidRPr="00EE1A56" w:rsidRDefault="002D342E" w:rsidP="00EE1A56">
      <w:pPr>
        <w:jc w:val="both"/>
        <w:rPr>
          <w:rFonts w:eastAsia="標楷體"/>
          <w:sz w:val="24"/>
        </w:rPr>
      </w:pPr>
      <w:r>
        <w:rPr>
          <w:rFonts w:eastAsia="標楷體" w:hint="eastAsia"/>
          <w:b/>
          <w:bCs/>
          <w:sz w:val="24"/>
        </w:rPr>
        <w:t>3.3.4</w:t>
      </w:r>
      <w:r w:rsidR="008462AB">
        <w:rPr>
          <w:rFonts w:eastAsia="標楷體" w:hint="eastAsia"/>
          <w:b/>
          <w:bCs/>
          <w:sz w:val="24"/>
        </w:rPr>
        <w:t xml:space="preserve"> </w:t>
      </w:r>
      <w:r w:rsidR="00EE1A56" w:rsidRPr="00EE1A56">
        <w:rPr>
          <w:rFonts w:eastAsia="標楷體" w:hint="eastAsia"/>
          <w:b/>
          <w:bCs/>
          <w:sz w:val="24"/>
        </w:rPr>
        <w:t>決定動態或靜態</w:t>
      </w:r>
      <w:r w:rsidR="00EE1A56" w:rsidRPr="00EE1A56">
        <w:rPr>
          <w:rFonts w:eastAsia="標楷體" w:hint="eastAsia"/>
          <w:b/>
          <w:bCs/>
          <w:sz w:val="24"/>
        </w:rPr>
        <w:t xml:space="preserve"> Learning Rate </w:t>
      </w:r>
    </w:p>
    <w:p w:rsidR="00A867CB" w:rsidRDefault="00A867CB" w:rsidP="00C62AE6">
      <w:pPr>
        <w:jc w:val="both"/>
        <w:rPr>
          <w:rFonts w:eastAsia="標楷體"/>
          <w:sz w:val="24"/>
        </w:rPr>
      </w:pPr>
    </w:p>
    <w:p w:rsidR="00EE1A56" w:rsidRDefault="00EE1A56" w:rsidP="000A085A">
      <w:pPr>
        <w:ind w:firstLineChars="200" w:firstLine="480"/>
        <w:jc w:val="both"/>
        <w:rPr>
          <w:rFonts w:eastAsia="標楷體"/>
          <w:sz w:val="24"/>
        </w:rPr>
      </w:pPr>
      <w:r>
        <w:rPr>
          <w:rFonts w:eastAsia="標楷體" w:hint="eastAsia"/>
          <w:sz w:val="24"/>
        </w:rPr>
        <w:t>由表四可知</w:t>
      </w:r>
      <w:r>
        <w:rPr>
          <w:rFonts w:eastAsia="標楷體" w:hint="eastAsia"/>
          <w:sz w:val="24"/>
        </w:rPr>
        <w:t xml:space="preserve"> learning rate </w:t>
      </w:r>
      <w:r>
        <w:rPr>
          <w:rFonts w:eastAsia="標楷體" w:hint="eastAsia"/>
          <w:sz w:val="24"/>
        </w:rPr>
        <w:t>為靜態且在</w:t>
      </w:r>
      <w:r>
        <w:rPr>
          <w:rFonts w:eastAsia="標楷體" w:hint="eastAsia"/>
          <w:sz w:val="24"/>
        </w:rPr>
        <w:t>0.0002</w:t>
      </w:r>
      <w:r>
        <w:rPr>
          <w:rFonts w:eastAsia="標楷體" w:hint="eastAsia"/>
          <w:sz w:val="24"/>
        </w:rPr>
        <w:t>時有最佳的結果。</w:t>
      </w:r>
    </w:p>
    <w:p w:rsidR="00EE1A56" w:rsidRDefault="00EE1A56" w:rsidP="00C62AE6">
      <w:pPr>
        <w:jc w:val="both"/>
        <w:rPr>
          <w:rFonts w:eastAsia="標楷體"/>
          <w:sz w:val="24"/>
        </w:rPr>
      </w:pPr>
    </w:p>
    <w:p w:rsidR="00EE1A56" w:rsidRDefault="00EE1A56" w:rsidP="00EE1A56">
      <w:pPr>
        <w:jc w:val="center"/>
        <w:rPr>
          <w:rFonts w:eastAsia="標楷體"/>
          <w:sz w:val="24"/>
        </w:rPr>
      </w:pPr>
      <w:r>
        <w:rPr>
          <w:rFonts w:eastAsia="標楷體" w:hint="eastAsia"/>
          <w:sz w:val="24"/>
        </w:rPr>
        <w:t>表四</w:t>
      </w:r>
    </w:p>
    <w:p w:rsidR="00A867CB" w:rsidRDefault="00EE1A56" w:rsidP="00C62AE6">
      <w:pPr>
        <w:jc w:val="both"/>
        <w:rPr>
          <w:rFonts w:eastAsia="標楷體"/>
          <w:sz w:val="24"/>
        </w:rPr>
      </w:pPr>
      <w:r>
        <w:rPr>
          <w:rFonts w:eastAsia="標楷體"/>
          <w:noProof/>
          <w:sz w:val="24"/>
        </w:rPr>
        <w:drawing>
          <wp:inline distT="0" distB="0" distL="0" distR="0" wp14:anchorId="50ACD8E3">
            <wp:extent cx="5614796" cy="1733910"/>
            <wp:effectExtent l="0" t="0" r="508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27080" cy="1737703"/>
                    </a:xfrm>
                    <a:prstGeom prst="rect">
                      <a:avLst/>
                    </a:prstGeom>
                    <a:noFill/>
                  </pic:spPr>
                </pic:pic>
              </a:graphicData>
            </a:graphic>
          </wp:inline>
        </w:drawing>
      </w:r>
    </w:p>
    <w:p w:rsidR="00A867CB" w:rsidRDefault="00A867CB" w:rsidP="00C62AE6">
      <w:pPr>
        <w:jc w:val="both"/>
        <w:rPr>
          <w:rFonts w:eastAsia="標楷體"/>
          <w:sz w:val="24"/>
        </w:rPr>
      </w:pPr>
    </w:p>
    <w:p w:rsidR="00EE1A56" w:rsidRDefault="002D342E" w:rsidP="00C62AE6">
      <w:pPr>
        <w:jc w:val="both"/>
        <w:rPr>
          <w:rFonts w:eastAsia="標楷體"/>
          <w:b/>
          <w:sz w:val="24"/>
        </w:rPr>
      </w:pPr>
      <w:r>
        <w:rPr>
          <w:rFonts w:eastAsia="標楷體" w:hint="eastAsia"/>
          <w:b/>
          <w:sz w:val="24"/>
        </w:rPr>
        <w:t>3.3.5</w:t>
      </w:r>
      <w:r w:rsidR="008462AB" w:rsidRPr="008462AB">
        <w:rPr>
          <w:rFonts w:eastAsia="標楷體" w:hint="eastAsia"/>
          <w:b/>
          <w:sz w:val="24"/>
        </w:rPr>
        <w:t xml:space="preserve"> </w:t>
      </w:r>
      <w:r w:rsidR="008462AB" w:rsidRPr="008462AB">
        <w:rPr>
          <w:rFonts w:eastAsia="標楷體" w:hint="eastAsia"/>
          <w:b/>
          <w:sz w:val="24"/>
        </w:rPr>
        <w:t>調整超參數</w:t>
      </w:r>
    </w:p>
    <w:p w:rsidR="008462AB" w:rsidRDefault="008462AB" w:rsidP="00C62AE6">
      <w:pPr>
        <w:jc w:val="both"/>
        <w:rPr>
          <w:rFonts w:eastAsia="標楷體"/>
          <w:sz w:val="24"/>
        </w:rPr>
      </w:pPr>
    </w:p>
    <w:p w:rsidR="008462AB" w:rsidRDefault="008462AB" w:rsidP="000A085A">
      <w:pPr>
        <w:ind w:firstLineChars="200" w:firstLine="480"/>
        <w:jc w:val="both"/>
        <w:rPr>
          <w:rFonts w:eastAsia="標楷體"/>
          <w:sz w:val="24"/>
        </w:rPr>
      </w:pPr>
      <w:r w:rsidRPr="008462AB">
        <w:rPr>
          <w:rFonts w:eastAsia="標楷體" w:hint="eastAsia"/>
          <w:sz w:val="24"/>
        </w:rPr>
        <w:t>L1</w:t>
      </w:r>
      <w:r w:rsidRPr="008462AB">
        <w:rPr>
          <w:rFonts w:eastAsia="標楷體" w:hint="eastAsia"/>
          <w:sz w:val="24"/>
        </w:rPr>
        <w:t>正規化和</w:t>
      </w:r>
      <w:r w:rsidRPr="008462AB">
        <w:rPr>
          <w:rFonts w:eastAsia="標楷體" w:hint="eastAsia"/>
          <w:sz w:val="24"/>
        </w:rPr>
        <w:t>L2</w:t>
      </w:r>
      <w:r w:rsidRPr="008462AB">
        <w:rPr>
          <w:rFonts w:eastAsia="標楷體" w:hint="eastAsia"/>
          <w:sz w:val="24"/>
        </w:rPr>
        <w:t>正規化可以看做是損失函數的懲罰項，期能對損失函數中的某些參數做一些限制來降低模型複雜度，以解決</w:t>
      </w:r>
      <w:r w:rsidRPr="008462AB">
        <w:rPr>
          <w:rFonts w:eastAsia="標楷體" w:hint="eastAsia"/>
          <w:sz w:val="24"/>
        </w:rPr>
        <w:t>overfitting</w:t>
      </w:r>
      <w:r w:rsidRPr="008462AB">
        <w:rPr>
          <w:rFonts w:eastAsia="標楷體" w:hint="eastAsia"/>
          <w:sz w:val="24"/>
        </w:rPr>
        <w:t>的問題。</w:t>
      </w:r>
    </w:p>
    <w:p w:rsidR="008462AB" w:rsidRDefault="008462AB" w:rsidP="00C62AE6">
      <w:pPr>
        <w:jc w:val="both"/>
        <w:rPr>
          <w:rFonts w:eastAsia="標楷體"/>
          <w:sz w:val="24"/>
        </w:rPr>
      </w:pPr>
    </w:p>
    <w:p w:rsidR="008462AB" w:rsidRDefault="008462AB" w:rsidP="008462AB">
      <w:pPr>
        <w:jc w:val="center"/>
        <w:rPr>
          <w:rFonts w:eastAsia="標楷體"/>
          <w:sz w:val="24"/>
        </w:rPr>
      </w:pPr>
      <w:r>
        <w:rPr>
          <w:rFonts w:eastAsia="標楷體" w:hint="eastAsia"/>
          <w:sz w:val="24"/>
        </w:rPr>
        <w:t>表五</w:t>
      </w:r>
    </w:p>
    <w:p w:rsidR="008462AB" w:rsidRDefault="008462AB" w:rsidP="00C62AE6">
      <w:pPr>
        <w:jc w:val="both"/>
        <w:rPr>
          <w:rFonts w:eastAsia="標楷體"/>
          <w:sz w:val="24"/>
        </w:rPr>
      </w:pPr>
      <w:r>
        <w:rPr>
          <w:rFonts w:eastAsia="標楷體"/>
          <w:noProof/>
          <w:sz w:val="24"/>
        </w:rPr>
        <w:drawing>
          <wp:inline distT="0" distB="0" distL="0" distR="0" wp14:anchorId="7D65A50D">
            <wp:extent cx="4063042" cy="129772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95276" cy="1308020"/>
                    </a:xfrm>
                    <a:prstGeom prst="rect">
                      <a:avLst/>
                    </a:prstGeom>
                    <a:noFill/>
                  </pic:spPr>
                </pic:pic>
              </a:graphicData>
            </a:graphic>
          </wp:inline>
        </w:drawing>
      </w:r>
      <w:r>
        <w:rPr>
          <w:rFonts w:eastAsia="標楷體"/>
          <w:noProof/>
          <w:sz w:val="24"/>
        </w:rPr>
        <w:drawing>
          <wp:inline distT="0" distB="0" distL="0" distR="0" wp14:anchorId="2F688FB7" wp14:editId="595E2324">
            <wp:extent cx="1095555" cy="1256590"/>
            <wp:effectExtent l="0" t="0" r="0" b="12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98790" cy="1260301"/>
                    </a:xfrm>
                    <a:prstGeom prst="rect">
                      <a:avLst/>
                    </a:prstGeom>
                    <a:noFill/>
                  </pic:spPr>
                </pic:pic>
              </a:graphicData>
            </a:graphic>
          </wp:inline>
        </w:drawing>
      </w:r>
    </w:p>
    <w:p w:rsidR="008462AB" w:rsidRDefault="008462AB" w:rsidP="00C62AE6">
      <w:pPr>
        <w:jc w:val="both"/>
        <w:rPr>
          <w:rFonts w:eastAsia="標楷體"/>
          <w:sz w:val="24"/>
        </w:rPr>
      </w:pPr>
    </w:p>
    <w:p w:rsidR="00B76471" w:rsidRDefault="00B76471" w:rsidP="00C62AE6">
      <w:pPr>
        <w:jc w:val="both"/>
        <w:rPr>
          <w:rFonts w:eastAsia="標楷體"/>
          <w:b/>
          <w:sz w:val="24"/>
        </w:rPr>
      </w:pPr>
      <w:r w:rsidRPr="00B76471">
        <w:rPr>
          <w:rFonts w:eastAsia="標楷體" w:hint="eastAsia"/>
          <w:b/>
          <w:sz w:val="24"/>
        </w:rPr>
        <w:t>3.4</w:t>
      </w:r>
      <w:r w:rsidRPr="00B76471">
        <w:rPr>
          <w:rFonts w:eastAsia="標楷體" w:hint="eastAsia"/>
          <w:b/>
          <w:sz w:val="24"/>
        </w:rPr>
        <w:t>模型表現評估</w:t>
      </w:r>
    </w:p>
    <w:p w:rsidR="00B76471" w:rsidRDefault="00B76471" w:rsidP="00C62AE6">
      <w:pPr>
        <w:jc w:val="both"/>
        <w:rPr>
          <w:rFonts w:eastAsia="標楷體"/>
          <w:b/>
          <w:sz w:val="24"/>
        </w:rPr>
      </w:pPr>
    </w:p>
    <w:p w:rsidR="00B76471" w:rsidRPr="00B76471" w:rsidRDefault="00B76471" w:rsidP="000A085A">
      <w:pPr>
        <w:ind w:firstLineChars="200" w:firstLine="480"/>
        <w:jc w:val="both"/>
        <w:rPr>
          <w:rFonts w:eastAsia="標楷體"/>
          <w:sz w:val="24"/>
        </w:rPr>
      </w:pPr>
      <w:r w:rsidRPr="00B76471">
        <w:rPr>
          <w:rFonts w:eastAsia="標楷體" w:hint="eastAsia"/>
          <w:sz w:val="24"/>
        </w:rPr>
        <w:t>使用</w:t>
      </w:r>
      <w:r>
        <w:rPr>
          <w:rFonts w:eastAsia="標楷體" w:hint="eastAsia"/>
          <w:sz w:val="24"/>
        </w:rPr>
        <w:t>3.3</w:t>
      </w:r>
      <w:r>
        <w:rPr>
          <w:rFonts w:eastAsia="標楷體" w:hint="eastAsia"/>
          <w:sz w:val="24"/>
        </w:rPr>
        <w:t>建模流程中每個環節所選出的最佳模型與參數，並應用於訓練與驗證資料進行訓練，最後再運用測試資料集進行模型測試。分別訓練</w:t>
      </w:r>
      <w:r>
        <w:rPr>
          <w:rFonts w:eastAsia="標楷體" w:hint="eastAsia"/>
          <w:sz w:val="24"/>
        </w:rPr>
        <w:t>5</w:t>
      </w:r>
      <w:r>
        <w:rPr>
          <w:rFonts w:eastAsia="標楷體" w:hint="eastAsia"/>
          <w:sz w:val="24"/>
        </w:rPr>
        <w:t>週期與</w:t>
      </w:r>
      <w:r>
        <w:rPr>
          <w:rFonts w:eastAsia="標楷體" w:hint="eastAsia"/>
          <w:sz w:val="24"/>
        </w:rPr>
        <w:t>10</w:t>
      </w:r>
      <w:r>
        <w:rPr>
          <w:rFonts w:eastAsia="標楷體" w:hint="eastAsia"/>
          <w:sz w:val="24"/>
        </w:rPr>
        <w:t>週期進行比較</w:t>
      </w:r>
    </w:p>
    <w:p w:rsidR="00B76471" w:rsidRPr="00B76471" w:rsidRDefault="00B76471" w:rsidP="00C62AE6">
      <w:pPr>
        <w:jc w:val="both"/>
        <w:rPr>
          <w:rFonts w:eastAsia="標楷體"/>
          <w:b/>
          <w:sz w:val="24"/>
        </w:rPr>
      </w:pPr>
    </w:p>
    <w:p w:rsidR="00B76471" w:rsidRDefault="00B76471" w:rsidP="00C62AE6">
      <w:pPr>
        <w:jc w:val="both"/>
        <w:rPr>
          <w:rFonts w:eastAsia="標楷體"/>
          <w:b/>
          <w:sz w:val="24"/>
        </w:rPr>
      </w:pPr>
      <w:r w:rsidRPr="00B76471">
        <w:rPr>
          <w:rFonts w:eastAsia="標楷體" w:hint="eastAsia"/>
          <w:b/>
          <w:sz w:val="24"/>
        </w:rPr>
        <w:t xml:space="preserve">3.4.1 </w:t>
      </w:r>
      <w:r w:rsidR="00F8181C">
        <w:rPr>
          <w:rFonts w:eastAsia="標楷體" w:hint="eastAsia"/>
          <w:b/>
          <w:sz w:val="24"/>
        </w:rPr>
        <w:t>訓練</w:t>
      </w:r>
      <w:r w:rsidR="00F8181C">
        <w:rPr>
          <w:rFonts w:eastAsia="標楷體" w:hint="eastAsia"/>
          <w:b/>
          <w:sz w:val="24"/>
        </w:rPr>
        <w:t>5</w:t>
      </w:r>
      <w:r>
        <w:rPr>
          <w:rFonts w:eastAsia="標楷體" w:hint="eastAsia"/>
          <w:b/>
          <w:sz w:val="24"/>
        </w:rPr>
        <w:t>週期的模型訓練與測試</w:t>
      </w:r>
      <w:r w:rsidR="00F8181C">
        <w:rPr>
          <w:rFonts w:eastAsia="標楷體" w:hint="eastAsia"/>
          <w:b/>
          <w:sz w:val="24"/>
        </w:rPr>
        <w:t>結果</w:t>
      </w:r>
    </w:p>
    <w:p w:rsidR="00B76471" w:rsidRDefault="00B76471" w:rsidP="00C62AE6">
      <w:pPr>
        <w:jc w:val="both"/>
        <w:rPr>
          <w:rFonts w:eastAsia="標楷體"/>
          <w:b/>
          <w:sz w:val="24"/>
        </w:rPr>
      </w:pPr>
    </w:p>
    <w:p w:rsidR="00C015AB" w:rsidRPr="00C015AB" w:rsidRDefault="00C015AB" w:rsidP="000A085A">
      <w:pPr>
        <w:ind w:firstLineChars="200" w:firstLine="480"/>
        <w:jc w:val="both"/>
        <w:rPr>
          <w:rFonts w:eastAsia="標楷體"/>
          <w:sz w:val="24"/>
        </w:rPr>
      </w:pPr>
      <w:r>
        <w:rPr>
          <w:rFonts w:eastAsia="標楷體" w:hint="eastAsia"/>
          <w:sz w:val="24"/>
        </w:rPr>
        <w:t>訓練</w:t>
      </w:r>
      <w:r w:rsidR="00B92CCB">
        <w:rPr>
          <w:rFonts w:eastAsia="標楷體" w:hint="eastAsia"/>
          <w:sz w:val="24"/>
        </w:rPr>
        <w:t>5</w:t>
      </w:r>
      <w:r>
        <w:rPr>
          <w:rFonts w:eastAsia="標楷體" w:hint="eastAsia"/>
          <w:sz w:val="24"/>
        </w:rPr>
        <w:t>週期下，訓練資料</w:t>
      </w:r>
      <w:r>
        <w:rPr>
          <w:rFonts w:eastAsia="標楷體" w:hint="eastAsia"/>
          <w:sz w:val="24"/>
        </w:rPr>
        <w:t>top1</w:t>
      </w:r>
      <w:r>
        <w:rPr>
          <w:rFonts w:eastAsia="標楷體" w:hint="eastAsia"/>
          <w:sz w:val="24"/>
        </w:rPr>
        <w:t>正確率為</w:t>
      </w:r>
      <w:r>
        <w:rPr>
          <w:rFonts w:eastAsia="標楷體" w:hint="eastAsia"/>
          <w:sz w:val="24"/>
        </w:rPr>
        <w:t>0.69</w:t>
      </w:r>
      <w:r>
        <w:rPr>
          <w:rFonts w:eastAsia="標楷體" w:hint="eastAsia"/>
          <w:sz w:val="24"/>
        </w:rPr>
        <w:t>，驗證資料</w:t>
      </w:r>
      <w:r>
        <w:rPr>
          <w:rFonts w:eastAsia="標楷體" w:hint="eastAsia"/>
          <w:sz w:val="24"/>
        </w:rPr>
        <w:t>top1</w:t>
      </w:r>
      <w:r>
        <w:rPr>
          <w:rFonts w:eastAsia="標楷體" w:hint="eastAsia"/>
          <w:sz w:val="24"/>
        </w:rPr>
        <w:t>正確率為</w:t>
      </w:r>
      <w:r>
        <w:rPr>
          <w:rFonts w:eastAsia="標楷體" w:hint="eastAsia"/>
          <w:sz w:val="24"/>
        </w:rPr>
        <w:t>0.5835 (</w:t>
      </w:r>
      <w:r>
        <w:rPr>
          <w:rFonts w:eastAsia="標楷體" w:hint="eastAsia"/>
          <w:sz w:val="24"/>
        </w:rPr>
        <w:t>表六</w:t>
      </w:r>
      <w:r>
        <w:rPr>
          <w:rFonts w:eastAsia="標楷體" w:hint="eastAsia"/>
          <w:sz w:val="24"/>
        </w:rPr>
        <w:t>)</w:t>
      </w:r>
      <w:r>
        <w:rPr>
          <w:rFonts w:eastAsia="標楷體" w:hint="eastAsia"/>
          <w:sz w:val="24"/>
        </w:rPr>
        <w:t>。測試資料</w:t>
      </w:r>
      <w:r>
        <w:rPr>
          <w:rFonts w:eastAsia="標楷體" w:hint="eastAsia"/>
          <w:sz w:val="24"/>
        </w:rPr>
        <w:t>top1</w:t>
      </w:r>
      <w:r>
        <w:rPr>
          <w:rFonts w:eastAsia="標楷體" w:hint="eastAsia"/>
          <w:sz w:val="24"/>
        </w:rPr>
        <w:t>正確率為</w:t>
      </w:r>
      <w:r>
        <w:rPr>
          <w:rFonts w:eastAsia="標楷體" w:hint="eastAsia"/>
          <w:sz w:val="24"/>
        </w:rPr>
        <w:t>0.614 (</w:t>
      </w:r>
      <w:r>
        <w:rPr>
          <w:rFonts w:eastAsia="標楷體" w:hint="eastAsia"/>
          <w:sz w:val="24"/>
        </w:rPr>
        <w:t>表七</w:t>
      </w:r>
      <w:r>
        <w:rPr>
          <w:rFonts w:eastAsia="標楷體" w:hint="eastAsia"/>
          <w:sz w:val="24"/>
        </w:rPr>
        <w:t>)</w:t>
      </w:r>
      <w:r>
        <w:rPr>
          <w:rFonts w:eastAsia="標楷體" w:hint="eastAsia"/>
          <w:sz w:val="24"/>
        </w:rPr>
        <w:t>。</w:t>
      </w:r>
    </w:p>
    <w:p w:rsidR="00C015AB" w:rsidRDefault="00C015AB" w:rsidP="00C62AE6">
      <w:pPr>
        <w:jc w:val="both"/>
        <w:rPr>
          <w:rFonts w:eastAsia="標楷體"/>
          <w:b/>
          <w:sz w:val="24"/>
        </w:rPr>
      </w:pPr>
    </w:p>
    <w:p w:rsidR="00B76471" w:rsidRDefault="00C015AB" w:rsidP="00C62AE6">
      <w:pPr>
        <w:jc w:val="both"/>
        <w:rPr>
          <w:rFonts w:eastAsia="標楷體"/>
          <w:b/>
          <w:sz w:val="24"/>
        </w:rPr>
      </w:pPr>
      <w:r>
        <w:rPr>
          <w:rFonts w:eastAsia="標楷體"/>
          <w:b/>
          <w:noProof/>
          <w:sz w:val="24"/>
        </w:rPr>
        <w:drawing>
          <wp:inline distT="0" distB="0" distL="0" distR="0" wp14:anchorId="663C225F" wp14:editId="2BFF86AE">
            <wp:extent cx="5293994" cy="1802921"/>
            <wp:effectExtent l="0" t="0" r="2540" b="698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98227" cy="1804363"/>
                    </a:xfrm>
                    <a:prstGeom prst="rect">
                      <a:avLst/>
                    </a:prstGeom>
                    <a:noFill/>
                  </pic:spPr>
                </pic:pic>
              </a:graphicData>
            </a:graphic>
          </wp:inline>
        </w:drawing>
      </w:r>
    </w:p>
    <w:p w:rsidR="00C015AB" w:rsidRPr="00B76471" w:rsidRDefault="00C015AB" w:rsidP="00C015AB">
      <w:pPr>
        <w:jc w:val="center"/>
        <w:rPr>
          <w:rFonts w:eastAsia="標楷體"/>
          <w:sz w:val="24"/>
        </w:rPr>
      </w:pPr>
      <w:r w:rsidRPr="00B76471">
        <w:rPr>
          <w:rFonts w:eastAsia="標楷體" w:hint="eastAsia"/>
          <w:sz w:val="24"/>
        </w:rPr>
        <w:t>圖一</w:t>
      </w:r>
    </w:p>
    <w:p w:rsidR="00C015AB" w:rsidRDefault="00C015AB" w:rsidP="00C62AE6">
      <w:pPr>
        <w:jc w:val="both"/>
        <w:rPr>
          <w:rFonts w:eastAsia="標楷體"/>
          <w:b/>
          <w:sz w:val="24"/>
        </w:rPr>
      </w:pPr>
    </w:p>
    <w:p w:rsidR="00B76471" w:rsidRPr="00B76471" w:rsidRDefault="00B76471" w:rsidP="00B76471">
      <w:pPr>
        <w:jc w:val="center"/>
        <w:rPr>
          <w:rFonts w:eastAsia="標楷體"/>
          <w:sz w:val="24"/>
        </w:rPr>
      </w:pPr>
      <w:r w:rsidRPr="00B76471">
        <w:rPr>
          <w:rFonts w:eastAsia="標楷體" w:hint="eastAsia"/>
          <w:sz w:val="24"/>
        </w:rPr>
        <w:t>表</w:t>
      </w:r>
      <w:r>
        <w:rPr>
          <w:rFonts w:eastAsia="標楷體" w:hint="eastAsia"/>
          <w:sz w:val="24"/>
        </w:rPr>
        <w:t>六</w:t>
      </w:r>
    </w:p>
    <w:p w:rsidR="00B76471" w:rsidRDefault="00B76471" w:rsidP="00C015AB">
      <w:pPr>
        <w:jc w:val="center"/>
        <w:rPr>
          <w:rFonts w:eastAsia="標楷體"/>
          <w:b/>
          <w:sz w:val="24"/>
        </w:rPr>
      </w:pPr>
      <w:r>
        <w:rPr>
          <w:rFonts w:eastAsia="標楷體"/>
          <w:b/>
          <w:noProof/>
          <w:sz w:val="24"/>
        </w:rPr>
        <w:drawing>
          <wp:inline distT="0" distB="0" distL="0" distR="0" wp14:anchorId="5356D5C9" wp14:editId="455459B5">
            <wp:extent cx="5149970" cy="500486"/>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4844" cy="507762"/>
                    </a:xfrm>
                    <a:prstGeom prst="rect">
                      <a:avLst/>
                    </a:prstGeom>
                    <a:noFill/>
                  </pic:spPr>
                </pic:pic>
              </a:graphicData>
            </a:graphic>
          </wp:inline>
        </w:drawing>
      </w:r>
    </w:p>
    <w:p w:rsidR="00B76471" w:rsidRDefault="00B76471" w:rsidP="00B76471">
      <w:pPr>
        <w:jc w:val="center"/>
        <w:rPr>
          <w:rFonts w:eastAsia="標楷體"/>
          <w:b/>
          <w:sz w:val="24"/>
        </w:rPr>
      </w:pPr>
    </w:p>
    <w:p w:rsidR="00B76471" w:rsidRPr="00C015AB" w:rsidRDefault="00C015AB" w:rsidP="00C015AB">
      <w:pPr>
        <w:jc w:val="center"/>
        <w:rPr>
          <w:rFonts w:eastAsia="標楷體"/>
          <w:sz w:val="24"/>
        </w:rPr>
      </w:pPr>
      <w:r w:rsidRPr="00C015AB">
        <w:rPr>
          <w:rFonts w:eastAsia="標楷體" w:hint="eastAsia"/>
          <w:sz w:val="24"/>
        </w:rPr>
        <w:t>表七</w:t>
      </w:r>
    </w:p>
    <w:p w:rsidR="00B76471" w:rsidRDefault="00B92CCB" w:rsidP="00C015AB">
      <w:pPr>
        <w:jc w:val="center"/>
        <w:rPr>
          <w:rFonts w:eastAsia="標楷體"/>
          <w:b/>
          <w:sz w:val="24"/>
        </w:rPr>
      </w:pPr>
      <w:r>
        <w:rPr>
          <w:rFonts w:eastAsia="標楷體"/>
          <w:b/>
          <w:noProof/>
          <w:sz w:val="24"/>
        </w:rPr>
        <w:drawing>
          <wp:inline distT="0" distB="0" distL="0" distR="0" wp14:anchorId="02FC32D9">
            <wp:extent cx="2846717" cy="807172"/>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53921" cy="809215"/>
                    </a:xfrm>
                    <a:prstGeom prst="rect">
                      <a:avLst/>
                    </a:prstGeom>
                    <a:noFill/>
                  </pic:spPr>
                </pic:pic>
              </a:graphicData>
            </a:graphic>
          </wp:inline>
        </w:drawing>
      </w:r>
    </w:p>
    <w:p w:rsidR="00B76471" w:rsidRDefault="00B76471" w:rsidP="00C62AE6">
      <w:pPr>
        <w:jc w:val="both"/>
        <w:rPr>
          <w:rFonts w:eastAsia="標楷體"/>
          <w:sz w:val="24"/>
        </w:rPr>
      </w:pPr>
    </w:p>
    <w:p w:rsidR="00F8181C" w:rsidRDefault="00F8181C" w:rsidP="00F8181C">
      <w:pPr>
        <w:jc w:val="both"/>
        <w:rPr>
          <w:rFonts w:eastAsia="標楷體"/>
          <w:b/>
          <w:sz w:val="24"/>
        </w:rPr>
      </w:pPr>
      <w:r>
        <w:rPr>
          <w:rFonts w:eastAsia="標楷體" w:hint="eastAsia"/>
          <w:b/>
          <w:sz w:val="24"/>
        </w:rPr>
        <w:t>3.4.2</w:t>
      </w:r>
      <w:r w:rsidRPr="00B76471">
        <w:rPr>
          <w:rFonts w:eastAsia="標楷體" w:hint="eastAsia"/>
          <w:b/>
          <w:sz w:val="24"/>
        </w:rPr>
        <w:t xml:space="preserve"> </w:t>
      </w:r>
      <w:r>
        <w:rPr>
          <w:rFonts w:eastAsia="標楷體" w:hint="eastAsia"/>
          <w:b/>
          <w:sz w:val="24"/>
        </w:rPr>
        <w:t>訓練</w:t>
      </w:r>
      <w:r>
        <w:rPr>
          <w:rFonts w:eastAsia="標楷體" w:hint="eastAsia"/>
          <w:b/>
          <w:sz w:val="24"/>
        </w:rPr>
        <w:t>10</w:t>
      </w:r>
      <w:r>
        <w:rPr>
          <w:rFonts w:eastAsia="標楷體" w:hint="eastAsia"/>
          <w:b/>
          <w:sz w:val="24"/>
        </w:rPr>
        <w:t>週期的模型訓練與測試結果</w:t>
      </w:r>
    </w:p>
    <w:p w:rsidR="00B76471" w:rsidRDefault="00B76471" w:rsidP="00C62AE6">
      <w:pPr>
        <w:jc w:val="both"/>
        <w:rPr>
          <w:rFonts w:eastAsia="標楷體"/>
          <w:sz w:val="24"/>
        </w:rPr>
      </w:pPr>
    </w:p>
    <w:p w:rsidR="00B92CCB" w:rsidRPr="00C015AB" w:rsidRDefault="00B92CCB" w:rsidP="000A085A">
      <w:pPr>
        <w:ind w:firstLineChars="200" w:firstLine="480"/>
        <w:jc w:val="both"/>
        <w:rPr>
          <w:rFonts w:eastAsia="標楷體"/>
          <w:sz w:val="24"/>
        </w:rPr>
      </w:pPr>
      <w:r>
        <w:rPr>
          <w:rFonts w:eastAsia="標楷體" w:hint="eastAsia"/>
          <w:sz w:val="24"/>
        </w:rPr>
        <w:t>訓練</w:t>
      </w:r>
      <w:r>
        <w:rPr>
          <w:rFonts w:eastAsia="標楷體" w:hint="eastAsia"/>
          <w:sz w:val="24"/>
        </w:rPr>
        <w:t>10</w:t>
      </w:r>
      <w:r>
        <w:rPr>
          <w:rFonts w:eastAsia="標楷體" w:hint="eastAsia"/>
          <w:sz w:val="24"/>
        </w:rPr>
        <w:t>週期下，訓練資料</w:t>
      </w:r>
      <w:r>
        <w:rPr>
          <w:rFonts w:eastAsia="標楷體" w:hint="eastAsia"/>
          <w:sz w:val="24"/>
        </w:rPr>
        <w:t>top1</w:t>
      </w:r>
      <w:r>
        <w:rPr>
          <w:rFonts w:eastAsia="標楷體" w:hint="eastAsia"/>
          <w:sz w:val="24"/>
        </w:rPr>
        <w:t>正確率為</w:t>
      </w:r>
      <w:r>
        <w:rPr>
          <w:rFonts w:eastAsia="標楷體" w:hint="eastAsia"/>
          <w:sz w:val="24"/>
        </w:rPr>
        <w:t>0.738</w:t>
      </w:r>
      <w:r>
        <w:rPr>
          <w:rFonts w:eastAsia="標楷體" w:hint="eastAsia"/>
          <w:sz w:val="24"/>
        </w:rPr>
        <w:t>，驗證資料</w:t>
      </w:r>
      <w:r>
        <w:rPr>
          <w:rFonts w:eastAsia="標楷體" w:hint="eastAsia"/>
          <w:sz w:val="24"/>
        </w:rPr>
        <w:t>top1</w:t>
      </w:r>
      <w:r>
        <w:rPr>
          <w:rFonts w:eastAsia="標楷體" w:hint="eastAsia"/>
          <w:sz w:val="24"/>
        </w:rPr>
        <w:t>正確率為</w:t>
      </w:r>
      <w:r>
        <w:rPr>
          <w:rFonts w:eastAsia="標楷體" w:hint="eastAsia"/>
          <w:sz w:val="24"/>
        </w:rPr>
        <w:t>0.607 (</w:t>
      </w:r>
      <w:r>
        <w:rPr>
          <w:rFonts w:eastAsia="標楷體" w:hint="eastAsia"/>
          <w:sz w:val="24"/>
        </w:rPr>
        <w:t>表八</w:t>
      </w:r>
      <w:r>
        <w:rPr>
          <w:rFonts w:eastAsia="標楷體" w:hint="eastAsia"/>
          <w:sz w:val="24"/>
        </w:rPr>
        <w:t>)</w:t>
      </w:r>
      <w:r>
        <w:rPr>
          <w:rFonts w:eastAsia="標楷體" w:hint="eastAsia"/>
          <w:sz w:val="24"/>
        </w:rPr>
        <w:t>。測試資料</w:t>
      </w:r>
      <w:r>
        <w:rPr>
          <w:rFonts w:eastAsia="標楷體" w:hint="eastAsia"/>
          <w:sz w:val="24"/>
        </w:rPr>
        <w:t>top1</w:t>
      </w:r>
      <w:r>
        <w:rPr>
          <w:rFonts w:eastAsia="標楷體" w:hint="eastAsia"/>
          <w:sz w:val="24"/>
        </w:rPr>
        <w:t>正確率為</w:t>
      </w:r>
      <w:r>
        <w:rPr>
          <w:rFonts w:eastAsia="標楷體" w:hint="eastAsia"/>
          <w:sz w:val="24"/>
        </w:rPr>
        <w:t>0.614 (</w:t>
      </w:r>
      <w:r>
        <w:rPr>
          <w:rFonts w:eastAsia="標楷體" w:hint="eastAsia"/>
          <w:sz w:val="24"/>
        </w:rPr>
        <w:t>表七</w:t>
      </w:r>
      <w:r>
        <w:rPr>
          <w:rFonts w:eastAsia="標楷體" w:hint="eastAsia"/>
          <w:sz w:val="24"/>
        </w:rPr>
        <w:t>)</w:t>
      </w:r>
      <w:r>
        <w:rPr>
          <w:rFonts w:eastAsia="標楷體" w:hint="eastAsia"/>
          <w:sz w:val="24"/>
        </w:rPr>
        <w:t>。</w:t>
      </w:r>
    </w:p>
    <w:p w:rsidR="00B92CCB" w:rsidRDefault="00B92CCB" w:rsidP="00C62AE6">
      <w:pPr>
        <w:jc w:val="both"/>
        <w:rPr>
          <w:rFonts w:eastAsia="標楷體"/>
          <w:sz w:val="24"/>
        </w:rPr>
      </w:pPr>
    </w:p>
    <w:p w:rsidR="00F8181C" w:rsidRDefault="00B92CCB" w:rsidP="00B92CCB">
      <w:pPr>
        <w:jc w:val="center"/>
        <w:rPr>
          <w:rFonts w:eastAsia="標楷體"/>
          <w:sz w:val="24"/>
        </w:rPr>
      </w:pPr>
      <w:r>
        <w:rPr>
          <w:rFonts w:eastAsia="標楷體"/>
          <w:noProof/>
          <w:sz w:val="24"/>
        </w:rPr>
        <w:lastRenderedPageBreak/>
        <w:drawing>
          <wp:inline distT="0" distB="0" distL="0" distR="0" wp14:anchorId="43F25F5F">
            <wp:extent cx="5090182" cy="1741758"/>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90230" cy="1741774"/>
                    </a:xfrm>
                    <a:prstGeom prst="rect">
                      <a:avLst/>
                    </a:prstGeom>
                    <a:noFill/>
                  </pic:spPr>
                </pic:pic>
              </a:graphicData>
            </a:graphic>
          </wp:inline>
        </w:drawing>
      </w:r>
    </w:p>
    <w:p w:rsidR="00B92CCB" w:rsidRPr="00B76471" w:rsidRDefault="00B92CCB" w:rsidP="00B92CCB">
      <w:pPr>
        <w:jc w:val="center"/>
        <w:rPr>
          <w:rFonts w:eastAsia="標楷體"/>
          <w:sz w:val="24"/>
        </w:rPr>
      </w:pPr>
      <w:r w:rsidRPr="00B76471">
        <w:rPr>
          <w:rFonts w:eastAsia="標楷體" w:hint="eastAsia"/>
          <w:sz w:val="24"/>
        </w:rPr>
        <w:t>圖</w:t>
      </w:r>
      <w:r>
        <w:rPr>
          <w:rFonts w:eastAsia="標楷體" w:hint="eastAsia"/>
          <w:sz w:val="24"/>
        </w:rPr>
        <w:t>二</w:t>
      </w:r>
    </w:p>
    <w:p w:rsidR="00F8181C" w:rsidRDefault="00F8181C" w:rsidP="00C62AE6">
      <w:pPr>
        <w:jc w:val="both"/>
        <w:rPr>
          <w:rFonts w:eastAsia="標楷體"/>
          <w:sz w:val="24"/>
        </w:rPr>
      </w:pPr>
    </w:p>
    <w:p w:rsidR="00F8181C" w:rsidRDefault="00B92CCB" w:rsidP="00B92CCB">
      <w:pPr>
        <w:jc w:val="center"/>
        <w:rPr>
          <w:rFonts w:eastAsia="標楷體"/>
          <w:sz w:val="24"/>
        </w:rPr>
      </w:pPr>
      <w:r>
        <w:rPr>
          <w:rFonts w:eastAsia="標楷體" w:hint="eastAsia"/>
          <w:sz w:val="24"/>
        </w:rPr>
        <w:t>表八</w:t>
      </w:r>
    </w:p>
    <w:p w:rsidR="00B92CCB" w:rsidRDefault="00B92CCB" w:rsidP="00C62AE6">
      <w:pPr>
        <w:jc w:val="both"/>
        <w:rPr>
          <w:rFonts w:eastAsia="標楷體"/>
          <w:sz w:val="24"/>
        </w:rPr>
      </w:pPr>
      <w:r>
        <w:rPr>
          <w:rFonts w:eastAsia="標楷體"/>
          <w:noProof/>
          <w:sz w:val="24"/>
        </w:rPr>
        <w:drawing>
          <wp:inline distT="0" distB="0" distL="0" distR="0" wp14:anchorId="452BA114">
            <wp:extent cx="5262113" cy="515516"/>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0892" cy="515396"/>
                    </a:xfrm>
                    <a:prstGeom prst="rect">
                      <a:avLst/>
                    </a:prstGeom>
                    <a:noFill/>
                  </pic:spPr>
                </pic:pic>
              </a:graphicData>
            </a:graphic>
          </wp:inline>
        </w:drawing>
      </w:r>
    </w:p>
    <w:p w:rsidR="00B92CCB" w:rsidRDefault="00B92CCB" w:rsidP="00C62AE6">
      <w:pPr>
        <w:jc w:val="both"/>
        <w:rPr>
          <w:rFonts w:eastAsia="標楷體"/>
          <w:sz w:val="24"/>
        </w:rPr>
      </w:pPr>
    </w:p>
    <w:p w:rsidR="00B92CCB" w:rsidRDefault="00B92CCB" w:rsidP="00B92CCB">
      <w:pPr>
        <w:jc w:val="center"/>
        <w:rPr>
          <w:rFonts w:eastAsia="標楷體"/>
          <w:sz w:val="24"/>
        </w:rPr>
      </w:pPr>
      <w:r>
        <w:rPr>
          <w:rFonts w:eastAsia="標楷體" w:hint="eastAsia"/>
          <w:sz w:val="24"/>
        </w:rPr>
        <w:t>表九</w:t>
      </w:r>
    </w:p>
    <w:p w:rsidR="00B92CCB" w:rsidRDefault="00B92CCB" w:rsidP="00B92CCB">
      <w:pPr>
        <w:jc w:val="center"/>
        <w:rPr>
          <w:rFonts w:eastAsia="標楷體"/>
          <w:sz w:val="24"/>
        </w:rPr>
      </w:pPr>
      <w:r>
        <w:rPr>
          <w:rFonts w:eastAsia="標楷體"/>
          <w:noProof/>
          <w:sz w:val="24"/>
        </w:rPr>
        <w:drawing>
          <wp:inline distT="0" distB="0" distL="0" distR="0" wp14:anchorId="7A04CD05">
            <wp:extent cx="2812212" cy="800777"/>
            <wp:effectExtent l="0" t="0" r="762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6346" cy="804802"/>
                    </a:xfrm>
                    <a:prstGeom prst="rect">
                      <a:avLst/>
                    </a:prstGeom>
                    <a:noFill/>
                  </pic:spPr>
                </pic:pic>
              </a:graphicData>
            </a:graphic>
          </wp:inline>
        </w:drawing>
      </w:r>
    </w:p>
    <w:p w:rsidR="00B92CCB" w:rsidRDefault="00B92CCB" w:rsidP="00B92CCB">
      <w:pPr>
        <w:rPr>
          <w:rFonts w:eastAsia="標楷體"/>
          <w:sz w:val="24"/>
        </w:rPr>
      </w:pPr>
    </w:p>
    <w:p w:rsidR="00B92CCB" w:rsidRPr="00026306" w:rsidRDefault="00026306" w:rsidP="00B92CCB">
      <w:pPr>
        <w:rPr>
          <w:rFonts w:eastAsia="標楷體"/>
          <w:b/>
          <w:sz w:val="24"/>
        </w:rPr>
      </w:pPr>
      <w:r w:rsidRPr="00026306">
        <w:rPr>
          <w:rFonts w:eastAsia="標楷體" w:hint="eastAsia"/>
          <w:b/>
          <w:sz w:val="24"/>
        </w:rPr>
        <w:t xml:space="preserve">3.5 </w:t>
      </w:r>
      <w:r w:rsidRPr="00026306">
        <w:rPr>
          <w:rFonts w:eastAsia="標楷體" w:hint="eastAsia"/>
          <w:b/>
          <w:sz w:val="24"/>
        </w:rPr>
        <w:t>推薦系統</w:t>
      </w:r>
    </w:p>
    <w:p w:rsidR="00026306" w:rsidRDefault="00026306" w:rsidP="00B92CCB">
      <w:pPr>
        <w:rPr>
          <w:rFonts w:eastAsia="標楷體"/>
          <w:sz w:val="24"/>
        </w:rPr>
      </w:pPr>
    </w:p>
    <w:p w:rsidR="00026306" w:rsidRDefault="00026306" w:rsidP="000A085A">
      <w:pPr>
        <w:ind w:firstLineChars="200" w:firstLine="480"/>
        <w:rPr>
          <w:rFonts w:eastAsia="標楷體"/>
          <w:sz w:val="24"/>
        </w:rPr>
      </w:pPr>
      <w:r w:rsidRPr="00026306">
        <w:rPr>
          <w:rFonts w:eastAsia="標楷體" w:hint="eastAsia"/>
          <w:sz w:val="24"/>
        </w:rPr>
        <w:t>輸入</w:t>
      </w:r>
      <w:r w:rsidRPr="00026306">
        <w:rPr>
          <w:rFonts w:eastAsia="標楷體" w:hint="eastAsia"/>
          <w:sz w:val="24"/>
        </w:rPr>
        <w:t>4809</w:t>
      </w:r>
      <w:r w:rsidRPr="00026306">
        <w:rPr>
          <w:rFonts w:eastAsia="標楷體" w:hint="eastAsia"/>
          <w:sz w:val="24"/>
        </w:rPr>
        <w:t>個台灣觀光景點影像資料於模型，每筆影像資料都將產生對應於</w:t>
      </w:r>
      <w:r w:rsidRPr="00026306">
        <w:rPr>
          <w:rFonts w:eastAsia="標楷體" w:hint="eastAsia"/>
          <w:sz w:val="24"/>
        </w:rPr>
        <w:t>20</w:t>
      </w:r>
      <w:r w:rsidRPr="00026306">
        <w:rPr>
          <w:rFonts w:eastAsia="標楷體" w:hint="eastAsia"/>
          <w:sz w:val="24"/>
        </w:rPr>
        <w:t>種場景的預測機率，並各自以</w:t>
      </w:r>
      <w:r w:rsidRPr="00026306">
        <w:rPr>
          <w:rFonts w:eastAsia="標楷體" w:hint="eastAsia"/>
          <w:sz w:val="24"/>
        </w:rPr>
        <w:t>1x20</w:t>
      </w:r>
      <w:r w:rsidRPr="00026306">
        <w:rPr>
          <w:rFonts w:eastAsia="標楷體" w:hint="eastAsia"/>
          <w:sz w:val="24"/>
        </w:rPr>
        <w:t>的向量儲存。當用戶輸入一張手機圖庫中的圖片或隨手拍攝的照片進入影像辨識模型中，模型同樣會產生透過影像辨識所預測的</w:t>
      </w:r>
      <w:r w:rsidRPr="00026306">
        <w:rPr>
          <w:rFonts w:eastAsia="標楷體" w:hint="eastAsia"/>
          <w:sz w:val="24"/>
        </w:rPr>
        <w:t>20</w:t>
      </w:r>
      <w:r w:rsidRPr="00026306">
        <w:rPr>
          <w:rFonts w:eastAsia="標楷體" w:hint="eastAsia"/>
          <w:sz w:val="24"/>
        </w:rPr>
        <w:t>種典型旅遊場景的機率，並以</w:t>
      </w:r>
      <w:r w:rsidRPr="00026306">
        <w:rPr>
          <w:rFonts w:eastAsia="標楷體" w:hint="eastAsia"/>
          <w:sz w:val="24"/>
        </w:rPr>
        <w:t>1x20</w:t>
      </w:r>
      <w:r w:rsidRPr="00026306">
        <w:rPr>
          <w:rFonts w:eastAsia="標楷體" w:hint="eastAsia"/>
          <w:sz w:val="24"/>
        </w:rPr>
        <w:t>的向量儲存。將用戶輸入的一個影像資料的</w:t>
      </w:r>
      <w:r w:rsidRPr="00026306">
        <w:rPr>
          <w:rFonts w:eastAsia="標楷體" w:hint="eastAsia"/>
          <w:sz w:val="24"/>
        </w:rPr>
        <w:t>1x20</w:t>
      </w:r>
      <w:r w:rsidRPr="00026306">
        <w:rPr>
          <w:rFonts w:eastAsia="標楷體" w:hint="eastAsia"/>
          <w:sz w:val="24"/>
        </w:rPr>
        <w:t>的機率向量和台灣觀光景點影像資料</w:t>
      </w:r>
      <w:r w:rsidRPr="00026306">
        <w:rPr>
          <w:rFonts w:eastAsia="標楷體" w:hint="eastAsia"/>
          <w:sz w:val="24"/>
        </w:rPr>
        <w:t>4809</w:t>
      </w:r>
      <w:r w:rsidRPr="00026306">
        <w:rPr>
          <w:rFonts w:eastAsia="標楷體" w:hint="eastAsia"/>
          <w:sz w:val="24"/>
        </w:rPr>
        <w:t>個</w:t>
      </w:r>
      <w:r w:rsidRPr="00026306">
        <w:rPr>
          <w:rFonts w:eastAsia="標楷體" w:hint="eastAsia"/>
          <w:sz w:val="24"/>
        </w:rPr>
        <w:t>1x20</w:t>
      </w:r>
      <w:r w:rsidRPr="00026306">
        <w:rPr>
          <w:rFonts w:eastAsia="標楷體" w:hint="eastAsia"/>
          <w:sz w:val="24"/>
        </w:rPr>
        <w:t>的機率向量做餘弦相似度比較，系統將推薦用戶餘弦相似度的數值前五高的台灣景點影像和資訊。</w:t>
      </w:r>
    </w:p>
    <w:p w:rsidR="00B92CCB" w:rsidRDefault="00B92CCB" w:rsidP="00B92CCB">
      <w:pPr>
        <w:rPr>
          <w:rFonts w:eastAsia="標楷體"/>
          <w:sz w:val="24"/>
        </w:rPr>
      </w:pPr>
    </w:p>
    <w:p w:rsidR="00026306" w:rsidRDefault="00026306" w:rsidP="000A085A">
      <w:pPr>
        <w:ind w:firstLineChars="200" w:firstLine="480"/>
        <w:rPr>
          <w:rFonts w:eastAsia="標楷體"/>
          <w:sz w:val="24"/>
        </w:rPr>
      </w:pPr>
      <w:r w:rsidRPr="00026306">
        <w:rPr>
          <w:rFonts w:eastAsia="標楷體" w:hint="eastAsia"/>
          <w:sz w:val="24"/>
        </w:rPr>
        <w:t>餘弦相似性通過測量兩個向量的夾角的餘弦值來測量它們之間的相似性。當兩個向量相同時，餘弦相似度的值為</w:t>
      </w:r>
      <w:r w:rsidRPr="00026306">
        <w:rPr>
          <w:rFonts w:eastAsia="標楷體" w:hint="eastAsia"/>
          <w:sz w:val="24"/>
        </w:rPr>
        <w:t>1</w:t>
      </w:r>
      <w:r w:rsidRPr="00026306">
        <w:rPr>
          <w:rFonts w:eastAsia="標楷體" w:hint="eastAsia"/>
          <w:sz w:val="24"/>
        </w:rPr>
        <w:t>；兩個向量無關時，餘弦相似度的值為</w:t>
      </w:r>
      <w:r w:rsidRPr="00026306">
        <w:rPr>
          <w:rFonts w:eastAsia="標楷體" w:hint="eastAsia"/>
          <w:sz w:val="24"/>
        </w:rPr>
        <w:t>0</w:t>
      </w:r>
      <w:r w:rsidRPr="00026306">
        <w:rPr>
          <w:rFonts w:eastAsia="標楷體" w:hint="eastAsia"/>
          <w:sz w:val="24"/>
        </w:rPr>
        <w:t>；兩個向量完全負相關時，餘弦相似度的值為</w:t>
      </w:r>
      <w:r w:rsidRPr="00026306">
        <w:rPr>
          <w:rFonts w:eastAsia="標楷體" w:hint="eastAsia"/>
          <w:sz w:val="24"/>
        </w:rPr>
        <w:t>-1</w:t>
      </w:r>
      <w:r w:rsidRPr="00026306">
        <w:rPr>
          <w:rFonts w:eastAsia="標楷體" w:hint="eastAsia"/>
          <w:sz w:val="24"/>
        </w:rPr>
        <w:t>。餘弦相似度更多的是從方向上區分差異。然而它沒辦法衡量每個維數值的差異，對絕對數值的不敏感導致了結果</w:t>
      </w:r>
      <w:r w:rsidRPr="00026306">
        <w:rPr>
          <w:rFonts w:eastAsia="標楷體" w:hint="eastAsia"/>
          <w:sz w:val="24"/>
        </w:rPr>
        <w:lastRenderedPageBreak/>
        <w:t>的誤差，因此需要修正後的餘弦相似度</w:t>
      </w:r>
      <w:r>
        <w:rPr>
          <w:rFonts w:eastAsia="標楷體" w:hint="eastAsia"/>
          <w:sz w:val="24"/>
        </w:rPr>
        <w:t xml:space="preserve"> (</w:t>
      </w:r>
      <w:r>
        <w:rPr>
          <w:rFonts w:eastAsia="標楷體" w:hint="eastAsia"/>
          <w:sz w:val="24"/>
        </w:rPr>
        <w:t>圖三</w:t>
      </w:r>
      <w:r>
        <w:rPr>
          <w:rFonts w:eastAsia="標楷體" w:hint="eastAsia"/>
          <w:sz w:val="24"/>
        </w:rPr>
        <w:t xml:space="preserve">) </w:t>
      </w:r>
      <w:r w:rsidRPr="00026306">
        <w:rPr>
          <w:rFonts w:eastAsia="標楷體" w:hint="eastAsia"/>
          <w:sz w:val="24"/>
        </w:rPr>
        <w:t>來解決著個問題。修正後的餘弦相似度在計算時，會將向量中的每個維度的元素減去該維度對應的均值作為計算值。</w:t>
      </w:r>
      <w:r>
        <w:rPr>
          <w:rFonts w:eastAsia="標楷體" w:hint="eastAsia"/>
          <w:sz w:val="24"/>
        </w:rPr>
        <w:t xml:space="preserve"> </w:t>
      </w:r>
    </w:p>
    <w:p w:rsidR="00026306" w:rsidRDefault="00026306" w:rsidP="00026306">
      <w:pPr>
        <w:rPr>
          <w:rFonts w:eastAsia="標楷體"/>
          <w:sz w:val="24"/>
        </w:rPr>
      </w:pPr>
    </w:p>
    <w:p w:rsidR="00026306" w:rsidRDefault="00026306" w:rsidP="00026306">
      <w:pPr>
        <w:jc w:val="center"/>
        <w:rPr>
          <w:rFonts w:eastAsia="標楷體"/>
          <w:sz w:val="24"/>
        </w:rPr>
      </w:pPr>
      <w:r>
        <w:rPr>
          <w:rFonts w:eastAsia="標楷體"/>
          <w:noProof/>
          <w:sz w:val="24"/>
        </w:rPr>
        <w:drawing>
          <wp:inline distT="0" distB="0" distL="0" distR="0" wp14:anchorId="128A2E1D" wp14:editId="5A17DB09">
            <wp:extent cx="2846717" cy="3478617"/>
            <wp:effectExtent l="0" t="0" r="0" b="0"/>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6441" cy="3478280"/>
                    </a:xfrm>
                    <a:prstGeom prst="rect">
                      <a:avLst/>
                    </a:prstGeom>
                    <a:noFill/>
                  </pic:spPr>
                </pic:pic>
              </a:graphicData>
            </a:graphic>
          </wp:inline>
        </w:drawing>
      </w:r>
    </w:p>
    <w:p w:rsidR="00026306" w:rsidRDefault="00026306" w:rsidP="00026306">
      <w:pPr>
        <w:rPr>
          <w:rFonts w:eastAsia="標楷體"/>
          <w:sz w:val="24"/>
        </w:rPr>
      </w:pPr>
    </w:p>
    <w:p w:rsidR="00026306" w:rsidRDefault="00026306" w:rsidP="00026306">
      <w:pPr>
        <w:jc w:val="center"/>
        <w:rPr>
          <w:rFonts w:eastAsia="標楷體"/>
          <w:sz w:val="24"/>
        </w:rPr>
      </w:pPr>
      <w:r>
        <w:rPr>
          <w:rFonts w:eastAsia="標楷體"/>
          <w:noProof/>
          <w:sz w:val="24"/>
        </w:rPr>
        <w:drawing>
          <wp:inline distT="0" distB="0" distL="0" distR="0" wp14:anchorId="46B9E4C5">
            <wp:extent cx="2553419" cy="721384"/>
            <wp:effectExtent l="0" t="0" r="0" b="254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3389" cy="721375"/>
                    </a:xfrm>
                    <a:prstGeom prst="rect">
                      <a:avLst/>
                    </a:prstGeom>
                    <a:noFill/>
                  </pic:spPr>
                </pic:pic>
              </a:graphicData>
            </a:graphic>
          </wp:inline>
        </w:drawing>
      </w:r>
    </w:p>
    <w:p w:rsidR="00026306" w:rsidRDefault="00026306" w:rsidP="00026306">
      <w:pPr>
        <w:jc w:val="center"/>
        <w:rPr>
          <w:rFonts w:eastAsia="標楷體"/>
          <w:sz w:val="24"/>
        </w:rPr>
      </w:pPr>
      <w:r>
        <w:rPr>
          <w:rFonts w:eastAsia="標楷體" w:hint="eastAsia"/>
          <w:sz w:val="24"/>
        </w:rPr>
        <w:t>圖三</w:t>
      </w:r>
    </w:p>
    <w:p w:rsidR="00026306" w:rsidRDefault="00026306" w:rsidP="00026306">
      <w:pPr>
        <w:jc w:val="center"/>
        <w:rPr>
          <w:rFonts w:eastAsia="標楷體"/>
          <w:sz w:val="24"/>
        </w:rPr>
      </w:pPr>
    </w:p>
    <w:p w:rsidR="00026306" w:rsidRDefault="00026306" w:rsidP="00026306">
      <w:pPr>
        <w:rPr>
          <w:rFonts w:eastAsia="標楷體"/>
          <w:b/>
          <w:sz w:val="24"/>
        </w:rPr>
      </w:pPr>
      <w:r w:rsidRPr="00026306">
        <w:rPr>
          <w:rFonts w:eastAsia="標楷體" w:hint="eastAsia"/>
          <w:b/>
          <w:sz w:val="24"/>
        </w:rPr>
        <w:t xml:space="preserve">3.6 </w:t>
      </w:r>
      <w:r w:rsidRPr="00026306">
        <w:rPr>
          <w:rFonts w:eastAsia="標楷體" w:hint="eastAsia"/>
          <w:b/>
          <w:sz w:val="24"/>
        </w:rPr>
        <w:t>使用者介面</w:t>
      </w:r>
    </w:p>
    <w:p w:rsidR="00026306" w:rsidRDefault="00026306" w:rsidP="00026306">
      <w:pPr>
        <w:rPr>
          <w:rFonts w:eastAsia="標楷體"/>
          <w:b/>
          <w:sz w:val="24"/>
        </w:rPr>
      </w:pPr>
    </w:p>
    <w:p w:rsidR="00026306" w:rsidRPr="00026306" w:rsidRDefault="00026306" w:rsidP="000A085A">
      <w:pPr>
        <w:ind w:firstLineChars="200" w:firstLine="480"/>
        <w:rPr>
          <w:rFonts w:eastAsia="標楷體"/>
          <w:sz w:val="24"/>
        </w:rPr>
      </w:pPr>
      <w:r w:rsidRPr="00026306">
        <w:rPr>
          <w:rFonts w:eastAsia="標楷體" w:hint="eastAsia"/>
          <w:sz w:val="24"/>
        </w:rPr>
        <w:t>將本系統所有的</w:t>
      </w:r>
      <w:r w:rsidRPr="00026306">
        <w:rPr>
          <w:rFonts w:eastAsia="標楷體" w:hint="eastAsia"/>
          <w:sz w:val="24"/>
        </w:rPr>
        <w:t xml:space="preserve"> Python </w:t>
      </w:r>
      <w:r w:rsidRPr="00026306">
        <w:rPr>
          <w:rFonts w:eastAsia="標楷體" w:hint="eastAsia"/>
          <w:sz w:val="24"/>
        </w:rPr>
        <w:t>程式碼人為轉換成</w:t>
      </w:r>
      <w:r w:rsidRPr="00026306">
        <w:rPr>
          <w:rFonts w:eastAsia="標楷體" w:hint="eastAsia"/>
          <w:sz w:val="24"/>
        </w:rPr>
        <w:t>Swift</w:t>
      </w:r>
      <w:r w:rsidRPr="00026306">
        <w:rPr>
          <w:rFonts w:eastAsia="標楷體" w:hint="eastAsia"/>
          <w:sz w:val="24"/>
        </w:rPr>
        <w:t>程式語言程式碼，並透過蘋果公司的</w:t>
      </w:r>
      <w:r w:rsidRPr="00026306">
        <w:rPr>
          <w:rFonts w:eastAsia="標楷體" w:hint="eastAsia"/>
          <w:sz w:val="24"/>
        </w:rPr>
        <w:t xml:space="preserve"> Xcode </w:t>
      </w:r>
      <w:r w:rsidRPr="00026306">
        <w:rPr>
          <w:rFonts w:eastAsia="標楷體" w:hint="eastAsia"/>
          <w:sz w:val="24"/>
        </w:rPr>
        <w:t>整合開發環境將系統開發成</w:t>
      </w:r>
      <w:r w:rsidRPr="00026306">
        <w:rPr>
          <w:rFonts w:eastAsia="標楷體" w:hint="eastAsia"/>
          <w:sz w:val="24"/>
        </w:rPr>
        <w:t xml:space="preserve"> iOS </w:t>
      </w:r>
      <w:r w:rsidRPr="00026306">
        <w:rPr>
          <w:rFonts w:eastAsia="標楷體" w:hint="eastAsia"/>
          <w:sz w:val="24"/>
        </w:rPr>
        <w:t>手機</w:t>
      </w:r>
      <w:r w:rsidRPr="00026306">
        <w:rPr>
          <w:rFonts w:eastAsia="標楷體" w:hint="eastAsia"/>
          <w:sz w:val="24"/>
        </w:rPr>
        <w:t xml:space="preserve"> App</w:t>
      </w:r>
      <w:r w:rsidRPr="00026306">
        <w:rPr>
          <w:rFonts w:eastAsia="標楷體" w:hint="eastAsia"/>
          <w:sz w:val="24"/>
        </w:rPr>
        <w:t>。透過蘋果公司的</w:t>
      </w:r>
      <w:r w:rsidRPr="00026306">
        <w:rPr>
          <w:rFonts w:eastAsia="標楷體" w:hint="eastAsia"/>
          <w:sz w:val="24"/>
        </w:rPr>
        <w:t xml:space="preserve"> Core ML </w:t>
      </w:r>
      <w:r w:rsidRPr="00026306">
        <w:rPr>
          <w:rFonts w:eastAsia="標楷體" w:hint="eastAsia"/>
          <w:sz w:val="24"/>
        </w:rPr>
        <w:t>框架將</w:t>
      </w:r>
      <w:r w:rsidRPr="00026306">
        <w:rPr>
          <w:rFonts w:eastAsia="標楷體" w:hint="eastAsia"/>
          <w:sz w:val="24"/>
        </w:rPr>
        <w:t xml:space="preserve"> Keras </w:t>
      </w:r>
      <w:r w:rsidRPr="00026306">
        <w:rPr>
          <w:rFonts w:eastAsia="標楷體" w:hint="eastAsia"/>
          <w:sz w:val="24"/>
        </w:rPr>
        <w:t>模型的</w:t>
      </w:r>
      <w:r w:rsidRPr="00026306">
        <w:rPr>
          <w:rFonts w:eastAsia="標楷體" w:hint="eastAsia"/>
          <w:sz w:val="24"/>
        </w:rPr>
        <w:t xml:space="preserve"> .h5</w:t>
      </w:r>
      <w:r w:rsidRPr="00026306">
        <w:rPr>
          <w:rFonts w:eastAsia="標楷體" w:hint="eastAsia"/>
          <w:sz w:val="24"/>
        </w:rPr>
        <w:t>格式檔轉換成</w:t>
      </w:r>
      <w:r w:rsidRPr="00026306">
        <w:rPr>
          <w:rFonts w:eastAsia="標楷體" w:hint="eastAsia"/>
          <w:sz w:val="24"/>
        </w:rPr>
        <w:t xml:space="preserve"> iOS </w:t>
      </w:r>
      <w:r w:rsidRPr="00026306">
        <w:rPr>
          <w:rFonts w:eastAsia="標楷體" w:hint="eastAsia"/>
          <w:sz w:val="24"/>
        </w:rPr>
        <w:t>作業系統可以讀取的</w:t>
      </w:r>
      <w:r w:rsidRPr="00026306">
        <w:rPr>
          <w:rFonts w:eastAsia="標楷體" w:hint="eastAsia"/>
          <w:sz w:val="24"/>
        </w:rPr>
        <w:t xml:space="preserve"> .mlmodel</w:t>
      </w:r>
      <w:r w:rsidRPr="00026306">
        <w:rPr>
          <w:rFonts w:eastAsia="標楷體" w:hint="eastAsia"/>
          <w:sz w:val="24"/>
        </w:rPr>
        <w:t>格式檔，並將模型載入</w:t>
      </w:r>
      <w:r w:rsidRPr="00026306">
        <w:rPr>
          <w:rFonts w:eastAsia="標楷體" w:hint="eastAsia"/>
          <w:sz w:val="24"/>
        </w:rPr>
        <w:t xml:space="preserve"> Xcode </w:t>
      </w:r>
      <w:r w:rsidRPr="00026306">
        <w:rPr>
          <w:rFonts w:eastAsia="標楷體" w:hint="eastAsia"/>
          <w:sz w:val="24"/>
        </w:rPr>
        <w:t>開發環境。</w:t>
      </w:r>
      <w:r w:rsidRPr="00026306">
        <w:rPr>
          <w:rFonts w:eastAsia="標楷體" w:hint="eastAsia"/>
          <w:sz w:val="24"/>
        </w:rPr>
        <w:t xml:space="preserve">Core ML 2.0 </w:t>
      </w:r>
      <w:r w:rsidRPr="00026306">
        <w:rPr>
          <w:rFonts w:eastAsia="標楷體" w:hint="eastAsia"/>
          <w:sz w:val="24"/>
        </w:rPr>
        <w:t>框架為蘋果公司於</w:t>
      </w:r>
      <w:r w:rsidRPr="00026306">
        <w:rPr>
          <w:rFonts w:eastAsia="標楷體" w:hint="eastAsia"/>
          <w:sz w:val="24"/>
        </w:rPr>
        <w:t>2018</w:t>
      </w:r>
      <w:r w:rsidRPr="00026306">
        <w:rPr>
          <w:rFonts w:eastAsia="標楷體" w:hint="eastAsia"/>
          <w:sz w:val="24"/>
        </w:rPr>
        <w:t>在</w:t>
      </w:r>
      <w:r w:rsidRPr="00026306">
        <w:rPr>
          <w:rFonts w:eastAsia="標楷體" w:hint="eastAsia"/>
          <w:sz w:val="24"/>
        </w:rPr>
        <w:t xml:space="preserve"> WWDC </w:t>
      </w:r>
      <w:r w:rsidRPr="00026306">
        <w:rPr>
          <w:rFonts w:eastAsia="標楷體" w:hint="eastAsia"/>
          <w:sz w:val="24"/>
        </w:rPr>
        <w:t>大會上所發表的開發機器學習框架，其能快速將已完成訓練的機器學習模型整合進</w:t>
      </w:r>
      <w:r w:rsidRPr="00026306">
        <w:rPr>
          <w:rFonts w:eastAsia="標楷體" w:hint="eastAsia"/>
          <w:sz w:val="24"/>
        </w:rPr>
        <w:t xml:space="preserve"> APP </w:t>
      </w:r>
      <w:r w:rsidRPr="00026306">
        <w:rPr>
          <w:rFonts w:eastAsia="標楷體" w:hint="eastAsia"/>
          <w:sz w:val="24"/>
        </w:rPr>
        <w:t>中。</w:t>
      </w:r>
    </w:p>
    <w:p w:rsidR="00026306" w:rsidRDefault="00026306" w:rsidP="00026306">
      <w:pPr>
        <w:rPr>
          <w:rFonts w:eastAsia="標楷體"/>
          <w:b/>
          <w:sz w:val="24"/>
        </w:rPr>
      </w:pPr>
    </w:p>
    <w:p w:rsidR="00026306" w:rsidRDefault="00E75EE2" w:rsidP="00E75EE2">
      <w:pPr>
        <w:pStyle w:val="a7"/>
        <w:numPr>
          <w:ilvl w:val="0"/>
          <w:numId w:val="1"/>
        </w:numPr>
        <w:ind w:leftChars="0"/>
        <w:rPr>
          <w:rFonts w:eastAsia="標楷體"/>
          <w:b/>
          <w:sz w:val="24"/>
        </w:rPr>
      </w:pPr>
      <w:r>
        <w:rPr>
          <w:rFonts w:eastAsia="標楷體" w:hint="eastAsia"/>
          <w:b/>
          <w:sz w:val="24"/>
        </w:rPr>
        <w:lastRenderedPageBreak/>
        <w:t>實機展示</w:t>
      </w:r>
    </w:p>
    <w:p w:rsidR="00E75EE2" w:rsidRDefault="00E75EE2" w:rsidP="00E75EE2">
      <w:pPr>
        <w:rPr>
          <w:rFonts w:eastAsia="標楷體"/>
          <w:b/>
          <w:sz w:val="24"/>
        </w:rPr>
      </w:pPr>
      <w:r>
        <w:rPr>
          <w:rFonts w:eastAsia="標楷體" w:hint="eastAsia"/>
          <w:b/>
          <w:sz w:val="24"/>
        </w:rPr>
        <w:t xml:space="preserve">4.1 </w:t>
      </w:r>
      <w:r w:rsidRPr="00E75EE2">
        <w:rPr>
          <w:rFonts w:eastAsia="標楷體" w:hint="eastAsia"/>
          <w:b/>
          <w:sz w:val="24"/>
        </w:rPr>
        <w:t>從手機圖庫中載入圖片</w:t>
      </w:r>
    </w:p>
    <w:p w:rsidR="00E75EE2" w:rsidRDefault="00E75EE2" w:rsidP="00E75EE2">
      <w:pPr>
        <w:rPr>
          <w:rFonts w:eastAsia="標楷體"/>
          <w:b/>
          <w:sz w:val="24"/>
        </w:rPr>
      </w:pPr>
    </w:p>
    <w:p w:rsidR="00E75EE2" w:rsidRDefault="00E75EE2" w:rsidP="00E75EE2">
      <w:pPr>
        <w:jc w:val="center"/>
        <w:rPr>
          <w:rFonts w:eastAsia="標楷體"/>
          <w:b/>
          <w:sz w:val="24"/>
        </w:rPr>
      </w:pPr>
      <w:r>
        <w:rPr>
          <w:rFonts w:eastAsia="標楷體"/>
          <w:b/>
        </w:rPr>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70.2pt;height:361.35pt" o:ole="">
            <v:imagedata r:id="rId25" o:title=""/>
          </v:shape>
          <w:control r:id="rId26" w:name="WindowsMediaPlayer1" w:shapeid="_x0000_i1028"/>
        </w:object>
      </w:r>
    </w:p>
    <w:p w:rsidR="00E75EE2" w:rsidRDefault="00E75EE2" w:rsidP="00E75EE2">
      <w:pPr>
        <w:rPr>
          <w:rFonts w:eastAsia="標楷體"/>
          <w:b/>
          <w:sz w:val="24"/>
        </w:rPr>
      </w:pPr>
    </w:p>
    <w:p w:rsidR="00E75EE2" w:rsidRDefault="00E75EE2" w:rsidP="00E75EE2">
      <w:pPr>
        <w:rPr>
          <w:rFonts w:eastAsia="標楷體"/>
          <w:b/>
          <w:sz w:val="24"/>
        </w:rPr>
      </w:pPr>
      <w:r>
        <w:rPr>
          <w:rFonts w:eastAsia="標楷體" w:hint="eastAsia"/>
          <w:b/>
          <w:sz w:val="24"/>
        </w:rPr>
        <w:t xml:space="preserve">4.2 </w:t>
      </w:r>
      <w:r w:rsidRPr="00E75EE2">
        <w:rPr>
          <w:rFonts w:eastAsia="標楷體" w:hint="eastAsia"/>
          <w:b/>
          <w:sz w:val="24"/>
        </w:rPr>
        <w:t>以手機即時拍攝圖片並載入</w:t>
      </w:r>
    </w:p>
    <w:p w:rsidR="00E75EE2" w:rsidRDefault="00E75EE2" w:rsidP="00E75EE2">
      <w:pPr>
        <w:rPr>
          <w:rFonts w:eastAsia="標楷體"/>
          <w:b/>
          <w:sz w:val="24"/>
        </w:rPr>
      </w:pPr>
    </w:p>
    <w:p w:rsidR="00E75EE2" w:rsidRDefault="00EC624A" w:rsidP="00E75EE2">
      <w:pPr>
        <w:rPr>
          <w:rFonts w:eastAsia="標楷體"/>
          <w:b/>
          <w:sz w:val="24"/>
        </w:rPr>
      </w:pPr>
      <w:r>
        <w:rPr>
          <w:rFonts w:eastAsia="標楷體"/>
          <w:b/>
          <w:noProof/>
        </w:rPr>
        <w:pict>
          <v:shapetype id="_x0000_t201" coordsize="21600,21600" o:spt="201" path="m,l,21600r21600,l21600,xe">
            <v:stroke joinstyle="miter"/>
            <v:path shadowok="f" o:extrusionok="f" strokeok="f" fillok="f" o:connecttype="rect"/>
            <o:lock v:ext="edit" shapetype="t"/>
          </v:shapetype>
          <v:shape id="_x0000_s1044" type="#_x0000_t201" style="position:absolute;margin-left:42.8pt;margin-top:.05pt;width:370.5pt;height:361.5pt;z-index:251659264;mso-position-horizontal:absolute;mso-position-horizontal-relative:text;mso-position-vertical-relative:text" o:preferrelative="t" filled="f" stroked="f">
            <v:imagedata r:id="rId25" o:title=""/>
            <o:lock v:ext="edit" aspectratio="t"/>
            <w10:wrap type="square" side="left"/>
          </v:shape>
          <w:control r:id="rId27" w:name="WindowsMediaPlayer2" w:shapeid="_x0000_s1044"/>
        </w:pict>
      </w:r>
      <w:r w:rsidR="00487A56">
        <w:rPr>
          <w:rFonts w:eastAsia="標楷體"/>
          <w:b/>
          <w:sz w:val="24"/>
        </w:rPr>
        <w:br w:type="textWrapping" w:clear="all"/>
      </w:r>
    </w:p>
    <w:p w:rsidR="000A085A" w:rsidRPr="000A085A" w:rsidRDefault="000A085A" w:rsidP="000A085A">
      <w:pPr>
        <w:pStyle w:val="a7"/>
        <w:numPr>
          <w:ilvl w:val="0"/>
          <w:numId w:val="1"/>
        </w:numPr>
        <w:ind w:leftChars="0"/>
        <w:rPr>
          <w:rFonts w:eastAsia="標楷體"/>
          <w:b/>
          <w:sz w:val="24"/>
        </w:rPr>
      </w:pPr>
      <w:r w:rsidRPr="000A085A">
        <w:rPr>
          <w:rFonts w:eastAsia="標楷體" w:hint="eastAsia"/>
          <w:b/>
          <w:sz w:val="24"/>
        </w:rPr>
        <w:t>研究展望</w:t>
      </w:r>
    </w:p>
    <w:p w:rsidR="000A085A" w:rsidRDefault="000A085A" w:rsidP="00E75EE2">
      <w:pPr>
        <w:rPr>
          <w:rFonts w:eastAsia="標楷體"/>
          <w:b/>
          <w:sz w:val="24"/>
        </w:rPr>
      </w:pPr>
    </w:p>
    <w:p w:rsidR="000A085A" w:rsidRPr="00651DD5" w:rsidRDefault="00651DD5" w:rsidP="00651DD5">
      <w:pPr>
        <w:rPr>
          <w:rFonts w:eastAsia="標楷體"/>
          <w:sz w:val="24"/>
        </w:rPr>
      </w:pPr>
      <w:r>
        <w:rPr>
          <w:rFonts w:eastAsia="標楷體" w:hint="eastAsia"/>
          <w:sz w:val="24"/>
        </w:rPr>
        <w:t xml:space="preserve">    </w:t>
      </w:r>
      <w:r w:rsidRPr="00651DD5">
        <w:rPr>
          <w:rFonts w:eastAsia="標楷體" w:hint="eastAsia"/>
          <w:sz w:val="24"/>
        </w:rPr>
        <w:t>為了增加模型辨識場景的能力與推薦景點的精準度，期望</w:t>
      </w:r>
      <w:r w:rsidR="000A085A" w:rsidRPr="00651DD5">
        <w:rPr>
          <w:rFonts w:eastAsia="標楷體" w:hint="eastAsia"/>
          <w:sz w:val="24"/>
        </w:rPr>
        <w:t>以更多場景訓練模型以提升模型</w:t>
      </w:r>
      <w:r w:rsidRPr="00651DD5">
        <w:rPr>
          <w:rFonts w:eastAsia="標楷體" w:hint="eastAsia"/>
          <w:sz w:val="24"/>
        </w:rPr>
        <w:t>。</w:t>
      </w:r>
      <w:r>
        <w:rPr>
          <w:rFonts w:eastAsia="標楷體" w:hint="eastAsia"/>
          <w:sz w:val="24"/>
        </w:rPr>
        <w:t>另外在模型準確率方面，</w:t>
      </w:r>
      <w:r w:rsidRPr="00651DD5">
        <w:rPr>
          <w:rFonts w:eastAsia="標楷體" w:hint="eastAsia"/>
          <w:sz w:val="24"/>
        </w:rPr>
        <w:t>為了提升模型準確率，期望</w:t>
      </w:r>
      <w:r>
        <w:rPr>
          <w:rFonts w:eastAsia="標楷體" w:hint="eastAsia"/>
          <w:sz w:val="24"/>
        </w:rPr>
        <w:t>擴增訓練樣本供模型訓練以提升驗證與測試資料的準確率，</w:t>
      </w:r>
      <w:r w:rsidRPr="00651DD5">
        <w:rPr>
          <w:rFonts w:eastAsia="標楷體" w:hint="eastAsia"/>
          <w:sz w:val="24"/>
        </w:rPr>
        <w:t>因為</w:t>
      </w:r>
      <w:r>
        <w:rPr>
          <w:rFonts w:eastAsia="標楷體" w:hint="eastAsia"/>
          <w:sz w:val="24"/>
        </w:rPr>
        <w:t>在本研究中只有</w:t>
      </w:r>
      <w:r w:rsidRPr="00651DD5">
        <w:rPr>
          <w:rFonts w:eastAsia="標楷體" w:hint="eastAsia"/>
          <w:sz w:val="24"/>
        </w:rPr>
        <w:t>驗證與測試資料包含了被擴增的影像資料</w:t>
      </w:r>
      <w:r>
        <w:rPr>
          <w:rFonts w:eastAsia="標楷體" w:hint="eastAsia"/>
          <w:sz w:val="24"/>
        </w:rPr>
        <w:t>，訓練資料集中並沒有</w:t>
      </w:r>
      <w:r w:rsidRPr="00651DD5">
        <w:rPr>
          <w:rFonts w:eastAsia="標楷體" w:hint="eastAsia"/>
          <w:sz w:val="24"/>
        </w:rPr>
        <w:t>被擴增的影像資料，</w:t>
      </w:r>
      <w:r>
        <w:rPr>
          <w:rFonts w:eastAsia="標楷體" w:hint="eastAsia"/>
          <w:sz w:val="24"/>
        </w:rPr>
        <w:t>然而擴增的影像資料與原始影像資料的型態本身仍存在</w:t>
      </w:r>
      <w:r w:rsidRPr="00651DD5">
        <w:rPr>
          <w:rFonts w:eastAsia="標楷體" w:hint="eastAsia"/>
          <w:sz w:val="24"/>
        </w:rPr>
        <w:t>一定落差，如果沒有訓練模型跑過這些資料，最終以現有的模型架構去驗證與測試被擴增的資料時準確率將下降</w:t>
      </w:r>
      <w:r>
        <w:rPr>
          <w:rFonts w:eastAsia="標楷體" w:hint="eastAsia"/>
          <w:sz w:val="24"/>
        </w:rPr>
        <w:t>。而在調整超參數方面，可以</w:t>
      </w:r>
      <w:r w:rsidR="000A085A" w:rsidRPr="00651DD5">
        <w:rPr>
          <w:rFonts w:eastAsia="標楷體" w:hint="eastAsia"/>
          <w:sz w:val="24"/>
        </w:rPr>
        <w:t>加入更多超參數組合進行比較。</w:t>
      </w:r>
      <w:r>
        <w:rPr>
          <w:rFonts w:eastAsia="標楷體" w:hint="eastAsia"/>
          <w:sz w:val="24"/>
        </w:rPr>
        <w:t>在</w:t>
      </w:r>
      <w:r w:rsidRPr="000A085A">
        <w:rPr>
          <w:rFonts w:eastAsia="標楷體" w:hint="eastAsia"/>
          <w:sz w:val="24"/>
        </w:rPr>
        <w:t>推薦景點</w:t>
      </w:r>
      <w:r>
        <w:rPr>
          <w:rFonts w:eastAsia="標楷體" w:hint="eastAsia"/>
          <w:sz w:val="24"/>
        </w:rPr>
        <w:t>的部分，期望可以加入</w:t>
      </w:r>
      <w:r w:rsidRPr="000A085A">
        <w:rPr>
          <w:rFonts w:eastAsia="標楷體" w:hint="eastAsia"/>
          <w:sz w:val="24"/>
        </w:rPr>
        <w:t>更多</w:t>
      </w:r>
      <w:r w:rsidRPr="000A085A">
        <w:rPr>
          <w:rFonts w:eastAsia="標楷體" w:hint="eastAsia"/>
          <w:sz w:val="24"/>
        </w:rPr>
        <w:t xml:space="preserve"> Open Data</w:t>
      </w:r>
      <w:r>
        <w:rPr>
          <w:rFonts w:eastAsia="標楷體" w:hint="eastAsia"/>
          <w:sz w:val="24"/>
        </w:rPr>
        <w:t>以豐富系統推薦的景點。另外也可以</w:t>
      </w:r>
      <w:r w:rsidR="000A085A" w:rsidRPr="00651DD5">
        <w:rPr>
          <w:rFonts w:eastAsia="標楷體" w:hint="eastAsia"/>
          <w:sz w:val="24"/>
        </w:rPr>
        <w:t>利用</w:t>
      </w:r>
      <w:r w:rsidR="000A085A" w:rsidRPr="00651DD5">
        <w:rPr>
          <w:rFonts w:eastAsia="標楷體" w:hint="eastAsia"/>
          <w:sz w:val="24"/>
        </w:rPr>
        <w:t xml:space="preserve"> TensorBoard </w:t>
      </w:r>
      <w:r w:rsidR="000A085A" w:rsidRPr="00651DD5">
        <w:rPr>
          <w:rFonts w:eastAsia="標楷體" w:hint="eastAsia"/>
          <w:sz w:val="24"/>
        </w:rPr>
        <w:t>來視覺化神經網絡。</w:t>
      </w:r>
      <w:r>
        <w:rPr>
          <w:rFonts w:eastAsia="標楷體" w:hint="eastAsia"/>
          <w:sz w:val="24"/>
        </w:rPr>
        <w:t>最後再</w:t>
      </w:r>
      <w:r>
        <w:rPr>
          <w:rFonts w:eastAsia="標楷體" w:hint="eastAsia"/>
          <w:sz w:val="24"/>
        </w:rPr>
        <w:t>APP</w:t>
      </w:r>
      <w:r>
        <w:rPr>
          <w:rFonts w:eastAsia="標楷體" w:hint="eastAsia"/>
          <w:sz w:val="24"/>
        </w:rPr>
        <w:t>方面，可以</w:t>
      </w:r>
      <w:r w:rsidR="000A085A" w:rsidRPr="00651DD5">
        <w:rPr>
          <w:rFonts w:eastAsia="標楷體" w:hint="eastAsia"/>
          <w:sz w:val="24"/>
        </w:rPr>
        <w:t>將系統擴展到</w:t>
      </w:r>
      <w:r w:rsidR="000A085A" w:rsidRPr="00651DD5">
        <w:rPr>
          <w:rFonts w:eastAsia="標楷體" w:hint="eastAsia"/>
          <w:sz w:val="24"/>
        </w:rPr>
        <w:t xml:space="preserve"> Android </w:t>
      </w:r>
      <w:r>
        <w:rPr>
          <w:rFonts w:eastAsia="標楷體" w:hint="eastAsia"/>
          <w:sz w:val="24"/>
        </w:rPr>
        <w:t>手機作業系統上，並</w:t>
      </w:r>
      <w:r w:rsidR="000A085A" w:rsidRPr="00651DD5">
        <w:rPr>
          <w:rFonts w:eastAsia="標楷體" w:hint="eastAsia"/>
          <w:sz w:val="24"/>
        </w:rPr>
        <w:t>蒐集用戶對</w:t>
      </w:r>
      <w:r w:rsidR="000A085A" w:rsidRPr="00651DD5">
        <w:rPr>
          <w:rFonts w:eastAsia="標楷體" w:hint="eastAsia"/>
          <w:sz w:val="24"/>
        </w:rPr>
        <w:t xml:space="preserve"> APP </w:t>
      </w:r>
      <w:r w:rsidR="000A085A" w:rsidRPr="00651DD5">
        <w:rPr>
          <w:rFonts w:eastAsia="標楷體" w:hint="eastAsia"/>
          <w:sz w:val="24"/>
        </w:rPr>
        <w:t>的評估建議。</w:t>
      </w:r>
    </w:p>
    <w:p w:rsidR="000A085A" w:rsidRDefault="000A085A" w:rsidP="00E75EE2">
      <w:pPr>
        <w:rPr>
          <w:rFonts w:eastAsia="標楷體"/>
          <w:b/>
          <w:sz w:val="24"/>
        </w:rPr>
      </w:pPr>
    </w:p>
    <w:p w:rsidR="006621D2" w:rsidRDefault="006621D2" w:rsidP="006621D2">
      <w:pPr>
        <w:pStyle w:val="a7"/>
        <w:numPr>
          <w:ilvl w:val="0"/>
          <w:numId w:val="1"/>
        </w:numPr>
        <w:ind w:leftChars="0"/>
        <w:rPr>
          <w:rFonts w:eastAsia="標楷體"/>
          <w:b/>
          <w:sz w:val="24"/>
        </w:rPr>
      </w:pPr>
      <w:r>
        <w:rPr>
          <w:rFonts w:eastAsia="標楷體" w:hint="eastAsia"/>
          <w:b/>
          <w:sz w:val="24"/>
        </w:rPr>
        <w:t>其他補充</w:t>
      </w:r>
    </w:p>
    <w:p w:rsidR="006621D2" w:rsidRDefault="006621D2" w:rsidP="006621D2">
      <w:pPr>
        <w:rPr>
          <w:rFonts w:eastAsia="標楷體"/>
          <w:b/>
          <w:sz w:val="24"/>
        </w:rPr>
      </w:pPr>
    </w:p>
    <w:p w:rsidR="00F947AF" w:rsidRPr="00F947AF" w:rsidRDefault="00F947AF" w:rsidP="00F947AF">
      <w:pPr>
        <w:rPr>
          <w:rFonts w:eastAsia="標楷體"/>
          <w:sz w:val="24"/>
        </w:rPr>
      </w:pPr>
      <w:r>
        <w:rPr>
          <w:rFonts w:eastAsia="標楷體" w:hint="eastAsia"/>
          <w:sz w:val="24"/>
        </w:rPr>
        <w:t>在本次研究中</w:t>
      </w:r>
      <w:r w:rsidRPr="00F947AF">
        <w:rPr>
          <w:rFonts w:eastAsia="標楷體" w:hint="eastAsia"/>
          <w:sz w:val="24"/>
        </w:rPr>
        <w:t>克服</w:t>
      </w:r>
      <w:r>
        <w:rPr>
          <w:rFonts w:eastAsia="標楷體" w:hint="eastAsia"/>
          <w:sz w:val="24"/>
        </w:rPr>
        <w:t>了</w:t>
      </w:r>
      <w:r w:rsidRPr="00F947AF">
        <w:rPr>
          <w:rFonts w:eastAsia="標楷體" w:hint="eastAsia"/>
          <w:sz w:val="24"/>
        </w:rPr>
        <w:t>CPU</w:t>
      </w:r>
      <w:r w:rsidRPr="00F947AF">
        <w:rPr>
          <w:rFonts w:eastAsia="標楷體" w:hint="eastAsia"/>
          <w:sz w:val="24"/>
        </w:rPr>
        <w:t>運算速度過慢</w:t>
      </w:r>
      <w:r>
        <w:rPr>
          <w:rFonts w:eastAsia="標楷體" w:hint="eastAsia"/>
          <w:sz w:val="24"/>
        </w:rPr>
        <w:t>與</w:t>
      </w:r>
      <w:r w:rsidRPr="00F947AF">
        <w:rPr>
          <w:rFonts w:eastAsia="標楷體" w:hint="eastAsia"/>
          <w:sz w:val="24"/>
        </w:rPr>
        <w:t>Keras</w:t>
      </w:r>
      <w:r w:rsidRPr="00F947AF">
        <w:rPr>
          <w:rFonts w:eastAsia="標楷體" w:hint="eastAsia"/>
          <w:sz w:val="24"/>
        </w:rPr>
        <w:t>模型轉行動裝置模型</w:t>
      </w:r>
      <w:r>
        <w:rPr>
          <w:rFonts w:eastAsia="標楷體" w:hint="eastAsia"/>
          <w:sz w:val="24"/>
        </w:rPr>
        <w:t>等</w:t>
      </w:r>
      <w:r w:rsidRPr="00F947AF">
        <w:rPr>
          <w:rFonts w:eastAsia="標楷體" w:hint="eastAsia"/>
          <w:sz w:val="24"/>
        </w:rPr>
        <w:t>問題</w:t>
      </w:r>
      <w:r>
        <w:rPr>
          <w:rFonts w:eastAsia="標楷體" w:hint="eastAsia"/>
          <w:sz w:val="24"/>
        </w:rPr>
        <w:t>。</w:t>
      </w:r>
    </w:p>
    <w:p w:rsidR="006621D2" w:rsidRPr="00F947AF" w:rsidRDefault="00F947AF" w:rsidP="00F947AF">
      <w:pPr>
        <w:rPr>
          <w:rFonts w:eastAsia="標楷體"/>
          <w:sz w:val="24"/>
        </w:rPr>
      </w:pPr>
      <w:r w:rsidRPr="00F947AF">
        <w:rPr>
          <w:rFonts w:eastAsia="標楷體" w:hint="eastAsia"/>
          <w:sz w:val="24"/>
        </w:rPr>
        <w:t>CPU</w:t>
      </w:r>
      <w:r>
        <w:rPr>
          <w:rFonts w:eastAsia="標楷體" w:hint="eastAsia"/>
          <w:sz w:val="24"/>
        </w:rPr>
        <w:t>運算速度過慢方面，</w:t>
      </w:r>
      <w:r w:rsidRPr="00F947AF">
        <w:rPr>
          <w:rFonts w:eastAsia="標楷體" w:hint="eastAsia"/>
          <w:sz w:val="24"/>
        </w:rPr>
        <w:t>由於卷積神經網路模型的訓練資料通常都非常龐大，經過測試，</w:t>
      </w:r>
      <w:r w:rsidRPr="00F947AF">
        <w:rPr>
          <w:rFonts w:eastAsia="標楷體" w:hint="eastAsia"/>
          <w:sz w:val="24"/>
        </w:rPr>
        <w:t xml:space="preserve">CPU </w:t>
      </w:r>
      <w:r w:rsidRPr="00F947AF">
        <w:rPr>
          <w:rFonts w:eastAsia="標楷體" w:hint="eastAsia"/>
          <w:sz w:val="24"/>
        </w:rPr>
        <w:t>與</w:t>
      </w:r>
      <w:r w:rsidRPr="00F947AF">
        <w:rPr>
          <w:rFonts w:eastAsia="標楷體" w:hint="eastAsia"/>
          <w:sz w:val="24"/>
        </w:rPr>
        <w:t xml:space="preserve"> GPU </w:t>
      </w:r>
      <w:r w:rsidRPr="00F947AF">
        <w:rPr>
          <w:rFonts w:eastAsia="標楷體" w:hint="eastAsia"/>
          <w:sz w:val="24"/>
        </w:rPr>
        <w:t>的運算速度相差約</w:t>
      </w:r>
      <w:r w:rsidRPr="00F947AF">
        <w:rPr>
          <w:rFonts w:eastAsia="標楷體" w:hint="eastAsia"/>
          <w:sz w:val="24"/>
        </w:rPr>
        <w:t xml:space="preserve"> 30 </w:t>
      </w:r>
      <w:r w:rsidRPr="00F947AF">
        <w:rPr>
          <w:rFonts w:eastAsia="標楷體" w:hint="eastAsia"/>
          <w:sz w:val="24"/>
        </w:rPr>
        <w:t>倍。本團隊花了許多時間成功研究出在遠端連線</w:t>
      </w:r>
      <w:r w:rsidRPr="00F947AF">
        <w:rPr>
          <w:rFonts w:eastAsia="標楷體" w:hint="eastAsia"/>
          <w:sz w:val="24"/>
        </w:rPr>
        <w:t xml:space="preserve"> Google Cloud Platform</w:t>
      </w:r>
      <w:r w:rsidRPr="00F947AF">
        <w:rPr>
          <w:rFonts w:eastAsia="標楷體" w:hint="eastAsia"/>
          <w:sz w:val="24"/>
        </w:rPr>
        <w:t>下使用虛擬機器運行</w:t>
      </w:r>
      <w:r w:rsidRPr="00F947AF">
        <w:rPr>
          <w:rFonts w:eastAsia="標楷體" w:hint="eastAsia"/>
          <w:sz w:val="24"/>
        </w:rPr>
        <w:t xml:space="preserve"> GPU</w:t>
      </w:r>
      <w:r w:rsidRPr="00F947AF">
        <w:rPr>
          <w:rFonts w:eastAsia="標楷體" w:hint="eastAsia"/>
          <w:sz w:val="24"/>
        </w:rPr>
        <w:t>，才解決運算速度過慢的問題。</w:t>
      </w:r>
      <w:r w:rsidRPr="00F947AF">
        <w:rPr>
          <w:rFonts w:eastAsia="標楷體" w:hint="eastAsia"/>
          <w:sz w:val="24"/>
        </w:rPr>
        <w:t>Keras</w:t>
      </w:r>
      <w:r>
        <w:rPr>
          <w:rFonts w:eastAsia="標楷體" w:hint="eastAsia"/>
          <w:sz w:val="24"/>
        </w:rPr>
        <w:t>模型轉行動裝置模型問題方面，</w:t>
      </w:r>
      <w:r w:rsidRPr="00F947AF">
        <w:rPr>
          <w:rFonts w:eastAsia="標楷體" w:hint="eastAsia"/>
          <w:sz w:val="24"/>
        </w:rPr>
        <w:t>在使用蘋果</w:t>
      </w:r>
      <w:r w:rsidRPr="00F947AF">
        <w:rPr>
          <w:rFonts w:eastAsia="標楷體" w:hint="eastAsia"/>
          <w:sz w:val="24"/>
        </w:rPr>
        <w:t xml:space="preserve"> (Apple) </w:t>
      </w:r>
      <w:r w:rsidRPr="00F947AF">
        <w:rPr>
          <w:rFonts w:eastAsia="標楷體" w:hint="eastAsia"/>
          <w:sz w:val="24"/>
        </w:rPr>
        <w:t>公司的</w:t>
      </w:r>
      <w:r w:rsidRPr="00F947AF">
        <w:rPr>
          <w:rFonts w:eastAsia="標楷體" w:hint="eastAsia"/>
          <w:sz w:val="24"/>
        </w:rPr>
        <w:t xml:space="preserve">Core ML </w:t>
      </w:r>
      <w:r w:rsidRPr="00F947AF">
        <w:rPr>
          <w:rFonts w:eastAsia="標楷體" w:hint="eastAsia"/>
          <w:sz w:val="24"/>
        </w:rPr>
        <w:t>框架將</w:t>
      </w:r>
      <w:r w:rsidRPr="00F947AF">
        <w:rPr>
          <w:rFonts w:eastAsia="標楷體" w:hint="eastAsia"/>
          <w:sz w:val="24"/>
        </w:rPr>
        <w:t xml:space="preserve"> Keras </w:t>
      </w:r>
      <w:r w:rsidRPr="00F947AF">
        <w:rPr>
          <w:rFonts w:eastAsia="標楷體" w:hint="eastAsia"/>
          <w:sz w:val="24"/>
        </w:rPr>
        <w:t>模型的</w:t>
      </w:r>
      <w:r w:rsidRPr="00F947AF">
        <w:rPr>
          <w:rFonts w:eastAsia="標楷體" w:hint="eastAsia"/>
          <w:sz w:val="24"/>
        </w:rPr>
        <w:t xml:space="preserve"> .h5</w:t>
      </w:r>
      <w:r w:rsidRPr="00F947AF">
        <w:rPr>
          <w:rFonts w:eastAsia="標楷體" w:hint="eastAsia"/>
          <w:sz w:val="24"/>
        </w:rPr>
        <w:t>格式檔轉成</w:t>
      </w:r>
      <w:r w:rsidRPr="00F947AF">
        <w:rPr>
          <w:rFonts w:eastAsia="標楷體" w:hint="eastAsia"/>
          <w:sz w:val="24"/>
        </w:rPr>
        <w:t>iOS</w:t>
      </w:r>
      <w:r w:rsidRPr="00F947AF">
        <w:rPr>
          <w:rFonts w:eastAsia="標楷體" w:hint="eastAsia"/>
          <w:sz w:val="24"/>
        </w:rPr>
        <w:t>作業系統可以讀取的</w:t>
      </w:r>
      <w:r w:rsidRPr="00F947AF">
        <w:rPr>
          <w:rFonts w:eastAsia="標楷體" w:hint="eastAsia"/>
          <w:sz w:val="24"/>
        </w:rPr>
        <w:t>.mlmodel</w:t>
      </w:r>
      <w:r w:rsidRPr="00F947AF">
        <w:rPr>
          <w:rFonts w:eastAsia="標楷體" w:hint="eastAsia"/>
          <w:sz w:val="24"/>
        </w:rPr>
        <w:t>格式檔時，產生</w:t>
      </w:r>
      <w:r w:rsidRPr="00F947AF">
        <w:rPr>
          <w:rFonts w:eastAsia="標楷體" w:hint="eastAsia"/>
          <w:sz w:val="24"/>
        </w:rPr>
        <w:t>ReLU6</w:t>
      </w:r>
      <w:r w:rsidRPr="00F947AF">
        <w:rPr>
          <w:rFonts w:eastAsia="標楷體" w:hint="eastAsia"/>
          <w:sz w:val="24"/>
        </w:rPr>
        <w:t>參數匯入錯誤。最後與</w:t>
      </w:r>
      <w:r w:rsidRPr="00F947AF">
        <w:rPr>
          <w:rFonts w:eastAsia="標楷體" w:hint="eastAsia"/>
          <w:sz w:val="24"/>
        </w:rPr>
        <w:t xml:space="preserve"> Stackoverflow </w:t>
      </w:r>
      <w:r w:rsidRPr="00F947AF">
        <w:rPr>
          <w:rFonts w:eastAsia="標楷體" w:hint="eastAsia"/>
          <w:sz w:val="24"/>
        </w:rPr>
        <w:t>網站的人討論之後才發現是</w:t>
      </w:r>
      <w:r w:rsidRPr="00F947AF">
        <w:rPr>
          <w:rFonts w:eastAsia="標楷體" w:hint="eastAsia"/>
          <w:sz w:val="24"/>
        </w:rPr>
        <w:t xml:space="preserve"> Keras 2.2.2 </w:t>
      </w:r>
      <w:r w:rsidRPr="00F947AF">
        <w:rPr>
          <w:rFonts w:eastAsia="標楷體" w:hint="eastAsia"/>
          <w:sz w:val="24"/>
        </w:rPr>
        <w:t>版本之後的套件中沒有</w:t>
      </w:r>
      <w:r w:rsidRPr="00F947AF">
        <w:rPr>
          <w:rFonts w:eastAsia="標楷體" w:hint="eastAsia"/>
          <w:sz w:val="24"/>
        </w:rPr>
        <w:t xml:space="preserve"> ReLU6 </w:t>
      </w:r>
      <w:r w:rsidRPr="00F947AF">
        <w:rPr>
          <w:rFonts w:eastAsia="標楷體" w:hint="eastAsia"/>
          <w:sz w:val="24"/>
        </w:rPr>
        <w:t>這個參數，但</w:t>
      </w:r>
      <w:r w:rsidRPr="00F947AF">
        <w:rPr>
          <w:rFonts w:eastAsia="標楷體" w:hint="eastAsia"/>
          <w:sz w:val="24"/>
        </w:rPr>
        <w:t xml:space="preserve"> coremltools </w:t>
      </w:r>
      <w:r w:rsidRPr="00F947AF">
        <w:rPr>
          <w:rFonts w:eastAsia="標楷體" w:hint="eastAsia"/>
          <w:sz w:val="24"/>
        </w:rPr>
        <w:t>套件持續存在匯入</w:t>
      </w:r>
      <w:r w:rsidRPr="00F947AF">
        <w:rPr>
          <w:rFonts w:eastAsia="標楷體" w:hint="eastAsia"/>
          <w:sz w:val="24"/>
        </w:rPr>
        <w:t xml:space="preserve"> ReLU6 </w:t>
      </w:r>
      <w:r w:rsidRPr="00F947AF">
        <w:rPr>
          <w:rFonts w:eastAsia="標楷體" w:hint="eastAsia"/>
          <w:sz w:val="24"/>
        </w:rPr>
        <w:t>這個參數的指令。將</w:t>
      </w:r>
      <w:r w:rsidRPr="00F947AF">
        <w:rPr>
          <w:rFonts w:eastAsia="標楷體" w:hint="eastAsia"/>
          <w:sz w:val="24"/>
        </w:rPr>
        <w:t xml:space="preserve"> coremltools </w:t>
      </w:r>
      <w:r w:rsidRPr="00F947AF">
        <w:rPr>
          <w:rFonts w:eastAsia="標楷體" w:hint="eastAsia"/>
          <w:sz w:val="24"/>
        </w:rPr>
        <w:t>套件中的程式碼進行修改問題才得以解決。</w:t>
      </w:r>
    </w:p>
    <w:p w:rsidR="006621D2" w:rsidRDefault="006621D2" w:rsidP="00E75EE2">
      <w:pPr>
        <w:rPr>
          <w:rFonts w:eastAsia="標楷體"/>
          <w:b/>
          <w:sz w:val="24"/>
        </w:rPr>
      </w:pPr>
    </w:p>
    <w:p w:rsidR="00B041F9" w:rsidRDefault="00B041F9" w:rsidP="00B041F9">
      <w:pPr>
        <w:pStyle w:val="a7"/>
        <w:numPr>
          <w:ilvl w:val="0"/>
          <w:numId w:val="1"/>
        </w:numPr>
        <w:ind w:leftChars="0"/>
        <w:rPr>
          <w:rFonts w:eastAsia="標楷體"/>
          <w:b/>
          <w:sz w:val="24"/>
        </w:rPr>
      </w:pPr>
      <w:r>
        <w:rPr>
          <w:rFonts w:eastAsia="標楷體" w:hint="eastAsia"/>
          <w:b/>
          <w:sz w:val="24"/>
        </w:rPr>
        <w:t>參考文獻</w:t>
      </w:r>
    </w:p>
    <w:p w:rsidR="00B041F9" w:rsidRPr="00B041F9" w:rsidRDefault="00B041F9" w:rsidP="00B041F9">
      <w:pPr>
        <w:rPr>
          <w:rFonts w:eastAsia="標楷體"/>
          <w:sz w:val="24"/>
        </w:rPr>
      </w:pPr>
    </w:p>
    <w:p w:rsidR="00557E50" w:rsidRPr="00B041F9" w:rsidRDefault="006C66E2" w:rsidP="00B041F9">
      <w:pPr>
        <w:pStyle w:val="a7"/>
        <w:numPr>
          <w:ilvl w:val="0"/>
          <w:numId w:val="11"/>
        </w:numPr>
        <w:ind w:leftChars="0"/>
        <w:rPr>
          <w:rFonts w:eastAsia="標楷體"/>
          <w:sz w:val="24"/>
        </w:rPr>
      </w:pPr>
      <w:r w:rsidRPr="00B041F9">
        <w:rPr>
          <w:rFonts w:eastAsia="標楷體" w:hint="eastAsia"/>
          <w:sz w:val="24"/>
        </w:rPr>
        <w:t>洪文麟。</w:t>
      </w:r>
      <w:r w:rsidRPr="00B041F9">
        <w:rPr>
          <w:rFonts w:eastAsia="標楷體" w:hint="eastAsia"/>
          <w:sz w:val="24"/>
        </w:rPr>
        <w:t>2016</w:t>
      </w:r>
      <w:r w:rsidRPr="00B041F9">
        <w:rPr>
          <w:rFonts w:eastAsia="標楷體" w:hint="eastAsia"/>
          <w:sz w:val="24"/>
        </w:rPr>
        <w:t>。深度學習應用於以影像辨識為基礎的個人化推薦系統</w:t>
      </w:r>
      <w:r w:rsidRPr="00B041F9">
        <w:rPr>
          <w:rFonts w:eastAsia="標楷體" w:hint="eastAsia"/>
          <w:sz w:val="24"/>
        </w:rPr>
        <w:t>-</w:t>
      </w:r>
      <w:r w:rsidRPr="00B041F9">
        <w:rPr>
          <w:rFonts w:eastAsia="標楷體" w:hint="eastAsia"/>
          <w:sz w:val="24"/>
        </w:rPr>
        <w:t>以服飾樣式為例。碩士論文。台南</w:t>
      </w:r>
      <w:r w:rsidRPr="00B041F9">
        <w:rPr>
          <w:rFonts w:eastAsia="標楷體" w:hint="eastAsia"/>
          <w:sz w:val="24"/>
        </w:rPr>
        <w:t xml:space="preserve">:  </w:t>
      </w:r>
      <w:r w:rsidRPr="00B041F9">
        <w:rPr>
          <w:rFonts w:eastAsia="標楷體" w:hint="eastAsia"/>
          <w:sz w:val="24"/>
        </w:rPr>
        <w:t>成功大學工程科學研究所</w:t>
      </w:r>
    </w:p>
    <w:p w:rsidR="00B041F9" w:rsidRDefault="00B041F9" w:rsidP="00B041F9">
      <w:pPr>
        <w:pStyle w:val="a7"/>
        <w:numPr>
          <w:ilvl w:val="0"/>
          <w:numId w:val="11"/>
        </w:numPr>
        <w:ind w:leftChars="0"/>
        <w:rPr>
          <w:rFonts w:eastAsia="標楷體"/>
          <w:sz w:val="24"/>
        </w:rPr>
      </w:pPr>
      <w:r w:rsidRPr="00B041F9">
        <w:rPr>
          <w:rFonts w:eastAsia="標楷體"/>
          <w:sz w:val="24"/>
        </w:rPr>
        <w:lastRenderedPageBreak/>
        <w:t xml:space="preserve">Audrey Tam. 2018. Beginning Machine Learning with Keras &amp; Core ML.  </w:t>
      </w:r>
      <w:hyperlink r:id="rId28" w:history="1">
        <w:r w:rsidRPr="00B041F9">
          <w:rPr>
            <w:rStyle w:val="aa"/>
            <w:rFonts w:eastAsia="標楷體"/>
            <w:sz w:val="24"/>
          </w:rPr>
          <w:t>http://www.raywenderlich.com/188-beginning-machine-learning-with-keras-core-ml</w:t>
        </w:r>
      </w:hyperlink>
    </w:p>
    <w:p w:rsidR="00B041F9" w:rsidRDefault="00B041F9" w:rsidP="00B041F9">
      <w:pPr>
        <w:pStyle w:val="a7"/>
        <w:numPr>
          <w:ilvl w:val="0"/>
          <w:numId w:val="11"/>
        </w:numPr>
        <w:ind w:leftChars="0"/>
        <w:rPr>
          <w:rFonts w:eastAsia="標楷體"/>
          <w:sz w:val="24"/>
        </w:rPr>
      </w:pPr>
      <w:r w:rsidRPr="00B041F9">
        <w:rPr>
          <w:rFonts w:eastAsia="標楷體"/>
          <w:sz w:val="24"/>
        </w:rPr>
        <w:t>Justin.h. 2017.</w:t>
      </w:r>
      <w:r w:rsidRPr="00B041F9">
        <w:rPr>
          <w:rFonts w:eastAsia="標楷體" w:hint="eastAsia"/>
          <w:sz w:val="24"/>
        </w:rPr>
        <w:t>图片数据集太少？看我七十二变，</w:t>
      </w:r>
      <w:r w:rsidRPr="00B041F9">
        <w:rPr>
          <w:rFonts w:eastAsia="標楷體"/>
          <w:sz w:val="24"/>
        </w:rPr>
        <w:t xml:space="preserve">Keras Image Data Augmentation </w:t>
      </w:r>
      <w:r w:rsidRPr="00B041F9">
        <w:rPr>
          <w:rFonts w:eastAsia="標楷體" w:hint="eastAsia"/>
          <w:sz w:val="24"/>
        </w:rPr>
        <w:t>各参数详解</w:t>
      </w:r>
      <w:r w:rsidRPr="00B041F9">
        <w:rPr>
          <w:rFonts w:eastAsia="標楷體"/>
          <w:sz w:val="24"/>
        </w:rPr>
        <w:t xml:space="preserve">. </w:t>
      </w:r>
      <w:hyperlink r:id="rId29" w:history="1">
        <w:r w:rsidRPr="00B041F9">
          <w:rPr>
            <w:rStyle w:val="aa"/>
            <w:rFonts w:eastAsia="標楷體"/>
            <w:sz w:val="24"/>
          </w:rPr>
          <w:t>github.com/JustinhoCHN/keras-image-data-augmentation</w:t>
        </w:r>
      </w:hyperlink>
    </w:p>
    <w:p w:rsidR="00B041F9" w:rsidRDefault="00B041F9" w:rsidP="00B041F9">
      <w:pPr>
        <w:pStyle w:val="a7"/>
        <w:numPr>
          <w:ilvl w:val="0"/>
          <w:numId w:val="11"/>
        </w:numPr>
        <w:ind w:leftChars="0"/>
        <w:rPr>
          <w:rFonts w:eastAsia="標楷體"/>
          <w:sz w:val="24"/>
        </w:rPr>
      </w:pPr>
      <w:r w:rsidRPr="00B041F9">
        <w:rPr>
          <w:rFonts w:eastAsia="標楷體"/>
          <w:sz w:val="24"/>
        </w:rPr>
        <w:t>Ker</w:t>
      </w:r>
      <w:r>
        <w:rPr>
          <w:rFonts w:eastAsia="標楷體"/>
          <w:sz w:val="24"/>
        </w:rPr>
        <w:t>as Documentation. Available at</w:t>
      </w:r>
    </w:p>
    <w:p w:rsidR="00B041F9" w:rsidRDefault="00EC624A" w:rsidP="00B041F9">
      <w:pPr>
        <w:pStyle w:val="a7"/>
        <w:ind w:leftChars="0"/>
        <w:rPr>
          <w:rFonts w:eastAsia="標楷體"/>
          <w:sz w:val="24"/>
        </w:rPr>
      </w:pPr>
      <w:hyperlink r:id="rId30" w:history="1">
        <w:r w:rsidR="00B041F9" w:rsidRPr="00B041F9">
          <w:rPr>
            <w:rStyle w:val="aa"/>
            <w:rFonts w:eastAsia="標楷體"/>
            <w:sz w:val="24"/>
          </w:rPr>
          <w:t>keras.io/applications/</w:t>
        </w:r>
      </w:hyperlink>
    </w:p>
    <w:p w:rsidR="00B041F9" w:rsidRPr="00B041F9" w:rsidRDefault="00B041F9" w:rsidP="00B041F9">
      <w:pPr>
        <w:pStyle w:val="a7"/>
        <w:numPr>
          <w:ilvl w:val="0"/>
          <w:numId w:val="11"/>
        </w:numPr>
        <w:ind w:leftChars="0"/>
        <w:rPr>
          <w:rFonts w:eastAsia="標楷體"/>
          <w:sz w:val="24"/>
        </w:rPr>
      </w:pPr>
      <w:r w:rsidRPr="00B041F9">
        <w:rPr>
          <w:rFonts w:eastAsia="標楷體"/>
          <w:sz w:val="24"/>
        </w:rPr>
        <w:t>Kaiming He, Xiangyu Zhang, Shaoqing Ren and Jian Sun. 2015. Deep Residual Learning for Image Recognition</w:t>
      </w:r>
    </w:p>
    <w:p w:rsidR="00B041F9" w:rsidRDefault="00B041F9" w:rsidP="00B041F9">
      <w:pPr>
        <w:pStyle w:val="a7"/>
        <w:numPr>
          <w:ilvl w:val="0"/>
          <w:numId w:val="11"/>
        </w:numPr>
        <w:ind w:leftChars="0"/>
        <w:rPr>
          <w:rFonts w:eastAsia="標楷體"/>
          <w:sz w:val="24"/>
        </w:rPr>
      </w:pPr>
      <w:r w:rsidRPr="00B041F9">
        <w:rPr>
          <w:rFonts w:eastAsia="標楷體"/>
          <w:sz w:val="24"/>
        </w:rPr>
        <w:t xml:space="preserve">MIT CSAIL Com. 2018. Release of Places365-CNNs. </w:t>
      </w:r>
      <w:hyperlink r:id="rId31" w:history="1">
        <w:r w:rsidRPr="00B041F9">
          <w:rPr>
            <w:rStyle w:val="aa"/>
            <w:rFonts w:eastAsia="標楷體"/>
            <w:sz w:val="24"/>
          </w:rPr>
          <w:t>github.com/CSAILVision/places365n</w:t>
        </w:r>
      </w:hyperlink>
    </w:p>
    <w:p w:rsidR="00B041F9" w:rsidRDefault="00B041F9" w:rsidP="00B041F9">
      <w:pPr>
        <w:pStyle w:val="a7"/>
        <w:numPr>
          <w:ilvl w:val="0"/>
          <w:numId w:val="11"/>
        </w:numPr>
        <w:ind w:leftChars="0"/>
        <w:rPr>
          <w:rFonts w:eastAsia="標楷體"/>
          <w:sz w:val="24"/>
        </w:rPr>
      </w:pPr>
      <w:r w:rsidRPr="00B041F9">
        <w:rPr>
          <w:rFonts w:eastAsia="標楷體"/>
          <w:sz w:val="24"/>
        </w:rPr>
        <w:t xml:space="preserve">Shao-Hua Sun. 2017. SELUs (scaled exponential linear units) - Visualized and Histogramed Comparisons among ReLU and Leaky ReLU. </w:t>
      </w:r>
      <w:hyperlink r:id="rId32" w:history="1">
        <w:r w:rsidRPr="00B041F9">
          <w:rPr>
            <w:rStyle w:val="aa"/>
            <w:rFonts w:eastAsia="標楷體"/>
            <w:sz w:val="24"/>
          </w:rPr>
          <w:t>github.com/shaohua0116/Activation-Visualization-Histogram</w:t>
        </w:r>
      </w:hyperlink>
    </w:p>
    <w:p w:rsidR="00B041F9" w:rsidRDefault="00B041F9" w:rsidP="00B041F9">
      <w:pPr>
        <w:pStyle w:val="a7"/>
        <w:numPr>
          <w:ilvl w:val="0"/>
          <w:numId w:val="11"/>
        </w:numPr>
        <w:ind w:leftChars="0"/>
        <w:rPr>
          <w:rFonts w:eastAsia="標楷體"/>
          <w:sz w:val="24"/>
        </w:rPr>
      </w:pPr>
      <w:r w:rsidRPr="00B041F9">
        <w:rPr>
          <w:rFonts w:eastAsia="標楷體"/>
          <w:sz w:val="24"/>
        </w:rPr>
        <w:t xml:space="preserve">Stackoverflow. 2018. Cosine Similarity between 2 Number Lists.  </w:t>
      </w:r>
      <w:hyperlink r:id="rId33" w:history="1">
        <w:r w:rsidRPr="00B041F9">
          <w:rPr>
            <w:rStyle w:val="aa"/>
            <w:rFonts w:eastAsia="標楷體"/>
            <w:sz w:val="24"/>
          </w:rPr>
          <w:t>stackoverflow.com/questions/18424228/cosine-similarity-between-2-number-lists</w:t>
        </w:r>
      </w:hyperlink>
    </w:p>
    <w:p w:rsidR="00B041F9" w:rsidRPr="00B041F9" w:rsidRDefault="00B041F9" w:rsidP="001B6B54">
      <w:pPr>
        <w:pStyle w:val="a7"/>
        <w:ind w:leftChars="0"/>
        <w:rPr>
          <w:rFonts w:eastAsia="標楷體"/>
          <w:sz w:val="24"/>
        </w:rPr>
      </w:pPr>
    </w:p>
    <w:p w:rsidR="00026306" w:rsidRPr="00F8181C" w:rsidRDefault="00026306" w:rsidP="00E75EE2">
      <w:pPr>
        <w:jc w:val="center"/>
        <w:rPr>
          <w:rFonts w:eastAsia="標楷體"/>
          <w:sz w:val="24"/>
        </w:rPr>
      </w:pPr>
    </w:p>
    <w:sectPr w:rsidR="00026306" w:rsidRPr="00F8181C">
      <w:endnotePr>
        <w:numRestart w:val="eachSect"/>
      </w:endnotePr>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6A69" w:rsidRDefault="003C6A69" w:rsidP="00036989">
      <w:pPr>
        <w:spacing w:line="240" w:lineRule="auto"/>
      </w:pPr>
      <w:r>
        <w:separator/>
      </w:r>
    </w:p>
  </w:endnote>
  <w:endnote w:type="continuationSeparator" w:id="0">
    <w:p w:rsidR="003C6A69" w:rsidRDefault="003C6A69" w:rsidP="000369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標楷體">
    <w:altName w:val="DFKai-SB"/>
    <w:panose1 w:val="03000509000000000000"/>
    <w:charset w:val="88"/>
    <w:family w:val="script"/>
    <w:pitch w:val="fixed"/>
    <w:sig w:usb0="00000003" w:usb1="080E0000" w:usb2="00000016" w:usb3="00000000" w:csb0="001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6A69" w:rsidRDefault="003C6A69" w:rsidP="00036989">
      <w:pPr>
        <w:spacing w:line="240" w:lineRule="auto"/>
      </w:pPr>
      <w:r>
        <w:separator/>
      </w:r>
    </w:p>
  </w:footnote>
  <w:footnote w:type="continuationSeparator" w:id="0">
    <w:p w:rsidR="003C6A69" w:rsidRDefault="003C6A69" w:rsidP="00036989">
      <w:pPr>
        <w:spacing w:line="240" w:lineRule="auto"/>
      </w:pPr>
      <w:r>
        <w:continuationSeparator/>
      </w:r>
    </w:p>
  </w:footnote>
  <w:footnote w:id="1">
    <w:p w:rsidR="00973624" w:rsidRPr="00973624" w:rsidRDefault="00973624" w:rsidP="00973624">
      <w:pPr>
        <w:pStyle w:val="ae"/>
        <w:rPr>
          <w:sz w:val="18"/>
        </w:rPr>
      </w:pPr>
      <w:r w:rsidRPr="00973624">
        <w:rPr>
          <w:rStyle w:val="af0"/>
          <w:sz w:val="18"/>
        </w:rPr>
        <w:footnoteRef/>
      </w:r>
      <w:r w:rsidRPr="00973624">
        <w:rPr>
          <w:sz w:val="18"/>
        </w:rPr>
        <w:t xml:space="preserve"> </w:t>
      </w:r>
      <w:r w:rsidRPr="00973624">
        <w:rPr>
          <w:rFonts w:hint="eastAsia"/>
          <w:sz w:val="18"/>
        </w:rPr>
        <w:t>MIT CSAIL</w:t>
      </w:r>
      <w:r w:rsidRPr="00973624">
        <w:rPr>
          <w:rFonts w:hint="eastAsia"/>
          <w:sz w:val="18"/>
        </w:rPr>
        <w:t>實驗室開源「</w:t>
      </w:r>
      <w:r w:rsidRPr="00973624">
        <w:rPr>
          <w:rFonts w:hint="eastAsia"/>
          <w:sz w:val="18"/>
        </w:rPr>
        <w:t>Places365-Standard</w:t>
      </w:r>
      <w:r w:rsidRPr="00973624">
        <w:rPr>
          <w:rFonts w:hint="eastAsia"/>
          <w:sz w:val="18"/>
        </w:rPr>
        <w:t>資料集」：</w:t>
      </w:r>
      <w:hyperlink r:id="rId1" w:history="1">
        <w:r w:rsidRPr="00973624">
          <w:rPr>
            <w:rStyle w:val="aa"/>
            <w:sz w:val="18"/>
          </w:rPr>
          <w:t>http://places2.csail.mit.edu/download.html</w:t>
        </w:r>
      </w:hyperlink>
    </w:p>
  </w:footnote>
  <w:footnote w:id="2">
    <w:p w:rsidR="00973624" w:rsidRPr="006C66E2" w:rsidRDefault="00973624">
      <w:pPr>
        <w:pStyle w:val="ae"/>
        <w:rPr>
          <w:sz w:val="18"/>
        </w:rPr>
      </w:pPr>
      <w:r>
        <w:rPr>
          <w:rStyle w:val="af0"/>
        </w:rPr>
        <w:footnoteRef/>
      </w:r>
      <w:r w:rsidRPr="006C66E2">
        <w:rPr>
          <w:rFonts w:hint="eastAsia"/>
          <w:sz w:val="18"/>
        </w:rPr>
        <w:t>政府資料開放平台「景點</w:t>
      </w:r>
      <w:r w:rsidRPr="006C66E2">
        <w:rPr>
          <w:rFonts w:hint="eastAsia"/>
          <w:sz w:val="18"/>
        </w:rPr>
        <w:t xml:space="preserve"> - </w:t>
      </w:r>
      <w:r w:rsidRPr="006C66E2">
        <w:rPr>
          <w:rFonts w:hint="eastAsia"/>
          <w:sz w:val="18"/>
        </w:rPr>
        <w:t>觀光資訊資料庫」：</w:t>
      </w:r>
      <w:r w:rsidRPr="006C66E2">
        <w:rPr>
          <w:rFonts w:hint="eastAsia"/>
          <w:sz w:val="18"/>
        </w:rPr>
        <w:t xml:space="preserve"> </w:t>
      </w:r>
      <w:hyperlink r:id="rId2" w:history="1">
        <w:r w:rsidRPr="006C66E2">
          <w:rPr>
            <w:rStyle w:val="aa"/>
            <w:rFonts w:hint="eastAsia"/>
            <w:sz w:val="18"/>
          </w:rPr>
          <w:t>https://data.gov.tw/dataset/7777</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C4AAD"/>
    <w:multiLevelType w:val="hybridMultilevel"/>
    <w:tmpl w:val="3D94AEC4"/>
    <w:lvl w:ilvl="0" w:tplc="58FE87C4">
      <w:start w:val="1"/>
      <w:numFmt w:val="taiwaneseCountingThousand"/>
      <w:lvlText w:val="%1、"/>
      <w:lvlJc w:val="left"/>
      <w:pPr>
        <w:ind w:left="480" w:hanging="48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BE46A8C"/>
    <w:multiLevelType w:val="hybridMultilevel"/>
    <w:tmpl w:val="AFCE04D6"/>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488D2036"/>
    <w:multiLevelType w:val="hybridMultilevel"/>
    <w:tmpl w:val="F5C4F6AE"/>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50F04E9D"/>
    <w:multiLevelType w:val="hybridMultilevel"/>
    <w:tmpl w:val="3342FAF8"/>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522E6CA1"/>
    <w:multiLevelType w:val="hybridMultilevel"/>
    <w:tmpl w:val="66E86EE4"/>
    <w:lvl w:ilvl="0" w:tplc="B1E2A6FA">
      <w:start w:val="1"/>
      <w:numFmt w:val="taiwaneseCountingThousand"/>
      <w:lvlText w:val="%1、"/>
      <w:lvlJc w:val="left"/>
      <w:pPr>
        <w:ind w:left="480" w:hanging="480"/>
      </w:pPr>
      <w:rPr>
        <w:rFonts w:hint="default"/>
        <w:color w:val="auto"/>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54A21217"/>
    <w:multiLevelType w:val="hybridMultilevel"/>
    <w:tmpl w:val="4D88BE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6328310C"/>
    <w:multiLevelType w:val="hybridMultilevel"/>
    <w:tmpl w:val="CA0E0200"/>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651C241C"/>
    <w:multiLevelType w:val="hybridMultilevel"/>
    <w:tmpl w:val="F7D66172"/>
    <w:lvl w:ilvl="0" w:tplc="04090011">
      <w:start w:val="1"/>
      <w:numFmt w:val="upp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75976E0B"/>
    <w:multiLevelType w:val="hybridMultilevel"/>
    <w:tmpl w:val="EDF4319A"/>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771836F5"/>
    <w:multiLevelType w:val="hybridMultilevel"/>
    <w:tmpl w:val="467EAF70"/>
    <w:lvl w:ilvl="0" w:tplc="DF348680">
      <w:start w:val="1"/>
      <w:numFmt w:val="bullet"/>
      <w:lvlText w:val="•"/>
      <w:lvlJc w:val="left"/>
      <w:pPr>
        <w:tabs>
          <w:tab w:val="num" w:pos="720"/>
        </w:tabs>
        <w:ind w:left="720" w:hanging="360"/>
      </w:pPr>
      <w:rPr>
        <w:rFonts w:ascii="Arial" w:hAnsi="Arial" w:hint="default"/>
      </w:rPr>
    </w:lvl>
    <w:lvl w:ilvl="1" w:tplc="6256FBA2" w:tentative="1">
      <w:start w:val="1"/>
      <w:numFmt w:val="bullet"/>
      <w:lvlText w:val="•"/>
      <w:lvlJc w:val="left"/>
      <w:pPr>
        <w:tabs>
          <w:tab w:val="num" w:pos="1440"/>
        </w:tabs>
        <w:ind w:left="1440" w:hanging="360"/>
      </w:pPr>
      <w:rPr>
        <w:rFonts w:ascii="Arial" w:hAnsi="Arial" w:hint="default"/>
      </w:rPr>
    </w:lvl>
    <w:lvl w:ilvl="2" w:tplc="1D5E25F2" w:tentative="1">
      <w:start w:val="1"/>
      <w:numFmt w:val="bullet"/>
      <w:lvlText w:val="•"/>
      <w:lvlJc w:val="left"/>
      <w:pPr>
        <w:tabs>
          <w:tab w:val="num" w:pos="2160"/>
        </w:tabs>
        <w:ind w:left="2160" w:hanging="360"/>
      </w:pPr>
      <w:rPr>
        <w:rFonts w:ascii="Arial" w:hAnsi="Arial" w:hint="default"/>
      </w:rPr>
    </w:lvl>
    <w:lvl w:ilvl="3" w:tplc="00064920" w:tentative="1">
      <w:start w:val="1"/>
      <w:numFmt w:val="bullet"/>
      <w:lvlText w:val="•"/>
      <w:lvlJc w:val="left"/>
      <w:pPr>
        <w:tabs>
          <w:tab w:val="num" w:pos="2880"/>
        </w:tabs>
        <w:ind w:left="2880" w:hanging="360"/>
      </w:pPr>
      <w:rPr>
        <w:rFonts w:ascii="Arial" w:hAnsi="Arial" w:hint="default"/>
      </w:rPr>
    </w:lvl>
    <w:lvl w:ilvl="4" w:tplc="E8BC0612" w:tentative="1">
      <w:start w:val="1"/>
      <w:numFmt w:val="bullet"/>
      <w:lvlText w:val="•"/>
      <w:lvlJc w:val="left"/>
      <w:pPr>
        <w:tabs>
          <w:tab w:val="num" w:pos="3600"/>
        </w:tabs>
        <w:ind w:left="3600" w:hanging="360"/>
      </w:pPr>
      <w:rPr>
        <w:rFonts w:ascii="Arial" w:hAnsi="Arial" w:hint="default"/>
      </w:rPr>
    </w:lvl>
    <w:lvl w:ilvl="5" w:tplc="4614E8BC" w:tentative="1">
      <w:start w:val="1"/>
      <w:numFmt w:val="bullet"/>
      <w:lvlText w:val="•"/>
      <w:lvlJc w:val="left"/>
      <w:pPr>
        <w:tabs>
          <w:tab w:val="num" w:pos="4320"/>
        </w:tabs>
        <w:ind w:left="4320" w:hanging="360"/>
      </w:pPr>
      <w:rPr>
        <w:rFonts w:ascii="Arial" w:hAnsi="Arial" w:hint="default"/>
      </w:rPr>
    </w:lvl>
    <w:lvl w:ilvl="6" w:tplc="0ECE4DF6" w:tentative="1">
      <w:start w:val="1"/>
      <w:numFmt w:val="bullet"/>
      <w:lvlText w:val="•"/>
      <w:lvlJc w:val="left"/>
      <w:pPr>
        <w:tabs>
          <w:tab w:val="num" w:pos="5040"/>
        </w:tabs>
        <w:ind w:left="5040" w:hanging="360"/>
      </w:pPr>
      <w:rPr>
        <w:rFonts w:ascii="Arial" w:hAnsi="Arial" w:hint="default"/>
      </w:rPr>
    </w:lvl>
    <w:lvl w:ilvl="7" w:tplc="69265140" w:tentative="1">
      <w:start w:val="1"/>
      <w:numFmt w:val="bullet"/>
      <w:lvlText w:val="•"/>
      <w:lvlJc w:val="left"/>
      <w:pPr>
        <w:tabs>
          <w:tab w:val="num" w:pos="5760"/>
        </w:tabs>
        <w:ind w:left="5760" w:hanging="360"/>
      </w:pPr>
      <w:rPr>
        <w:rFonts w:ascii="Arial" w:hAnsi="Arial" w:hint="default"/>
      </w:rPr>
    </w:lvl>
    <w:lvl w:ilvl="8" w:tplc="97C869F6" w:tentative="1">
      <w:start w:val="1"/>
      <w:numFmt w:val="bullet"/>
      <w:lvlText w:val="•"/>
      <w:lvlJc w:val="left"/>
      <w:pPr>
        <w:tabs>
          <w:tab w:val="num" w:pos="6480"/>
        </w:tabs>
        <w:ind w:left="6480" w:hanging="360"/>
      </w:pPr>
      <w:rPr>
        <w:rFonts w:ascii="Arial" w:hAnsi="Arial" w:hint="default"/>
      </w:rPr>
    </w:lvl>
  </w:abstractNum>
  <w:abstractNum w:abstractNumId="10">
    <w:nsid w:val="7FC1647F"/>
    <w:multiLevelType w:val="hybridMultilevel"/>
    <w:tmpl w:val="6CC64C98"/>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3"/>
  </w:num>
  <w:num w:numId="3">
    <w:abstractNumId w:val="0"/>
  </w:num>
  <w:num w:numId="4">
    <w:abstractNumId w:val="2"/>
  </w:num>
  <w:num w:numId="5">
    <w:abstractNumId w:val="1"/>
  </w:num>
  <w:num w:numId="6">
    <w:abstractNumId w:val="8"/>
  </w:num>
  <w:num w:numId="7">
    <w:abstractNumId w:val="6"/>
  </w:num>
  <w:num w:numId="8">
    <w:abstractNumId w:val="7"/>
  </w:num>
  <w:num w:numId="9">
    <w:abstractNumId w:val="10"/>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defaultTabStop w:val="480"/>
  <w:displayHorizontalDrawingGridEvery w:val="0"/>
  <w:displayVerticalDrawingGridEvery w:val="2"/>
  <w:characterSpacingControl w:val="compressPunctuation"/>
  <w:hdrShapeDefaults>
    <o:shapedefaults v:ext="edit" spidmax="8193"/>
  </w:hdrShapeDefaults>
  <w:footnotePr>
    <w:footnote w:id="-1"/>
    <w:footnote w:id="0"/>
  </w:footnotePr>
  <w:endnotePr>
    <w:numRestart w:val="eachSect"/>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197"/>
    <w:rsid w:val="00005E18"/>
    <w:rsid w:val="00010308"/>
    <w:rsid w:val="00026306"/>
    <w:rsid w:val="00036989"/>
    <w:rsid w:val="000A085A"/>
    <w:rsid w:val="000A2273"/>
    <w:rsid w:val="001B6B54"/>
    <w:rsid w:val="002D11E6"/>
    <w:rsid w:val="002D342E"/>
    <w:rsid w:val="00354C4B"/>
    <w:rsid w:val="003705D1"/>
    <w:rsid w:val="003C6A69"/>
    <w:rsid w:val="00487A56"/>
    <w:rsid w:val="00557E50"/>
    <w:rsid w:val="005D3673"/>
    <w:rsid w:val="00600C37"/>
    <w:rsid w:val="00651DD5"/>
    <w:rsid w:val="006621D2"/>
    <w:rsid w:val="0068605A"/>
    <w:rsid w:val="006C66E2"/>
    <w:rsid w:val="006F2298"/>
    <w:rsid w:val="008462AB"/>
    <w:rsid w:val="008D2842"/>
    <w:rsid w:val="00965AAA"/>
    <w:rsid w:val="00973624"/>
    <w:rsid w:val="00973D83"/>
    <w:rsid w:val="00990A49"/>
    <w:rsid w:val="009A5873"/>
    <w:rsid w:val="009D19AF"/>
    <w:rsid w:val="009F0F3E"/>
    <w:rsid w:val="00A867CB"/>
    <w:rsid w:val="00B041F9"/>
    <w:rsid w:val="00B76471"/>
    <w:rsid w:val="00B92CCB"/>
    <w:rsid w:val="00BA4B6C"/>
    <w:rsid w:val="00C015AB"/>
    <w:rsid w:val="00C41240"/>
    <w:rsid w:val="00C62AE6"/>
    <w:rsid w:val="00CB724A"/>
    <w:rsid w:val="00D179B0"/>
    <w:rsid w:val="00D24AFF"/>
    <w:rsid w:val="00D448C2"/>
    <w:rsid w:val="00D86124"/>
    <w:rsid w:val="00E75EE2"/>
    <w:rsid w:val="00E863AD"/>
    <w:rsid w:val="00EA2239"/>
    <w:rsid w:val="00EA7197"/>
    <w:rsid w:val="00EC624A"/>
    <w:rsid w:val="00EE1A56"/>
    <w:rsid w:val="00F80FBC"/>
    <w:rsid w:val="00F8181C"/>
    <w:rsid w:val="00F947AF"/>
    <w:rsid w:val="00FC49A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036989"/>
    <w:pPr>
      <w:spacing w:line="276" w:lineRule="auto"/>
      <w:contextualSpacing/>
    </w:pPr>
    <w:rPr>
      <w:rFonts w:ascii="Arial" w:hAnsi="Arial" w:cs="Arial"/>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6989"/>
    <w:pPr>
      <w:widowControl w:val="0"/>
      <w:tabs>
        <w:tab w:val="center" w:pos="4153"/>
        <w:tab w:val="right" w:pos="8306"/>
      </w:tabs>
      <w:snapToGrid w:val="0"/>
      <w:spacing w:line="240" w:lineRule="auto"/>
      <w:contextualSpacing w:val="0"/>
    </w:pPr>
    <w:rPr>
      <w:rFonts w:asciiTheme="minorHAnsi" w:hAnsiTheme="minorHAnsi" w:cstheme="minorBidi"/>
      <w:kern w:val="2"/>
      <w:sz w:val="20"/>
      <w:szCs w:val="20"/>
    </w:rPr>
  </w:style>
  <w:style w:type="character" w:customStyle="1" w:styleId="a4">
    <w:name w:val="頁首 字元"/>
    <w:basedOn w:val="a0"/>
    <w:link w:val="a3"/>
    <w:uiPriority w:val="99"/>
    <w:rsid w:val="00036989"/>
    <w:rPr>
      <w:sz w:val="20"/>
      <w:szCs w:val="20"/>
    </w:rPr>
  </w:style>
  <w:style w:type="paragraph" w:styleId="a5">
    <w:name w:val="footer"/>
    <w:basedOn w:val="a"/>
    <w:link w:val="a6"/>
    <w:uiPriority w:val="99"/>
    <w:unhideWhenUsed/>
    <w:rsid w:val="00036989"/>
    <w:pPr>
      <w:widowControl w:val="0"/>
      <w:tabs>
        <w:tab w:val="center" w:pos="4153"/>
        <w:tab w:val="right" w:pos="8306"/>
      </w:tabs>
      <w:snapToGrid w:val="0"/>
      <w:spacing w:line="240" w:lineRule="auto"/>
      <w:contextualSpacing w:val="0"/>
    </w:pPr>
    <w:rPr>
      <w:rFonts w:asciiTheme="minorHAnsi" w:hAnsiTheme="minorHAnsi" w:cstheme="minorBidi"/>
      <w:kern w:val="2"/>
      <w:sz w:val="20"/>
      <w:szCs w:val="20"/>
    </w:rPr>
  </w:style>
  <w:style w:type="character" w:customStyle="1" w:styleId="a6">
    <w:name w:val="頁尾 字元"/>
    <w:basedOn w:val="a0"/>
    <w:link w:val="a5"/>
    <w:uiPriority w:val="99"/>
    <w:rsid w:val="00036989"/>
    <w:rPr>
      <w:sz w:val="20"/>
      <w:szCs w:val="20"/>
    </w:rPr>
  </w:style>
  <w:style w:type="paragraph" w:styleId="a7">
    <w:name w:val="List Paragraph"/>
    <w:basedOn w:val="a"/>
    <w:uiPriority w:val="34"/>
    <w:qFormat/>
    <w:rsid w:val="00990A49"/>
    <w:pPr>
      <w:ind w:leftChars="200" w:left="480"/>
    </w:pPr>
  </w:style>
  <w:style w:type="paragraph" w:styleId="a8">
    <w:name w:val="Balloon Text"/>
    <w:basedOn w:val="a"/>
    <w:link w:val="a9"/>
    <w:uiPriority w:val="99"/>
    <w:semiHidden/>
    <w:unhideWhenUsed/>
    <w:rsid w:val="009D19AF"/>
    <w:pPr>
      <w:spacing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D19AF"/>
    <w:rPr>
      <w:rFonts w:asciiTheme="majorHAnsi" w:eastAsiaTheme="majorEastAsia" w:hAnsiTheme="majorHAnsi" w:cstheme="majorBidi"/>
      <w:kern w:val="0"/>
      <w:sz w:val="18"/>
      <w:szCs w:val="18"/>
    </w:rPr>
  </w:style>
  <w:style w:type="character" w:styleId="aa">
    <w:name w:val="Hyperlink"/>
    <w:basedOn w:val="a0"/>
    <w:uiPriority w:val="99"/>
    <w:unhideWhenUsed/>
    <w:rsid w:val="009D19AF"/>
    <w:rPr>
      <w:color w:val="0000FF" w:themeColor="hyperlink"/>
      <w:u w:val="single"/>
    </w:rPr>
  </w:style>
  <w:style w:type="paragraph" w:styleId="ab">
    <w:name w:val="endnote text"/>
    <w:basedOn w:val="a"/>
    <w:link w:val="ac"/>
    <w:uiPriority w:val="99"/>
    <w:semiHidden/>
    <w:unhideWhenUsed/>
    <w:rsid w:val="009D19AF"/>
    <w:pPr>
      <w:snapToGrid w:val="0"/>
    </w:pPr>
  </w:style>
  <w:style w:type="character" w:customStyle="1" w:styleId="ac">
    <w:name w:val="章節附註文字 字元"/>
    <w:basedOn w:val="a0"/>
    <w:link w:val="ab"/>
    <w:uiPriority w:val="99"/>
    <w:semiHidden/>
    <w:rsid w:val="009D19AF"/>
    <w:rPr>
      <w:rFonts w:ascii="Arial" w:hAnsi="Arial" w:cs="Arial"/>
      <w:kern w:val="0"/>
      <w:sz w:val="22"/>
    </w:rPr>
  </w:style>
  <w:style w:type="character" w:styleId="ad">
    <w:name w:val="endnote reference"/>
    <w:basedOn w:val="a0"/>
    <w:uiPriority w:val="99"/>
    <w:semiHidden/>
    <w:unhideWhenUsed/>
    <w:rsid w:val="009D19AF"/>
    <w:rPr>
      <w:vertAlign w:val="superscript"/>
    </w:rPr>
  </w:style>
  <w:style w:type="paragraph" w:styleId="Web">
    <w:name w:val="Normal (Web)"/>
    <w:basedOn w:val="a"/>
    <w:uiPriority w:val="99"/>
    <w:semiHidden/>
    <w:unhideWhenUsed/>
    <w:rsid w:val="003705D1"/>
    <w:pPr>
      <w:spacing w:before="100" w:beforeAutospacing="1" w:after="100" w:afterAutospacing="1" w:line="240" w:lineRule="auto"/>
      <w:contextualSpacing w:val="0"/>
    </w:pPr>
    <w:rPr>
      <w:rFonts w:ascii="新細明體" w:eastAsia="新細明體" w:hAnsi="新細明體" w:cs="新細明體"/>
      <w:sz w:val="24"/>
      <w:szCs w:val="24"/>
    </w:rPr>
  </w:style>
  <w:style w:type="paragraph" w:styleId="ae">
    <w:name w:val="footnote text"/>
    <w:basedOn w:val="a"/>
    <w:link w:val="af"/>
    <w:uiPriority w:val="99"/>
    <w:semiHidden/>
    <w:unhideWhenUsed/>
    <w:rsid w:val="00973624"/>
    <w:pPr>
      <w:snapToGrid w:val="0"/>
    </w:pPr>
    <w:rPr>
      <w:sz w:val="20"/>
      <w:szCs w:val="20"/>
    </w:rPr>
  </w:style>
  <w:style w:type="character" w:customStyle="1" w:styleId="af">
    <w:name w:val="註腳文字 字元"/>
    <w:basedOn w:val="a0"/>
    <w:link w:val="ae"/>
    <w:uiPriority w:val="99"/>
    <w:semiHidden/>
    <w:rsid w:val="00973624"/>
    <w:rPr>
      <w:rFonts w:ascii="Arial" w:hAnsi="Arial" w:cs="Arial"/>
      <w:kern w:val="0"/>
      <w:sz w:val="20"/>
      <w:szCs w:val="20"/>
    </w:rPr>
  </w:style>
  <w:style w:type="character" w:styleId="af0">
    <w:name w:val="footnote reference"/>
    <w:basedOn w:val="a0"/>
    <w:uiPriority w:val="99"/>
    <w:semiHidden/>
    <w:unhideWhenUsed/>
    <w:rsid w:val="0097362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036989"/>
    <w:pPr>
      <w:spacing w:line="276" w:lineRule="auto"/>
      <w:contextualSpacing/>
    </w:pPr>
    <w:rPr>
      <w:rFonts w:ascii="Arial" w:hAnsi="Arial" w:cs="Arial"/>
      <w:kern w:val="0"/>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36989"/>
    <w:pPr>
      <w:widowControl w:val="0"/>
      <w:tabs>
        <w:tab w:val="center" w:pos="4153"/>
        <w:tab w:val="right" w:pos="8306"/>
      </w:tabs>
      <w:snapToGrid w:val="0"/>
      <w:spacing w:line="240" w:lineRule="auto"/>
      <w:contextualSpacing w:val="0"/>
    </w:pPr>
    <w:rPr>
      <w:rFonts w:asciiTheme="minorHAnsi" w:hAnsiTheme="minorHAnsi" w:cstheme="minorBidi"/>
      <w:kern w:val="2"/>
      <w:sz w:val="20"/>
      <w:szCs w:val="20"/>
    </w:rPr>
  </w:style>
  <w:style w:type="character" w:customStyle="1" w:styleId="a4">
    <w:name w:val="頁首 字元"/>
    <w:basedOn w:val="a0"/>
    <w:link w:val="a3"/>
    <w:uiPriority w:val="99"/>
    <w:rsid w:val="00036989"/>
    <w:rPr>
      <w:sz w:val="20"/>
      <w:szCs w:val="20"/>
    </w:rPr>
  </w:style>
  <w:style w:type="paragraph" w:styleId="a5">
    <w:name w:val="footer"/>
    <w:basedOn w:val="a"/>
    <w:link w:val="a6"/>
    <w:uiPriority w:val="99"/>
    <w:unhideWhenUsed/>
    <w:rsid w:val="00036989"/>
    <w:pPr>
      <w:widowControl w:val="0"/>
      <w:tabs>
        <w:tab w:val="center" w:pos="4153"/>
        <w:tab w:val="right" w:pos="8306"/>
      </w:tabs>
      <w:snapToGrid w:val="0"/>
      <w:spacing w:line="240" w:lineRule="auto"/>
      <w:contextualSpacing w:val="0"/>
    </w:pPr>
    <w:rPr>
      <w:rFonts w:asciiTheme="minorHAnsi" w:hAnsiTheme="minorHAnsi" w:cstheme="minorBidi"/>
      <w:kern w:val="2"/>
      <w:sz w:val="20"/>
      <w:szCs w:val="20"/>
    </w:rPr>
  </w:style>
  <w:style w:type="character" w:customStyle="1" w:styleId="a6">
    <w:name w:val="頁尾 字元"/>
    <w:basedOn w:val="a0"/>
    <w:link w:val="a5"/>
    <w:uiPriority w:val="99"/>
    <w:rsid w:val="00036989"/>
    <w:rPr>
      <w:sz w:val="20"/>
      <w:szCs w:val="20"/>
    </w:rPr>
  </w:style>
  <w:style w:type="paragraph" w:styleId="a7">
    <w:name w:val="List Paragraph"/>
    <w:basedOn w:val="a"/>
    <w:uiPriority w:val="34"/>
    <w:qFormat/>
    <w:rsid w:val="00990A49"/>
    <w:pPr>
      <w:ind w:leftChars="200" w:left="480"/>
    </w:pPr>
  </w:style>
  <w:style w:type="paragraph" w:styleId="a8">
    <w:name w:val="Balloon Text"/>
    <w:basedOn w:val="a"/>
    <w:link w:val="a9"/>
    <w:uiPriority w:val="99"/>
    <w:semiHidden/>
    <w:unhideWhenUsed/>
    <w:rsid w:val="009D19AF"/>
    <w:pPr>
      <w:spacing w:line="240" w:lineRule="auto"/>
    </w:pPr>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9D19AF"/>
    <w:rPr>
      <w:rFonts w:asciiTheme="majorHAnsi" w:eastAsiaTheme="majorEastAsia" w:hAnsiTheme="majorHAnsi" w:cstheme="majorBidi"/>
      <w:kern w:val="0"/>
      <w:sz w:val="18"/>
      <w:szCs w:val="18"/>
    </w:rPr>
  </w:style>
  <w:style w:type="character" w:styleId="aa">
    <w:name w:val="Hyperlink"/>
    <w:basedOn w:val="a0"/>
    <w:uiPriority w:val="99"/>
    <w:unhideWhenUsed/>
    <w:rsid w:val="009D19AF"/>
    <w:rPr>
      <w:color w:val="0000FF" w:themeColor="hyperlink"/>
      <w:u w:val="single"/>
    </w:rPr>
  </w:style>
  <w:style w:type="paragraph" w:styleId="ab">
    <w:name w:val="endnote text"/>
    <w:basedOn w:val="a"/>
    <w:link w:val="ac"/>
    <w:uiPriority w:val="99"/>
    <w:semiHidden/>
    <w:unhideWhenUsed/>
    <w:rsid w:val="009D19AF"/>
    <w:pPr>
      <w:snapToGrid w:val="0"/>
    </w:pPr>
  </w:style>
  <w:style w:type="character" w:customStyle="1" w:styleId="ac">
    <w:name w:val="章節附註文字 字元"/>
    <w:basedOn w:val="a0"/>
    <w:link w:val="ab"/>
    <w:uiPriority w:val="99"/>
    <w:semiHidden/>
    <w:rsid w:val="009D19AF"/>
    <w:rPr>
      <w:rFonts w:ascii="Arial" w:hAnsi="Arial" w:cs="Arial"/>
      <w:kern w:val="0"/>
      <w:sz w:val="22"/>
    </w:rPr>
  </w:style>
  <w:style w:type="character" w:styleId="ad">
    <w:name w:val="endnote reference"/>
    <w:basedOn w:val="a0"/>
    <w:uiPriority w:val="99"/>
    <w:semiHidden/>
    <w:unhideWhenUsed/>
    <w:rsid w:val="009D19AF"/>
    <w:rPr>
      <w:vertAlign w:val="superscript"/>
    </w:rPr>
  </w:style>
  <w:style w:type="paragraph" w:styleId="Web">
    <w:name w:val="Normal (Web)"/>
    <w:basedOn w:val="a"/>
    <w:uiPriority w:val="99"/>
    <w:semiHidden/>
    <w:unhideWhenUsed/>
    <w:rsid w:val="003705D1"/>
    <w:pPr>
      <w:spacing w:before="100" w:beforeAutospacing="1" w:after="100" w:afterAutospacing="1" w:line="240" w:lineRule="auto"/>
      <w:contextualSpacing w:val="0"/>
    </w:pPr>
    <w:rPr>
      <w:rFonts w:ascii="新細明體" w:eastAsia="新細明體" w:hAnsi="新細明體" w:cs="新細明體"/>
      <w:sz w:val="24"/>
      <w:szCs w:val="24"/>
    </w:rPr>
  </w:style>
  <w:style w:type="paragraph" w:styleId="ae">
    <w:name w:val="footnote text"/>
    <w:basedOn w:val="a"/>
    <w:link w:val="af"/>
    <w:uiPriority w:val="99"/>
    <w:semiHidden/>
    <w:unhideWhenUsed/>
    <w:rsid w:val="00973624"/>
    <w:pPr>
      <w:snapToGrid w:val="0"/>
    </w:pPr>
    <w:rPr>
      <w:sz w:val="20"/>
      <w:szCs w:val="20"/>
    </w:rPr>
  </w:style>
  <w:style w:type="character" w:customStyle="1" w:styleId="af">
    <w:name w:val="註腳文字 字元"/>
    <w:basedOn w:val="a0"/>
    <w:link w:val="ae"/>
    <w:uiPriority w:val="99"/>
    <w:semiHidden/>
    <w:rsid w:val="00973624"/>
    <w:rPr>
      <w:rFonts w:ascii="Arial" w:hAnsi="Arial" w:cs="Arial"/>
      <w:kern w:val="0"/>
      <w:sz w:val="20"/>
      <w:szCs w:val="20"/>
    </w:rPr>
  </w:style>
  <w:style w:type="character" w:styleId="af0">
    <w:name w:val="footnote reference"/>
    <w:basedOn w:val="a0"/>
    <w:uiPriority w:val="99"/>
    <w:semiHidden/>
    <w:unhideWhenUsed/>
    <w:rsid w:val="009736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37643">
      <w:bodyDiv w:val="1"/>
      <w:marLeft w:val="0"/>
      <w:marRight w:val="0"/>
      <w:marTop w:val="0"/>
      <w:marBottom w:val="0"/>
      <w:divBdr>
        <w:top w:val="none" w:sz="0" w:space="0" w:color="auto"/>
        <w:left w:val="none" w:sz="0" w:space="0" w:color="auto"/>
        <w:bottom w:val="none" w:sz="0" w:space="0" w:color="auto"/>
        <w:right w:val="none" w:sz="0" w:space="0" w:color="auto"/>
      </w:divBdr>
    </w:div>
    <w:div w:id="8916287">
      <w:bodyDiv w:val="1"/>
      <w:marLeft w:val="0"/>
      <w:marRight w:val="0"/>
      <w:marTop w:val="0"/>
      <w:marBottom w:val="0"/>
      <w:divBdr>
        <w:top w:val="none" w:sz="0" w:space="0" w:color="auto"/>
        <w:left w:val="none" w:sz="0" w:space="0" w:color="auto"/>
        <w:bottom w:val="none" w:sz="0" w:space="0" w:color="auto"/>
        <w:right w:val="none" w:sz="0" w:space="0" w:color="auto"/>
      </w:divBdr>
    </w:div>
    <w:div w:id="627782013">
      <w:bodyDiv w:val="1"/>
      <w:marLeft w:val="0"/>
      <w:marRight w:val="0"/>
      <w:marTop w:val="0"/>
      <w:marBottom w:val="0"/>
      <w:divBdr>
        <w:top w:val="none" w:sz="0" w:space="0" w:color="auto"/>
        <w:left w:val="none" w:sz="0" w:space="0" w:color="auto"/>
        <w:bottom w:val="none" w:sz="0" w:space="0" w:color="auto"/>
        <w:right w:val="none" w:sz="0" w:space="0" w:color="auto"/>
      </w:divBdr>
    </w:div>
    <w:div w:id="740099191">
      <w:bodyDiv w:val="1"/>
      <w:marLeft w:val="0"/>
      <w:marRight w:val="0"/>
      <w:marTop w:val="0"/>
      <w:marBottom w:val="0"/>
      <w:divBdr>
        <w:top w:val="none" w:sz="0" w:space="0" w:color="auto"/>
        <w:left w:val="none" w:sz="0" w:space="0" w:color="auto"/>
        <w:bottom w:val="none" w:sz="0" w:space="0" w:color="auto"/>
        <w:right w:val="none" w:sz="0" w:space="0" w:color="auto"/>
      </w:divBdr>
    </w:div>
    <w:div w:id="854659225">
      <w:bodyDiv w:val="1"/>
      <w:marLeft w:val="0"/>
      <w:marRight w:val="0"/>
      <w:marTop w:val="0"/>
      <w:marBottom w:val="0"/>
      <w:divBdr>
        <w:top w:val="none" w:sz="0" w:space="0" w:color="auto"/>
        <w:left w:val="none" w:sz="0" w:space="0" w:color="auto"/>
        <w:bottom w:val="none" w:sz="0" w:space="0" w:color="auto"/>
        <w:right w:val="none" w:sz="0" w:space="0" w:color="auto"/>
      </w:divBdr>
    </w:div>
    <w:div w:id="1125654596">
      <w:bodyDiv w:val="1"/>
      <w:marLeft w:val="0"/>
      <w:marRight w:val="0"/>
      <w:marTop w:val="0"/>
      <w:marBottom w:val="0"/>
      <w:divBdr>
        <w:top w:val="none" w:sz="0" w:space="0" w:color="auto"/>
        <w:left w:val="none" w:sz="0" w:space="0" w:color="auto"/>
        <w:bottom w:val="none" w:sz="0" w:space="0" w:color="auto"/>
        <w:right w:val="none" w:sz="0" w:space="0" w:color="auto"/>
      </w:divBdr>
      <w:divsChild>
        <w:div w:id="2081437711">
          <w:marLeft w:val="547"/>
          <w:marRight w:val="0"/>
          <w:marTop w:val="0"/>
          <w:marBottom w:val="0"/>
          <w:divBdr>
            <w:top w:val="none" w:sz="0" w:space="0" w:color="auto"/>
            <w:left w:val="none" w:sz="0" w:space="0" w:color="auto"/>
            <w:bottom w:val="none" w:sz="0" w:space="0" w:color="auto"/>
            <w:right w:val="none" w:sz="0" w:space="0" w:color="auto"/>
          </w:divBdr>
        </w:div>
      </w:divsChild>
    </w:div>
    <w:div w:id="1126390758">
      <w:bodyDiv w:val="1"/>
      <w:marLeft w:val="0"/>
      <w:marRight w:val="0"/>
      <w:marTop w:val="0"/>
      <w:marBottom w:val="0"/>
      <w:divBdr>
        <w:top w:val="none" w:sz="0" w:space="0" w:color="auto"/>
        <w:left w:val="none" w:sz="0" w:space="0" w:color="auto"/>
        <w:bottom w:val="none" w:sz="0" w:space="0" w:color="auto"/>
        <w:right w:val="none" w:sz="0" w:space="0" w:color="auto"/>
      </w:divBdr>
    </w:div>
    <w:div w:id="1166701182">
      <w:bodyDiv w:val="1"/>
      <w:marLeft w:val="0"/>
      <w:marRight w:val="0"/>
      <w:marTop w:val="0"/>
      <w:marBottom w:val="0"/>
      <w:divBdr>
        <w:top w:val="none" w:sz="0" w:space="0" w:color="auto"/>
        <w:left w:val="none" w:sz="0" w:space="0" w:color="auto"/>
        <w:bottom w:val="none" w:sz="0" w:space="0" w:color="auto"/>
        <w:right w:val="none" w:sz="0" w:space="0" w:color="auto"/>
      </w:divBdr>
    </w:div>
    <w:div w:id="1287661640">
      <w:bodyDiv w:val="1"/>
      <w:marLeft w:val="0"/>
      <w:marRight w:val="0"/>
      <w:marTop w:val="0"/>
      <w:marBottom w:val="0"/>
      <w:divBdr>
        <w:top w:val="none" w:sz="0" w:space="0" w:color="auto"/>
        <w:left w:val="none" w:sz="0" w:space="0" w:color="auto"/>
        <w:bottom w:val="none" w:sz="0" w:space="0" w:color="auto"/>
        <w:right w:val="none" w:sz="0" w:space="0" w:color="auto"/>
      </w:divBdr>
    </w:div>
    <w:div w:id="1357148340">
      <w:bodyDiv w:val="1"/>
      <w:marLeft w:val="0"/>
      <w:marRight w:val="0"/>
      <w:marTop w:val="0"/>
      <w:marBottom w:val="0"/>
      <w:divBdr>
        <w:top w:val="none" w:sz="0" w:space="0" w:color="auto"/>
        <w:left w:val="none" w:sz="0" w:space="0" w:color="auto"/>
        <w:bottom w:val="none" w:sz="0" w:space="0" w:color="auto"/>
        <w:right w:val="none" w:sz="0" w:space="0" w:color="auto"/>
      </w:divBdr>
      <w:divsChild>
        <w:div w:id="173689403">
          <w:marLeft w:val="446"/>
          <w:marRight w:val="0"/>
          <w:marTop w:val="0"/>
          <w:marBottom w:val="0"/>
          <w:divBdr>
            <w:top w:val="none" w:sz="0" w:space="0" w:color="auto"/>
            <w:left w:val="none" w:sz="0" w:space="0" w:color="auto"/>
            <w:bottom w:val="none" w:sz="0" w:space="0" w:color="auto"/>
            <w:right w:val="none" w:sz="0" w:space="0" w:color="auto"/>
          </w:divBdr>
        </w:div>
      </w:divsChild>
    </w:div>
    <w:div w:id="1551334120">
      <w:bodyDiv w:val="1"/>
      <w:marLeft w:val="0"/>
      <w:marRight w:val="0"/>
      <w:marTop w:val="0"/>
      <w:marBottom w:val="0"/>
      <w:divBdr>
        <w:top w:val="none" w:sz="0" w:space="0" w:color="auto"/>
        <w:left w:val="none" w:sz="0" w:space="0" w:color="auto"/>
        <w:bottom w:val="none" w:sz="0" w:space="0" w:color="auto"/>
        <w:right w:val="none" w:sz="0" w:space="0" w:color="auto"/>
      </w:divBdr>
    </w:div>
    <w:div w:id="1941330554">
      <w:bodyDiv w:val="1"/>
      <w:marLeft w:val="0"/>
      <w:marRight w:val="0"/>
      <w:marTop w:val="0"/>
      <w:marBottom w:val="0"/>
      <w:divBdr>
        <w:top w:val="none" w:sz="0" w:space="0" w:color="auto"/>
        <w:left w:val="none" w:sz="0" w:space="0" w:color="auto"/>
        <w:bottom w:val="none" w:sz="0" w:space="0" w:color="auto"/>
        <w:right w:val="none" w:sz="0" w:space="0" w:color="auto"/>
      </w:divBdr>
      <w:divsChild>
        <w:div w:id="141238980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control" Target="activeX/activeX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stackoverflow.com/questions/18424228/cosine-similarity-between-2-number-list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github.com/JustinhoCHN/keras-image-data-augmenta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github.com/shaohua0116/Activation-Visualization-Histogra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raywenderlich.com/188-beginning-machine-learning-with-keras-core-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github.com/CSAILVision/places365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ontrol" Target="activeX/activeX2.xml"/><Relationship Id="rId30" Type="http://schemas.openxmlformats.org/officeDocument/2006/relationships/hyperlink" Target="keras.io/applications/" TargetMode="External"/><Relationship Id="rId35" Type="http://schemas.openxmlformats.org/officeDocument/2006/relationships/theme" Target="theme/theme1.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data.gov.tw/dataset/7777" TargetMode="External"/><Relationship Id="rId1" Type="http://schemas.openxmlformats.org/officeDocument/2006/relationships/hyperlink" Target="http://places2.csail.mit.edu/download.html" TargetMode="External"/></Relationships>
</file>

<file path=word/activeX/activeX1.xml><?xml version="1.0" encoding="utf-8"?>
<ax:ocx xmlns:ax="http://schemas.microsoft.com/office/2006/activeX" xmlns:r="http://schemas.openxmlformats.org/officeDocument/2006/relationships" ax:classid="{6BF52A52-394A-11D3-B153-00C04F79FAA6}" ax:persistence="persistPropertyBag">
  <ax:ocxPr ax:name="URL" ax:value="C:\Users\user\Desktop\git_hub\人工智慧競賽\結果呈現\影片\Open Data DEMO影片_相機.mp4"/>
  <ax:ocxPr ax:name="rate" ax:value="1"/>
  <ax:ocxPr ax:name="balance" ax:value="0"/>
  <ax:ocxPr ax:name="currentPosition" ax:value="30.5515817"/>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14288"/>
  <ax:ocxPr ax:name="_cy" ax:value="27093"/>
</ax:ocx>
</file>

<file path=word/activeX/activeX2.xml><?xml version="1.0" encoding="utf-8"?>
<ax:ocx xmlns:ax="http://schemas.microsoft.com/office/2006/activeX" xmlns:r="http://schemas.openxmlformats.org/officeDocument/2006/relationships" ax:classid="{6BF52A52-394A-11D3-B153-00C04F79FAA6}" ax:persistence="persistPropertyBag">
  <ax:ocxPr ax:name="URL" ax:value="C:\Users\user\Desktop\git_hub\人工智慧競賽\結果呈現\影片\Open Data DEMO影片_圖庫.mp4"/>
  <ax:ocxPr ax:name="rate" ax:value="1"/>
  <ax:ocxPr ax:name="balance" ax:value="0"/>
  <ax:ocxPr ax:name="currentPosition" ax:value="31.2849139"/>
  <ax:ocxPr ax:name="defaultFrame" ax:value=""/>
  <ax:ocxPr ax:name="playCount" ax:value="1"/>
  <ax:ocxPr ax:name="autoStart" ax:value="-1"/>
  <ax:ocxPr ax:name="currentMarker" ax:value="0"/>
  <ax:ocxPr ax:name="invokeURLs" ax:value="-1"/>
  <ax:ocxPr ax:name="baseURL" ax:value=""/>
  <ax:ocxPr ax:name="volume" ax:value="50"/>
  <ax:ocxPr ax:name="mute" ax:value="0"/>
  <ax:ocxPr ax:name="uiMode" ax:value="full"/>
  <ax:ocxPr ax:name="stretchToFit" ax:value="0"/>
  <ax:ocxPr ax:name="windowlessVideo" ax:value="0"/>
  <ax:ocxPr ax:name="enabled" ax:value="-1"/>
  <ax:ocxPr ax:name="enableContextMenu" ax:value="-1"/>
  <ax:ocxPr ax:name="fullScreen" ax:value="0"/>
  <ax:ocxPr ax:name="SAMIStyle" ax:value=""/>
  <ax:ocxPr ax:name="SAMILang" ax:value=""/>
  <ax:ocxPr ax:name="SAMIFilename" ax:value=""/>
  <ax:ocxPr ax:name="captioningID" ax:value=""/>
  <ax:ocxPr ax:name="enableErrorDialogs" ax:value="0"/>
  <ax:ocxPr ax:name="_cx" ax:value="14288"/>
  <ax:ocxPr ax:name="_cy" ax:value="27093"/>
</ax:ocx>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ED9D00-0C56-443A-9ECA-9C86853EF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TotalTime>
  <Pages>13</Pages>
  <Words>1144</Words>
  <Characters>6524</Characters>
  <Application>Microsoft Office Word</Application>
  <DocSecurity>0</DocSecurity>
  <Lines>54</Lines>
  <Paragraphs>15</Paragraphs>
  <ScaleCrop>false</ScaleCrop>
  <Company/>
  <LinksUpToDate>false</LinksUpToDate>
  <CharactersWithSpaces>7653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39</cp:revision>
  <cp:lastPrinted>2020-06-28T08:40:00Z</cp:lastPrinted>
  <dcterms:created xsi:type="dcterms:W3CDTF">2020-06-17T02:27:00Z</dcterms:created>
  <dcterms:modified xsi:type="dcterms:W3CDTF">2020-06-28T08:40:00Z</dcterms:modified>
</cp:coreProperties>
</file>