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ia;Vienna;83859;807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gium;Brussels;30518;1019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mark;Copenhagen;43094;529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land;Helsinki;304529;514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;Paris;543965;5872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many;Berlin;357022;8205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ce;Athens;131625;1051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eland;Dublin;70723;369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ly;Roma;301316;5756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xembourg;Luxembourg;2586;42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herlands;Amsterdam;41526;1565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ugal;Lisbon;91906;99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in;Madrid;504790;3934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den;Stockholm;410934;883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Kingdom;London;243820;5886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