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A139" w14:textId="5F0368E4" w:rsidR="0069390F" w:rsidRDefault="001A236C" w:rsidP="001A236C">
      <w:pPr>
        <w:jc w:val="center"/>
        <w:rPr>
          <w:b/>
        </w:rPr>
      </w:pPr>
      <w:r w:rsidRPr="001A236C">
        <w:rPr>
          <w:b/>
        </w:rPr>
        <w:t>Ciśnienie</w:t>
      </w:r>
    </w:p>
    <w:p w14:paraId="20DBE3F9" w14:textId="3CE6328F" w:rsidR="001A236C" w:rsidRDefault="001A236C" w:rsidP="001A236C">
      <w:r>
        <w:t>Optymalne ciśnienie dla człowieka wynosi 1016</w:t>
      </w:r>
      <w:r w:rsidR="0063616B">
        <w:t>hP</w:t>
      </w:r>
      <w:r>
        <w:t>a. W przytoczonym przeze mnie badaniu sprawdzano wpływ ciśnienia na ilość występowania zawałów mięśnia sercowego. Badanie zawiera dane zbierane w ciągu 10 lat i przeanalizowano prawie 260000 pacjentów. Dla ciśnienia atmosferycznego występuje tzw. model V. Gdzie minimalna częstość zawałów występowała przy ciśnieniu 1016</w:t>
      </w:r>
      <w:r w:rsidR="0063616B">
        <w:t>hP</w:t>
      </w:r>
      <w:r>
        <w:t xml:space="preserve">a. </w:t>
      </w:r>
      <w:r w:rsidR="00FB3AD0">
        <w:t xml:space="preserve">Wzrost ilości zawałów występuje zarówno w przypadku wyższego ciśnienia jak i niższego. Różnica 10Hpa w obie strony </w:t>
      </w:r>
      <w:r w:rsidR="00950711">
        <w:t>powodowała wzrost częstości zdarzeń o ok 12%.</w:t>
      </w:r>
    </w:p>
    <w:p w14:paraId="40C85047" w14:textId="0077848D" w:rsidR="009837DC" w:rsidRDefault="009837DC" w:rsidP="009837DC">
      <w:pPr>
        <w:jc w:val="center"/>
        <w:rPr>
          <w:b/>
        </w:rPr>
      </w:pPr>
      <w:r>
        <w:rPr>
          <w:b/>
        </w:rPr>
        <w:t>Smog</w:t>
      </w:r>
    </w:p>
    <w:p w14:paraId="0424C555" w14:textId="59E2AD76" w:rsidR="009837DC" w:rsidRDefault="009837DC" w:rsidP="009837DC">
      <w:r>
        <w:t>Najlepsze w sensie zarówno zdrowotnym jak i wydajnościowym jest zerowe zanieczyszczenie środowiska. Jednak jest to niemożliwe do osiągnięcia bez specjalnych urządzeń filtrujących. Dlatego stosuje się odpowiednie normy określające dozwolony poziom zanieczyszczeń. Rozróżnia się 2 kryteria zanieczyszczenie uśrednione na dobę oraz na rok. W przypadku pracy biurowej istotniejsze jest zanieczyszczenie dzienne</w:t>
      </w:r>
      <w:r w:rsidR="00547805">
        <w:t xml:space="preserve"> gdyż wpływa ono bezpośrednio na samopoczucie pracowników. Istnieje wiele różnych norm regulujących poziom zanieczyszczeń. Zdecydowaliśmy się wybrać wyznaczone przez WHO. Nasza decyzja uwzględniła to że jest to obecnie </w:t>
      </w:r>
      <w:proofErr w:type="spellStart"/>
      <w:r w:rsidR="00547805">
        <w:t>najrestrykcyjniesza</w:t>
      </w:r>
      <w:proofErr w:type="spellEnd"/>
      <w:r w:rsidR="00547805">
        <w:t xml:space="preserve"> norma i prawdopodobnie odporna na wpływy polityczne. Np. norma polska jest zawyżona </w:t>
      </w:r>
      <w:r w:rsidR="0051077A">
        <w:t>i w ten sposób można osiągnąć lepsze statystyki jako państwo</w:t>
      </w:r>
      <w:r w:rsidR="0081676B">
        <w:t>.</w:t>
      </w:r>
      <w:r w:rsidR="00046E47">
        <w:t xml:space="preserve"> Obecnie monitoruje się frakcje o średnicy pyłu 2,5um i 10 um. Ale warto również zwrócić uwagę na 1um i 0.3um gdyż te </w:t>
      </w:r>
      <w:r w:rsidR="00BC5464">
        <w:t>cząstki</w:t>
      </w:r>
      <w:r w:rsidR="00046E47">
        <w:t xml:space="preserve"> są najbardziej szkodliwe.</w:t>
      </w:r>
    </w:p>
    <w:p w14:paraId="7F0E2311" w14:textId="2F0AFA17" w:rsidR="00360908" w:rsidRDefault="00360908" w:rsidP="00360908">
      <w:pPr>
        <w:jc w:val="center"/>
        <w:rPr>
          <w:b/>
        </w:rPr>
      </w:pPr>
      <w:r>
        <w:rPr>
          <w:b/>
        </w:rPr>
        <w:t>Możliwości polepszenia warunków</w:t>
      </w:r>
    </w:p>
    <w:p w14:paraId="056332A9" w14:textId="6E08295D" w:rsidR="006438ED" w:rsidRDefault="006438ED" w:rsidP="00360908">
      <w:r>
        <w:rPr>
          <w:b/>
        </w:rPr>
        <w:t>Smog</w:t>
      </w:r>
      <w:r>
        <w:rPr>
          <w:b/>
        </w:rPr>
        <w:br/>
      </w:r>
      <w:r>
        <w:t>Zakupienie odpowiedniego urządzenia filtrującego powietrze i spełn</w:t>
      </w:r>
      <w:r w:rsidR="00A40B56">
        <w:t>i</w:t>
      </w:r>
      <w:r>
        <w:t>ającego odpowiednie normy filtracji</w:t>
      </w:r>
      <w:r w:rsidR="00CD1396">
        <w:t>.</w:t>
      </w:r>
      <w:r>
        <w:t xml:space="preserve"> </w:t>
      </w:r>
      <w:r w:rsidR="00CD1396">
        <w:t>S</w:t>
      </w:r>
      <w:r>
        <w:t>ugerowany przedział: F9 – H14</w:t>
      </w:r>
      <w:r w:rsidR="00A40B56">
        <w:t>.</w:t>
      </w:r>
    </w:p>
    <w:p w14:paraId="2D67BBA0" w14:textId="7817C06F" w:rsidR="00D6701C" w:rsidRDefault="00AD7F0D" w:rsidP="00360908">
      <w:r>
        <w:rPr>
          <w:b/>
        </w:rPr>
        <w:t>Ciśnienie</w:t>
      </w:r>
      <w:r>
        <w:rPr>
          <w:b/>
        </w:rPr>
        <w:br/>
      </w:r>
      <w:r>
        <w:t xml:space="preserve">Niestety możliwości regulacji ciśnienia są znacznie ograniczone. Negatywne efekty można </w:t>
      </w:r>
      <w:r w:rsidR="00562767">
        <w:t xml:space="preserve">próbować </w:t>
      </w:r>
      <w:r>
        <w:t>zniwelować odpowiednio sterując klimatyzacją/nawiewem. W przypadku niskiego ciśnienia można więcej powietrza wtłaczać do budynku niż wyciągać i odwrotnie.</w:t>
      </w:r>
    </w:p>
    <w:p w14:paraId="423E63E0" w14:textId="6E8A6476" w:rsidR="00D6701C" w:rsidRDefault="00D6701C" w:rsidP="00360908"/>
    <w:sdt>
      <w:sdtPr>
        <w:id w:val="-18691282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147ADC8" w14:textId="265FE7CC" w:rsidR="00D6701C" w:rsidRDefault="00D6701C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38A6CE10" w14:textId="361C7595" w:rsidR="00D6701C" w:rsidRDefault="00D6701C" w:rsidP="00D6701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Ambient (outdoor) air quality and health</w:t>
              </w:r>
              <w:r>
                <w:rPr>
                  <w:noProof/>
                </w:rPr>
                <w:t>. Pobrano z lokalizacji https://www.who.int/news-room/fact-sheets/detail/ambient-(outdoor)-air-quality-and-health</w:t>
              </w:r>
            </w:p>
            <w:p w14:paraId="723C19D8" w14:textId="7BBDA97F" w:rsidR="00D6701C" w:rsidRDefault="00D6701C" w:rsidP="00D6701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Unhealthy Effects of Atmospheric Temperature and Pressure on the Occurrence of Myocardial Infarction and Coronary Deaths</w:t>
              </w:r>
              <w:r>
                <w:rPr>
                  <w:noProof/>
                </w:rPr>
                <w:t>. obrano z lokalizacji https://www.ahajournals.org/doi/full/10.1161/01.CIR.100.1.e1</w:t>
              </w:r>
            </w:p>
            <w:p w14:paraId="05E284C3" w14:textId="5EF2DEF3" w:rsidR="00D6701C" w:rsidRDefault="00D6701C" w:rsidP="00D6701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3CE5C6" w14:textId="77777777" w:rsidR="00D6701C" w:rsidRPr="00AD7F0D" w:rsidRDefault="00D6701C" w:rsidP="00360908">
      <w:bookmarkStart w:id="0" w:name="_GoBack"/>
      <w:bookmarkEnd w:id="0"/>
    </w:p>
    <w:sectPr w:rsidR="00D6701C" w:rsidRPr="00AD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41CC1" w14:textId="77777777" w:rsidR="00AE493A" w:rsidRDefault="00AE493A" w:rsidP="00D6701C">
      <w:pPr>
        <w:spacing w:after="0" w:line="240" w:lineRule="auto"/>
      </w:pPr>
      <w:r>
        <w:separator/>
      </w:r>
    </w:p>
  </w:endnote>
  <w:endnote w:type="continuationSeparator" w:id="0">
    <w:p w14:paraId="7F75F373" w14:textId="77777777" w:rsidR="00AE493A" w:rsidRDefault="00AE493A" w:rsidP="00D6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05C70" w14:textId="77777777" w:rsidR="00AE493A" w:rsidRDefault="00AE493A" w:rsidP="00D6701C">
      <w:pPr>
        <w:spacing w:after="0" w:line="240" w:lineRule="auto"/>
      </w:pPr>
      <w:r>
        <w:separator/>
      </w:r>
    </w:p>
  </w:footnote>
  <w:footnote w:type="continuationSeparator" w:id="0">
    <w:p w14:paraId="571D6528" w14:textId="77777777" w:rsidR="00AE493A" w:rsidRDefault="00AE493A" w:rsidP="00D67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6D"/>
    <w:rsid w:val="00046E47"/>
    <w:rsid w:val="001A236C"/>
    <w:rsid w:val="00360908"/>
    <w:rsid w:val="0051077A"/>
    <w:rsid w:val="00547805"/>
    <w:rsid w:val="00562767"/>
    <w:rsid w:val="0063616B"/>
    <w:rsid w:val="006438ED"/>
    <w:rsid w:val="0069390F"/>
    <w:rsid w:val="0081676B"/>
    <w:rsid w:val="00950711"/>
    <w:rsid w:val="009837DC"/>
    <w:rsid w:val="00A40B56"/>
    <w:rsid w:val="00AD7F0D"/>
    <w:rsid w:val="00AE493A"/>
    <w:rsid w:val="00BC5464"/>
    <w:rsid w:val="00CD1396"/>
    <w:rsid w:val="00D6701C"/>
    <w:rsid w:val="00DD266D"/>
    <w:rsid w:val="00F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9839"/>
  <w15:chartTrackingRefBased/>
  <w15:docId w15:val="{9965E543-701E-4613-9AF7-52B406E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701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701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701C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D670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D6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Unh</b:Tag>
    <b:SourceType>InternetSite</b:SourceType>
    <b:Guid>{8A1D3625-1E06-4E2D-9227-BDDFE3654CBC}</b:Guid>
    <b:Title>Unhealthy Effects of Atmospheric Temperature and Pressure on the Occurrence of Myocardial Infarction and Coronary Deaths</b:Title>
    <b:URL>https://www.ahajournals.org/doi/full/10.1161/01.CIR.100.1.e1</b:URL>
    <b:RefOrder>1</b:RefOrder>
  </b:Source>
  <b:Source>
    <b:Tag>Amb</b:Tag>
    <b:SourceType>InternetSite</b:SourceType>
    <b:Guid>{6F07A9BA-E72E-4874-A811-5E354F7E220F}</b:Guid>
    <b:Title>Ambient (outdoor) air quality and health</b:Title>
    <b:URL>https://www.who.int/news-room/fact-sheets/detail/ambient-(outdoor)-air-quality-and-health</b:URL>
    <b:RefOrder>2</b:RefOrder>
  </b:Source>
</b:Sources>
</file>

<file path=customXml/itemProps1.xml><?xml version="1.0" encoding="utf-8"?>
<ds:datastoreItem xmlns:ds="http://schemas.openxmlformats.org/officeDocument/2006/customXml" ds:itemID="{6ADF3AF9-2E9A-4E9F-8A68-EF2057AE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Smerf</dc:creator>
  <cp:keywords/>
  <dc:description/>
  <cp:lastModifiedBy>Papa Smerf</cp:lastModifiedBy>
  <cp:revision>17</cp:revision>
  <dcterms:created xsi:type="dcterms:W3CDTF">2019-03-26T20:43:00Z</dcterms:created>
  <dcterms:modified xsi:type="dcterms:W3CDTF">2019-03-29T21:46:00Z</dcterms:modified>
</cp:coreProperties>
</file>