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Style0"/>
        <w:tblW w:w="5000" w:type="pct"/>
        <w:tblInd w:w="0" w:type="dxa"/>
        <w:tblLook w:val="04A0" w:firstRow="1" w:lastRow="0" w:firstColumn="1" w:lastColumn="0" w:noHBand="0" w:noVBand="1"/>
      </w:tblPr>
      <w:tblGrid>
        <w:gridCol w:w="753"/>
        <w:gridCol w:w="835"/>
        <w:gridCol w:w="1148"/>
        <w:gridCol w:w="1093"/>
        <w:gridCol w:w="843"/>
        <w:gridCol w:w="834"/>
        <w:gridCol w:w="267"/>
        <w:gridCol w:w="824"/>
        <w:gridCol w:w="302"/>
        <w:gridCol w:w="815"/>
        <w:gridCol w:w="809"/>
        <w:gridCol w:w="915"/>
        <w:gridCol w:w="1335"/>
      </w:tblGrid>
      <w:tr w:rsidR="00E074A8" w14:paraId="2CBF910F" w14:textId="77777777" w:rsidTr="00B90C99">
        <w:trPr>
          <w:cantSplit/>
        </w:trPr>
        <w:tc>
          <w:tcPr>
            <w:tcW w:w="501" w:type="dxa"/>
            <w:shd w:val="clear" w:color="auto" w:fill="auto"/>
            <w:vAlign w:val="bottom"/>
          </w:tcPr>
          <w:p w14:paraId="5A2DF28F" w14:textId="7EF87CE0" w:rsidR="00E074A8" w:rsidRDefault="003816E8" w:rsidP="00B8427C">
            <w:bookmarkStart w:id="0" w:name="_GoBack"/>
            <w:bookmarkEnd w:id="0"/>
            <w:r>
              <w:t xml:space="preserve"> </w:t>
            </w:r>
          </w:p>
        </w:tc>
        <w:tc>
          <w:tcPr>
            <w:tcW w:w="667" w:type="dxa"/>
            <w:shd w:val="clear" w:color="auto" w:fill="auto"/>
            <w:vAlign w:val="bottom"/>
          </w:tcPr>
          <w:p w14:paraId="2FBF32B0" w14:textId="77777777" w:rsidR="00E074A8" w:rsidRDefault="00E074A8"/>
        </w:tc>
        <w:tc>
          <w:tcPr>
            <w:tcW w:w="1015" w:type="dxa"/>
            <w:shd w:val="clear" w:color="auto" w:fill="auto"/>
            <w:vAlign w:val="bottom"/>
          </w:tcPr>
          <w:p w14:paraId="55086280" w14:textId="77777777" w:rsidR="00E074A8" w:rsidRDefault="00E074A8"/>
        </w:tc>
        <w:tc>
          <w:tcPr>
            <w:tcW w:w="1030" w:type="dxa"/>
            <w:shd w:val="clear" w:color="auto" w:fill="auto"/>
            <w:vAlign w:val="bottom"/>
          </w:tcPr>
          <w:p w14:paraId="3DB7BD2A" w14:textId="77777777" w:rsidR="00E074A8" w:rsidRDefault="00E074A8"/>
        </w:tc>
        <w:tc>
          <w:tcPr>
            <w:tcW w:w="924" w:type="dxa"/>
            <w:shd w:val="clear" w:color="auto" w:fill="auto"/>
            <w:vAlign w:val="bottom"/>
          </w:tcPr>
          <w:p w14:paraId="4CE0C6FA" w14:textId="77777777" w:rsidR="00E074A8" w:rsidRDefault="00E074A8"/>
        </w:tc>
        <w:tc>
          <w:tcPr>
            <w:tcW w:w="924" w:type="dxa"/>
            <w:shd w:val="clear" w:color="auto" w:fill="auto"/>
            <w:vAlign w:val="bottom"/>
          </w:tcPr>
          <w:p w14:paraId="663E530A" w14:textId="77777777" w:rsidR="00E074A8" w:rsidRDefault="00E074A8"/>
        </w:tc>
        <w:tc>
          <w:tcPr>
            <w:tcW w:w="258" w:type="dxa"/>
            <w:shd w:val="clear" w:color="auto" w:fill="auto"/>
            <w:vAlign w:val="bottom"/>
          </w:tcPr>
          <w:p w14:paraId="000487E5" w14:textId="77777777" w:rsidR="00E074A8" w:rsidRDefault="00E074A8"/>
        </w:tc>
        <w:tc>
          <w:tcPr>
            <w:tcW w:w="924" w:type="dxa"/>
            <w:shd w:val="clear" w:color="auto" w:fill="auto"/>
            <w:vAlign w:val="bottom"/>
          </w:tcPr>
          <w:p w14:paraId="48DE06D3" w14:textId="77777777" w:rsidR="00E074A8" w:rsidRDefault="00E074A8"/>
        </w:tc>
        <w:tc>
          <w:tcPr>
            <w:tcW w:w="303" w:type="dxa"/>
            <w:shd w:val="clear" w:color="auto" w:fill="auto"/>
            <w:vAlign w:val="bottom"/>
          </w:tcPr>
          <w:p w14:paraId="08B8B40F" w14:textId="77777777" w:rsidR="00E074A8" w:rsidRDefault="00E074A8"/>
        </w:tc>
        <w:tc>
          <w:tcPr>
            <w:tcW w:w="924" w:type="dxa"/>
            <w:shd w:val="clear" w:color="auto" w:fill="auto"/>
            <w:vAlign w:val="bottom"/>
          </w:tcPr>
          <w:p w14:paraId="30E057E6" w14:textId="77777777" w:rsidR="00E074A8" w:rsidRDefault="00E074A8"/>
        </w:tc>
        <w:tc>
          <w:tcPr>
            <w:tcW w:w="924" w:type="dxa"/>
            <w:shd w:val="clear" w:color="auto" w:fill="auto"/>
            <w:vAlign w:val="bottom"/>
          </w:tcPr>
          <w:p w14:paraId="2998F217" w14:textId="77777777" w:rsidR="00E074A8" w:rsidRDefault="00E074A8"/>
        </w:tc>
        <w:tc>
          <w:tcPr>
            <w:tcW w:w="924" w:type="dxa"/>
            <w:shd w:val="clear" w:color="auto" w:fill="auto"/>
            <w:vAlign w:val="bottom"/>
          </w:tcPr>
          <w:p w14:paraId="6B8C2688" w14:textId="77777777" w:rsidR="00E074A8" w:rsidRDefault="00E074A8"/>
        </w:tc>
        <w:tc>
          <w:tcPr>
            <w:tcW w:w="1455" w:type="dxa"/>
            <w:shd w:val="clear" w:color="auto" w:fill="auto"/>
            <w:vAlign w:val="bottom"/>
          </w:tcPr>
          <w:p w14:paraId="7AAF28DD" w14:textId="77777777" w:rsidR="00E074A8" w:rsidRDefault="00E074A8"/>
        </w:tc>
      </w:tr>
      <w:tr w:rsidR="00E074A8" w14:paraId="50EF09BC" w14:textId="77777777" w:rsidTr="00B90C99">
        <w:trPr>
          <w:cantSplit/>
        </w:trPr>
        <w:tc>
          <w:tcPr>
            <w:tcW w:w="501" w:type="dxa"/>
            <w:shd w:val="clear" w:color="auto" w:fill="auto"/>
            <w:vAlign w:val="bottom"/>
          </w:tcPr>
          <w:p w14:paraId="4C2CC025" w14:textId="77777777" w:rsidR="00E074A8" w:rsidRDefault="00E074A8">
            <w:pPr>
              <w:jc w:val="center"/>
            </w:pPr>
          </w:p>
        </w:tc>
        <w:tc>
          <w:tcPr>
            <w:tcW w:w="667" w:type="dxa"/>
            <w:shd w:val="clear" w:color="auto" w:fill="auto"/>
            <w:vAlign w:val="bottom"/>
          </w:tcPr>
          <w:p w14:paraId="6BD42128" w14:textId="77777777" w:rsidR="00E074A8" w:rsidRDefault="00E074A8"/>
        </w:tc>
        <w:tc>
          <w:tcPr>
            <w:tcW w:w="1015" w:type="dxa"/>
            <w:shd w:val="clear" w:color="auto" w:fill="auto"/>
            <w:vAlign w:val="bottom"/>
          </w:tcPr>
          <w:p w14:paraId="4408F3F1" w14:textId="77777777" w:rsidR="00E074A8" w:rsidRDefault="00E074A8"/>
        </w:tc>
        <w:tc>
          <w:tcPr>
            <w:tcW w:w="1030" w:type="dxa"/>
            <w:shd w:val="clear" w:color="auto" w:fill="auto"/>
            <w:vAlign w:val="bottom"/>
          </w:tcPr>
          <w:p w14:paraId="26833A7F" w14:textId="77777777" w:rsidR="00E074A8" w:rsidRDefault="00E074A8"/>
        </w:tc>
        <w:tc>
          <w:tcPr>
            <w:tcW w:w="924" w:type="dxa"/>
            <w:shd w:val="clear" w:color="auto" w:fill="auto"/>
            <w:vAlign w:val="bottom"/>
          </w:tcPr>
          <w:p w14:paraId="1367DABA" w14:textId="77777777" w:rsidR="00E074A8" w:rsidRDefault="00E074A8"/>
        </w:tc>
        <w:tc>
          <w:tcPr>
            <w:tcW w:w="924" w:type="dxa"/>
            <w:shd w:val="clear" w:color="auto" w:fill="auto"/>
            <w:vAlign w:val="bottom"/>
          </w:tcPr>
          <w:p w14:paraId="123EDB14" w14:textId="77777777" w:rsidR="00E074A8" w:rsidRDefault="00E074A8"/>
        </w:tc>
        <w:tc>
          <w:tcPr>
            <w:tcW w:w="258" w:type="dxa"/>
            <w:shd w:val="clear" w:color="auto" w:fill="auto"/>
            <w:vAlign w:val="bottom"/>
          </w:tcPr>
          <w:p w14:paraId="10674903" w14:textId="77777777" w:rsidR="00E074A8" w:rsidRDefault="00E074A8"/>
        </w:tc>
        <w:tc>
          <w:tcPr>
            <w:tcW w:w="924" w:type="dxa"/>
            <w:shd w:val="clear" w:color="auto" w:fill="auto"/>
            <w:vAlign w:val="bottom"/>
          </w:tcPr>
          <w:p w14:paraId="6568BB26" w14:textId="77777777" w:rsidR="00E074A8" w:rsidRDefault="00E074A8"/>
        </w:tc>
        <w:tc>
          <w:tcPr>
            <w:tcW w:w="303" w:type="dxa"/>
            <w:shd w:val="clear" w:color="auto" w:fill="auto"/>
            <w:vAlign w:val="bottom"/>
          </w:tcPr>
          <w:p w14:paraId="7DE09072" w14:textId="77777777" w:rsidR="00E074A8" w:rsidRDefault="00E074A8"/>
        </w:tc>
        <w:tc>
          <w:tcPr>
            <w:tcW w:w="924" w:type="dxa"/>
            <w:shd w:val="clear" w:color="auto" w:fill="auto"/>
            <w:vAlign w:val="bottom"/>
          </w:tcPr>
          <w:p w14:paraId="2B1257FB" w14:textId="77777777" w:rsidR="00E074A8" w:rsidRDefault="00E074A8"/>
        </w:tc>
        <w:tc>
          <w:tcPr>
            <w:tcW w:w="924" w:type="dxa"/>
            <w:shd w:val="clear" w:color="auto" w:fill="auto"/>
            <w:vAlign w:val="bottom"/>
          </w:tcPr>
          <w:p w14:paraId="79C607AE" w14:textId="77777777" w:rsidR="00E074A8" w:rsidRDefault="00E074A8"/>
        </w:tc>
        <w:tc>
          <w:tcPr>
            <w:tcW w:w="924" w:type="dxa"/>
            <w:shd w:val="clear" w:color="auto" w:fill="auto"/>
            <w:vAlign w:val="bottom"/>
          </w:tcPr>
          <w:p w14:paraId="3D2193B3" w14:textId="77777777" w:rsidR="00E074A8" w:rsidRDefault="00E074A8"/>
        </w:tc>
        <w:tc>
          <w:tcPr>
            <w:tcW w:w="1455" w:type="dxa"/>
            <w:shd w:val="clear" w:color="auto" w:fill="auto"/>
            <w:vAlign w:val="bottom"/>
          </w:tcPr>
          <w:p w14:paraId="4C2C0CAC" w14:textId="77777777" w:rsidR="00E074A8" w:rsidRDefault="00E074A8"/>
        </w:tc>
      </w:tr>
      <w:tr w:rsidR="00E074A8" w14:paraId="4DEAFB78" w14:textId="77777777" w:rsidTr="00B90C99">
        <w:trPr>
          <w:cantSplit/>
        </w:trPr>
        <w:tc>
          <w:tcPr>
            <w:tcW w:w="10773" w:type="dxa"/>
            <w:gridSpan w:val="13"/>
            <w:shd w:val="clear" w:color="auto" w:fill="auto"/>
            <w:vAlign w:val="bottom"/>
          </w:tcPr>
          <w:p w14:paraId="7D5556AC" w14:textId="77777777" w:rsidR="00E074A8" w:rsidRDefault="006A153A">
            <w:pPr>
              <w:jc w:val="center"/>
            </w:pPr>
            <w:r>
              <w:rPr>
                <w:rFonts w:ascii="Times New Roman" w:hAnsi="Times New Roman"/>
                <w:b/>
                <w:sz w:val="21"/>
                <w:szCs w:val="21"/>
              </w:rPr>
              <w:t>СОГЛАШЕНИЕ О НЕРАЗГЛАШЕНИИ КОНФИДЕНЦИАЛЬНОЙ ИНФОРМАЦИИ</w:t>
            </w:r>
          </w:p>
        </w:tc>
      </w:tr>
      <w:tr w:rsidR="00E074A8" w14:paraId="44FA3F0C" w14:textId="77777777" w:rsidTr="00B90C99">
        <w:trPr>
          <w:cantSplit/>
          <w:trHeight w:val="73"/>
        </w:trPr>
        <w:tc>
          <w:tcPr>
            <w:tcW w:w="501" w:type="dxa"/>
            <w:shd w:val="clear" w:color="auto" w:fill="auto"/>
            <w:vAlign w:val="bottom"/>
          </w:tcPr>
          <w:p w14:paraId="4ABE1584" w14:textId="77777777" w:rsidR="00E074A8" w:rsidRDefault="00E074A8">
            <w:pPr>
              <w:jc w:val="both"/>
            </w:pPr>
          </w:p>
        </w:tc>
        <w:tc>
          <w:tcPr>
            <w:tcW w:w="667" w:type="dxa"/>
            <w:shd w:val="clear" w:color="auto" w:fill="auto"/>
            <w:vAlign w:val="bottom"/>
          </w:tcPr>
          <w:p w14:paraId="794C4A82" w14:textId="77777777" w:rsidR="00E074A8" w:rsidRDefault="00E074A8"/>
        </w:tc>
        <w:tc>
          <w:tcPr>
            <w:tcW w:w="1015" w:type="dxa"/>
            <w:shd w:val="clear" w:color="auto" w:fill="auto"/>
            <w:vAlign w:val="bottom"/>
          </w:tcPr>
          <w:p w14:paraId="7ED34A18" w14:textId="77777777" w:rsidR="00E074A8" w:rsidRDefault="00E074A8"/>
        </w:tc>
        <w:tc>
          <w:tcPr>
            <w:tcW w:w="1030" w:type="dxa"/>
            <w:shd w:val="clear" w:color="auto" w:fill="auto"/>
            <w:vAlign w:val="bottom"/>
          </w:tcPr>
          <w:p w14:paraId="0ACE7814" w14:textId="77777777" w:rsidR="00E074A8" w:rsidRDefault="00E074A8"/>
        </w:tc>
        <w:tc>
          <w:tcPr>
            <w:tcW w:w="924" w:type="dxa"/>
            <w:shd w:val="clear" w:color="auto" w:fill="auto"/>
            <w:vAlign w:val="bottom"/>
          </w:tcPr>
          <w:p w14:paraId="2DE14666" w14:textId="77777777" w:rsidR="00E074A8" w:rsidRDefault="00E074A8"/>
        </w:tc>
        <w:tc>
          <w:tcPr>
            <w:tcW w:w="924" w:type="dxa"/>
            <w:shd w:val="clear" w:color="auto" w:fill="auto"/>
            <w:vAlign w:val="bottom"/>
          </w:tcPr>
          <w:p w14:paraId="36567432" w14:textId="77777777" w:rsidR="00E074A8" w:rsidRDefault="00E074A8"/>
        </w:tc>
        <w:tc>
          <w:tcPr>
            <w:tcW w:w="258" w:type="dxa"/>
            <w:shd w:val="clear" w:color="auto" w:fill="auto"/>
            <w:vAlign w:val="bottom"/>
          </w:tcPr>
          <w:p w14:paraId="2DB48466" w14:textId="77777777" w:rsidR="00E074A8" w:rsidRDefault="00E074A8"/>
        </w:tc>
        <w:tc>
          <w:tcPr>
            <w:tcW w:w="924" w:type="dxa"/>
            <w:shd w:val="clear" w:color="auto" w:fill="auto"/>
            <w:vAlign w:val="bottom"/>
          </w:tcPr>
          <w:p w14:paraId="0147F58E" w14:textId="77777777" w:rsidR="00E074A8" w:rsidRDefault="00E074A8"/>
        </w:tc>
        <w:tc>
          <w:tcPr>
            <w:tcW w:w="303" w:type="dxa"/>
            <w:shd w:val="clear" w:color="auto" w:fill="auto"/>
            <w:vAlign w:val="bottom"/>
          </w:tcPr>
          <w:p w14:paraId="40A3FA6A" w14:textId="77777777" w:rsidR="00E074A8" w:rsidRDefault="00E074A8"/>
        </w:tc>
        <w:tc>
          <w:tcPr>
            <w:tcW w:w="924" w:type="dxa"/>
            <w:shd w:val="clear" w:color="auto" w:fill="auto"/>
            <w:vAlign w:val="bottom"/>
          </w:tcPr>
          <w:p w14:paraId="6DCA8654" w14:textId="77777777" w:rsidR="00E074A8" w:rsidRDefault="00E074A8"/>
        </w:tc>
        <w:tc>
          <w:tcPr>
            <w:tcW w:w="924" w:type="dxa"/>
            <w:shd w:val="clear" w:color="auto" w:fill="auto"/>
            <w:vAlign w:val="bottom"/>
          </w:tcPr>
          <w:p w14:paraId="0D90374F" w14:textId="77777777" w:rsidR="00E074A8" w:rsidRDefault="00E074A8"/>
        </w:tc>
        <w:tc>
          <w:tcPr>
            <w:tcW w:w="924" w:type="dxa"/>
            <w:shd w:val="clear" w:color="auto" w:fill="auto"/>
            <w:vAlign w:val="bottom"/>
          </w:tcPr>
          <w:p w14:paraId="70A68FAA" w14:textId="77777777" w:rsidR="00E074A8" w:rsidRDefault="00E074A8"/>
        </w:tc>
        <w:tc>
          <w:tcPr>
            <w:tcW w:w="1455" w:type="dxa"/>
            <w:shd w:val="clear" w:color="auto" w:fill="auto"/>
            <w:vAlign w:val="bottom"/>
          </w:tcPr>
          <w:p w14:paraId="40E24EEA" w14:textId="77777777" w:rsidR="00E074A8" w:rsidRDefault="00E074A8"/>
        </w:tc>
      </w:tr>
      <w:tr w:rsidR="00E074A8" w14:paraId="1BFE3E27" w14:textId="77777777" w:rsidTr="00B90C99">
        <w:trPr>
          <w:cantSplit/>
        </w:trPr>
        <w:tc>
          <w:tcPr>
            <w:tcW w:w="3213" w:type="dxa"/>
            <w:gridSpan w:val="4"/>
            <w:shd w:val="clear" w:color="auto" w:fill="auto"/>
            <w:vAlign w:val="bottom"/>
          </w:tcPr>
          <w:p w14:paraId="4F51999B" w14:textId="77777777" w:rsidR="00E074A8" w:rsidRDefault="00096933">
            <w:pPr>
              <w:jc w:val="both"/>
            </w:pPr>
            <w:r>
              <w:rPr>
                <w:rFonts w:ascii="Times New Roman" w:hAnsi="Times New Roman"/>
                <w:sz w:val="19"/>
                <w:szCs w:val="19"/>
              </w:rPr>
              <w:t>______________</w:t>
            </w:r>
            <w:r w:rsidR="006A153A">
              <w:rPr>
                <w:rFonts w:ascii="Times New Roman" w:hAnsi="Times New Roman"/>
                <w:sz w:val="19"/>
                <w:szCs w:val="19"/>
              </w:rPr>
              <w:t>2024 г.</w:t>
            </w:r>
          </w:p>
        </w:tc>
        <w:tc>
          <w:tcPr>
            <w:tcW w:w="924" w:type="dxa"/>
            <w:shd w:val="clear" w:color="auto" w:fill="auto"/>
            <w:vAlign w:val="bottom"/>
          </w:tcPr>
          <w:p w14:paraId="087EBEE1" w14:textId="77777777" w:rsidR="00E074A8" w:rsidRDefault="00E074A8">
            <w:pPr>
              <w:jc w:val="both"/>
            </w:pPr>
          </w:p>
        </w:tc>
        <w:tc>
          <w:tcPr>
            <w:tcW w:w="924" w:type="dxa"/>
            <w:shd w:val="clear" w:color="auto" w:fill="auto"/>
            <w:vAlign w:val="bottom"/>
          </w:tcPr>
          <w:p w14:paraId="016D82FA" w14:textId="77777777" w:rsidR="00E074A8" w:rsidRDefault="00E074A8">
            <w:pPr>
              <w:jc w:val="both"/>
            </w:pPr>
          </w:p>
        </w:tc>
        <w:tc>
          <w:tcPr>
            <w:tcW w:w="258" w:type="dxa"/>
            <w:shd w:val="clear" w:color="auto" w:fill="auto"/>
            <w:vAlign w:val="bottom"/>
          </w:tcPr>
          <w:p w14:paraId="61465E00" w14:textId="77777777" w:rsidR="00E074A8" w:rsidRDefault="00E074A8">
            <w:pPr>
              <w:jc w:val="both"/>
            </w:pPr>
          </w:p>
        </w:tc>
        <w:tc>
          <w:tcPr>
            <w:tcW w:w="924" w:type="dxa"/>
            <w:shd w:val="clear" w:color="auto" w:fill="auto"/>
            <w:vAlign w:val="bottom"/>
          </w:tcPr>
          <w:p w14:paraId="63911425" w14:textId="77777777" w:rsidR="00E074A8" w:rsidRDefault="00E074A8">
            <w:pPr>
              <w:jc w:val="both"/>
            </w:pPr>
          </w:p>
        </w:tc>
        <w:tc>
          <w:tcPr>
            <w:tcW w:w="303" w:type="dxa"/>
            <w:shd w:val="clear" w:color="auto" w:fill="auto"/>
            <w:vAlign w:val="bottom"/>
          </w:tcPr>
          <w:p w14:paraId="4FBEB532" w14:textId="77777777" w:rsidR="00E074A8" w:rsidRDefault="00E074A8">
            <w:pPr>
              <w:jc w:val="both"/>
            </w:pPr>
          </w:p>
        </w:tc>
        <w:tc>
          <w:tcPr>
            <w:tcW w:w="924" w:type="dxa"/>
            <w:shd w:val="clear" w:color="auto" w:fill="auto"/>
            <w:vAlign w:val="bottom"/>
          </w:tcPr>
          <w:p w14:paraId="623A0C43" w14:textId="77777777" w:rsidR="00E074A8" w:rsidRDefault="00E074A8">
            <w:pPr>
              <w:jc w:val="both"/>
            </w:pPr>
          </w:p>
        </w:tc>
        <w:tc>
          <w:tcPr>
            <w:tcW w:w="924" w:type="dxa"/>
            <w:shd w:val="clear" w:color="auto" w:fill="auto"/>
            <w:vAlign w:val="bottom"/>
          </w:tcPr>
          <w:p w14:paraId="67F56305" w14:textId="77777777" w:rsidR="00E074A8" w:rsidRDefault="00E074A8">
            <w:pPr>
              <w:jc w:val="both"/>
            </w:pPr>
          </w:p>
        </w:tc>
        <w:tc>
          <w:tcPr>
            <w:tcW w:w="2379" w:type="dxa"/>
            <w:gridSpan w:val="2"/>
            <w:shd w:val="clear" w:color="auto" w:fill="auto"/>
            <w:vAlign w:val="bottom"/>
          </w:tcPr>
          <w:p w14:paraId="4BE49A3F" w14:textId="77777777" w:rsidR="00E074A8" w:rsidRDefault="006A153A">
            <w:pPr>
              <w:jc w:val="right"/>
            </w:pPr>
            <w:r>
              <w:rPr>
                <w:rFonts w:ascii="Times New Roman" w:hAnsi="Times New Roman"/>
                <w:sz w:val="19"/>
                <w:szCs w:val="19"/>
              </w:rPr>
              <w:t>г. Москва</w:t>
            </w:r>
          </w:p>
        </w:tc>
      </w:tr>
      <w:tr w:rsidR="00E074A8" w14:paraId="745D4F37" w14:textId="77777777" w:rsidTr="00B90C99">
        <w:trPr>
          <w:cantSplit/>
          <w:trHeight w:val="132"/>
        </w:trPr>
        <w:tc>
          <w:tcPr>
            <w:tcW w:w="501" w:type="dxa"/>
            <w:shd w:val="clear" w:color="auto" w:fill="auto"/>
            <w:vAlign w:val="bottom"/>
          </w:tcPr>
          <w:p w14:paraId="03A31ACA" w14:textId="77777777" w:rsidR="00E074A8" w:rsidRDefault="00E074A8">
            <w:pPr>
              <w:jc w:val="both"/>
            </w:pPr>
          </w:p>
        </w:tc>
        <w:tc>
          <w:tcPr>
            <w:tcW w:w="667" w:type="dxa"/>
            <w:shd w:val="clear" w:color="auto" w:fill="auto"/>
            <w:vAlign w:val="bottom"/>
          </w:tcPr>
          <w:p w14:paraId="234768D6" w14:textId="77777777" w:rsidR="00E074A8" w:rsidRDefault="00E074A8"/>
        </w:tc>
        <w:tc>
          <w:tcPr>
            <w:tcW w:w="1015" w:type="dxa"/>
            <w:shd w:val="clear" w:color="auto" w:fill="auto"/>
            <w:vAlign w:val="bottom"/>
          </w:tcPr>
          <w:p w14:paraId="058DAF17" w14:textId="77777777" w:rsidR="00E074A8" w:rsidRDefault="00E074A8"/>
        </w:tc>
        <w:tc>
          <w:tcPr>
            <w:tcW w:w="1030" w:type="dxa"/>
            <w:shd w:val="clear" w:color="auto" w:fill="auto"/>
            <w:vAlign w:val="bottom"/>
          </w:tcPr>
          <w:p w14:paraId="2782B490" w14:textId="77777777" w:rsidR="00E074A8" w:rsidRDefault="00E074A8"/>
        </w:tc>
        <w:tc>
          <w:tcPr>
            <w:tcW w:w="924" w:type="dxa"/>
            <w:shd w:val="clear" w:color="auto" w:fill="auto"/>
            <w:vAlign w:val="bottom"/>
          </w:tcPr>
          <w:p w14:paraId="5C55BC6C" w14:textId="77777777" w:rsidR="00E074A8" w:rsidRDefault="00E074A8"/>
        </w:tc>
        <w:tc>
          <w:tcPr>
            <w:tcW w:w="924" w:type="dxa"/>
            <w:shd w:val="clear" w:color="auto" w:fill="auto"/>
            <w:vAlign w:val="bottom"/>
          </w:tcPr>
          <w:p w14:paraId="602A5958" w14:textId="77777777" w:rsidR="00E074A8" w:rsidRDefault="00E074A8"/>
        </w:tc>
        <w:tc>
          <w:tcPr>
            <w:tcW w:w="258" w:type="dxa"/>
            <w:shd w:val="clear" w:color="auto" w:fill="auto"/>
            <w:vAlign w:val="bottom"/>
          </w:tcPr>
          <w:p w14:paraId="53B26434" w14:textId="77777777" w:rsidR="00E074A8" w:rsidRDefault="00E074A8"/>
        </w:tc>
        <w:tc>
          <w:tcPr>
            <w:tcW w:w="924" w:type="dxa"/>
            <w:shd w:val="clear" w:color="auto" w:fill="auto"/>
            <w:vAlign w:val="bottom"/>
          </w:tcPr>
          <w:p w14:paraId="7DBAF38E" w14:textId="77777777" w:rsidR="00E074A8" w:rsidRDefault="00E074A8"/>
        </w:tc>
        <w:tc>
          <w:tcPr>
            <w:tcW w:w="303" w:type="dxa"/>
            <w:shd w:val="clear" w:color="auto" w:fill="auto"/>
            <w:vAlign w:val="bottom"/>
          </w:tcPr>
          <w:p w14:paraId="081E9888" w14:textId="77777777" w:rsidR="00E074A8" w:rsidRDefault="00E074A8"/>
        </w:tc>
        <w:tc>
          <w:tcPr>
            <w:tcW w:w="924" w:type="dxa"/>
            <w:shd w:val="clear" w:color="auto" w:fill="auto"/>
            <w:vAlign w:val="bottom"/>
          </w:tcPr>
          <w:p w14:paraId="18CE5C52" w14:textId="77777777" w:rsidR="00E074A8" w:rsidRDefault="00E074A8"/>
        </w:tc>
        <w:tc>
          <w:tcPr>
            <w:tcW w:w="924" w:type="dxa"/>
            <w:shd w:val="clear" w:color="auto" w:fill="auto"/>
            <w:vAlign w:val="bottom"/>
          </w:tcPr>
          <w:p w14:paraId="3FB87122" w14:textId="77777777" w:rsidR="00E074A8" w:rsidRDefault="00E074A8"/>
        </w:tc>
        <w:tc>
          <w:tcPr>
            <w:tcW w:w="924" w:type="dxa"/>
            <w:shd w:val="clear" w:color="auto" w:fill="auto"/>
            <w:vAlign w:val="bottom"/>
          </w:tcPr>
          <w:p w14:paraId="21D8F9CC" w14:textId="77777777" w:rsidR="00E074A8" w:rsidRDefault="00E074A8"/>
        </w:tc>
        <w:tc>
          <w:tcPr>
            <w:tcW w:w="1455" w:type="dxa"/>
            <w:shd w:val="clear" w:color="auto" w:fill="auto"/>
            <w:vAlign w:val="bottom"/>
          </w:tcPr>
          <w:p w14:paraId="1BF3D5C9" w14:textId="77777777" w:rsidR="00E074A8" w:rsidRDefault="00E074A8"/>
        </w:tc>
      </w:tr>
      <w:tr w:rsidR="00E074A8" w14:paraId="4A8CCA22" w14:textId="77777777" w:rsidTr="00B90C99">
        <w:trPr>
          <w:cantSplit/>
        </w:trPr>
        <w:tc>
          <w:tcPr>
            <w:tcW w:w="10773" w:type="dxa"/>
            <w:gridSpan w:val="13"/>
            <w:shd w:val="clear" w:color="auto" w:fill="auto"/>
            <w:vAlign w:val="bottom"/>
          </w:tcPr>
          <w:p w14:paraId="3AB4F0F5" w14:textId="69D0F60F" w:rsidR="00E074A8" w:rsidRDefault="006A153A">
            <w:pPr>
              <w:jc w:val="both"/>
            </w:pPr>
            <w:r>
              <w:rPr>
                <w:rFonts w:ascii="Times New Roman" w:hAnsi="Times New Roman"/>
                <w:sz w:val="19"/>
                <w:szCs w:val="19"/>
              </w:rPr>
              <w:t xml:space="preserve">Акционерное общество "Тинькофф Банк", надлежащим образом созданное и действующее в соответствии с законодательством Российской Федерации, имеющее место нахождения по адресу:  127287, Москва г, Хуторская 2-я ул, дом 38А, строение 26, в лице </w:t>
            </w:r>
            <w:r w:rsidR="00B90C99">
              <w:rPr>
                <w:rFonts w:ascii="Times New Roman" w:hAnsi="Times New Roman"/>
                <w:sz w:val="19"/>
                <w:szCs w:val="19"/>
              </w:rPr>
              <w:t>Заместителя Председателя Правления Макешина А.А.</w:t>
            </w:r>
            <w:r>
              <w:rPr>
                <w:rFonts w:ascii="Times New Roman" w:hAnsi="Times New Roman"/>
                <w:sz w:val="19"/>
                <w:szCs w:val="19"/>
              </w:rPr>
              <w:t>, действующей на основании Доверенности</w:t>
            </w:r>
            <w:r w:rsidR="008D1702" w:rsidRPr="008D1702">
              <w:rPr>
                <w:rFonts w:ascii="Times New Roman" w:hAnsi="Times New Roman"/>
                <w:sz w:val="19"/>
                <w:szCs w:val="19"/>
              </w:rPr>
              <w:t xml:space="preserve"> </w:t>
            </w:r>
            <w:r w:rsidR="008D1702">
              <w:rPr>
                <w:rFonts w:ascii="Times New Roman" w:hAnsi="Times New Roman"/>
                <w:sz w:val="19"/>
                <w:szCs w:val="19"/>
              </w:rPr>
              <w:t xml:space="preserve">от </w:t>
            </w:r>
            <w:r w:rsidR="00B10AD0" w:rsidRPr="00B10AD0">
              <w:rPr>
                <w:rFonts w:ascii="Times New Roman" w:hAnsi="Times New Roman"/>
                <w:sz w:val="19"/>
                <w:szCs w:val="19"/>
              </w:rPr>
              <w:t>№ 406 от 27.06.2023</w:t>
            </w:r>
          </w:p>
        </w:tc>
      </w:tr>
      <w:tr w:rsidR="00E074A8" w14:paraId="3C3103D6" w14:textId="77777777" w:rsidTr="00B90C99">
        <w:trPr>
          <w:cantSplit/>
          <w:trHeight w:val="132"/>
        </w:trPr>
        <w:tc>
          <w:tcPr>
            <w:tcW w:w="501" w:type="dxa"/>
            <w:shd w:val="clear" w:color="auto" w:fill="auto"/>
            <w:vAlign w:val="bottom"/>
          </w:tcPr>
          <w:p w14:paraId="1633601B" w14:textId="77777777" w:rsidR="00E074A8" w:rsidRDefault="00E074A8">
            <w:pPr>
              <w:jc w:val="both"/>
            </w:pPr>
          </w:p>
        </w:tc>
        <w:tc>
          <w:tcPr>
            <w:tcW w:w="667" w:type="dxa"/>
            <w:shd w:val="clear" w:color="auto" w:fill="auto"/>
            <w:vAlign w:val="bottom"/>
          </w:tcPr>
          <w:p w14:paraId="4BFAB8E9" w14:textId="77777777" w:rsidR="00E074A8" w:rsidRDefault="00E074A8"/>
        </w:tc>
        <w:tc>
          <w:tcPr>
            <w:tcW w:w="1015" w:type="dxa"/>
            <w:shd w:val="clear" w:color="auto" w:fill="auto"/>
            <w:vAlign w:val="bottom"/>
          </w:tcPr>
          <w:p w14:paraId="6C9498F6" w14:textId="77777777" w:rsidR="00E074A8" w:rsidRDefault="00E074A8"/>
        </w:tc>
        <w:tc>
          <w:tcPr>
            <w:tcW w:w="1030" w:type="dxa"/>
            <w:shd w:val="clear" w:color="auto" w:fill="auto"/>
            <w:vAlign w:val="bottom"/>
          </w:tcPr>
          <w:p w14:paraId="1BBCF8CD" w14:textId="77777777" w:rsidR="00E074A8" w:rsidRDefault="00E074A8"/>
        </w:tc>
        <w:tc>
          <w:tcPr>
            <w:tcW w:w="924" w:type="dxa"/>
            <w:shd w:val="clear" w:color="auto" w:fill="auto"/>
            <w:vAlign w:val="bottom"/>
          </w:tcPr>
          <w:p w14:paraId="3BA18573" w14:textId="77777777" w:rsidR="00E074A8" w:rsidRDefault="00E074A8"/>
        </w:tc>
        <w:tc>
          <w:tcPr>
            <w:tcW w:w="924" w:type="dxa"/>
            <w:shd w:val="clear" w:color="auto" w:fill="auto"/>
            <w:vAlign w:val="bottom"/>
          </w:tcPr>
          <w:p w14:paraId="3E89505D" w14:textId="77777777" w:rsidR="00E074A8" w:rsidRDefault="00E074A8"/>
        </w:tc>
        <w:tc>
          <w:tcPr>
            <w:tcW w:w="258" w:type="dxa"/>
            <w:shd w:val="clear" w:color="auto" w:fill="auto"/>
            <w:vAlign w:val="bottom"/>
          </w:tcPr>
          <w:p w14:paraId="34DCD37B" w14:textId="77777777" w:rsidR="00E074A8" w:rsidRDefault="00E074A8"/>
        </w:tc>
        <w:tc>
          <w:tcPr>
            <w:tcW w:w="924" w:type="dxa"/>
            <w:shd w:val="clear" w:color="auto" w:fill="auto"/>
            <w:vAlign w:val="bottom"/>
          </w:tcPr>
          <w:p w14:paraId="16A9EB68" w14:textId="77777777" w:rsidR="00E074A8" w:rsidRDefault="00E074A8"/>
        </w:tc>
        <w:tc>
          <w:tcPr>
            <w:tcW w:w="303" w:type="dxa"/>
            <w:shd w:val="clear" w:color="auto" w:fill="auto"/>
            <w:vAlign w:val="bottom"/>
          </w:tcPr>
          <w:p w14:paraId="0FB8A078" w14:textId="77777777" w:rsidR="00E074A8" w:rsidRDefault="00E074A8"/>
        </w:tc>
        <w:tc>
          <w:tcPr>
            <w:tcW w:w="924" w:type="dxa"/>
            <w:shd w:val="clear" w:color="auto" w:fill="auto"/>
            <w:vAlign w:val="bottom"/>
          </w:tcPr>
          <w:p w14:paraId="38F0CB19" w14:textId="77777777" w:rsidR="00E074A8" w:rsidRDefault="00E074A8"/>
        </w:tc>
        <w:tc>
          <w:tcPr>
            <w:tcW w:w="924" w:type="dxa"/>
            <w:shd w:val="clear" w:color="auto" w:fill="auto"/>
            <w:vAlign w:val="bottom"/>
          </w:tcPr>
          <w:p w14:paraId="08AC5E12" w14:textId="77777777" w:rsidR="00E074A8" w:rsidRDefault="00E074A8"/>
        </w:tc>
        <w:tc>
          <w:tcPr>
            <w:tcW w:w="924" w:type="dxa"/>
            <w:shd w:val="clear" w:color="auto" w:fill="auto"/>
            <w:vAlign w:val="bottom"/>
          </w:tcPr>
          <w:p w14:paraId="57A17FCD" w14:textId="77777777" w:rsidR="00E074A8" w:rsidRDefault="00E074A8"/>
        </w:tc>
        <w:tc>
          <w:tcPr>
            <w:tcW w:w="1455" w:type="dxa"/>
            <w:shd w:val="clear" w:color="auto" w:fill="auto"/>
            <w:vAlign w:val="bottom"/>
          </w:tcPr>
          <w:p w14:paraId="69B0BC34" w14:textId="77777777" w:rsidR="00E074A8" w:rsidRDefault="00E074A8"/>
        </w:tc>
      </w:tr>
      <w:tr w:rsidR="00E074A8" w14:paraId="54A418D1" w14:textId="77777777" w:rsidTr="00B90C99">
        <w:trPr>
          <w:cantSplit/>
        </w:trPr>
        <w:tc>
          <w:tcPr>
            <w:tcW w:w="10773" w:type="dxa"/>
            <w:gridSpan w:val="13"/>
            <w:shd w:val="clear" w:color="auto" w:fill="auto"/>
            <w:vAlign w:val="bottom"/>
          </w:tcPr>
          <w:p w14:paraId="3F6D06A1" w14:textId="2F84C4E8" w:rsidR="00E074A8" w:rsidRPr="00490885" w:rsidRDefault="00490885">
            <w:pPr>
              <w:jc w:val="both"/>
              <w:rPr>
                <w:rFonts w:ascii="Times New Roman" w:hAnsi="Times New Roman"/>
                <w:sz w:val="19"/>
                <w:szCs w:val="19"/>
              </w:rPr>
            </w:pPr>
            <w:r>
              <w:rPr>
                <w:rFonts w:ascii="Times New Roman" w:hAnsi="Times New Roman"/>
                <w:sz w:val="19"/>
                <w:szCs w:val="19"/>
              </w:rPr>
              <w:t>________________________________________________________________________________________________________________</w:t>
            </w:r>
            <w:r w:rsidR="006A153A" w:rsidRPr="00490885">
              <w:rPr>
                <w:rFonts w:ascii="Times New Roman" w:hAnsi="Times New Roman"/>
                <w:sz w:val="19"/>
                <w:szCs w:val="19"/>
              </w:rPr>
              <w:t>, дата рождения __ ___________ ___ года, паспорт серия ____ номер _________, выдан ____________________ __ _______ _____ года, код-подразделения _________, зарегистрирован по адресу ____________________________________________</w:t>
            </w:r>
            <w:r>
              <w:rPr>
                <w:rFonts w:ascii="Times New Roman" w:hAnsi="Times New Roman"/>
                <w:sz w:val="19"/>
                <w:szCs w:val="19"/>
              </w:rPr>
              <w:t>_____________________________________________________________________</w:t>
            </w:r>
            <w:r w:rsidR="006A153A" w:rsidRPr="00490885">
              <w:rPr>
                <w:rFonts w:ascii="Times New Roman" w:hAnsi="Times New Roman"/>
                <w:sz w:val="19"/>
                <w:szCs w:val="19"/>
              </w:rPr>
              <w:t>;</w:t>
            </w:r>
          </w:p>
        </w:tc>
      </w:tr>
      <w:tr w:rsidR="00E074A8" w14:paraId="300D77A4" w14:textId="77777777" w:rsidTr="00B90C99">
        <w:trPr>
          <w:cantSplit/>
        </w:trPr>
        <w:tc>
          <w:tcPr>
            <w:tcW w:w="501" w:type="dxa"/>
            <w:shd w:val="clear" w:color="auto" w:fill="auto"/>
            <w:vAlign w:val="bottom"/>
          </w:tcPr>
          <w:p w14:paraId="3658EAF5" w14:textId="77777777" w:rsidR="00E074A8" w:rsidRDefault="00E074A8">
            <w:pPr>
              <w:jc w:val="both"/>
            </w:pPr>
          </w:p>
        </w:tc>
        <w:tc>
          <w:tcPr>
            <w:tcW w:w="667" w:type="dxa"/>
            <w:shd w:val="clear" w:color="auto" w:fill="auto"/>
            <w:vAlign w:val="bottom"/>
          </w:tcPr>
          <w:p w14:paraId="0C3A9B77" w14:textId="77777777" w:rsidR="00E074A8" w:rsidRDefault="00E074A8"/>
        </w:tc>
        <w:tc>
          <w:tcPr>
            <w:tcW w:w="1015" w:type="dxa"/>
            <w:shd w:val="clear" w:color="auto" w:fill="auto"/>
            <w:vAlign w:val="bottom"/>
          </w:tcPr>
          <w:p w14:paraId="3F6ACB45" w14:textId="77777777" w:rsidR="00E074A8" w:rsidRDefault="00E074A8"/>
        </w:tc>
        <w:tc>
          <w:tcPr>
            <w:tcW w:w="1030" w:type="dxa"/>
            <w:shd w:val="clear" w:color="auto" w:fill="auto"/>
            <w:vAlign w:val="bottom"/>
          </w:tcPr>
          <w:p w14:paraId="7F04E1E4" w14:textId="77777777" w:rsidR="00E074A8" w:rsidRDefault="00E074A8"/>
        </w:tc>
        <w:tc>
          <w:tcPr>
            <w:tcW w:w="924" w:type="dxa"/>
            <w:shd w:val="clear" w:color="auto" w:fill="auto"/>
            <w:vAlign w:val="bottom"/>
          </w:tcPr>
          <w:p w14:paraId="795AE122" w14:textId="77777777" w:rsidR="00E074A8" w:rsidRDefault="00E074A8"/>
        </w:tc>
        <w:tc>
          <w:tcPr>
            <w:tcW w:w="924" w:type="dxa"/>
            <w:shd w:val="clear" w:color="auto" w:fill="auto"/>
            <w:vAlign w:val="bottom"/>
          </w:tcPr>
          <w:p w14:paraId="2E7BD88D" w14:textId="77777777" w:rsidR="00E074A8" w:rsidRDefault="00E074A8"/>
        </w:tc>
        <w:tc>
          <w:tcPr>
            <w:tcW w:w="258" w:type="dxa"/>
            <w:shd w:val="clear" w:color="auto" w:fill="auto"/>
            <w:vAlign w:val="bottom"/>
          </w:tcPr>
          <w:p w14:paraId="602F7528" w14:textId="77777777" w:rsidR="00E074A8" w:rsidRDefault="00E074A8"/>
        </w:tc>
        <w:tc>
          <w:tcPr>
            <w:tcW w:w="924" w:type="dxa"/>
            <w:shd w:val="clear" w:color="auto" w:fill="auto"/>
            <w:vAlign w:val="bottom"/>
          </w:tcPr>
          <w:p w14:paraId="17AE7ADE" w14:textId="77777777" w:rsidR="00E074A8" w:rsidRDefault="00E074A8"/>
        </w:tc>
        <w:tc>
          <w:tcPr>
            <w:tcW w:w="303" w:type="dxa"/>
            <w:shd w:val="clear" w:color="auto" w:fill="auto"/>
            <w:vAlign w:val="bottom"/>
          </w:tcPr>
          <w:p w14:paraId="1BAC4961" w14:textId="77777777" w:rsidR="00E074A8" w:rsidRDefault="00E074A8"/>
        </w:tc>
        <w:tc>
          <w:tcPr>
            <w:tcW w:w="924" w:type="dxa"/>
            <w:shd w:val="clear" w:color="auto" w:fill="auto"/>
            <w:vAlign w:val="bottom"/>
          </w:tcPr>
          <w:p w14:paraId="3B87C097" w14:textId="77777777" w:rsidR="00E074A8" w:rsidRDefault="00E074A8"/>
        </w:tc>
        <w:tc>
          <w:tcPr>
            <w:tcW w:w="924" w:type="dxa"/>
            <w:shd w:val="clear" w:color="auto" w:fill="auto"/>
            <w:vAlign w:val="bottom"/>
          </w:tcPr>
          <w:p w14:paraId="61F43D17" w14:textId="77777777" w:rsidR="00E074A8" w:rsidRDefault="00E074A8"/>
        </w:tc>
        <w:tc>
          <w:tcPr>
            <w:tcW w:w="924" w:type="dxa"/>
            <w:shd w:val="clear" w:color="auto" w:fill="auto"/>
            <w:vAlign w:val="bottom"/>
          </w:tcPr>
          <w:p w14:paraId="71D88C32" w14:textId="77777777" w:rsidR="00E074A8" w:rsidRDefault="00E074A8"/>
        </w:tc>
        <w:tc>
          <w:tcPr>
            <w:tcW w:w="1455" w:type="dxa"/>
            <w:shd w:val="clear" w:color="auto" w:fill="auto"/>
            <w:vAlign w:val="bottom"/>
          </w:tcPr>
          <w:p w14:paraId="1B874923" w14:textId="77777777" w:rsidR="00E074A8" w:rsidRDefault="00E074A8"/>
        </w:tc>
      </w:tr>
      <w:tr w:rsidR="00E074A8" w14:paraId="799BCAB0" w14:textId="77777777" w:rsidTr="00B90C99">
        <w:trPr>
          <w:cantSplit/>
        </w:trPr>
        <w:tc>
          <w:tcPr>
            <w:tcW w:w="10773" w:type="dxa"/>
            <w:gridSpan w:val="13"/>
            <w:shd w:val="clear" w:color="auto" w:fill="auto"/>
            <w:vAlign w:val="bottom"/>
          </w:tcPr>
          <w:p w14:paraId="0FB3A3B3" w14:textId="77777777" w:rsidR="00E074A8" w:rsidRDefault="006A153A">
            <w:pPr>
              <w:jc w:val="both"/>
            </w:pPr>
            <w:r>
              <w:rPr>
                <w:rFonts w:ascii="Times New Roman" w:hAnsi="Times New Roman"/>
                <w:sz w:val="19"/>
                <w:szCs w:val="19"/>
              </w:rPr>
              <w:t>именуемые по отдельности Сторона, а совместно Стороны, настоящим достигли соглашения о нижеследующем:</w:t>
            </w:r>
          </w:p>
        </w:tc>
      </w:tr>
      <w:tr w:rsidR="00E074A8" w14:paraId="6B8E1656" w14:textId="77777777" w:rsidTr="00B90C99">
        <w:trPr>
          <w:cantSplit/>
        </w:trPr>
        <w:tc>
          <w:tcPr>
            <w:tcW w:w="501" w:type="dxa"/>
            <w:shd w:val="clear" w:color="auto" w:fill="auto"/>
            <w:vAlign w:val="bottom"/>
          </w:tcPr>
          <w:p w14:paraId="68BBB8C6" w14:textId="77777777" w:rsidR="00E074A8" w:rsidRDefault="00E074A8">
            <w:pPr>
              <w:jc w:val="both"/>
            </w:pPr>
          </w:p>
        </w:tc>
        <w:tc>
          <w:tcPr>
            <w:tcW w:w="667" w:type="dxa"/>
            <w:shd w:val="clear" w:color="auto" w:fill="auto"/>
            <w:vAlign w:val="bottom"/>
          </w:tcPr>
          <w:p w14:paraId="04AC6112" w14:textId="77777777" w:rsidR="00E074A8" w:rsidRDefault="00E074A8"/>
        </w:tc>
        <w:tc>
          <w:tcPr>
            <w:tcW w:w="1015" w:type="dxa"/>
            <w:shd w:val="clear" w:color="auto" w:fill="auto"/>
            <w:vAlign w:val="bottom"/>
          </w:tcPr>
          <w:p w14:paraId="64149A8C" w14:textId="77777777" w:rsidR="00E074A8" w:rsidRDefault="00E074A8"/>
        </w:tc>
        <w:tc>
          <w:tcPr>
            <w:tcW w:w="1030" w:type="dxa"/>
            <w:shd w:val="clear" w:color="auto" w:fill="auto"/>
            <w:vAlign w:val="bottom"/>
          </w:tcPr>
          <w:p w14:paraId="0579D0BE" w14:textId="77777777" w:rsidR="00E074A8" w:rsidRDefault="00E074A8"/>
        </w:tc>
        <w:tc>
          <w:tcPr>
            <w:tcW w:w="924" w:type="dxa"/>
            <w:shd w:val="clear" w:color="auto" w:fill="auto"/>
            <w:vAlign w:val="bottom"/>
          </w:tcPr>
          <w:p w14:paraId="2D49C15F" w14:textId="77777777" w:rsidR="00E074A8" w:rsidRDefault="00E074A8"/>
        </w:tc>
        <w:tc>
          <w:tcPr>
            <w:tcW w:w="924" w:type="dxa"/>
            <w:shd w:val="clear" w:color="auto" w:fill="auto"/>
            <w:vAlign w:val="bottom"/>
          </w:tcPr>
          <w:p w14:paraId="018C23C5" w14:textId="77777777" w:rsidR="00E074A8" w:rsidRDefault="00E074A8"/>
        </w:tc>
        <w:tc>
          <w:tcPr>
            <w:tcW w:w="258" w:type="dxa"/>
            <w:shd w:val="clear" w:color="auto" w:fill="auto"/>
            <w:vAlign w:val="bottom"/>
          </w:tcPr>
          <w:p w14:paraId="7844F044" w14:textId="77777777" w:rsidR="00E074A8" w:rsidRDefault="00E074A8"/>
        </w:tc>
        <w:tc>
          <w:tcPr>
            <w:tcW w:w="924" w:type="dxa"/>
            <w:shd w:val="clear" w:color="auto" w:fill="auto"/>
            <w:vAlign w:val="bottom"/>
          </w:tcPr>
          <w:p w14:paraId="07C24749" w14:textId="77777777" w:rsidR="00E074A8" w:rsidRDefault="00E074A8"/>
        </w:tc>
        <w:tc>
          <w:tcPr>
            <w:tcW w:w="303" w:type="dxa"/>
            <w:shd w:val="clear" w:color="auto" w:fill="auto"/>
            <w:vAlign w:val="bottom"/>
          </w:tcPr>
          <w:p w14:paraId="43356DCC" w14:textId="77777777" w:rsidR="00E074A8" w:rsidRDefault="00E074A8"/>
        </w:tc>
        <w:tc>
          <w:tcPr>
            <w:tcW w:w="924" w:type="dxa"/>
            <w:shd w:val="clear" w:color="auto" w:fill="auto"/>
            <w:vAlign w:val="bottom"/>
          </w:tcPr>
          <w:p w14:paraId="73C20060" w14:textId="77777777" w:rsidR="00E074A8" w:rsidRDefault="00E074A8"/>
        </w:tc>
        <w:tc>
          <w:tcPr>
            <w:tcW w:w="924" w:type="dxa"/>
            <w:shd w:val="clear" w:color="auto" w:fill="auto"/>
            <w:vAlign w:val="bottom"/>
          </w:tcPr>
          <w:p w14:paraId="749557D6" w14:textId="77777777" w:rsidR="00E074A8" w:rsidRDefault="00E074A8"/>
        </w:tc>
        <w:tc>
          <w:tcPr>
            <w:tcW w:w="924" w:type="dxa"/>
            <w:shd w:val="clear" w:color="auto" w:fill="auto"/>
            <w:vAlign w:val="bottom"/>
          </w:tcPr>
          <w:p w14:paraId="20579B6A" w14:textId="77777777" w:rsidR="00E074A8" w:rsidRDefault="00E074A8"/>
        </w:tc>
        <w:tc>
          <w:tcPr>
            <w:tcW w:w="1455" w:type="dxa"/>
            <w:shd w:val="clear" w:color="auto" w:fill="auto"/>
            <w:vAlign w:val="bottom"/>
          </w:tcPr>
          <w:p w14:paraId="5BF1EFEC" w14:textId="77777777" w:rsidR="00E074A8" w:rsidRDefault="00E074A8"/>
        </w:tc>
      </w:tr>
      <w:tr w:rsidR="00E074A8" w14:paraId="0A055234" w14:textId="77777777" w:rsidTr="00B90C99">
        <w:trPr>
          <w:cantSplit/>
        </w:trPr>
        <w:tc>
          <w:tcPr>
            <w:tcW w:w="10773" w:type="dxa"/>
            <w:gridSpan w:val="13"/>
            <w:shd w:val="clear" w:color="auto" w:fill="auto"/>
            <w:vAlign w:val="bottom"/>
          </w:tcPr>
          <w:p w14:paraId="44FBC6C5" w14:textId="77777777" w:rsidR="00E074A8" w:rsidRDefault="006A153A">
            <w:r>
              <w:rPr>
                <w:rFonts w:ascii="Times New Roman" w:hAnsi="Times New Roman"/>
                <w:b/>
                <w:sz w:val="21"/>
                <w:szCs w:val="21"/>
              </w:rPr>
              <w:t>1.  ОПРЕДЕЛЕНИЯ И ТОЛКОВАНИЕ</w:t>
            </w:r>
          </w:p>
        </w:tc>
      </w:tr>
      <w:tr w:rsidR="00E074A8" w14:paraId="4DDC60B6" w14:textId="77777777" w:rsidTr="00B90C99">
        <w:trPr>
          <w:cantSplit/>
          <w:trHeight w:val="146"/>
        </w:trPr>
        <w:tc>
          <w:tcPr>
            <w:tcW w:w="501" w:type="dxa"/>
            <w:shd w:val="clear" w:color="auto" w:fill="auto"/>
            <w:vAlign w:val="bottom"/>
          </w:tcPr>
          <w:p w14:paraId="092F582E" w14:textId="77777777" w:rsidR="00E074A8" w:rsidRDefault="00E074A8">
            <w:pPr>
              <w:jc w:val="both"/>
            </w:pPr>
          </w:p>
        </w:tc>
        <w:tc>
          <w:tcPr>
            <w:tcW w:w="667" w:type="dxa"/>
            <w:shd w:val="clear" w:color="auto" w:fill="auto"/>
            <w:vAlign w:val="bottom"/>
          </w:tcPr>
          <w:p w14:paraId="78569488" w14:textId="77777777" w:rsidR="00E074A8" w:rsidRDefault="00E074A8"/>
        </w:tc>
        <w:tc>
          <w:tcPr>
            <w:tcW w:w="1015" w:type="dxa"/>
            <w:shd w:val="clear" w:color="auto" w:fill="auto"/>
            <w:vAlign w:val="bottom"/>
          </w:tcPr>
          <w:p w14:paraId="2C8D0B9C" w14:textId="77777777" w:rsidR="00E074A8" w:rsidRDefault="00E074A8"/>
        </w:tc>
        <w:tc>
          <w:tcPr>
            <w:tcW w:w="1030" w:type="dxa"/>
            <w:shd w:val="clear" w:color="auto" w:fill="auto"/>
            <w:vAlign w:val="bottom"/>
          </w:tcPr>
          <w:p w14:paraId="3A033038" w14:textId="77777777" w:rsidR="00E074A8" w:rsidRDefault="00E074A8"/>
        </w:tc>
        <w:tc>
          <w:tcPr>
            <w:tcW w:w="924" w:type="dxa"/>
            <w:shd w:val="clear" w:color="auto" w:fill="auto"/>
            <w:vAlign w:val="bottom"/>
          </w:tcPr>
          <w:p w14:paraId="275DB84D" w14:textId="77777777" w:rsidR="00E074A8" w:rsidRDefault="00E074A8"/>
        </w:tc>
        <w:tc>
          <w:tcPr>
            <w:tcW w:w="924" w:type="dxa"/>
            <w:shd w:val="clear" w:color="auto" w:fill="auto"/>
            <w:vAlign w:val="bottom"/>
          </w:tcPr>
          <w:p w14:paraId="51742149" w14:textId="77777777" w:rsidR="00E074A8" w:rsidRDefault="00E074A8"/>
        </w:tc>
        <w:tc>
          <w:tcPr>
            <w:tcW w:w="258" w:type="dxa"/>
            <w:shd w:val="clear" w:color="auto" w:fill="auto"/>
            <w:vAlign w:val="bottom"/>
          </w:tcPr>
          <w:p w14:paraId="6F2DDA03" w14:textId="77777777" w:rsidR="00E074A8" w:rsidRDefault="00E074A8"/>
        </w:tc>
        <w:tc>
          <w:tcPr>
            <w:tcW w:w="924" w:type="dxa"/>
            <w:shd w:val="clear" w:color="auto" w:fill="auto"/>
            <w:vAlign w:val="bottom"/>
          </w:tcPr>
          <w:p w14:paraId="4D11A5E4" w14:textId="77777777" w:rsidR="00E074A8" w:rsidRDefault="00E074A8"/>
        </w:tc>
        <w:tc>
          <w:tcPr>
            <w:tcW w:w="303" w:type="dxa"/>
            <w:shd w:val="clear" w:color="auto" w:fill="auto"/>
            <w:vAlign w:val="bottom"/>
          </w:tcPr>
          <w:p w14:paraId="3915FEF6" w14:textId="77777777" w:rsidR="00E074A8" w:rsidRDefault="00E074A8"/>
        </w:tc>
        <w:tc>
          <w:tcPr>
            <w:tcW w:w="924" w:type="dxa"/>
            <w:shd w:val="clear" w:color="auto" w:fill="auto"/>
            <w:vAlign w:val="bottom"/>
          </w:tcPr>
          <w:p w14:paraId="1BE2E2C2" w14:textId="77777777" w:rsidR="00E074A8" w:rsidRDefault="00E074A8"/>
        </w:tc>
        <w:tc>
          <w:tcPr>
            <w:tcW w:w="924" w:type="dxa"/>
            <w:shd w:val="clear" w:color="auto" w:fill="auto"/>
            <w:vAlign w:val="bottom"/>
          </w:tcPr>
          <w:p w14:paraId="6A21F993" w14:textId="77777777" w:rsidR="00E074A8" w:rsidRDefault="00E074A8"/>
        </w:tc>
        <w:tc>
          <w:tcPr>
            <w:tcW w:w="924" w:type="dxa"/>
            <w:shd w:val="clear" w:color="auto" w:fill="auto"/>
            <w:vAlign w:val="bottom"/>
          </w:tcPr>
          <w:p w14:paraId="34707916" w14:textId="77777777" w:rsidR="00E074A8" w:rsidRDefault="00E074A8"/>
        </w:tc>
        <w:tc>
          <w:tcPr>
            <w:tcW w:w="1455" w:type="dxa"/>
            <w:shd w:val="clear" w:color="auto" w:fill="auto"/>
            <w:vAlign w:val="bottom"/>
          </w:tcPr>
          <w:p w14:paraId="59E1FE0F" w14:textId="77777777" w:rsidR="00E074A8" w:rsidRDefault="00E074A8"/>
        </w:tc>
      </w:tr>
      <w:tr w:rsidR="00E074A8" w14:paraId="4694DBE6" w14:textId="77777777" w:rsidTr="00B90C99">
        <w:trPr>
          <w:cantSplit/>
        </w:trPr>
        <w:tc>
          <w:tcPr>
            <w:tcW w:w="501" w:type="dxa"/>
            <w:shd w:val="clear" w:color="auto" w:fill="auto"/>
            <w:vAlign w:val="bottom"/>
          </w:tcPr>
          <w:p w14:paraId="1A77091A" w14:textId="77777777" w:rsidR="00E074A8" w:rsidRDefault="006A153A">
            <w:pPr>
              <w:jc w:val="both"/>
            </w:pPr>
            <w:r>
              <w:rPr>
                <w:rFonts w:ascii="Times New Roman" w:hAnsi="Times New Roman"/>
                <w:sz w:val="19"/>
                <w:szCs w:val="19"/>
              </w:rPr>
              <w:t>1.1.</w:t>
            </w:r>
          </w:p>
        </w:tc>
        <w:tc>
          <w:tcPr>
            <w:tcW w:w="10272" w:type="dxa"/>
            <w:gridSpan w:val="12"/>
            <w:shd w:val="clear" w:color="auto" w:fill="auto"/>
            <w:vAlign w:val="bottom"/>
          </w:tcPr>
          <w:p w14:paraId="63A4DBE5" w14:textId="77777777" w:rsidR="00E074A8" w:rsidRDefault="006A153A">
            <w:pPr>
              <w:jc w:val="both"/>
            </w:pPr>
            <w:r>
              <w:rPr>
                <w:rFonts w:ascii="Times New Roman" w:hAnsi="Times New Roman"/>
                <w:sz w:val="19"/>
                <w:szCs w:val="19"/>
                <w:u w:val="single"/>
              </w:rPr>
              <w:t>Определения</w:t>
            </w:r>
          </w:p>
        </w:tc>
      </w:tr>
      <w:tr w:rsidR="00E074A8" w14:paraId="363D7BBC" w14:textId="77777777" w:rsidTr="00B90C99">
        <w:trPr>
          <w:cantSplit/>
        </w:trPr>
        <w:tc>
          <w:tcPr>
            <w:tcW w:w="10773" w:type="dxa"/>
            <w:gridSpan w:val="13"/>
            <w:shd w:val="clear" w:color="auto" w:fill="auto"/>
            <w:vAlign w:val="bottom"/>
          </w:tcPr>
          <w:p w14:paraId="57C4DC1F" w14:textId="77777777" w:rsidR="00E074A8" w:rsidRDefault="006A153A">
            <w:pPr>
              <w:jc w:val="both"/>
            </w:pPr>
            <w:r>
              <w:rPr>
                <w:rFonts w:ascii="Times New Roman" w:hAnsi="Times New Roman"/>
                <w:sz w:val="19"/>
                <w:szCs w:val="19"/>
              </w:rPr>
              <w:t>Для целей настоящего Соглашения:</w:t>
            </w:r>
          </w:p>
        </w:tc>
      </w:tr>
      <w:tr w:rsidR="00E074A8" w14:paraId="4F95AA04" w14:textId="77777777" w:rsidTr="00B90C99">
        <w:trPr>
          <w:cantSplit/>
        </w:trPr>
        <w:tc>
          <w:tcPr>
            <w:tcW w:w="10773" w:type="dxa"/>
            <w:gridSpan w:val="13"/>
            <w:shd w:val="clear" w:color="auto" w:fill="auto"/>
            <w:vAlign w:val="bottom"/>
          </w:tcPr>
          <w:p w14:paraId="6FC0B967" w14:textId="07C0F0D7" w:rsidR="00E074A8" w:rsidRPr="003816E8" w:rsidRDefault="003816E8" w:rsidP="007E43B5">
            <w:pPr>
              <w:jc w:val="both"/>
            </w:pPr>
            <w:r w:rsidRPr="003816E8">
              <w:rPr>
                <w:rFonts w:ascii="Times New Roman" w:hAnsi="Times New Roman"/>
                <w:sz w:val="19"/>
                <w:szCs w:val="19"/>
              </w:rPr>
              <w:t>Конфиденциальная информация</w:t>
            </w:r>
            <w:r w:rsidR="00E328C7">
              <w:rPr>
                <w:rFonts w:ascii="Times New Roman" w:hAnsi="Times New Roman"/>
                <w:sz w:val="19"/>
                <w:szCs w:val="19"/>
              </w:rPr>
              <w:t xml:space="preserve">, под которой стороны понимают </w:t>
            </w:r>
          </w:p>
        </w:tc>
      </w:tr>
      <w:tr w:rsidR="00E074A8" w14:paraId="3E4DD8B6" w14:textId="77777777" w:rsidTr="00B90C99">
        <w:trPr>
          <w:cantSplit/>
        </w:trPr>
        <w:tc>
          <w:tcPr>
            <w:tcW w:w="10773" w:type="dxa"/>
            <w:gridSpan w:val="13"/>
            <w:shd w:val="clear" w:color="auto" w:fill="auto"/>
            <w:vAlign w:val="bottom"/>
          </w:tcPr>
          <w:p w14:paraId="3BA83033" w14:textId="2D2C1C20" w:rsidR="00E074A8" w:rsidRDefault="006A153A" w:rsidP="00E328C7">
            <w:pPr>
              <w:jc w:val="both"/>
            </w:pPr>
            <w:r>
              <w:rPr>
                <w:rFonts w:ascii="Times New Roman" w:hAnsi="Times New Roman"/>
                <w:sz w:val="19"/>
                <w:szCs w:val="19"/>
              </w:rPr>
              <w:t xml:space="preserve"> </w:t>
            </w:r>
            <w:r w:rsidR="00143052">
              <w:rPr>
                <w:rFonts w:ascii="Times New Roman" w:hAnsi="Times New Roman"/>
                <w:sz w:val="19"/>
                <w:szCs w:val="19"/>
              </w:rPr>
              <w:t>сведения</w:t>
            </w:r>
            <w:r w:rsidR="00956234">
              <w:rPr>
                <w:rFonts w:ascii="Times New Roman" w:hAnsi="Times New Roman"/>
                <w:sz w:val="19"/>
                <w:szCs w:val="19"/>
              </w:rPr>
              <w:t xml:space="preserve"> (в том числе составляющие коммерческую тайну)</w:t>
            </w:r>
            <w:r w:rsidR="003816E8">
              <w:rPr>
                <w:rFonts w:ascii="Times New Roman" w:hAnsi="Times New Roman"/>
                <w:sz w:val="19"/>
                <w:szCs w:val="19"/>
              </w:rPr>
              <w:t xml:space="preserve"> </w:t>
            </w:r>
            <w:r w:rsidR="003816E8" w:rsidRPr="003816E8">
              <w:rPr>
                <w:rFonts w:ascii="Times New Roman" w:hAnsi="Times New Roman"/>
                <w:sz w:val="19"/>
                <w:szCs w:val="19"/>
              </w:rPr>
              <w:t>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w:t>
            </w:r>
            <w:r>
              <w:rPr>
                <w:rFonts w:ascii="Times New Roman" w:hAnsi="Times New Roman"/>
                <w:sz w:val="19"/>
                <w:szCs w:val="19"/>
              </w:rPr>
              <w:t>, выраженную как в устной, так и в письменной форме, хранящуюся или передаваемую на любом носителе, раскрытую прямо или косвенно Раскрывающей стороной</w:t>
            </w:r>
            <w:r w:rsidR="00956234">
              <w:rPr>
                <w:rFonts w:ascii="Times New Roman" w:hAnsi="Times New Roman"/>
                <w:sz w:val="19"/>
                <w:szCs w:val="19"/>
              </w:rPr>
              <w:t xml:space="preserve"> и ее аффилированными лицами</w:t>
            </w:r>
            <w:r>
              <w:rPr>
                <w:rFonts w:ascii="Times New Roman" w:hAnsi="Times New Roman"/>
                <w:sz w:val="19"/>
                <w:szCs w:val="19"/>
              </w:rPr>
              <w:t>, независимо от времени и способа раскрытия информации, включая в том числе: любые маркетинговые стратегии, планы, финансовую информацию или прогнозы, информацию о деятельности, оценки объемов продаж, бизнес-планы и результаты коммерческой деятельности в прошлом, настоящем или будущем Раскрывающей стороны, и аффилированных с ней лиц; планы по продуктам или услугам и списки клиентов и поставщиков; любую научную и техническую информацию, изобретения, проекты, технологии, процедуры, формулы, усовершенствования, процессы и методы; любые концепции, отчеты, данные, ноу-хау, незавершенное производство, проекты, инструменты разработки, спецификации, компьютерные программы, исходные коды, объектные коды, технологические схемы, базы данных, изобретения; любую иную информацию, обосновано признаваемую конфиденциальной информацией Раскрывающей стороны</w:t>
            </w:r>
            <w:r w:rsidR="00143052">
              <w:rPr>
                <w:rFonts w:ascii="Times New Roman" w:hAnsi="Times New Roman"/>
                <w:sz w:val="19"/>
                <w:szCs w:val="19"/>
              </w:rPr>
              <w:t>, и которые помечены в качестве конфиденциальной информации Раскрывающей стороны</w:t>
            </w:r>
            <w:r>
              <w:rPr>
                <w:rFonts w:ascii="Times New Roman" w:hAnsi="Times New Roman"/>
                <w:sz w:val="19"/>
                <w:szCs w:val="19"/>
              </w:rPr>
              <w:t>;</w:t>
            </w:r>
          </w:p>
        </w:tc>
      </w:tr>
      <w:tr w:rsidR="00E074A8" w14:paraId="163FC8D7" w14:textId="77777777" w:rsidTr="00B90C99">
        <w:trPr>
          <w:cantSplit/>
        </w:trPr>
        <w:tc>
          <w:tcPr>
            <w:tcW w:w="10773" w:type="dxa"/>
            <w:gridSpan w:val="13"/>
            <w:shd w:val="clear" w:color="auto" w:fill="auto"/>
            <w:vAlign w:val="bottom"/>
          </w:tcPr>
          <w:p w14:paraId="4B7FA332" w14:textId="72729C9A" w:rsidR="00E074A8" w:rsidRPr="00143052" w:rsidRDefault="00143052">
            <w:pPr>
              <w:jc w:val="both"/>
            </w:pPr>
            <w:r>
              <w:rPr>
                <w:rFonts w:ascii="Times New Roman" w:hAnsi="Times New Roman"/>
                <w:sz w:val="19"/>
                <w:szCs w:val="19"/>
              </w:rPr>
              <w:t>а также</w:t>
            </w:r>
            <w:r w:rsidR="006A153A">
              <w:rPr>
                <w:rFonts w:ascii="Times New Roman" w:hAnsi="Times New Roman"/>
                <w:sz w:val="19"/>
                <w:szCs w:val="19"/>
              </w:rPr>
              <w:t xml:space="preserve"> любую информацию, сгенерированную Принимающей стороной</w:t>
            </w:r>
            <w:r w:rsidR="008D1702">
              <w:rPr>
                <w:rFonts w:ascii="Times New Roman" w:hAnsi="Times New Roman"/>
                <w:sz w:val="19"/>
                <w:szCs w:val="19"/>
              </w:rPr>
              <w:t>,</w:t>
            </w:r>
            <w:r w:rsidR="006A153A">
              <w:rPr>
                <w:rFonts w:ascii="Times New Roman" w:hAnsi="Times New Roman"/>
                <w:sz w:val="19"/>
                <w:szCs w:val="19"/>
              </w:rPr>
              <w:t xml:space="preserve"> которая содержит, отражает или получена с применением любых вышеперечисленных видов информации.</w:t>
            </w:r>
            <w:r>
              <w:rPr>
                <w:rFonts w:ascii="Times New Roman" w:hAnsi="Times New Roman"/>
                <w:sz w:val="19"/>
                <w:szCs w:val="19"/>
              </w:rPr>
              <w:t xml:space="preserve"> Во избежание сомнений Стороны особо оговорили что любая информация/сведения, полученные Принимающей стороной из информационных/корпоративных систем, ресурсов</w:t>
            </w:r>
            <w:r w:rsidR="00B8427C">
              <w:rPr>
                <w:rFonts w:ascii="Times New Roman" w:hAnsi="Times New Roman"/>
                <w:sz w:val="19"/>
                <w:szCs w:val="19"/>
              </w:rPr>
              <w:t xml:space="preserve"> </w:t>
            </w:r>
            <w:r>
              <w:rPr>
                <w:rFonts w:ascii="Times New Roman" w:hAnsi="Times New Roman"/>
                <w:sz w:val="19"/>
                <w:szCs w:val="19"/>
              </w:rPr>
              <w:t>типа «</w:t>
            </w:r>
            <w:r>
              <w:rPr>
                <w:rFonts w:ascii="Times New Roman" w:hAnsi="Times New Roman"/>
                <w:sz w:val="19"/>
                <w:szCs w:val="19"/>
                <w:lang w:val="en-US"/>
              </w:rPr>
              <w:t>wiki</w:t>
            </w:r>
            <w:r>
              <w:rPr>
                <w:rFonts w:ascii="Times New Roman" w:hAnsi="Times New Roman"/>
                <w:sz w:val="19"/>
                <w:szCs w:val="19"/>
              </w:rPr>
              <w:t>»</w:t>
            </w:r>
            <w:r w:rsidR="00BC4007">
              <w:rPr>
                <w:rFonts w:ascii="Times New Roman" w:hAnsi="Times New Roman"/>
                <w:sz w:val="19"/>
                <w:szCs w:val="19"/>
              </w:rPr>
              <w:t>,</w:t>
            </w:r>
            <w:r w:rsidR="00BC4007" w:rsidRPr="008205A2">
              <w:rPr>
                <w:rFonts w:ascii="Times New Roman" w:hAnsi="Times New Roman"/>
                <w:sz w:val="19"/>
                <w:szCs w:val="19"/>
              </w:rPr>
              <w:t xml:space="preserve"> </w:t>
            </w:r>
            <w:r w:rsidR="00BC4007">
              <w:rPr>
                <w:rFonts w:ascii="Times New Roman" w:hAnsi="Times New Roman"/>
                <w:sz w:val="19"/>
                <w:szCs w:val="19"/>
              </w:rPr>
              <w:t>«</w:t>
            </w:r>
            <w:r w:rsidR="00BC4007" w:rsidRPr="008205A2">
              <w:rPr>
                <w:rFonts w:ascii="Times New Roman" w:hAnsi="Times New Roman"/>
                <w:sz w:val="19"/>
                <w:szCs w:val="19"/>
                <w:lang w:val="en-US"/>
              </w:rPr>
              <w:t>T</w:t>
            </w:r>
            <w:r w:rsidR="00BC4007" w:rsidRPr="008205A2">
              <w:rPr>
                <w:rFonts w:ascii="Times New Roman" w:hAnsi="Times New Roman"/>
                <w:sz w:val="19"/>
                <w:szCs w:val="19"/>
              </w:rPr>
              <w:t>ime</w:t>
            </w:r>
            <w:r w:rsidR="00BC4007">
              <w:rPr>
                <w:rFonts w:ascii="Times New Roman" w:hAnsi="Times New Roman"/>
                <w:sz w:val="19"/>
                <w:szCs w:val="19"/>
              </w:rPr>
              <w:t>»</w:t>
            </w:r>
            <w:r w:rsidR="00BC4007" w:rsidRPr="008205A2">
              <w:rPr>
                <w:rFonts w:ascii="Times New Roman" w:hAnsi="Times New Roman"/>
                <w:sz w:val="19"/>
                <w:szCs w:val="19"/>
              </w:rPr>
              <w:t xml:space="preserve"> и </w:t>
            </w:r>
            <w:r w:rsidR="00BC4007">
              <w:rPr>
                <w:rFonts w:ascii="Times New Roman" w:hAnsi="Times New Roman"/>
                <w:sz w:val="19"/>
                <w:szCs w:val="19"/>
              </w:rPr>
              <w:t>«</w:t>
            </w:r>
            <w:r w:rsidR="00BC4007" w:rsidRPr="008205A2">
              <w:rPr>
                <w:rFonts w:ascii="Times New Roman" w:hAnsi="Times New Roman"/>
                <w:sz w:val="19"/>
                <w:szCs w:val="19"/>
                <w:lang w:val="en-US"/>
              </w:rPr>
              <w:t>T</w:t>
            </w:r>
            <w:r w:rsidR="00BC4007" w:rsidRPr="008205A2">
              <w:rPr>
                <w:rFonts w:ascii="Times New Roman" w:hAnsi="Times New Roman"/>
                <w:sz w:val="19"/>
                <w:szCs w:val="19"/>
              </w:rPr>
              <w:t>alk</w:t>
            </w:r>
            <w:r w:rsidR="00BC4007">
              <w:rPr>
                <w:rFonts w:ascii="Times New Roman" w:hAnsi="Times New Roman"/>
                <w:sz w:val="19"/>
                <w:szCs w:val="19"/>
              </w:rPr>
              <w:t>»</w:t>
            </w:r>
            <w:r>
              <w:rPr>
                <w:rFonts w:ascii="Times New Roman" w:hAnsi="Times New Roman"/>
                <w:sz w:val="19"/>
                <w:szCs w:val="19"/>
              </w:rPr>
              <w:t xml:space="preserve"> Раскрывающей стороны, являются </w:t>
            </w:r>
            <w:r w:rsidRPr="003816E8">
              <w:rPr>
                <w:rFonts w:ascii="Times New Roman" w:hAnsi="Times New Roman"/>
                <w:sz w:val="19"/>
                <w:szCs w:val="19"/>
              </w:rPr>
              <w:t>Конфиденциальн</w:t>
            </w:r>
            <w:r>
              <w:rPr>
                <w:rFonts w:ascii="Times New Roman" w:hAnsi="Times New Roman"/>
                <w:sz w:val="19"/>
                <w:szCs w:val="19"/>
              </w:rPr>
              <w:t>ой</w:t>
            </w:r>
            <w:r w:rsidRPr="003816E8">
              <w:rPr>
                <w:rFonts w:ascii="Times New Roman" w:hAnsi="Times New Roman"/>
                <w:sz w:val="19"/>
                <w:szCs w:val="19"/>
              </w:rPr>
              <w:t xml:space="preserve"> информаци</w:t>
            </w:r>
            <w:r>
              <w:rPr>
                <w:rFonts w:ascii="Times New Roman" w:hAnsi="Times New Roman"/>
                <w:sz w:val="19"/>
                <w:szCs w:val="19"/>
              </w:rPr>
              <w:t xml:space="preserve">ей и не требуют пометок об этом со стороны Раскрывающей стороны. </w:t>
            </w:r>
          </w:p>
          <w:p w14:paraId="7AA49046" w14:textId="77777777" w:rsidR="00E074A8" w:rsidRDefault="006A153A">
            <w:pPr>
              <w:jc w:val="both"/>
            </w:pPr>
            <w:r>
              <w:rPr>
                <w:rFonts w:ascii="Times New Roman" w:hAnsi="Times New Roman"/>
                <w:sz w:val="19"/>
                <w:szCs w:val="19"/>
              </w:rPr>
              <w:t>Конфиденциальная информация не включает информацию, которая:</w:t>
            </w:r>
          </w:p>
        </w:tc>
      </w:tr>
      <w:tr w:rsidR="00E074A8" w14:paraId="6D0401EF" w14:textId="77777777" w:rsidTr="00B90C99">
        <w:trPr>
          <w:cantSplit/>
        </w:trPr>
        <w:tc>
          <w:tcPr>
            <w:tcW w:w="10773" w:type="dxa"/>
            <w:gridSpan w:val="13"/>
            <w:shd w:val="clear" w:color="auto" w:fill="auto"/>
            <w:vAlign w:val="bottom"/>
          </w:tcPr>
          <w:p w14:paraId="280899E1" w14:textId="77777777" w:rsidR="00E074A8" w:rsidRDefault="006A153A">
            <w:pPr>
              <w:jc w:val="both"/>
            </w:pPr>
            <w:r>
              <w:rPr>
                <w:rFonts w:ascii="Times New Roman" w:hAnsi="Times New Roman"/>
                <w:sz w:val="19"/>
                <w:szCs w:val="19"/>
              </w:rPr>
              <w:t>а)  являлась общедоступной на момент такого раскрытия либо впоследствии стала общедоступной по причинам иным, чем нарушение настоящего Соглашения Принимающей стороной; либо</w:t>
            </w:r>
          </w:p>
        </w:tc>
      </w:tr>
      <w:tr w:rsidR="00E074A8" w14:paraId="067DD69F" w14:textId="77777777" w:rsidTr="00B90C99">
        <w:trPr>
          <w:cantSplit/>
        </w:trPr>
        <w:tc>
          <w:tcPr>
            <w:tcW w:w="10773" w:type="dxa"/>
            <w:gridSpan w:val="13"/>
            <w:shd w:val="clear" w:color="auto" w:fill="auto"/>
            <w:vAlign w:val="bottom"/>
          </w:tcPr>
          <w:p w14:paraId="4DCB2CAD" w14:textId="77777777" w:rsidR="00E074A8" w:rsidRDefault="006A153A">
            <w:pPr>
              <w:jc w:val="both"/>
            </w:pPr>
            <w:r>
              <w:rPr>
                <w:rFonts w:ascii="Times New Roman" w:hAnsi="Times New Roman"/>
                <w:sz w:val="19"/>
                <w:szCs w:val="19"/>
              </w:rPr>
              <w:t>б)  в случае представления Принимающей стороной соответствующих доказательств Раскрывающей стороне, была доступна Принимающей стороне до ее раскрытия либо стала в последующем доступна Принимающей стороне не на условиях конфиденциальности из источника, в отношении которого Принимающей стороне не было известно о существовании требования о неразглашении такой информации; либо</w:t>
            </w:r>
          </w:p>
        </w:tc>
      </w:tr>
      <w:tr w:rsidR="00E074A8" w14:paraId="0DC85FFB" w14:textId="77777777" w:rsidTr="00B90C99">
        <w:trPr>
          <w:cantSplit/>
        </w:trPr>
        <w:tc>
          <w:tcPr>
            <w:tcW w:w="10773" w:type="dxa"/>
            <w:gridSpan w:val="13"/>
            <w:shd w:val="clear" w:color="auto" w:fill="auto"/>
            <w:vAlign w:val="bottom"/>
          </w:tcPr>
          <w:p w14:paraId="249F4936" w14:textId="7B1E0166" w:rsidR="00E074A8" w:rsidRDefault="006A153A">
            <w:pPr>
              <w:jc w:val="both"/>
            </w:pPr>
            <w:r>
              <w:rPr>
                <w:rFonts w:ascii="Times New Roman" w:hAnsi="Times New Roman"/>
                <w:sz w:val="19"/>
                <w:szCs w:val="19"/>
              </w:rPr>
              <w:t xml:space="preserve">в)  была самостоятельно получена Принимающей стороной или стала ей известна без нарушения Принимающей стороной своих обязательств по настоящему </w:t>
            </w:r>
            <w:r w:rsidR="008D1702">
              <w:rPr>
                <w:rFonts w:ascii="Times New Roman" w:hAnsi="Times New Roman"/>
                <w:sz w:val="19"/>
                <w:szCs w:val="19"/>
              </w:rPr>
              <w:t>С</w:t>
            </w:r>
            <w:r>
              <w:rPr>
                <w:rFonts w:ascii="Times New Roman" w:hAnsi="Times New Roman"/>
                <w:sz w:val="19"/>
                <w:szCs w:val="19"/>
              </w:rPr>
              <w:t>оглашению, при условии предоставления Раскрывающей стороне соответствующих доказательств.</w:t>
            </w:r>
          </w:p>
        </w:tc>
      </w:tr>
      <w:tr w:rsidR="00E074A8" w14:paraId="0394CD29" w14:textId="77777777" w:rsidTr="00B90C99">
        <w:trPr>
          <w:cantSplit/>
          <w:trHeight w:val="146"/>
        </w:trPr>
        <w:tc>
          <w:tcPr>
            <w:tcW w:w="501" w:type="dxa"/>
            <w:shd w:val="clear" w:color="auto" w:fill="auto"/>
            <w:vAlign w:val="bottom"/>
          </w:tcPr>
          <w:p w14:paraId="5B16DEF9" w14:textId="77777777" w:rsidR="00E074A8" w:rsidRDefault="00E074A8">
            <w:pPr>
              <w:jc w:val="both"/>
            </w:pPr>
          </w:p>
        </w:tc>
        <w:tc>
          <w:tcPr>
            <w:tcW w:w="667" w:type="dxa"/>
            <w:shd w:val="clear" w:color="auto" w:fill="auto"/>
            <w:vAlign w:val="bottom"/>
          </w:tcPr>
          <w:p w14:paraId="1774D88A" w14:textId="77777777" w:rsidR="00E074A8" w:rsidRDefault="00E074A8"/>
        </w:tc>
        <w:tc>
          <w:tcPr>
            <w:tcW w:w="1015" w:type="dxa"/>
            <w:shd w:val="clear" w:color="auto" w:fill="auto"/>
            <w:vAlign w:val="bottom"/>
          </w:tcPr>
          <w:p w14:paraId="78A3F70D" w14:textId="77777777" w:rsidR="00E074A8" w:rsidRDefault="00E074A8"/>
        </w:tc>
        <w:tc>
          <w:tcPr>
            <w:tcW w:w="1030" w:type="dxa"/>
            <w:shd w:val="clear" w:color="auto" w:fill="auto"/>
            <w:vAlign w:val="bottom"/>
          </w:tcPr>
          <w:p w14:paraId="4549B485" w14:textId="77777777" w:rsidR="00E074A8" w:rsidRDefault="00E074A8"/>
        </w:tc>
        <w:tc>
          <w:tcPr>
            <w:tcW w:w="924" w:type="dxa"/>
            <w:shd w:val="clear" w:color="auto" w:fill="auto"/>
            <w:vAlign w:val="bottom"/>
          </w:tcPr>
          <w:p w14:paraId="379F2377" w14:textId="77777777" w:rsidR="00E074A8" w:rsidRDefault="00E074A8"/>
        </w:tc>
        <w:tc>
          <w:tcPr>
            <w:tcW w:w="924" w:type="dxa"/>
            <w:shd w:val="clear" w:color="auto" w:fill="auto"/>
            <w:vAlign w:val="bottom"/>
          </w:tcPr>
          <w:p w14:paraId="6F205B34" w14:textId="77777777" w:rsidR="00E074A8" w:rsidRDefault="00E074A8"/>
        </w:tc>
        <w:tc>
          <w:tcPr>
            <w:tcW w:w="258" w:type="dxa"/>
            <w:shd w:val="clear" w:color="auto" w:fill="auto"/>
            <w:vAlign w:val="bottom"/>
          </w:tcPr>
          <w:p w14:paraId="4757C4F7" w14:textId="77777777" w:rsidR="00E074A8" w:rsidRDefault="00E074A8"/>
        </w:tc>
        <w:tc>
          <w:tcPr>
            <w:tcW w:w="924" w:type="dxa"/>
            <w:shd w:val="clear" w:color="auto" w:fill="auto"/>
            <w:vAlign w:val="bottom"/>
          </w:tcPr>
          <w:p w14:paraId="0D2C00F0" w14:textId="77777777" w:rsidR="00E074A8" w:rsidRDefault="00E074A8"/>
        </w:tc>
        <w:tc>
          <w:tcPr>
            <w:tcW w:w="303" w:type="dxa"/>
            <w:shd w:val="clear" w:color="auto" w:fill="auto"/>
            <w:vAlign w:val="bottom"/>
          </w:tcPr>
          <w:p w14:paraId="6C2CBC6B" w14:textId="77777777" w:rsidR="00E074A8" w:rsidRDefault="00E074A8"/>
        </w:tc>
        <w:tc>
          <w:tcPr>
            <w:tcW w:w="924" w:type="dxa"/>
            <w:shd w:val="clear" w:color="auto" w:fill="auto"/>
            <w:vAlign w:val="bottom"/>
          </w:tcPr>
          <w:p w14:paraId="0B454EC8" w14:textId="77777777" w:rsidR="00E074A8" w:rsidRDefault="00E074A8"/>
        </w:tc>
        <w:tc>
          <w:tcPr>
            <w:tcW w:w="924" w:type="dxa"/>
            <w:shd w:val="clear" w:color="auto" w:fill="auto"/>
            <w:vAlign w:val="bottom"/>
          </w:tcPr>
          <w:p w14:paraId="7CEC1682" w14:textId="77777777" w:rsidR="00E074A8" w:rsidRDefault="00E074A8"/>
        </w:tc>
        <w:tc>
          <w:tcPr>
            <w:tcW w:w="924" w:type="dxa"/>
            <w:shd w:val="clear" w:color="auto" w:fill="auto"/>
            <w:vAlign w:val="bottom"/>
          </w:tcPr>
          <w:p w14:paraId="082880DA" w14:textId="77777777" w:rsidR="00E074A8" w:rsidRDefault="00E074A8"/>
        </w:tc>
        <w:tc>
          <w:tcPr>
            <w:tcW w:w="1455" w:type="dxa"/>
            <w:shd w:val="clear" w:color="auto" w:fill="auto"/>
            <w:vAlign w:val="bottom"/>
          </w:tcPr>
          <w:p w14:paraId="14E3D5FB" w14:textId="77777777" w:rsidR="00E074A8" w:rsidRDefault="00E074A8"/>
        </w:tc>
      </w:tr>
      <w:tr w:rsidR="00E074A8" w14:paraId="5DC69D70" w14:textId="77777777" w:rsidTr="00B90C99">
        <w:trPr>
          <w:cantSplit/>
        </w:trPr>
        <w:tc>
          <w:tcPr>
            <w:tcW w:w="10773" w:type="dxa"/>
            <w:gridSpan w:val="13"/>
            <w:shd w:val="clear" w:color="auto" w:fill="auto"/>
            <w:vAlign w:val="bottom"/>
          </w:tcPr>
          <w:p w14:paraId="7E8F629A" w14:textId="77777777" w:rsidR="00E074A8" w:rsidRDefault="006A153A">
            <w:pPr>
              <w:jc w:val="both"/>
            </w:pPr>
            <w:r>
              <w:rPr>
                <w:rFonts w:ascii="Times New Roman" w:hAnsi="Times New Roman"/>
                <w:sz w:val="19"/>
                <w:szCs w:val="19"/>
              </w:rPr>
              <w:t>Раскрывающая сторона – Акционерное общество "Тинькофф Банк", а также любое аффилированное с ними или представляющее их интересы лицо (физическое или юридическое).</w:t>
            </w:r>
          </w:p>
        </w:tc>
      </w:tr>
      <w:tr w:rsidR="00E074A8" w14:paraId="42691918" w14:textId="77777777" w:rsidTr="00B90C99">
        <w:trPr>
          <w:cantSplit/>
        </w:trPr>
        <w:tc>
          <w:tcPr>
            <w:tcW w:w="10773" w:type="dxa"/>
            <w:gridSpan w:val="13"/>
            <w:shd w:val="clear" w:color="auto" w:fill="auto"/>
            <w:vAlign w:val="bottom"/>
          </w:tcPr>
          <w:p w14:paraId="2792B651" w14:textId="2604A107" w:rsidR="00E074A8" w:rsidRPr="00490885" w:rsidRDefault="00490885">
            <w:pPr>
              <w:jc w:val="both"/>
            </w:pPr>
            <w:r w:rsidRPr="00490885">
              <w:rPr>
                <w:rFonts w:ascii="Times New Roman" w:hAnsi="Times New Roman"/>
                <w:sz w:val="19"/>
                <w:szCs w:val="19"/>
              </w:rPr>
              <w:t>Принимающая сторона – ___________________________________________</w:t>
            </w:r>
            <w:r w:rsidR="006A153A" w:rsidRPr="00490885">
              <w:rPr>
                <w:rFonts w:ascii="Times New Roman" w:hAnsi="Times New Roman"/>
                <w:sz w:val="19"/>
                <w:szCs w:val="19"/>
              </w:rPr>
              <w:t>, а именно, лицо</w:t>
            </w:r>
            <w:r w:rsidR="008D1702" w:rsidRPr="00490885">
              <w:rPr>
                <w:rFonts w:ascii="Times New Roman" w:hAnsi="Times New Roman"/>
                <w:sz w:val="19"/>
                <w:szCs w:val="19"/>
              </w:rPr>
              <w:t>,</w:t>
            </w:r>
            <w:r w:rsidR="006A153A" w:rsidRPr="00490885">
              <w:rPr>
                <w:rFonts w:ascii="Times New Roman" w:hAnsi="Times New Roman"/>
                <w:sz w:val="19"/>
                <w:szCs w:val="19"/>
              </w:rPr>
              <w:t xml:space="preserve"> которое принимает Конфиденциальную информацию от Раскрывающей стороны.</w:t>
            </w:r>
            <w:r>
              <w:rPr>
                <w:rFonts w:ascii="Times New Roman" w:hAnsi="Times New Roman"/>
                <w:sz w:val="19"/>
                <w:szCs w:val="19"/>
              </w:rPr>
              <w:t xml:space="preserve">                </w:t>
            </w:r>
          </w:p>
        </w:tc>
      </w:tr>
      <w:tr w:rsidR="00E074A8" w14:paraId="413E2A6F" w14:textId="77777777" w:rsidTr="00B90C99">
        <w:trPr>
          <w:cantSplit/>
        </w:trPr>
        <w:tc>
          <w:tcPr>
            <w:tcW w:w="10773" w:type="dxa"/>
            <w:gridSpan w:val="13"/>
            <w:shd w:val="clear" w:color="auto" w:fill="auto"/>
            <w:vAlign w:val="bottom"/>
          </w:tcPr>
          <w:p w14:paraId="54F47520" w14:textId="4928A103" w:rsidR="00E074A8" w:rsidRDefault="006A153A" w:rsidP="003816E8">
            <w:pPr>
              <w:jc w:val="both"/>
            </w:pPr>
            <w:r>
              <w:rPr>
                <w:rFonts w:ascii="Times New Roman" w:hAnsi="Times New Roman"/>
                <w:sz w:val="19"/>
                <w:szCs w:val="19"/>
              </w:rPr>
              <w:t xml:space="preserve">Представители - означают любых директоров либо </w:t>
            </w:r>
            <w:r w:rsidR="003816E8">
              <w:rPr>
                <w:rFonts w:ascii="Times New Roman" w:hAnsi="Times New Roman"/>
                <w:sz w:val="19"/>
                <w:szCs w:val="19"/>
              </w:rPr>
              <w:t xml:space="preserve">работников </w:t>
            </w:r>
            <w:r>
              <w:rPr>
                <w:rFonts w:ascii="Times New Roman" w:hAnsi="Times New Roman"/>
                <w:sz w:val="19"/>
                <w:szCs w:val="19"/>
              </w:rPr>
              <w:t>Раскрывающей и/или Принимающей сторон, а также аффилированных лиц либо участников (акционеров), или любых консультантов, привлеченных Раскрывающей и/или Принимающей сторонами, а также аффилированными лицами или акционерами (участниками), включая, но, не ограничиваясь, поверенных (юрисконсультов), бухгалтерских работников, аудиторов, консультантов, контролеров (оценщиков), технических и финансовых советников, а также иных лиц.</w:t>
            </w:r>
          </w:p>
        </w:tc>
      </w:tr>
      <w:tr w:rsidR="00E074A8" w14:paraId="21528EAC" w14:textId="77777777" w:rsidTr="00B90C99">
        <w:trPr>
          <w:cantSplit/>
        </w:trPr>
        <w:tc>
          <w:tcPr>
            <w:tcW w:w="501" w:type="dxa"/>
            <w:shd w:val="clear" w:color="auto" w:fill="auto"/>
            <w:vAlign w:val="bottom"/>
          </w:tcPr>
          <w:p w14:paraId="08EECE0D" w14:textId="77777777" w:rsidR="00E074A8" w:rsidRDefault="006A153A">
            <w:pPr>
              <w:jc w:val="both"/>
            </w:pPr>
            <w:r>
              <w:rPr>
                <w:rFonts w:ascii="Times New Roman" w:hAnsi="Times New Roman"/>
                <w:sz w:val="19"/>
                <w:szCs w:val="19"/>
              </w:rPr>
              <w:t>1.2.</w:t>
            </w:r>
          </w:p>
        </w:tc>
        <w:tc>
          <w:tcPr>
            <w:tcW w:w="10272" w:type="dxa"/>
            <w:gridSpan w:val="12"/>
            <w:shd w:val="clear" w:color="auto" w:fill="auto"/>
            <w:vAlign w:val="bottom"/>
          </w:tcPr>
          <w:p w14:paraId="4C638783" w14:textId="77777777" w:rsidR="00E074A8" w:rsidRDefault="006A153A">
            <w:r>
              <w:rPr>
                <w:rFonts w:ascii="Times New Roman" w:hAnsi="Times New Roman"/>
                <w:sz w:val="19"/>
                <w:szCs w:val="19"/>
              </w:rPr>
              <w:t>Толкование</w:t>
            </w:r>
          </w:p>
        </w:tc>
      </w:tr>
      <w:tr w:rsidR="00E074A8" w14:paraId="4132CF37" w14:textId="77777777" w:rsidTr="00B90C99">
        <w:trPr>
          <w:cantSplit/>
        </w:trPr>
        <w:tc>
          <w:tcPr>
            <w:tcW w:w="10773" w:type="dxa"/>
            <w:gridSpan w:val="13"/>
            <w:shd w:val="clear" w:color="auto" w:fill="auto"/>
            <w:vAlign w:val="bottom"/>
          </w:tcPr>
          <w:p w14:paraId="77382D67" w14:textId="77777777" w:rsidR="00E074A8" w:rsidRDefault="006A153A">
            <w:pPr>
              <w:jc w:val="both"/>
            </w:pPr>
            <w:r>
              <w:rPr>
                <w:rFonts w:ascii="Times New Roman" w:hAnsi="Times New Roman"/>
                <w:sz w:val="19"/>
                <w:szCs w:val="19"/>
              </w:rPr>
              <w:t>В настоящем Соглашении, если не предусмотрено иное:</w:t>
            </w:r>
          </w:p>
        </w:tc>
      </w:tr>
      <w:tr w:rsidR="00E074A8" w14:paraId="36A9BAF7" w14:textId="77777777" w:rsidTr="00B90C99">
        <w:trPr>
          <w:cantSplit/>
        </w:trPr>
        <w:tc>
          <w:tcPr>
            <w:tcW w:w="10773" w:type="dxa"/>
            <w:gridSpan w:val="13"/>
            <w:shd w:val="clear" w:color="auto" w:fill="auto"/>
            <w:vAlign w:val="bottom"/>
          </w:tcPr>
          <w:p w14:paraId="55444220" w14:textId="77777777" w:rsidR="00E074A8" w:rsidRDefault="006A153A">
            <w:pPr>
              <w:jc w:val="both"/>
            </w:pPr>
            <w:r>
              <w:rPr>
                <w:rFonts w:ascii="Times New Roman" w:hAnsi="Times New Roman"/>
                <w:sz w:val="19"/>
                <w:szCs w:val="19"/>
              </w:rPr>
              <w:t>а)  заголовки, преамбула и названия статей предназначены исключительно для удобства и не должны влиять на толкование настоящего Соглашения;</w:t>
            </w:r>
          </w:p>
        </w:tc>
      </w:tr>
      <w:tr w:rsidR="00E074A8" w14:paraId="5F786A2E" w14:textId="77777777" w:rsidTr="00B90C99">
        <w:trPr>
          <w:cantSplit/>
        </w:trPr>
        <w:tc>
          <w:tcPr>
            <w:tcW w:w="10773" w:type="dxa"/>
            <w:gridSpan w:val="13"/>
            <w:shd w:val="clear" w:color="auto" w:fill="auto"/>
            <w:vAlign w:val="bottom"/>
          </w:tcPr>
          <w:p w14:paraId="28765A71" w14:textId="77777777" w:rsidR="00E074A8" w:rsidRDefault="006A153A">
            <w:pPr>
              <w:jc w:val="both"/>
            </w:pPr>
            <w:r>
              <w:rPr>
                <w:rFonts w:ascii="Times New Roman" w:hAnsi="Times New Roman"/>
                <w:sz w:val="19"/>
                <w:szCs w:val="19"/>
              </w:rPr>
              <w:t>б)  словам общего содержания не должно придаваться ограничительное толкование по причине того, что они сопровождаются конкретными примерами и используются в контексте, включающем слова общего содержания;</w:t>
            </w:r>
          </w:p>
        </w:tc>
      </w:tr>
      <w:tr w:rsidR="00E074A8" w14:paraId="52ED2045" w14:textId="77777777" w:rsidTr="00B90C99">
        <w:trPr>
          <w:cantSplit/>
        </w:trPr>
        <w:tc>
          <w:tcPr>
            <w:tcW w:w="10773" w:type="dxa"/>
            <w:gridSpan w:val="13"/>
            <w:shd w:val="clear" w:color="auto" w:fill="auto"/>
            <w:vAlign w:val="bottom"/>
          </w:tcPr>
          <w:p w14:paraId="298E4B57" w14:textId="77777777" w:rsidR="00E074A8" w:rsidRDefault="006A153A">
            <w:pPr>
              <w:jc w:val="both"/>
            </w:pPr>
            <w:r>
              <w:rPr>
                <w:rFonts w:ascii="Times New Roman" w:hAnsi="Times New Roman"/>
                <w:sz w:val="19"/>
                <w:szCs w:val="19"/>
              </w:rPr>
              <w:t>в)  указание на «Сторону» или «Стороны» должно рассматриваться как подразумевающее каждого и любого их правопреемника и надлежащего цессионария;</w:t>
            </w:r>
          </w:p>
        </w:tc>
      </w:tr>
      <w:tr w:rsidR="00E074A8" w14:paraId="7386C38D" w14:textId="77777777" w:rsidTr="00B90C99">
        <w:trPr>
          <w:cantSplit/>
        </w:trPr>
        <w:tc>
          <w:tcPr>
            <w:tcW w:w="10773" w:type="dxa"/>
            <w:gridSpan w:val="13"/>
            <w:shd w:val="clear" w:color="auto" w:fill="auto"/>
            <w:vAlign w:val="bottom"/>
          </w:tcPr>
          <w:p w14:paraId="6DFBE4D5" w14:textId="77777777" w:rsidR="00E074A8" w:rsidRDefault="006A153A">
            <w:pPr>
              <w:jc w:val="both"/>
            </w:pPr>
            <w:r>
              <w:rPr>
                <w:rFonts w:ascii="Times New Roman" w:hAnsi="Times New Roman"/>
                <w:sz w:val="19"/>
                <w:szCs w:val="19"/>
              </w:rPr>
              <w:t>г)  слова, выраженные в единственном числе, включают множественное число и наоборот; слова, выраженные в определенном роде, включают также любой иной род;</w:t>
            </w:r>
          </w:p>
        </w:tc>
      </w:tr>
      <w:tr w:rsidR="00E074A8" w14:paraId="33D0E625" w14:textId="77777777" w:rsidTr="00B90C99">
        <w:trPr>
          <w:cantSplit/>
        </w:trPr>
        <w:tc>
          <w:tcPr>
            <w:tcW w:w="10773" w:type="dxa"/>
            <w:gridSpan w:val="13"/>
            <w:shd w:val="clear" w:color="auto" w:fill="auto"/>
            <w:vAlign w:val="bottom"/>
          </w:tcPr>
          <w:p w14:paraId="1408E1F3" w14:textId="77777777" w:rsidR="00E074A8" w:rsidRDefault="006A153A">
            <w:pPr>
              <w:jc w:val="both"/>
            </w:pPr>
            <w:r>
              <w:rPr>
                <w:rFonts w:ascii="Times New Roman" w:hAnsi="Times New Roman"/>
                <w:sz w:val="19"/>
                <w:szCs w:val="19"/>
              </w:rPr>
              <w:lastRenderedPageBreak/>
              <w:t>д)  понятие «аффилированное лицо» означает в отношении конкретного лица или организации любое лицо или организацию, которое прямо или косвенно (через одно или более промежуточное звено) контролируют либо находятся под контролем или общим управлением указанных лица или организации;</w:t>
            </w:r>
          </w:p>
        </w:tc>
      </w:tr>
      <w:tr w:rsidR="00E074A8" w14:paraId="2B1EAACB" w14:textId="77777777" w:rsidTr="00B90C99">
        <w:trPr>
          <w:cantSplit/>
        </w:trPr>
        <w:tc>
          <w:tcPr>
            <w:tcW w:w="10773" w:type="dxa"/>
            <w:gridSpan w:val="13"/>
            <w:shd w:val="clear" w:color="auto" w:fill="auto"/>
            <w:vAlign w:val="bottom"/>
          </w:tcPr>
          <w:p w14:paraId="7019DC20" w14:textId="77777777" w:rsidR="00E074A8" w:rsidRDefault="006A153A">
            <w:pPr>
              <w:jc w:val="both"/>
            </w:pPr>
            <w:r>
              <w:rPr>
                <w:rFonts w:ascii="Times New Roman" w:hAnsi="Times New Roman"/>
                <w:sz w:val="19"/>
                <w:szCs w:val="19"/>
              </w:rPr>
              <w:t>е)  понятие «контроль» (включая понятия «контролирующий», «контролируемый» и «находящийся под общим управлением») означает прямое или косвенное обладание возможностью оказывать влияние на принятие управленческих решений и порядок осуществления деятельности определенным лицом, как ввиду обладания акциями (долями), дающими право голоса или на основании договора, так и по иным основаниям, либо 50% и более капитала организации.</w:t>
            </w:r>
          </w:p>
        </w:tc>
      </w:tr>
      <w:tr w:rsidR="00E074A8" w14:paraId="35DC2F6E" w14:textId="77777777" w:rsidTr="00B90C99">
        <w:trPr>
          <w:cantSplit/>
        </w:trPr>
        <w:tc>
          <w:tcPr>
            <w:tcW w:w="501" w:type="dxa"/>
            <w:shd w:val="clear" w:color="auto" w:fill="auto"/>
            <w:vAlign w:val="bottom"/>
          </w:tcPr>
          <w:p w14:paraId="528AE844" w14:textId="77777777" w:rsidR="00E074A8" w:rsidRDefault="00E074A8">
            <w:pPr>
              <w:jc w:val="both"/>
            </w:pPr>
          </w:p>
        </w:tc>
        <w:tc>
          <w:tcPr>
            <w:tcW w:w="667" w:type="dxa"/>
            <w:shd w:val="clear" w:color="auto" w:fill="auto"/>
            <w:vAlign w:val="bottom"/>
          </w:tcPr>
          <w:p w14:paraId="35FD4D39" w14:textId="77777777" w:rsidR="00E074A8" w:rsidRDefault="00E074A8"/>
        </w:tc>
        <w:tc>
          <w:tcPr>
            <w:tcW w:w="1015" w:type="dxa"/>
            <w:shd w:val="clear" w:color="auto" w:fill="auto"/>
            <w:vAlign w:val="bottom"/>
          </w:tcPr>
          <w:p w14:paraId="51885959" w14:textId="77777777" w:rsidR="00E074A8" w:rsidRDefault="00E074A8"/>
        </w:tc>
        <w:tc>
          <w:tcPr>
            <w:tcW w:w="1030" w:type="dxa"/>
            <w:shd w:val="clear" w:color="auto" w:fill="auto"/>
            <w:vAlign w:val="bottom"/>
          </w:tcPr>
          <w:p w14:paraId="76D89CC5" w14:textId="77777777" w:rsidR="00E074A8" w:rsidRDefault="00E074A8"/>
        </w:tc>
        <w:tc>
          <w:tcPr>
            <w:tcW w:w="924" w:type="dxa"/>
            <w:shd w:val="clear" w:color="auto" w:fill="auto"/>
            <w:vAlign w:val="bottom"/>
          </w:tcPr>
          <w:p w14:paraId="6F0331EB" w14:textId="77777777" w:rsidR="00E074A8" w:rsidRDefault="00E074A8"/>
        </w:tc>
        <w:tc>
          <w:tcPr>
            <w:tcW w:w="924" w:type="dxa"/>
            <w:shd w:val="clear" w:color="auto" w:fill="auto"/>
            <w:vAlign w:val="bottom"/>
          </w:tcPr>
          <w:p w14:paraId="689EE40D" w14:textId="77777777" w:rsidR="00E074A8" w:rsidRDefault="00E074A8"/>
        </w:tc>
        <w:tc>
          <w:tcPr>
            <w:tcW w:w="258" w:type="dxa"/>
            <w:shd w:val="clear" w:color="auto" w:fill="auto"/>
            <w:vAlign w:val="bottom"/>
          </w:tcPr>
          <w:p w14:paraId="329FC547" w14:textId="77777777" w:rsidR="00E074A8" w:rsidRDefault="00E074A8"/>
        </w:tc>
        <w:tc>
          <w:tcPr>
            <w:tcW w:w="924" w:type="dxa"/>
            <w:shd w:val="clear" w:color="auto" w:fill="auto"/>
            <w:vAlign w:val="bottom"/>
          </w:tcPr>
          <w:p w14:paraId="3660069E" w14:textId="77777777" w:rsidR="00E074A8" w:rsidRDefault="00E074A8"/>
        </w:tc>
        <w:tc>
          <w:tcPr>
            <w:tcW w:w="303" w:type="dxa"/>
            <w:shd w:val="clear" w:color="auto" w:fill="auto"/>
            <w:vAlign w:val="bottom"/>
          </w:tcPr>
          <w:p w14:paraId="1CEA9C5D" w14:textId="77777777" w:rsidR="00E074A8" w:rsidRDefault="00E074A8"/>
        </w:tc>
        <w:tc>
          <w:tcPr>
            <w:tcW w:w="924" w:type="dxa"/>
            <w:shd w:val="clear" w:color="auto" w:fill="auto"/>
            <w:vAlign w:val="bottom"/>
          </w:tcPr>
          <w:p w14:paraId="6F7D61C4" w14:textId="77777777" w:rsidR="00E074A8" w:rsidRDefault="00E074A8"/>
        </w:tc>
        <w:tc>
          <w:tcPr>
            <w:tcW w:w="924" w:type="dxa"/>
            <w:shd w:val="clear" w:color="auto" w:fill="auto"/>
            <w:vAlign w:val="bottom"/>
          </w:tcPr>
          <w:p w14:paraId="381C8F12" w14:textId="77777777" w:rsidR="00E074A8" w:rsidRDefault="00E074A8"/>
        </w:tc>
        <w:tc>
          <w:tcPr>
            <w:tcW w:w="924" w:type="dxa"/>
            <w:shd w:val="clear" w:color="auto" w:fill="auto"/>
            <w:vAlign w:val="bottom"/>
          </w:tcPr>
          <w:p w14:paraId="3AA96A8C" w14:textId="77777777" w:rsidR="00E074A8" w:rsidRDefault="00E074A8"/>
        </w:tc>
        <w:tc>
          <w:tcPr>
            <w:tcW w:w="1455" w:type="dxa"/>
            <w:shd w:val="clear" w:color="auto" w:fill="auto"/>
            <w:vAlign w:val="bottom"/>
          </w:tcPr>
          <w:p w14:paraId="106961DE" w14:textId="77777777" w:rsidR="00E074A8" w:rsidRDefault="00E074A8"/>
        </w:tc>
      </w:tr>
      <w:tr w:rsidR="00E074A8" w14:paraId="38EB734F" w14:textId="77777777" w:rsidTr="00B90C99">
        <w:trPr>
          <w:cantSplit/>
        </w:trPr>
        <w:tc>
          <w:tcPr>
            <w:tcW w:w="10773" w:type="dxa"/>
            <w:gridSpan w:val="13"/>
            <w:shd w:val="clear" w:color="auto" w:fill="auto"/>
            <w:vAlign w:val="bottom"/>
          </w:tcPr>
          <w:p w14:paraId="5B146820" w14:textId="77777777" w:rsidR="00E074A8" w:rsidRDefault="006A153A">
            <w:r>
              <w:rPr>
                <w:rFonts w:ascii="Times New Roman" w:hAnsi="Times New Roman"/>
                <w:b/>
                <w:sz w:val="21"/>
                <w:szCs w:val="21"/>
              </w:rPr>
              <w:t>2.  ПРЕДМЕТ СОГЛАШЕНИЯ</w:t>
            </w:r>
          </w:p>
        </w:tc>
      </w:tr>
      <w:tr w:rsidR="00E074A8" w14:paraId="2EA0C6BE" w14:textId="77777777" w:rsidTr="00B90C99">
        <w:trPr>
          <w:cantSplit/>
        </w:trPr>
        <w:tc>
          <w:tcPr>
            <w:tcW w:w="10773" w:type="dxa"/>
            <w:gridSpan w:val="13"/>
            <w:shd w:val="clear" w:color="auto" w:fill="auto"/>
            <w:vAlign w:val="bottom"/>
          </w:tcPr>
          <w:p w14:paraId="3BB375D1" w14:textId="2DAA8696" w:rsidR="00E074A8" w:rsidRDefault="006A153A">
            <w:pPr>
              <w:jc w:val="both"/>
              <w:rPr>
                <w:rFonts w:ascii="Times New Roman" w:hAnsi="Times New Roman"/>
                <w:sz w:val="19"/>
                <w:szCs w:val="19"/>
              </w:rPr>
            </w:pPr>
            <w:r>
              <w:rPr>
                <w:rFonts w:ascii="Times New Roman" w:hAnsi="Times New Roman"/>
                <w:sz w:val="19"/>
                <w:szCs w:val="19"/>
              </w:rPr>
              <w:t xml:space="preserve">Настоящее Соглашение регулирует порядок и условия, в соответствии с которыми Раскрывающая сторона, её аффилированные лица или иные лица, действующие по поручению или иным образом уполномоченным Раскрывающей стороны, осуществили раскрытие Принимающей стороне либо иным образом довели до сведения Принимающей стороны соответствующую устную и письменную Конфиденциальную информацию а также определенную выше как Конфиденциальную. </w:t>
            </w:r>
            <w:r w:rsidR="003816E8">
              <w:rPr>
                <w:rFonts w:ascii="Times New Roman" w:hAnsi="Times New Roman"/>
                <w:sz w:val="19"/>
                <w:szCs w:val="19"/>
              </w:rPr>
              <w:t>Р</w:t>
            </w:r>
            <w:r>
              <w:rPr>
                <w:rFonts w:ascii="Times New Roman" w:hAnsi="Times New Roman"/>
                <w:sz w:val="19"/>
                <w:szCs w:val="19"/>
              </w:rPr>
              <w:t>аскрытие любой такой Конфиденциальной информации осуществляется исключительно на условиях и в порядке, предусмотренных настоящим Соглашением, и не могло бы быть осуществлено никаким иным образом.</w:t>
            </w:r>
          </w:p>
          <w:p w14:paraId="6EBB9DC7" w14:textId="5F2B06AD" w:rsidR="00B90C99" w:rsidRPr="00B90C99" w:rsidRDefault="00B90C99" w:rsidP="001C4CE6">
            <w:pPr>
              <w:jc w:val="both"/>
            </w:pPr>
            <w:r w:rsidRPr="008205A2">
              <w:rPr>
                <w:rFonts w:ascii="Times New Roman" w:hAnsi="Times New Roman"/>
                <w:sz w:val="19"/>
                <w:szCs w:val="19"/>
              </w:rPr>
              <w:t>В</w:t>
            </w:r>
            <w:r w:rsidR="008D1702" w:rsidRPr="008205A2">
              <w:rPr>
                <w:rFonts w:ascii="Times New Roman" w:hAnsi="Times New Roman"/>
                <w:sz w:val="19"/>
                <w:szCs w:val="19"/>
              </w:rPr>
              <w:t>о</w:t>
            </w:r>
            <w:r w:rsidRPr="008205A2">
              <w:rPr>
                <w:rFonts w:ascii="Times New Roman" w:hAnsi="Times New Roman"/>
                <w:sz w:val="19"/>
                <w:szCs w:val="19"/>
              </w:rPr>
              <w:t xml:space="preserve"> исполнени</w:t>
            </w:r>
            <w:r w:rsidR="008D1702" w:rsidRPr="008205A2">
              <w:rPr>
                <w:rFonts w:ascii="Times New Roman" w:hAnsi="Times New Roman"/>
                <w:sz w:val="19"/>
                <w:szCs w:val="19"/>
              </w:rPr>
              <w:t>е</w:t>
            </w:r>
            <w:r w:rsidRPr="008205A2">
              <w:rPr>
                <w:rFonts w:ascii="Times New Roman" w:hAnsi="Times New Roman"/>
                <w:sz w:val="19"/>
                <w:szCs w:val="19"/>
              </w:rPr>
              <w:t xml:space="preserve"> настоящего Соглашения и раскрытия Принимающей стороне конфиденциальной информации в рамках обсуждения совместных проектов Раскрывающей стороны с ПАО </w:t>
            </w:r>
            <w:r w:rsidR="008D1702" w:rsidRPr="008205A2">
              <w:rPr>
                <w:rFonts w:ascii="Times New Roman" w:hAnsi="Times New Roman"/>
                <w:sz w:val="19"/>
                <w:szCs w:val="19"/>
              </w:rPr>
              <w:t>РОСБАНК</w:t>
            </w:r>
            <w:r w:rsidRPr="008205A2">
              <w:rPr>
                <w:rFonts w:ascii="Times New Roman" w:hAnsi="Times New Roman"/>
                <w:sz w:val="19"/>
                <w:szCs w:val="19"/>
              </w:rPr>
              <w:t xml:space="preserve">, Раскрывающая сторона предоставляет Принимающей стороне доступ на выделенную для обсуждения проекта страницу wiki, а также корпоративные системы </w:t>
            </w:r>
            <w:r w:rsidRPr="008205A2">
              <w:rPr>
                <w:rFonts w:ascii="Times New Roman" w:hAnsi="Times New Roman"/>
                <w:sz w:val="19"/>
                <w:szCs w:val="19"/>
                <w:lang w:val="en-US"/>
              </w:rPr>
              <w:t>T</w:t>
            </w:r>
            <w:r w:rsidRPr="008205A2">
              <w:rPr>
                <w:rFonts w:ascii="Times New Roman" w:hAnsi="Times New Roman"/>
                <w:sz w:val="19"/>
                <w:szCs w:val="19"/>
              </w:rPr>
              <w:t xml:space="preserve">ime и </w:t>
            </w:r>
            <w:r w:rsidRPr="008205A2">
              <w:rPr>
                <w:rFonts w:ascii="Times New Roman" w:hAnsi="Times New Roman"/>
                <w:sz w:val="19"/>
                <w:szCs w:val="19"/>
                <w:lang w:val="en-US"/>
              </w:rPr>
              <w:t>T</w:t>
            </w:r>
            <w:r w:rsidRPr="008205A2">
              <w:rPr>
                <w:rFonts w:ascii="Times New Roman" w:hAnsi="Times New Roman"/>
                <w:sz w:val="19"/>
                <w:szCs w:val="19"/>
              </w:rPr>
              <w:t>alk</w:t>
            </w:r>
            <w:r w:rsidRPr="008205A2">
              <w:rPr>
                <w:szCs w:val="19"/>
              </w:rPr>
              <w:t>.</w:t>
            </w:r>
          </w:p>
        </w:tc>
      </w:tr>
      <w:tr w:rsidR="00E074A8" w14:paraId="1A6B1213" w14:textId="77777777" w:rsidTr="00B90C99">
        <w:trPr>
          <w:cantSplit/>
        </w:trPr>
        <w:tc>
          <w:tcPr>
            <w:tcW w:w="501" w:type="dxa"/>
            <w:shd w:val="clear" w:color="auto" w:fill="auto"/>
            <w:vAlign w:val="bottom"/>
          </w:tcPr>
          <w:p w14:paraId="68F52CC8" w14:textId="77777777" w:rsidR="00E074A8" w:rsidRDefault="00E074A8">
            <w:pPr>
              <w:jc w:val="both"/>
            </w:pPr>
          </w:p>
        </w:tc>
        <w:tc>
          <w:tcPr>
            <w:tcW w:w="667" w:type="dxa"/>
            <w:shd w:val="clear" w:color="auto" w:fill="auto"/>
            <w:vAlign w:val="bottom"/>
          </w:tcPr>
          <w:p w14:paraId="20C3D29E" w14:textId="77777777" w:rsidR="00E074A8" w:rsidRDefault="00E074A8"/>
        </w:tc>
        <w:tc>
          <w:tcPr>
            <w:tcW w:w="1015" w:type="dxa"/>
            <w:shd w:val="clear" w:color="auto" w:fill="auto"/>
            <w:vAlign w:val="bottom"/>
          </w:tcPr>
          <w:p w14:paraId="1373C8B3" w14:textId="77777777" w:rsidR="00E074A8" w:rsidRDefault="00E074A8"/>
        </w:tc>
        <w:tc>
          <w:tcPr>
            <w:tcW w:w="1030" w:type="dxa"/>
            <w:shd w:val="clear" w:color="auto" w:fill="auto"/>
            <w:vAlign w:val="bottom"/>
          </w:tcPr>
          <w:p w14:paraId="5BE73193" w14:textId="77777777" w:rsidR="00E074A8" w:rsidRDefault="00E074A8"/>
        </w:tc>
        <w:tc>
          <w:tcPr>
            <w:tcW w:w="924" w:type="dxa"/>
            <w:shd w:val="clear" w:color="auto" w:fill="auto"/>
            <w:vAlign w:val="bottom"/>
          </w:tcPr>
          <w:p w14:paraId="4F65B73B" w14:textId="77777777" w:rsidR="00E074A8" w:rsidRDefault="00E074A8"/>
        </w:tc>
        <w:tc>
          <w:tcPr>
            <w:tcW w:w="924" w:type="dxa"/>
            <w:shd w:val="clear" w:color="auto" w:fill="auto"/>
            <w:vAlign w:val="bottom"/>
          </w:tcPr>
          <w:p w14:paraId="0C3342AE" w14:textId="77777777" w:rsidR="00E074A8" w:rsidRDefault="00E074A8"/>
        </w:tc>
        <w:tc>
          <w:tcPr>
            <w:tcW w:w="258" w:type="dxa"/>
            <w:shd w:val="clear" w:color="auto" w:fill="auto"/>
            <w:vAlign w:val="bottom"/>
          </w:tcPr>
          <w:p w14:paraId="2591C46F" w14:textId="77777777" w:rsidR="00E074A8" w:rsidRDefault="00E074A8"/>
        </w:tc>
        <w:tc>
          <w:tcPr>
            <w:tcW w:w="924" w:type="dxa"/>
            <w:shd w:val="clear" w:color="auto" w:fill="auto"/>
            <w:vAlign w:val="bottom"/>
          </w:tcPr>
          <w:p w14:paraId="6429AB24" w14:textId="77777777" w:rsidR="00E074A8" w:rsidRDefault="00E074A8"/>
        </w:tc>
        <w:tc>
          <w:tcPr>
            <w:tcW w:w="303" w:type="dxa"/>
            <w:shd w:val="clear" w:color="auto" w:fill="auto"/>
            <w:vAlign w:val="bottom"/>
          </w:tcPr>
          <w:p w14:paraId="2D977599" w14:textId="77777777" w:rsidR="00E074A8" w:rsidRDefault="00E074A8"/>
        </w:tc>
        <w:tc>
          <w:tcPr>
            <w:tcW w:w="924" w:type="dxa"/>
            <w:shd w:val="clear" w:color="auto" w:fill="auto"/>
            <w:vAlign w:val="bottom"/>
          </w:tcPr>
          <w:p w14:paraId="2687292E" w14:textId="77777777" w:rsidR="00E074A8" w:rsidRDefault="00E074A8"/>
        </w:tc>
        <w:tc>
          <w:tcPr>
            <w:tcW w:w="924" w:type="dxa"/>
            <w:shd w:val="clear" w:color="auto" w:fill="auto"/>
            <w:vAlign w:val="bottom"/>
          </w:tcPr>
          <w:p w14:paraId="2A437ED6" w14:textId="77777777" w:rsidR="00E074A8" w:rsidRDefault="00E074A8"/>
        </w:tc>
        <w:tc>
          <w:tcPr>
            <w:tcW w:w="924" w:type="dxa"/>
            <w:shd w:val="clear" w:color="auto" w:fill="auto"/>
            <w:vAlign w:val="bottom"/>
          </w:tcPr>
          <w:p w14:paraId="7A65A943" w14:textId="77777777" w:rsidR="00E074A8" w:rsidRDefault="00E074A8"/>
        </w:tc>
        <w:tc>
          <w:tcPr>
            <w:tcW w:w="1455" w:type="dxa"/>
            <w:shd w:val="clear" w:color="auto" w:fill="auto"/>
            <w:vAlign w:val="bottom"/>
          </w:tcPr>
          <w:p w14:paraId="291B6128" w14:textId="77777777" w:rsidR="00E074A8" w:rsidRDefault="00E074A8"/>
        </w:tc>
      </w:tr>
      <w:tr w:rsidR="00E074A8" w14:paraId="7B764445" w14:textId="77777777" w:rsidTr="00B90C99">
        <w:trPr>
          <w:cantSplit/>
        </w:trPr>
        <w:tc>
          <w:tcPr>
            <w:tcW w:w="10773" w:type="dxa"/>
            <w:gridSpan w:val="13"/>
            <w:shd w:val="clear" w:color="auto" w:fill="auto"/>
            <w:vAlign w:val="bottom"/>
          </w:tcPr>
          <w:p w14:paraId="18A134E0" w14:textId="77777777" w:rsidR="00E074A8" w:rsidRDefault="006A153A">
            <w:r>
              <w:rPr>
                <w:rFonts w:ascii="Times New Roman" w:hAnsi="Times New Roman"/>
                <w:b/>
                <w:sz w:val="21"/>
                <w:szCs w:val="21"/>
              </w:rPr>
              <w:t>3.  ИСПОЛЬЗОВАНИЕ КОНФИДЕНЦИАЛЬНОЙ ИНФОРМАЦИИ</w:t>
            </w:r>
          </w:p>
        </w:tc>
      </w:tr>
      <w:tr w:rsidR="00E074A8" w14:paraId="2A2F0213" w14:textId="77777777" w:rsidTr="00B90C99">
        <w:trPr>
          <w:cantSplit/>
        </w:trPr>
        <w:tc>
          <w:tcPr>
            <w:tcW w:w="501" w:type="dxa"/>
            <w:shd w:val="clear" w:color="auto" w:fill="auto"/>
            <w:vAlign w:val="bottom"/>
          </w:tcPr>
          <w:p w14:paraId="0326158A" w14:textId="77777777" w:rsidR="00E074A8" w:rsidRDefault="006A153A">
            <w:pPr>
              <w:jc w:val="both"/>
            </w:pPr>
            <w:r>
              <w:rPr>
                <w:rFonts w:ascii="Times New Roman" w:hAnsi="Times New Roman"/>
                <w:sz w:val="19"/>
                <w:szCs w:val="19"/>
              </w:rPr>
              <w:t>3.1.</w:t>
            </w:r>
          </w:p>
        </w:tc>
        <w:tc>
          <w:tcPr>
            <w:tcW w:w="10272" w:type="dxa"/>
            <w:gridSpan w:val="12"/>
            <w:shd w:val="clear" w:color="auto" w:fill="auto"/>
            <w:vAlign w:val="bottom"/>
          </w:tcPr>
          <w:p w14:paraId="6714F605" w14:textId="77777777" w:rsidR="00E074A8" w:rsidRDefault="006A153A">
            <w:r>
              <w:rPr>
                <w:rFonts w:ascii="Times New Roman" w:hAnsi="Times New Roman"/>
                <w:sz w:val="19"/>
                <w:szCs w:val="19"/>
              </w:rPr>
              <w:t>Использование Конфиденциальной информации</w:t>
            </w:r>
          </w:p>
        </w:tc>
      </w:tr>
      <w:tr w:rsidR="00E074A8" w14:paraId="1391FEE2" w14:textId="77777777" w:rsidTr="00B90C99">
        <w:trPr>
          <w:cantSplit/>
        </w:trPr>
        <w:tc>
          <w:tcPr>
            <w:tcW w:w="10773" w:type="dxa"/>
            <w:gridSpan w:val="13"/>
            <w:shd w:val="clear" w:color="auto" w:fill="auto"/>
            <w:vAlign w:val="bottom"/>
          </w:tcPr>
          <w:p w14:paraId="686F5EBA" w14:textId="33912AAD" w:rsidR="00E074A8" w:rsidRDefault="006A153A" w:rsidP="008D1702">
            <w:pPr>
              <w:jc w:val="both"/>
            </w:pPr>
            <w:r>
              <w:rPr>
                <w:rFonts w:ascii="Times New Roman" w:hAnsi="Times New Roman"/>
                <w:sz w:val="19"/>
                <w:szCs w:val="19"/>
              </w:rPr>
              <w:t>Вся Конфиденциальная информация подлеж</w:t>
            </w:r>
            <w:r w:rsidR="008D1702">
              <w:rPr>
                <w:rFonts w:ascii="Times New Roman" w:hAnsi="Times New Roman"/>
                <w:sz w:val="19"/>
                <w:szCs w:val="19"/>
              </w:rPr>
              <w:t>ит</w:t>
            </w:r>
            <w:r>
              <w:rPr>
                <w:rFonts w:ascii="Times New Roman" w:hAnsi="Times New Roman"/>
                <w:sz w:val="19"/>
                <w:szCs w:val="19"/>
              </w:rPr>
              <w:t xml:space="preserve"> использованию Принимающей стороной исключительно для целей</w:t>
            </w:r>
            <w:r w:rsidR="00B90C99">
              <w:rPr>
                <w:rFonts w:ascii="Times New Roman" w:hAnsi="Times New Roman"/>
                <w:sz w:val="19"/>
                <w:szCs w:val="19"/>
              </w:rPr>
              <w:t xml:space="preserve"> обсуждения совместных проектов с ПАО </w:t>
            </w:r>
            <w:r w:rsidR="008D1702">
              <w:rPr>
                <w:rFonts w:ascii="Times New Roman" w:hAnsi="Times New Roman"/>
                <w:sz w:val="19"/>
                <w:szCs w:val="19"/>
              </w:rPr>
              <w:t>РОСБАНК</w:t>
            </w:r>
            <w:r>
              <w:rPr>
                <w:rFonts w:ascii="Times New Roman" w:hAnsi="Times New Roman"/>
                <w:sz w:val="19"/>
                <w:szCs w:val="19"/>
              </w:rPr>
              <w:t>, оценки возможности заключения</w:t>
            </w:r>
            <w:r w:rsidR="00B90C99">
              <w:rPr>
                <w:rFonts w:ascii="Times New Roman" w:hAnsi="Times New Roman"/>
                <w:sz w:val="19"/>
                <w:szCs w:val="19"/>
              </w:rPr>
              <w:t xml:space="preserve"> договоров</w:t>
            </w:r>
            <w:r>
              <w:rPr>
                <w:rFonts w:ascii="Times New Roman" w:hAnsi="Times New Roman"/>
                <w:sz w:val="19"/>
                <w:szCs w:val="19"/>
              </w:rPr>
              <w:t>, дальнейшего заключения и исполнения договоров, если иное не предусмотрено условиями заключенных договоров и никоим образом не может быть использована Принимающей стороной в личных, коммерческих, некоммерческих, а также любых иных целях без письменного согласия Раскрывающей стороны, даже если такие договоры прекратили свое действие или не были заключены.</w:t>
            </w:r>
          </w:p>
        </w:tc>
      </w:tr>
      <w:tr w:rsidR="00E074A8" w14:paraId="274F35D1" w14:textId="77777777" w:rsidTr="00B90C99">
        <w:trPr>
          <w:cantSplit/>
        </w:trPr>
        <w:tc>
          <w:tcPr>
            <w:tcW w:w="501" w:type="dxa"/>
            <w:shd w:val="clear" w:color="auto" w:fill="auto"/>
            <w:vAlign w:val="bottom"/>
          </w:tcPr>
          <w:p w14:paraId="62EBDA7F" w14:textId="77777777" w:rsidR="00E074A8" w:rsidRDefault="006A153A">
            <w:pPr>
              <w:jc w:val="both"/>
            </w:pPr>
            <w:r>
              <w:rPr>
                <w:rFonts w:ascii="Times New Roman" w:hAnsi="Times New Roman"/>
                <w:sz w:val="19"/>
                <w:szCs w:val="19"/>
              </w:rPr>
              <w:t>3.2.</w:t>
            </w:r>
          </w:p>
        </w:tc>
        <w:tc>
          <w:tcPr>
            <w:tcW w:w="10272" w:type="dxa"/>
            <w:gridSpan w:val="12"/>
            <w:shd w:val="clear" w:color="auto" w:fill="auto"/>
            <w:vAlign w:val="bottom"/>
          </w:tcPr>
          <w:p w14:paraId="0D2A3566" w14:textId="77777777" w:rsidR="00E074A8" w:rsidRDefault="006A153A">
            <w:r>
              <w:rPr>
                <w:rFonts w:ascii="Times New Roman" w:hAnsi="Times New Roman"/>
                <w:sz w:val="19"/>
                <w:szCs w:val="19"/>
              </w:rPr>
              <w:t>Обязательство по сохранению конфиденциальности</w:t>
            </w:r>
          </w:p>
        </w:tc>
      </w:tr>
      <w:tr w:rsidR="00E074A8" w14:paraId="659CA9EA" w14:textId="77777777" w:rsidTr="00B90C99">
        <w:trPr>
          <w:cantSplit/>
        </w:trPr>
        <w:tc>
          <w:tcPr>
            <w:tcW w:w="10773" w:type="dxa"/>
            <w:gridSpan w:val="13"/>
            <w:shd w:val="clear" w:color="auto" w:fill="auto"/>
            <w:vAlign w:val="bottom"/>
          </w:tcPr>
          <w:p w14:paraId="24D04967" w14:textId="77777777" w:rsidR="00E074A8" w:rsidRDefault="006A153A">
            <w:pPr>
              <w:jc w:val="both"/>
            </w:pPr>
            <w:r>
              <w:rPr>
                <w:rFonts w:ascii="Times New Roman" w:hAnsi="Times New Roman"/>
                <w:sz w:val="19"/>
                <w:szCs w:val="19"/>
              </w:rPr>
              <w:t>За исключением случаев, когда иное прямо разрешено Раскрывающей стороной в письменной форме, Принимающая сторона обязуется обеспечить соблюдение Принимающей стороной строгой конфиденциальности Конфиденциальной информации, принятие ей всех разумных мер, требуемых для гарантии сохранности Конфиденциальной информации, и нераскрытие сведений, включенных в состав Конфиденциальной информации, как полностью, так и частично, любому иному лицу.</w:t>
            </w:r>
          </w:p>
        </w:tc>
      </w:tr>
      <w:tr w:rsidR="00E074A8" w14:paraId="2C32E08D" w14:textId="77777777" w:rsidTr="00B90C99">
        <w:trPr>
          <w:cantSplit/>
        </w:trPr>
        <w:tc>
          <w:tcPr>
            <w:tcW w:w="501" w:type="dxa"/>
            <w:shd w:val="clear" w:color="auto" w:fill="auto"/>
            <w:vAlign w:val="bottom"/>
          </w:tcPr>
          <w:p w14:paraId="462F6A5F" w14:textId="77777777" w:rsidR="00E074A8" w:rsidRDefault="006A153A">
            <w:pPr>
              <w:jc w:val="both"/>
            </w:pPr>
            <w:r>
              <w:rPr>
                <w:rFonts w:ascii="Times New Roman" w:hAnsi="Times New Roman"/>
                <w:sz w:val="19"/>
                <w:szCs w:val="19"/>
              </w:rPr>
              <w:t>3.3.</w:t>
            </w:r>
          </w:p>
        </w:tc>
        <w:tc>
          <w:tcPr>
            <w:tcW w:w="10272" w:type="dxa"/>
            <w:gridSpan w:val="12"/>
            <w:shd w:val="clear" w:color="auto" w:fill="auto"/>
            <w:vAlign w:val="bottom"/>
          </w:tcPr>
          <w:p w14:paraId="24109BB9" w14:textId="77777777" w:rsidR="00E074A8" w:rsidRDefault="006A153A">
            <w:r>
              <w:rPr>
                <w:rFonts w:ascii="Times New Roman" w:hAnsi="Times New Roman"/>
                <w:sz w:val="19"/>
                <w:szCs w:val="19"/>
              </w:rPr>
              <w:t>Раскрытие Конфиденциальной информации</w:t>
            </w:r>
          </w:p>
        </w:tc>
      </w:tr>
      <w:tr w:rsidR="00E074A8" w14:paraId="601E9E7B" w14:textId="77777777" w:rsidTr="00B90C99">
        <w:trPr>
          <w:cantSplit/>
        </w:trPr>
        <w:tc>
          <w:tcPr>
            <w:tcW w:w="10773" w:type="dxa"/>
            <w:gridSpan w:val="13"/>
            <w:shd w:val="clear" w:color="auto" w:fill="auto"/>
            <w:vAlign w:val="bottom"/>
          </w:tcPr>
          <w:p w14:paraId="36DD3A9E" w14:textId="56BA117E" w:rsidR="00E074A8" w:rsidRDefault="006A153A" w:rsidP="002B2645">
            <w:pPr>
              <w:jc w:val="both"/>
            </w:pPr>
            <w:r>
              <w:rPr>
                <w:rFonts w:ascii="Times New Roman" w:hAnsi="Times New Roman"/>
                <w:sz w:val="19"/>
                <w:szCs w:val="19"/>
              </w:rPr>
              <w:t>В случае, если Принимающей стороной надлежащим образом установлено, что ввиду какого-либо законодательного положения либо требования государственного органа ему необходимо направить информацию о заключенном договоре либо раскрыть иную информацию в части сведений, составляющих Конфиденциальную информацию, Принимающая сторона вправе осуществить такое раскрытие при условии, что Принимающая сторона заблаговременно в разумные сроки до раскрытия, проконсультировалась с Раскрывающей стороной в письменной форме (если это отвечает принципу разумной допустимости) с тем, чтобы воспользоваться разумными средствами для целей недопущения разглашения информации</w:t>
            </w:r>
            <w:r w:rsidR="002B2645">
              <w:rPr>
                <w:rFonts w:ascii="Times New Roman" w:hAnsi="Times New Roman"/>
                <w:sz w:val="19"/>
                <w:szCs w:val="19"/>
              </w:rPr>
              <w:t>,</w:t>
            </w:r>
            <w:r w:rsidR="002B2645" w:rsidRPr="002B2645">
              <w:rPr>
                <w:rFonts w:ascii="Times New Roman" w:hAnsi="Times New Roman"/>
                <w:sz w:val="19"/>
                <w:szCs w:val="19"/>
              </w:rPr>
              <w:t xml:space="preserve"> за исключением случаев, когда так</w:t>
            </w:r>
            <w:r w:rsidR="002B2645">
              <w:rPr>
                <w:rFonts w:ascii="Times New Roman" w:hAnsi="Times New Roman"/>
                <w:sz w:val="19"/>
                <w:szCs w:val="19"/>
              </w:rPr>
              <w:t>ая консультация (</w:t>
            </w:r>
            <w:r w:rsidR="002B2645" w:rsidRPr="002B2645">
              <w:rPr>
                <w:rFonts w:ascii="Times New Roman" w:hAnsi="Times New Roman"/>
                <w:sz w:val="19"/>
                <w:szCs w:val="19"/>
              </w:rPr>
              <w:t>уведомление</w:t>
            </w:r>
            <w:r w:rsidR="002B2645">
              <w:rPr>
                <w:rFonts w:ascii="Times New Roman" w:hAnsi="Times New Roman"/>
                <w:sz w:val="19"/>
                <w:szCs w:val="19"/>
              </w:rPr>
              <w:t>)</w:t>
            </w:r>
            <w:r w:rsidR="002B2645" w:rsidRPr="002B2645">
              <w:rPr>
                <w:rFonts w:ascii="Times New Roman" w:hAnsi="Times New Roman"/>
                <w:sz w:val="19"/>
                <w:szCs w:val="19"/>
              </w:rPr>
              <w:t xml:space="preserve"> запрещено действующим законодательством Российской Федерации</w:t>
            </w:r>
            <w:r>
              <w:rPr>
                <w:rFonts w:ascii="Times New Roman" w:hAnsi="Times New Roman"/>
                <w:sz w:val="19"/>
                <w:szCs w:val="19"/>
              </w:rPr>
              <w:t>. Принимающая сторона соглашается сотрудничать, а также оказывать необходимое содействие в рамках осуществления любых законных действий, которые Стороны могут решить предпринять. Если Получающая сторона обязана осуществить такое раскрытие, она обязуется осуществить такое раскрытие только в пределах своей обязанности, но не более того.</w:t>
            </w:r>
          </w:p>
        </w:tc>
      </w:tr>
      <w:tr w:rsidR="00E074A8" w14:paraId="2EA2CFFD" w14:textId="77777777" w:rsidTr="00B90C99">
        <w:trPr>
          <w:cantSplit/>
        </w:trPr>
        <w:tc>
          <w:tcPr>
            <w:tcW w:w="501" w:type="dxa"/>
            <w:shd w:val="clear" w:color="auto" w:fill="auto"/>
            <w:vAlign w:val="bottom"/>
          </w:tcPr>
          <w:p w14:paraId="11B2C1C8" w14:textId="77777777" w:rsidR="00E074A8" w:rsidRDefault="006A153A">
            <w:pPr>
              <w:jc w:val="both"/>
            </w:pPr>
            <w:r>
              <w:rPr>
                <w:rFonts w:ascii="Times New Roman" w:hAnsi="Times New Roman"/>
                <w:sz w:val="19"/>
                <w:szCs w:val="19"/>
              </w:rPr>
              <w:t>3.4.</w:t>
            </w:r>
          </w:p>
        </w:tc>
        <w:tc>
          <w:tcPr>
            <w:tcW w:w="10272" w:type="dxa"/>
            <w:gridSpan w:val="12"/>
            <w:shd w:val="clear" w:color="auto" w:fill="auto"/>
            <w:vAlign w:val="bottom"/>
          </w:tcPr>
          <w:p w14:paraId="11C0DB1E" w14:textId="77777777" w:rsidR="00E074A8" w:rsidRDefault="006A153A">
            <w:r>
              <w:rPr>
                <w:rFonts w:ascii="Times New Roman" w:hAnsi="Times New Roman"/>
                <w:sz w:val="19"/>
                <w:szCs w:val="19"/>
              </w:rPr>
              <w:t>Уведомление о нарушении настоящего Соглашения</w:t>
            </w:r>
          </w:p>
        </w:tc>
      </w:tr>
      <w:tr w:rsidR="00E074A8" w14:paraId="42A4E9EE" w14:textId="77777777" w:rsidTr="00B90C99">
        <w:trPr>
          <w:cantSplit/>
        </w:trPr>
        <w:tc>
          <w:tcPr>
            <w:tcW w:w="10773" w:type="dxa"/>
            <w:gridSpan w:val="13"/>
            <w:shd w:val="clear" w:color="auto" w:fill="auto"/>
            <w:vAlign w:val="bottom"/>
          </w:tcPr>
          <w:p w14:paraId="3711D854" w14:textId="77777777" w:rsidR="00E074A8" w:rsidRDefault="006A153A">
            <w:pPr>
              <w:jc w:val="both"/>
            </w:pPr>
            <w:r>
              <w:rPr>
                <w:rFonts w:ascii="Times New Roman" w:hAnsi="Times New Roman"/>
                <w:sz w:val="19"/>
                <w:szCs w:val="19"/>
              </w:rPr>
              <w:t>Принимающая сторона обязуется уведомлять Раскрывающую сторону о любом нарушении настоящего Соглашения незамедлительно после того, как Принимающей стороне стало известно о таком нарушении.</w:t>
            </w:r>
          </w:p>
        </w:tc>
      </w:tr>
      <w:tr w:rsidR="00E074A8" w14:paraId="52CE65CF" w14:textId="77777777" w:rsidTr="00B90C99">
        <w:trPr>
          <w:cantSplit/>
        </w:trPr>
        <w:tc>
          <w:tcPr>
            <w:tcW w:w="501" w:type="dxa"/>
            <w:shd w:val="clear" w:color="auto" w:fill="auto"/>
            <w:vAlign w:val="bottom"/>
          </w:tcPr>
          <w:p w14:paraId="4BAF1A04" w14:textId="77777777" w:rsidR="00E074A8" w:rsidRDefault="00E074A8">
            <w:pPr>
              <w:jc w:val="both"/>
            </w:pPr>
          </w:p>
        </w:tc>
        <w:tc>
          <w:tcPr>
            <w:tcW w:w="667" w:type="dxa"/>
            <w:shd w:val="clear" w:color="auto" w:fill="auto"/>
            <w:vAlign w:val="bottom"/>
          </w:tcPr>
          <w:p w14:paraId="1785DB08" w14:textId="77777777" w:rsidR="00E074A8" w:rsidRDefault="00E074A8"/>
        </w:tc>
        <w:tc>
          <w:tcPr>
            <w:tcW w:w="1015" w:type="dxa"/>
            <w:shd w:val="clear" w:color="auto" w:fill="auto"/>
            <w:vAlign w:val="bottom"/>
          </w:tcPr>
          <w:p w14:paraId="053071A4" w14:textId="77777777" w:rsidR="00E074A8" w:rsidRDefault="00E074A8"/>
        </w:tc>
        <w:tc>
          <w:tcPr>
            <w:tcW w:w="1030" w:type="dxa"/>
            <w:shd w:val="clear" w:color="auto" w:fill="auto"/>
            <w:vAlign w:val="bottom"/>
          </w:tcPr>
          <w:p w14:paraId="2E8448BE" w14:textId="77777777" w:rsidR="00E074A8" w:rsidRDefault="00E074A8"/>
        </w:tc>
        <w:tc>
          <w:tcPr>
            <w:tcW w:w="924" w:type="dxa"/>
            <w:shd w:val="clear" w:color="auto" w:fill="auto"/>
            <w:vAlign w:val="bottom"/>
          </w:tcPr>
          <w:p w14:paraId="23E7624A" w14:textId="77777777" w:rsidR="00E074A8" w:rsidRDefault="00E074A8"/>
        </w:tc>
        <w:tc>
          <w:tcPr>
            <w:tcW w:w="924" w:type="dxa"/>
            <w:shd w:val="clear" w:color="auto" w:fill="auto"/>
            <w:vAlign w:val="bottom"/>
          </w:tcPr>
          <w:p w14:paraId="7EB26C5F" w14:textId="77777777" w:rsidR="00E074A8" w:rsidRDefault="00E074A8"/>
        </w:tc>
        <w:tc>
          <w:tcPr>
            <w:tcW w:w="258" w:type="dxa"/>
            <w:shd w:val="clear" w:color="auto" w:fill="auto"/>
            <w:vAlign w:val="bottom"/>
          </w:tcPr>
          <w:p w14:paraId="1DF48142" w14:textId="77777777" w:rsidR="00E074A8" w:rsidRDefault="00E074A8"/>
        </w:tc>
        <w:tc>
          <w:tcPr>
            <w:tcW w:w="924" w:type="dxa"/>
            <w:shd w:val="clear" w:color="auto" w:fill="auto"/>
            <w:vAlign w:val="bottom"/>
          </w:tcPr>
          <w:p w14:paraId="480F877C" w14:textId="77777777" w:rsidR="00E074A8" w:rsidRDefault="00E074A8"/>
        </w:tc>
        <w:tc>
          <w:tcPr>
            <w:tcW w:w="303" w:type="dxa"/>
            <w:shd w:val="clear" w:color="auto" w:fill="auto"/>
            <w:vAlign w:val="bottom"/>
          </w:tcPr>
          <w:p w14:paraId="16CD76F7" w14:textId="77777777" w:rsidR="00E074A8" w:rsidRDefault="00E074A8"/>
        </w:tc>
        <w:tc>
          <w:tcPr>
            <w:tcW w:w="924" w:type="dxa"/>
            <w:shd w:val="clear" w:color="auto" w:fill="auto"/>
            <w:vAlign w:val="bottom"/>
          </w:tcPr>
          <w:p w14:paraId="6359B02E" w14:textId="77777777" w:rsidR="00E074A8" w:rsidRDefault="00E074A8"/>
        </w:tc>
        <w:tc>
          <w:tcPr>
            <w:tcW w:w="924" w:type="dxa"/>
            <w:shd w:val="clear" w:color="auto" w:fill="auto"/>
            <w:vAlign w:val="bottom"/>
          </w:tcPr>
          <w:p w14:paraId="02C8B55F" w14:textId="77777777" w:rsidR="00E074A8" w:rsidRDefault="00E074A8"/>
        </w:tc>
        <w:tc>
          <w:tcPr>
            <w:tcW w:w="924" w:type="dxa"/>
            <w:shd w:val="clear" w:color="auto" w:fill="auto"/>
            <w:vAlign w:val="bottom"/>
          </w:tcPr>
          <w:p w14:paraId="68E2BD20" w14:textId="77777777" w:rsidR="00E074A8" w:rsidRDefault="00E074A8"/>
        </w:tc>
        <w:tc>
          <w:tcPr>
            <w:tcW w:w="1455" w:type="dxa"/>
            <w:shd w:val="clear" w:color="auto" w:fill="auto"/>
            <w:vAlign w:val="bottom"/>
          </w:tcPr>
          <w:p w14:paraId="5D7E56A2" w14:textId="77777777" w:rsidR="00E074A8" w:rsidRDefault="00E074A8"/>
        </w:tc>
      </w:tr>
      <w:tr w:rsidR="00E074A8" w14:paraId="3CF5DE76" w14:textId="77777777" w:rsidTr="00B90C99">
        <w:trPr>
          <w:cantSplit/>
        </w:trPr>
        <w:tc>
          <w:tcPr>
            <w:tcW w:w="10773" w:type="dxa"/>
            <w:gridSpan w:val="13"/>
            <w:shd w:val="clear" w:color="auto" w:fill="auto"/>
            <w:vAlign w:val="bottom"/>
          </w:tcPr>
          <w:p w14:paraId="532491B0" w14:textId="77777777" w:rsidR="00E074A8" w:rsidRDefault="006A153A">
            <w:r>
              <w:rPr>
                <w:rFonts w:ascii="Times New Roman" w:hAnsi="Times New Roman"/>
                <w:b/>
                <w:sz w:val="21"/>
                <w:szCs w:val="21"/>
              </w:rPr>
              <w:t>4.  ИНЫЕ ПОЛОЖЕНИЯ</w:t>
            </w:r>
          </w:p>
        </w:tc>
      </w:tr>
      <w:tr w:rsidR="00E074A8" w14:paraId="3F346EFB" w14:textId="77777777" w:rsidTr="00B90C99">
        <w:trPr>
          <w:cantSplit/>
        </w:trPr>
        <w:tc>
          <w:tcPr>
            <w:tcW w:w="501" w:type="dxa"/>
            <w:shd w:val="clear" w:color="auto" w:fill="auto"/>
            <w:vAlign w:val="bottom"/>
          </w:tcPr>
          <w:p w14:paraId="3F642052" w14:textId="77777777" w:rsidR="00E074A8" w:rsidRDefault="006A153A">
            <w:pPr>
              <w:jc w:val="both"/>
            </w:pPr>
            <w:r>
              <w:rPr>
                <w:rFonts w:ascii="Times New Roman" w:hAnsi="Times New Roman"/>
                <w:sz w:val="19"/>
                <w:szCs w:val="19"/>
              </w:rPr>
              <w:t>4.1.</w:t>
            </w:r>
          </w:p>
        </w:tc>
        <w:tc>
          <w:tcPr>
            <w:tcW w:w="10272" w:type="dxa"/>
            <w:gridSpan w:val="12"/>
            <w:shd w:val="clear" w:color="auto" w:fill="auto"/>
            <w:vAlign w:val="bottom"/>
          </w:tcPr>
          <w:p w14:paraId="7F38C041" w14:textId="77777777" w:rsidR="00E074A8" w:rsidRDefault="006A153A">
            <w:r>
              <w:rPr>
                <w:rFonts w:ascii="Times New Roman" w:hAnsi="Times New Roman"/>
                <w:sz w:val="19"/>
                <w:szCs w:val="19"/>
              </w:rPr>
              <w:t>Заверения и гарантии Сторон</w:t>
            </w:r>
          </w:p>
        </w:tc>
      </w:tr>
      <w:tr w:rsidR="00E074A8" w14:paraId="606A9C7D" w14:textId="77777777" w:rsidTr="00B90C99">
        <w:trPr>
          <w:cantSplit/>
        </w:trPr>
        <w:tc>
          <w:tcPr>
            <w:tcW w:w="10773" w:type="dxa"/>
            <w:gridSpan w:val="13"/>
            <w:shd w:val="clear" w:color="auto" w:fill="auto"/>
            <w:vAlign w:val="bottom"/>
          </w:tcPr>
          <w:p w14:paraId="59926647" w14:textId="77777777" w:rsidR="00E074A8" w:rsidRDefault="006A153A">
            <w:pPr>
              <w:jc w:val="both"/>
            </w:pPr>
            <w:r>
              <w:rPr>
                <w:rFonts w:ascii="Times New Roman" w:hAnsi="Times New Roman"/>
                <w:sz w:val="19"/>
                <w:szCs w:val="19"/>
              </w:rPr>
              <w:t>Каждая из Сторон настоящим заверяет другую Сторону и гарантирует ей, что она имеет все надлежащие полномочия для заключения и исполнения настоящего Соглашения.</w:t>
            </w:r>
          </w:p>
        </w:tc>
      </w:tr>
      <w:tr w:rsidR="00E074A8" w14:paraId="09F1038A" w14:textId="77777777" w:rsidTr="00B90C99">
        <w:trPr>
          <w:cantSplit/>
        </w:trPr>
        <w:tc>
          <w:tcPr>
            <w:tcW w:w="501" w:type="dxa"/>
            <w:shd w:val="clear" w:color="auto" w:fill="auto"/>
            <w:vAlign w:val="bottom"/>
          </w:tcPr>
          <w:p w14:paraId="75025A6C" w14:textId="77777777" w:rsidR="00E074A8" w:rsidRDefault="006A153A">
            <w:pPr>
              <w:jc w:val="both"/>
            </w:pPr>
            <w:r>
              <w:rPr>
                <w:rFonts w:ascii="Times New Roman" w:hAnsi="Times New Roman"/>
                <w:sz w:val="19"/>
                <w:szCs w:val="19"/>
              </w:rPr>
              <w:t>4.2.</w:t>
            </w:r>
          </w:p>
        </w:tc>
        <w:tc>
          <w:tcPr>
            <w:tcW w:w="10272" w:type="dxa"/>
            <w:gridSpan w:val="12"/>
            <w:shd w:val="clear" w:color="auto" w:fill="auto"/>
            <w:vAlign w:val="bottom"/>
          </w:tcPr>
          <w:p w14:paraId="7653DA77" w14:textId="77777777" w:rsidR="00E074A8" w:rsidRDefault="006A153A">
            <w:r>
              <w:rPr>
                <w:rFonts w:ascii="Times New Roman" w:hAnsi="Times New Roman"/>
                <w:sz w:val="19"/>
                <w:szCs w:val="19"/>
              </w:rPr>
              <w:t>Отсутствие иных заверений и гарантий со стороны</w:t>
            </w:r>
          </w:p>
        </w:tc>
      </w:tr>
      <w:tr w:rsidR="00E074A8" w14:paraId="6716B395" w14:textId="77777777" w:rsidTr="00B90C99">
        <w:trPr>
          <w:cantSplit/>
        </w:trPr>
        <w:tc>
          <w:tcPr>
            <w:tcW w:w="10773" w:type="dxa"/>
            <w:gridSpan w:val="13"/>
            <w:shd w:val="clear" w:color="auto" w:fill="auto"/>
            <w:vAlign w:val="bottom"/>
          </w:tcPr>
          <w:p w14:paraId="7E2185CB" w14:textId="77777777" w:rsidR="00E074A8" w:rsidRDefault="006A153A">
            <w:pPr>
              <w:jc w:val="both"/>
            </w:pPr>
            <w:r>
              <w:rPr>
                <w:rFonts w:ascii="Times New Roman" w:hAnsi="Times New Roman"/>
                <w:sz w:val="19"/>
                <w:szCs w:val="19"/>
              </w:rPr>
              <w:t>Стороны признают и соглашаются, что ни одна из Сторон настоящего Соглашения, ни любое из их аффилированных лиц не предоставили, не предоставляют или не будут предоставлять какие-либо заверения или гарантии (за исключением предоставления в документах, подписанных Сторонами в отношении договора), как явно выраженные, так и подразумеваемые, относительно достоверности или полноты Конфиденциальной Информации. Равным образом, Стороны соглашаются, что ни одна из Сторон настоящего Соглашения, ни любое из его аффилированных лиц не будут нести</w:t>
            </w:r>
          </w:p>
        </w:tc>
      </w:tr>
      <w:tr w:rsidR="00E074A8" w14:paraId="701F5A13" w14:textId="77777777" w:rsidTr="00B90C99">
        <w:trPr>
          <w:cantSplit/>
        </w:trPr>
        <w:tc>
          <w:tcPr>
            <w:tcW w:w="10773" w:type="dxa"/>
            <w:gridSpan w:val="13"/>
            <w:shd w:val="clear" w:color="auto" w:fill="auto"/>
            <w:vAlign w:val="bottom"/>
          </w:tcPr>
          <w:p w14:paraId="6CF43843" w14:textId="77777777" w:rsidR="00E074A8" w:rsidRDefault="006A153A">
            <w:pPr>
              <w:jc w:val="both"/>
            </w:pPr>
            <w:r>
              <w:rPr>
                <w:rFonts w:ascii="Times New Roman" w:hAnsi="Times New Roman"/>
                <w:sz w:val="19"/>
                <w:szCs w:val="19"/>
              </w:rPr>
              <w:t>ответственности в связи с использованием Конфиденциальной информации Принимающей стороной или любым иным лицом, которому такая Конфиденциальная информация была надлежащим образом раскрыта в соответствии с положениями настоящего Соглашения. Стороны также признают, что ни одна из Сторон настоящего Соглашения, ни любое из их аффилированных лиц не принимают на себя обязательства обновлять Конфиденциальную информацию либо исправлять любые неточности, которые такая Конфиденциальная информация может содержать.</w:t>
            </w:r>
          </w:p>
        </w:tc>
      </w:tr>
      <w:tr w:rsidR="00E074A8" w14:paraId="30380D21" w14:textId="77777777" w:rsidTr="00B90C99">
        <w:trPr>
          <w:cantSplit/>
        </w:trPr>
        <w:tc>
          <w:tcPr>
            <w:tcW w:w="501" w:type="dxa"/>
            <w:shd w:val="clear" w:color="auto" w:fill="auto"/>
            <w:vAlign w:val="bottom"/>
          </w:tcPr>
          <w:p w14:paraId="7DCF6EEE" w14:textId="77777777" w:rsidR="00E074A8" w:rsidRDefault="006A153A">
            <w:pPr>
              <w:jc w:val="both"/>
            </w:pPr>
            <w:r>
              <w:rPr>
                <w:rFonts w:ascii="Times New Roman" w:hAnsi="Times New Roman"/>
                <w:sz w:val="19"/>
                <w:szCs w:val="19"/>
              </w:rPr>
              <w:t>4.3.</w:t>
            </w:r>
          </w:p>
        </w:tc>
        <w:tc>
          <w:tcPr>
            <w:tcW w:w="10272" w:type="dxa"/>
            <w:gridSpan w:val="12"/>
            <w:shd w:val="clear" w:color="auto" w:fill="auto"/>
            <w:vAlign w:val="bottom"/>
          </w:tcPr>
          <w:p w14:paraId="19DF8D2F" w14:textId="77777777" w:rsidR="00E074A8" w:rsidRDefault="006A153A">
            <w:r>
              <w:rPr>
                <w:rFonts w:ascii="Times New Roman" w:hAnsi="Times New Roman"/>
                <w:sz w:val="19"/>
                <w:szCs w:val="19"/>
              </w:rPr>
              <w:t>Компенсация ущерба</w:t>
            </w:r>
          </w:p>
        </w:tc>
      </w:tr>
      <w:tr w:rsidR="00E074A8" w14:paraId="05F32419" w14:textId="77777777" w:rsidTr="00B90C99">
        <w:trPr>
          <w:cantSplit/>
        </w:trPr>
        <w:tc>
          <w:tcPr>
            <w:tcW w:w="10773" w:type="dxa"/>
            <w:gridSpan w:val="13"/>
            <w:shd w:val="clear" w:color="auto" w:fill="auto"/>
            <w:vAlign w:val="bottom"/>
          </w:tcPr>
          <w:p w14:paraId="715C88A5" w14:textId="787D80E1" w:rsidR="00E074A8" w:rsidRPr="00B8427C" w:rsidRDefault="006A153A" w:rsidP="00FB5E6A">
            <w:pPr>
              <w:jc w:val="both"/>
            </w:pPr>
            <w:r w:rsidRPr="00B8427C">
              <w:rPr>
                <w:rFonts w:ascii="Times New Roman" w:hAnsi="Times New Roman"/>
                <w:sz w:val="19"/>
                <w:szCs w:val="19"/>
              </w:rPr>
              <w:t>В случае нарушения какого-либо положения настоящего Соглашения путем раскрытия Конфиденциальной информации Принимающей стороной, Принимающая сторона несет ответственность за реальный ущерб, возникши</w:t>
            </w:r>
            <w:r w:rsidR="008D1702" w:rsidRPr="00B8427C">
              <w:rPr>
                <w:rFonts w:ascii="Times New Roman" w:hAnsi="Times New Roman"/>
                <w:sz w:val="19"/>
                <w:szCs w:val="19"/>
              </w:rPr>
              <w:t>й</w:t>
            </w:r>
            <w:r w:rsidRPr="00B8427C">
              <w:rPr>
                <w:rFonts w:ascii="Times New Roman" w:hAnsi="Times New Roman"/>
                <w:sz w:val="19"/>
                <w:szCs w:val="19"/>
              </w:rPr>
              <w:t xml:space="preserve"> у Раскрывающей стороны </w:t>
            </w:r>
            <w:r w:rsidR="00FB5E6A" w:rsidRPr="00B8427C">
              <w:rPr>
                <w:rFonts w:ascii="Times New Roman" w:hAnsi="Times New Roman"/>
                <w:sz w:val="19"/>
                <w:szCs w:val="19"/>
              </w:rPr>
              <w:t xml:space="preserve">исключительно по вине Принимающей стороны, </w:t>
            </w:r>
            <w:r w:rsidRPr="00B8427C">
              <w:rPr>
                <w:rFonts w:ascii="Times New Roman" w:hAnsi="Times New Roman"/>
                <w:sz w:val="19"/>
                <w:szCs w:val="19"/>
              </w:rPr>
              <w:t xml:space="preserve">и обязуется возместить такой ущерб в </w:t>
            </w:r>
            <w:r w:rsidR="008D1702" w:rsidRPr="00B8427C">
              <w:rPr>
                <w:rFonts w:ascii="Times New Roman" w:hAnsi="Times New Roman"/>
                <w:sz w:val="19"/>
                <w:szCs w:val="19"/>
              </w:rPr>
              <w:t xml:space="preserve">документально подтвержденном </w:t>
            </w:r>
            <w:r w:rsidRPr="00B8427C">
              <w:rPr>
                <w:rFonts w:ascii="Times New Roman" w:hAnsi="Times New Roman"/>
                <w:sz w:val="19"/>
                <w:szCs w:val="19"/>
              </w:rPr>
              <w:t>объеме</w:t>
            </w:r>
            <w:r w:rsidR="00FB5E6A" w:rsidRPr="00B8427C">
              <w:rPr>
                <w:rFonts w:ascii="Times New Roman" w:hAnsi="Times New Roman"/>
                <w:sz w:val="19"/>
                <w:szCs w:val="19"/>
              </w:rPr>
              <w:t>, при наличии подтверждения(й) причинения Принимающей стороной такого ущерба</w:t>
            </w:r>
            <w:r w:rsidRPr="00B8427C">
              <w:rPr>
                <w:rFonts w:ascii="Times New Roman" w:hAnsi="Times New Roman"/>
                <w:sz w:val="19"/>
                <w:szCs w:val="19"/>
              </w:rPr>
              <w:t>.</w:t>
            </w:r>
          </w:p>
        </w:tc>
      </w:tr>
      <w:tr w:rsidR="00E074A8" w14:paraId="67B44DF3" w14:textId="77777777" w:rsidTr="00B90C99">
        <w:trPr>
          <w:cantSplit/>
        </w:trPr>
        <w:tc>
          <w:tcPr>
            <w:tcW w:w="10773" w:type="dxa"/>
            <w:gridSpan w:val="13"/>
            <w:shd w:val="clear" w:color="auto" w:fill="auto"/>
            <w:vAlign w:val="bottom"/>
          </w:tcPr>
          <w:p w14:paraId="5BBC73D3" w14:textId="28E79222" w:rsidR="00E074A8" w:rsidRPr="00B8427C" w:rsidRDefault="006A153A" w:rsidP="00550CA8">
            <w:pPr>
              <w:jc w:val="both"/>
            </w:pPr>
            <w:r w:rsidRPr="00B8427C">
              <w:rPr>
                <w:rFonts w:ascii="Times New Roman" w:hAnsi="Times New Roman"/>
                <w:sz w:val="19"/>
                <w:szCs w:val="19"/>
              </w:rPr>
              <w:t>Принимающая сторона соглашается, что Раскрывающая сторона, в дополнение к любым иным средствам защиты своих прав и интересов, вправе потребовать осуществления определенных действий и обратиться за судебным защитой либо воспользоваться иным соразмерным средством защиты для целей восстановления нарушенного права.</w:t>
            </w:r>
          </w:p>
        </w:tc>
      </w:tr>
      <w:tr w:rsidR="00E074A8" w:rsidRPr="008205A2" w14:paraId="4D5241B3" w14:textId="77777777" w:rsidTr="00B90C99">
        <w:trPr>
          <w:cantSplit/>
        </w:trPr>
        <w:tc>
          <w:tcPr>
            <w:tcW w:w="10773" w:type="dxa"/>
            <w:gridSpan w:val="13"/>
            <w:shd w:val="clear" w:color="auto" w:fill="auto"/>
            <w:vAlign w:val="bottom"/>
          </w:tcPr>
          <w:p w14:paraId="0B1F5D7D" w14:textId="3E885462" w:rsidR="00E074A8" w:rsidRPr="008205A2" w:rsidRDefault="00E074A8" w:rsidP="008205A2">
            <w:pPr>
              <w:jc w:val="both"/>
            </w:pPr>
          </w:p>
        </w:tc>
      </w:tr>
      <w:tr w:rsidR="00E074A8" w14:paraId="7897B598" w14:textId="77777777" w:rsidTr="00B90C99">
        <w:trPr>
          <w:cantSplit/>
        </w:trPr>
        <w:tc>
          <w:tcPr>
            <w:tcW w:w="501" w:type="dxa"/>
            <w:shd w:val="clear" w:color="auto" w:fill="auto"/>
            <w:vAlign w:val="bottom"/>
          </w:tcPr>
          <w:p w14:paraId="67AF6031" w14:textId="77777777" w:rsidR="00E074A8" w:rsidRDefault="006A153A">
            <w:pPr>
              <w:jc w:val="both"/>
            </w:pPr>
            <w:r>
              <w:rPr>
                <w:rFonts w:ascii="Times New Roman" w:hAnsi="Times New Roman"/>
                <w:sz w:val="19"/>
                <w:szCs w:val="19"/>
              </w:rPr>
              <w:t>4.4.</w:t>
            </w:r>
          </w:p>
        </w:tc>
        <w:tc>
          <w:tcPr>
            <w:tcW w:w="10272" w:type="dxa"/>
            <w:gridSpan w:val="12"/>
            <w:shd w:val="clear" w:color="auto" w:fill="auto"/>
            <w:vAlign w:val="bottom"/>
          </w:tcPr>
          <w:p w14:paraId="4E0A34C8" w14:textId="77777777" w:rsidR="00E074A8" w:rsidRDefault="006A153A">
            <w:r>
              <w:rPr>
                <w:rFonts w:ascii="Times New Roman" w:hAnsi="Times New Roman"/>
                <w:sz w:val="19"/>
                <w:szCs w:val="19"/>
              </w:rPr>
              <w:t>Ответственность</w:t>
            </w:r>
          </w:p>
        </w:tc>
      </w:tr>
      <w:tr w:rsidR="00E074A8" w14:paraId="7F22A30C" w14:textId="77777777" w:rsidTr="00B90C99">
        <w:trPr>
          <w:cantSplit/>
        </w:trPr>
        <w:tc>
          <w:tcPr>
            <w:tcW w:w="10773" w:type="dxa"/>
            <w:gridSpan w:val="13"/>
            <w:shd w:val="clear" w:color="auto" w:fill="auto"/>
            <w:vAlign w:val="bottom"/>
          </w:tcPr>
          <w:p w14:paraId="6F1E795C" w14:textId="6F859C4C" w:rsidR="00E074A8" w:rsidRDefault="006A153A" w:rsidP="00BC4007">
            <w:pPr>
              <w:jc w:val="both"/>
            </w:pPr>
            <w:r>
              <w:rPr>
                <w:rFonts w:ascii="Times New Roman" w:hAnsi="Times New Roman"/>
                <w:sz w:val="19"/>
                <w:szCs w:val="19"/>
              </w:rPr>
              <w:lastRenderedPageBreak/>
              <w:t>Стороны понимают и соглашаются, что за разглашение Конфиденциальной информации, Сторона, совершившее такое разглашение, может быть привлечена к гражданско-правовой, административной, а также уголовной ответственности.</w:t>
            </w:r>
          </w:p>
        </w:tc>
      </w:tr>
      <w:tr w:rsidR="00E074A8" w14:paraId="72AD58B9" w14:textId="77777777" w:rsidTr="00B90C99">
        <w:trPr>
          <w:cantSplit/>
        </w:trPr>
        <w:tc>
          <w:tcPr>
            <w:tcW w:w="501" w:type="dxa"/>
            <w:shd w:val="clear" w:color="auto" w:fill="auto"/>
            <w:vAlign w:val="bottom"/>
          </w:tcPr>
          <w:p w14:paraId="6ED60176" w14:textId="77777777" w:rsidR="00E074A8" w:rsidRDefault="00E074A8">
            <w:pPr>
              <w:jc w:val="both"/>
            </w:pPr>
          </w:p>
        </w:tc>
        <w:tc>
          <w:tcPr>
            <w:tcW w:w="667" w:type="dxa"/>
            <w:shd w:val="clear" w:color="auto" w:fill="auto"/>
            <w:vAlign w:val="bottom"/>
          </w:tcPr>
          <w:p w14:paraId="230300AF" w14:textId="77777777" w:rsidR="00E074A8" w:rsidRDefault="00E074A8"/>
        </w:tc>
        <w:tc>
          <w:tcPr>
            <w:tcW w:w="1015" w:type="dxa"/>
            <w:shd w:val="clear" w:color="auto" w:fill="auto"/>
            <w:vAlign w:val="bottom"/>
          </w:tcPr>
          <w:p w14:paraId="453DF3F2" w14:textId="77777777" w:rsidR="00E074A8" w:rsidRDefault="00E074A8"/>
        </w:tc>
        <w:tc>
          <w:tcPr>
            <w:tcW w:w="1030" w:type="dxa"/>
            <w:shd w:val="clear" w:color="auto" w:fill="auto"/>
            <w:vAlign w:val="bottom"/>
          </w:tcPr>
          <w:p w14:paraId="74C4517E" w14:textId="77777777" w:rsidR="00E074A8" w:rsidRDefault="00E074A8"/>
        </w:tc>
        <w:tc>
          <w:tcPr>
            <w:tcW w:w="924" w:type="dxa"/>
            <w:shd w:val="clear" w:color="auto" w:fill="auto"/>
            <w:vAlign w:val="bottom"/>
          </w:tcPr>
          <w:p w14:paraId="2A775306" w14:textId="77777777" w:rsidR="00E074A8" w:rsidRDefault="00E074A8"/>
        </w:tc>
        <w:tc>
          <w:tcPr>
            <w:tcW w:w="924" w:type="dxa"/>
            <w:shd w:val="clear" w:color="auto" w:fill="auto"/>
            <w:vAlign w:val="bottom"/>
          </w:tcPr>
          <w:p w14:paraId="3EB8D795" w14:textId="77777777" w:rsidR="00E074A8" w:rsidRDefault="00E074A8"/>
        </w:tc>
        <w:tc>
          <w:tcPr>
            <w:tcW w:w="258" w:type="dxa"/>
            <w:shd w:val="clear" w:color="auto" w:fill="auto"/>
            <w:vAlign w:val="bottom"/>
          </w:tcPr>
          <w:p w14:paraId="54335721" w14:textId="77777777" w:rsidR="00E074A8" w:rsidRDefault="00E074A8"/>
        </w:tc>
        <w:tc>
          <w:tcPr>
            <w:tcW w:w="924" w:type="dxa"/>
            <w:shd w:val="clear" w:color="auto" w:fill="auto"/>
            <w:vAlign w:val="bottom"/>
          </w:tcPr>
          <w:p w14:paraId="50A26B53" w14:textId="77777777" w:rsidR="00E074A8" w:rsidRDefault="00E074A8"/>
        </w:tc>
        <w:tc>
          <w:tcPr>
            <w:tcW w:w="303" w:type="dxa"/>
            <w:shd w:val="clear" w:color="auto" w:fill="auto"/>
            <w:vAlign w:val="bottom"/>
          </w:tcPr>
          <w:p w14:paraId="01FC1CEF" w14:textId="77777777" w:rsidR="00E074A8" w:rsidRDefault="00E074A8"/>
        </w:tc>
        <w:tc>
          <w:tcPr>
            <w:tcW w:w="924" w:type="dxa"/>
            <w:shd w:val="clear" w:color="auto" w:fill="auto"/>
            <w:vAlign w:val="bottom"/>
          </w:tcPr>
          <w:p w14:paraId="3FEE9EC4" w14:textId="77777777" w:rsidR="00E074A8" w:rsidRDefault="00E074A8"/>
        </w:tc>
        <w:tc>
          <w:tcPr>
            <w:tcW w:w="924" w:type="dxa"/>
            <w:shd w:val="clear" w:color="auto" w:fill="auto"/>
            <w:vAlign w:val="bottom"/>
          </w:tcPr>
          <w:p w14:paraId="404DA9E9" w14:textId="77777777" w:rsidR="00E074A8" w:rsidRDefault="00E074A8"/>
        </w:tc>
        <w:tc>
          <w:tcPr>
            <w:tcW w:w="924" w:type="dxa"/>
            <w:shd w:val="clear" w:color="auto" w:fill="auto"/>
            <w:vAlign w:val="bottom"/>
          </w:tcPr>
          <w:p w14:paraId="7E7C1EEA" w14:textId="77777777" w:rsidR="00E074A8" w:rsidRDefault="00E074A8"/>
        </w:tc>
        <w:tc>
          <w:tcPr>
            <w:tcW w:w="1455" w:type="dxa"/>
            <w:shd w:val="clear" w:color="auto" w:fill="auto"/>
            <w:vAlign w:val="bottom"/>
          </w:tcPr>
          <w:p w14:paraId="7ABAFDF3" w14:textId="77777777" w:rsidR="00E074A8" w:rsidRDefault="00E074A8"/>
        </w:tc>
      </w:tr>
      <w:tr w:rsidR="00E074A8" w14:paraId="2D95BBBE" w14:textId="77777777" w:rsidTr="00B90C99">
        <w:trPr>
          <w:cantSplit/>
        </w:trPr>
        <w:tc>
          <w:tcPr>
            <w:tcW w:w="10773" w:type="dxa"/>
            <w:gridSpan w:val="13"/>
            <w:shd w:val="clear" w:color="auto" w:fill="auto"/>
            <w:vAlign w:val="bottom"/>
          </w:tcPr>
          <w:p w14:paraId="7F319E60" w14:textId="77777777" w:rsidR="00E074A8" w:rsidRDefault="006A153A">
            <w:r>
              <w:rPr>
                <w:rFonts w:ascii="Times New Roman" w:hAnsi="Times New Roman"/>
                <w:b/>
                <w:sz w:val="21"/>
                <w:szCs w:val="21"/>
              </w:rPr>
              <w:t>5.  ЗАКЛЮЧИТЕЛЬНЫЕ ПОЛОЖЕНИЯ</w:t>
            </w:r>
          </w:p>
        </w:tc>
      </w:tr>
      <w:tr w:rsidR="00E074A8" w14:paraId="0DE46ECB" w14:textId="77777777" w:rsidTr="00B90C99">
        <w:trPr>
          <w:cantSplit/>
        </w:trPr>
        <w:tc>
          <w:tcPr>
            <w:tcW w:w="501" w:type="dxa"/>
            <w:shd w:val="clear" w:color="auto" w:fill="auto"/>
            <w:vAlign w:val="bottom"/>
          </w:tcPr>
          <w:p w14:paraId="64502D08" w14:textId="77777777" w:rsidR="00E074A8" w:rsidRDefault="006A153A">
            <w:pPr>
              <w:jc w:val="both"/>
            </w:pPr>
            <w:r>
              <w:rPr>
                <w:rFonts w:ascii="Times New Roman" w:hAnsi="Times New Roman"/>
                <w:sz w:val="19"/>
                <w:szCs w:val="19"/>
              </w:rPr>
              <w:t>5.1.</w:t>
            </w:r>
          </w:p>
        </w:tc>
        <w:tc>
          <w:tcPr>
            <w:tcW w:w="10272" w:type="dxa"/>
            <w:gridSpan w:val="12"/>
            <w:shd w:val="clear" w:color="auto" w:fill="auto"/>
            <w:vAlign w:val="bottom"/>
          </w:tcPr>
          <w:p w14:paraId="72DC70E8" w14:textId="77777777" w:rsidR="00E074A8" w:rsidRDefault="006A153A">
            <w:r>
              <w:rPr>
                <w:rFonts w:ascii="Times New Roman" w:hAnsi="Times New Roman"/>
                <w:sz w:val="19"/>
                <w:szCs w:val="19"/>
              </w:rPr>
              <w:t>Действительность и юридическая сила</w:t>
            </w:r>
          </w:p>
        </w:tc>
      </w:tr>
      <w:tr w:rsidR="00E074A8" w14:paraId="7FD2FE69" w14:textId="77777777" w:rsidTr="00B90C99">
        <w:trPr>
          <w:cantSplit/>
        </w:trPr>
        <w:tc>
          <w:tcPr>
            <w:tcW w:w="10773" w:type="dxa"/>
            <w:gridSpan w:val="13"/>
            <w:shd w:val="clear" w:color="auto" w:fill="auto"/>
            <w:vAlign w:val="bottom"/>
          </w:tcPr>
          <w:p w14:paraId="0F7B14A0" w14:textId="4CC467CF" w:rsidR="00E074A8" w:rsidRDefault="006A153A">
            <w:pPr>
              <w:jc w:val="both"/>
            </w:pPr>
            <w:r>
              <w:rPr>
                <w:rFonts w:ascii="Times New Roman" w:hAnsi="Times New Roman"/>
                <w:sz w:val="19"/>
                <w:szCs w:val="19"/>
              </w:rPr>
              <w:t xml:space="preserve">Настоящее Соглашение вступает в силу с момента его подписания последней из Сторон и заключается </w:t>
            </w:r>
            <w:r w:rsidRPr="008205A2">
              <w:rPr>
                <w:rFonts w:ascii="Times New Roman" w:hAnsi="Times New Roman"/>
                <w:sz w:val="19"/>
                <w:szCs w:val="19"/>
              </w:rPr>
              <w:t xml:space="preserve">на </w:t>
            </w:r>
            <w:r w:rsidR="00B8427C">
              <w:rPr>
                <w:rFonts w:ascii="Times New Roman" w:hAnsi="Times New Roman"/>
                <w:sz w:val="19"/>
                <w:szCs w:val="19"/>
              </w:rPr>
              <w:t>3</w:t>
            </w:r>
            <w:r w:rsidRPr="008205A2">
              <w:rPr>
                <w:rFonts w:ascii="Times New Roman" w:hAnsi="Times New Roman"/>
                <w:sz w:val="19"/>
                <w:szCs w:val="19"/>
              </w:rPr>
              <w:t xml:space="preserve"> (</w:t>
            </w:r>
            <w:r w:rsidR="00B8427C">
              <w:rPr>
                <w:rFonts w:ascii="Times New Roman" w:hAnsi="Times New Roman"/>
                <w:sz w:val="19"/>
                <w:szCs w:val="19"/>
              </w:rPr>
              <w:t>три) года</w:t>
            </w:r>
            <w:r w:rsidRPr="008205A2">
              <w:rPr>
                <w:rFonts w:ascii="Times New Roman" w:hAnsi="Times New Roman"/>
                <w:sz w:val="19"/>
                <w:szCs w:val="19"/>
              </w:rPr>
              <w:t>, начиная с даты заключения настоящего Соглашения («Период Обеспечения Конфиденциальности»). Территор</w:t>
            </w:r>
            <w:r>
              <w:rPr>
                <w:rFonts w:ascii="Times New Roman" w:hAnsi="Times New Roman"/>
                <w:sz w:val="19"/>
                <w:szCs w:val="19"/>
              </w:rPr>
              <w:t>ия действия настоящего Соглашения не ограничена.</w:t>
            </w:r>
          </w:p>
        </w:tc>
      </w:tr>
      <w:tr w:rsidR="00E074A8" w14:paraId="2FF6B627" w14:textId="77777777" w:rsidTr="00B90C99">
        <w:trPr>
          <w:cantSplit/>
        </w:trPr>
        <w:tc>
          <w:tcPr>
            <w:tcW w:w="501" w:type="dxa"/>
            <w:shd w:val="clear" w:color="auto" w:fill="auto"/>
            <w:vAlign w:val="bottom"/>
          </w:tcPr>
          <w:p w14:paraId="5C76FC80" w14:textId="77777777" w:rsidR="00E074A8" w:rsidRDefault="006A153A">
            <w:pPr>
              <w:jc w:val="both"/>
            </w:pPr>
            <w:r>
              <w:rPr>
                <w:rFonts w:ascii="Times New Roman" w:hAnsi="Times New Roman"/>
                <w:sz w:val="19"/>
                <w:szCs w:val="19"/>
              </w:rPr>
              <w:t>5.2.</w:t>
            </w:r>
          </w:p>
        </w:tc>
        <w:tc>
          <w:tcPr>
            <w:tcW w:w="10272" w:type="dxa"/>
            <w:gridSpan w:val="12"/>
            <w:shd w:val="clear" w:color="auto" w:fill="auto"/>
            <w:vAlign w:val="bottom"/>
          </w:tcPr>
          <w:p w14:paraId="5BC1AC2A" w14:textId="77777777" w:rsidR="00E074A8" w:rsidRDefault="006A153A">
            <w:r>
              <w:rPr>
                <w:rFonts w:ascii="Times New Roman" w:hAnsi="Times New Roman"/>
                <w:sz w:val="19"/>
                <w:szCs w:val="19"/>
              </w:rPr>
              <w:t>Дополнительные Соглашения</w:t>
            </w:r>
          </w:p>
        </w:tc>
      </w:tr>
      <w:tr w:rsidR="00E074A8" w14:paraId="4D59B9C7" w14:textId="77777777" w:rsidTr="00B90C99">
        <w:trPr>
          <w:cantSplit/>
        </w:trPr>
        <w:tc>
          <w:tcPr>
            <w:tcW w:w="10773" w:type="dxa"/>
            <w:gridSpan w:val="13"/>
            <w:shd w:val="clear" w:color="auto" w:fill="auto"/>
            <w:vAlign w:val="bottom"/>
          </w:tcPr>
          <w:p w14:paraId="26B6C96A" w14:textId="77777777" w:rsidR="00E074A8" w:rsidRDefault="006A153A">
            <w:pPr>
              <w:jc w:val="both"/>
            </w:pPr>
            <w:r>
              <w:rPr>
                <w:rFonts w:ascii="Times New Roman" w:hAnsi="Times New Roman"/>
                <w:sz w:val="19"/>
                <w:szCs w:val="19"/>
              </w:rPr>
              <w:t>Любые договоренности Сторон в отношении настоящего Соглашения, а также любые изменения и дополнения настоящего Соглашения должны быть надлежащим образом оформлены и подписаны Сторонами. Указанные документы совместно с настоящим Соглашением образуют оформленную единым соглашением договоренность Сторон.</w:t>
            </w:r>
          </w:p>
        </w:tc>
      </w:tr>
      <w:tr w:rsidR="00E074A8" w14:paraId="333AE5DC" w14:textId="77777777" w:rsidTr="00B90C99">
        <w:trPr>
          <w:cantSplit/>
        </w:trPr>
        <w:tc>
          <w:tcPr>
            <w:tcW w:w="501" w:type="dxa"/>
            <w:shd w:val="clear" w:color="auto" w:fill="auto"/>
            <w:vAlign w:val="bottom"/>
          </w:tcPr>
          <w:p w14:paraId="0638F212" w14:textId="77777777" w:rsidR="00E074A8" w:rsidRDefault="006A153A">
            <w:pPr>
              <w:jc w:val="both"/>
            </w:pPr>
            <w:r>
              <w:rPr>
                <w:rFonts w:ascii="Times New Roman" w:hAnsi="Times New Roman"/>
                <w:sz w:val="19"/>
                <w:szCs w:val="19"/>
              </w:rPr>
              <w:t>5.3.</w:t>
            </w:r>
          </w:p>
        </w:tc>
        <w:tc>
          <w:tcPr>
            <w:tcW w:w="10272" w:type="dxa"/>
            <w:gridSpan w:val="12"/>
            <w:shd w:val="clear" w:color="auto" w:fill="auto"/>
            <w:vAlign w:val="bottom"/>
          </w:tcPr>
          <w:p w14:paraId="51AB49CC" w14:textId="77777777" w:rsidR="00E074A8" w:rsidRDefault="006A153A">
            <w:r>
              <w:rPr>
                <w:rFonts w:ascii="Times New Roman" w:hAnsi="Times New Roman"/>
                <w:sz w:val="19"/>
                <w:szCs w:val="19"/>
              </w:rPr>
              <w:t>Уступка Прав</w:t>
            </w:r>
          </w:p>
        </w:tc>
      </w:tr>
      <w:tr w:rsidR="00E074A8" w14:paraId="5696EAD9" w14:textId="77777777" w:rsidTr="00B90C99">
        <w:trPr>
          <w:cantSplit/>
        </w:trPr>
        <w:tc>
          <w:tcPr>
            <w:tcW w:w="10773" w:type="dxa"/>
            <w:gridSpan w:val="13"/>
            <w:shd w:val="clear" w:color="auto" w:fill="auto"/>
            <w:vAlign w:val="bottom"/>
          </w:tcPr>
          <w:p w14:paraId="7590FF16" w14:textId="77777777" w:rsidR="00E074A8" w:rsidRDefault="006A153A">
            <w:pPr>
              <w:jc w:val="both"/>
            </w:pPr>
            <w:r>
              <w:rPr>
                <w:rFonts w:ascii="Times New Roman" w:hAnsi="Times New Roman"/>
                <w:sz w:val="19"/>
                <w:szCs w:val="19"/>
              </w:rPr>
              <w:t>Стороны не имеют права уступать свои права и обязанности по настоящему Соглашению.</w:t>
            </w:r>
          </w:p>
        </w:tc>
      </w:tr>
      <w:tr w:rsidR="00E074A8" w14:paraId="392EFF85" w14:textId="77777777" w:rsidTr="00B90C99">
        <w:trPr>
          <w:cantSplit/>
        </w:trPr>
        <w:tc>
          <w:tcPr>
            <w:tcW w:w="501" w:type="dxa"/>
            <w:shd w:val="clear" w:color="auto" w:fill="auto"/>
            <w:vAlign w:val="bottom"/>
          </w:tcPr>
          <w:p w14:paraId="4595BE14" w14:textId="77777777" w:rsidR="00E074A8" w:rsidRDefault="006A153A">
            <w:pPr>
              <w:jc w:val="both"/>
            </w:pPr>
            <w:r>
              <w:rPr>
                <w:rFonts w:ascii="Times New Roman" w:hAnsi="Times New Roman"/>
                <w:sz w:val="19"/>
                <w:szCs w:val="19"/>
              </w:rPr>
              <w:t>5.5.</w:t>
            </w:r>
          </w:p>
        </w:tc>
        <w:tc>
          <w:tcPr>
            <w:tcW w:w="10272" w:type="dxa"/>
            <w:gridSpan w:val="12"/>
            <w:shd w:val="clear" w:color="auto" w:fill="auto"/>
            <w:vAlign w:val="bottom"/>
          </w:tcPr>
          <w:p w14:paraId="1CA9CD20" w14:textId="77777777" w:rsidR="00E074A8" w:rsidRDefault="006A153A">
            <w:r>
              <w:rPr>
                <w:rFonts w:ascii="Times New Roman" w:hAnsi="Times New Roman"/>
                <w:sz w:val="19"/>
                <w:szCs w:val="19"/>
              </w:rPr>
              <w:t>Отказ от права</w:t>
            </w:r>
          </w:p>
        </w:tc>
      </w:tr>
      <w:tr w:rsidR="00E074A8" w14:paraId="2B817E77" w14:textId="77777777" w:rsidTr="00B90C99">
        <w:trPr>
          <w:cantSplit/>
        </w:trPr>
        <w:tc>
          <w:tcPr>
            <w:tcW w:w="10773" w:type="dxa"/>
            <w:gridSpan w:val="13"/>
            <w:shd w:val="clear" w:color="auto" w:fill="auto"/>
            <w:vAlign w:val="bottom"/>
          </w:tcPr>
          <w:p w14:paraId="5B0D6250" w14:textId="77777777" w:rsidR="00E074A8" w:rsidRDefault="006A153A">
            <w:pPr>
              <w:jc w:val="both"/>
            </w:pPr>
            <w:r>
              <w:rPr>
                <w:rFonts w:ascii="Times New Roman" w:hAnsi="Times New Roman"/>
                <w:sz w:val="19"/>
                <w:szCs w:val="19"/>
              </w:rPr>
              <w:t>Неиспользование или несвоевременное использование Стороной предоставленного ей в соответствии с настоящим Соглашением права, полномочия или преимущества не может рассматриваться в качестве отказа от такого права, полномочия или преимущества, и изменение указанного положения не будет действительным, пока оно не оформлено в письменном виде и не подписано соответствующим должностным лицом или должностными лицами, имеющими право действовать от имени Сторон.</w:t>
            </w:r>
          </w:p>
        </w:tc>
      </w:tr>
      <w:tr w:rsidR="00E074A8" w14:paraId="07429CD1" w14:textId="77777777" w:rsidTr="00B90C99">
        <w:trPr>
          <w:cantSplit/>
        </w:trPr>
        <w:tc>
          <w:tcPr>
            <w:tcW w:w="501" w:type="dxa"/>
            <w:shd w:val="clear" w:color="auto" w:fill="auto"/>
            <w:vAlign w:val="bottom"/>
          </w:tcPr>
          <w:p w14:paraId="21DD682F" w14:textId="77777777" w:rsidR="00E074A8" w:rsidRDefault="006A153A">
            <w:pPr>
              <w:jc w:val="both"/>
            </w:pPr>
            <w:r>
              <w:rPr>
                <w:rFonts w:ascii="Times New Roman" w:hAnsi="Times New Roman"/>
                <w:sz w:val="19"/>
                <w:szCs w:val="19"/>
              </w:rPr>
              <w:t>5.6.</w:t>
            </w:r>
          </w:p>
        </w:tc>
        <w:tc>
          <w:tcPr>
            <w:tcW w:w="10272" w:type="dxa"/>
            <w:gridSpan w:val="12"/>
            <w:shd w:val="clear" w:color="auto" w:fill="auto"/>
            <w:vAlign w:val="bottom"/>
          </w:tcPr>
          <w:p w14:paraId="45F29B74" w14:textId="77777777" w:rsidR="00E074A8" w:rsidRDefault="006A153A">
            <w:r>
              <w:rPr>
                <w:rFonts w:ascii="Times New Roman" w:hAnsi="Times New Roman"/>
                <w:sz w:val="19"/>
                <w:szCs w:val="19"/>
              </w:rPr>
              <w:t>Уведомления</w:t>
            </w:r>
          </w:p>
        </w:tc>
      </w:tr>
      <w:tr w:rsidR="00E074A8" w14:paraId="476A6CED" w14:textId="77777777" w:rsidTr="00B90C99">
        <w:trPr>
          <w:cantSplit/>
        </w:trPr>
        <w:tc>
          <w:tcPr>
            <w:tcW w:w="10773" w:type="dxa"/>
            <w:gridSpan w:val="13"/>
            <w:shd w:val="clear" w:color="auto" w:fill="auto"/>
            <w:vAlign w:val="bottom"/>
          </w:tcPr>
          <w:p w14:paraId="2186B214" w14:textId="69814A2C" w:rsidR="00E074A8" w:rsidRDefault="006A153A">
            <w:pPr>
              <w:jc w:val="both"/>
            </w:pPr>
            <w:r>
              <w:rPr>
                <w:rFonts w:ascii="Times New Roman" w:hAnsi="Times New Roman"/>
                <w:sz w:val="19"/>
                <w:szCs w:val="19"/>
              </w:rPr>
              <w:t>Любое уведомление, запрос или иное сообщение, которые должны быть направлены одной Стороной другой Стороне в соответствии с настоящим Соглашением, должны быть оформлены в письменном виде. Если иное не предусмотрено настоящим Соглашением, любое уведомление, запрос или сообщение, требуемые в соответствии с Соглашением, считаются надлежащим образом направленными другой Стороне в случае, если они переданы лично, посредством заказного почтового отправления, курьерской доставки либо посредством факсимильной связи</w:t>
            </w:r>
            <w:r w:rsidR="00FB5E6A">
              <w:rPr>
                <w:rFonts w:ascii="Times New Roman" w:hAnsi="Times New Roman"/>
                <w:sz w:val="19"/>
                <w:szCs w:val="19"/>
              </w:rPr>
              <w:t xml:space="preserve"> или электронной почты</w:t>
            </w:r>
            <w:r>
              <w:rPr>
                <w:rFonts w:ascii="Times New Roman" w:hAnsi="Times New Roman"/>
                <w:sz w:val="19"/>
                <w:szCs w:val="19"/>
              </w:rPr>
              <w:t xml:space="preserve"> в адрес соответствующей Стороны в соответствии с реквизитами, которые одна Сторона в письменной форме сообщит другой Стороне.</w:t>
            </w:r>
          </w:p>
        </w:tc>
      </w:tr>
      <w:tr w:rsidR="00E074A8" w14:paraId="61FAFC6F" w14:textId="77777777" w:rsidTr="00B90C99">
        <w:trPr>
          <w:cantSplit/>
        </w:trPr>
        <w:tc>
          <w:tcPr>
            <w:tcW w:w="10773" w:type="dxa"/>
            <w:gridSpan w:val="13"/>
            <w:shd w:val="clear" w:color="auto" w:fill="auto"/>
            <w:vAlign w:val="bottom"/>
          </w:tcPr>
          <w:p w14:paraId="58E19AC2" w14:textId="77777777" w:rsidR="00E074A8" w:rsidRDefault="006A153A">
            <w:pPr>
              <w:jc w:val="both"/>
            </w:pPr>
            <w:r>
              <w:rPr>
                <w:rFonts w:ascii="Times New Roman" w:hAnsi="Times New Roman"/>
                <w:sz w:val="19"/>
                <w:szCs w:val="19"/>
              </w:rPr>
              <w:t>Любое уведомление по настоящему Соглашению считается доставленным:</w:t>
            </w:r>
          </w:p>
        </w:tc>
      </w:tr>
      <w:tr w:rsidR="00E074A8" w14:paraId="17F02F85" w14:textId="77777777" w:rsidTr="00B90C99">
        <w:trPr>
          <w:cantSplit/>
        </w:trPr>
        <w:tc>
          <w:tcPr>
            <w:tcW w:w="10773" w:type="dxa"/>
            <w:gridSpan w:val="13"/>
            <w:shd w:val="clear" w:color="auto" w:fill="auto"/>
            <w:vAlign w:val="bottom"/>
          </w:tcPr>
          <w:p w14:paraId="74B3271B" w14:textId="77777777" w:rsidR="00E074A8" w:rsidRDefault="006A153A">
            <w:pPr>
              <w:jc w:val="both"/>
            </w:pPr>
            <w:r>
              <w:rPr>
                <w:rFonts w:ascii="Times New Roman" w:hAnsi="Times New Roman"/>
                <w:sz w:val="19"/>
                <w:szCs w:val="19"/>
              </w:rPr>
              <w:t>a) если доставлено лично или курьерской службой - в день доставки;</w:t>
            </w:r>
          </w:p>
        </w:tc>
      </w:tr>
      <w:tr w:rsidR="00E074A8" w14:paraId="00CB780A" w14:textId="77777777" w:rsidTr="00B90C99">
        <w:trPr>
          <w:cantSplit/>
        </w:trPr>
        <w:tc>
          <w:tcPr>
            <w:tcW w:w="10773" w:type="dxa"/>
            <w:gridSpan w:val="13"/>
            <w:shd w:val="clear" w:color="auto" w:fill="auto"/>
            <w:vAlign w:val="bottom"/>
          </w:tcPr>
          <w:p w14:paraId="745BCCC4" w14:textId="77777777" w:rsidR="00E074A8" w:rsidRDefault="006A153A">
            <w:pPr>
              <w:jc w:val="both"/>
            </w:pPr>
            <w:r>
              <w:rPr>
                <w:rFonts w:ascii="Times New Roman" w:hAnsi="Times New Roman"/>
                <w:sz w:val="19"/>
                <w:szCs w:val="19"/>
              </w:rPr>
              <w:t>b) если доставлено заказной почтой - в день, когда было подтверждение о получении (дата, указанная в соответствующем уведомлении о вручении);</w:t>
            </w:r>
          </w:p>
        </w:tc>
      </w:tr>
      <w:tr w:rsidR="00E074A8" w14:paraId="67F15C31" w14:textId="77777777" w:rsidTr="00B90C99">
        <w:trPr>
          <w:cantSplit/>
        </w:trPr>
        <w:tc>
          <w:tcPr>
            <w:tcW w:w="10773" w:type="dxa"/>
            <w:gridSpan w:val="13"/>
            <w:shd w:val="clear" w:color="auto" w:fill="auto"/>
            <w:vAlign w:val="bottom"/>
          </w:tcPr>
          <w:p w14:paraId="18C8BC6D" w14:textId="77777777" w:rsidR="00E074A8" w:rsidRDefault="006A153A">
            <w:pPr>
              <w:jc w:val="both"/>
            </w:pPr>
            <w:r>
              <w:rPr>
                <w:rFonts w:ascii="Times New Roman" w:hAnsi="Times New Roman"/>
                <w:sz w:val="19"/>
                <w:szCs w:val="19"/>
              </w:rPr>
              <w:t>c) если доставлено  посредством факсимильной связи – в день получения подтверждения об успешной передаче;</w:t>
            </w:r>
          </w:p>
        </w:tc>
      </w:tr>
      <w:tr w:rsidR="00E074A8" w14:paraId="6426E797" w14:textId="77777777" w:rsidTr="00B90C99">
        <w:trPr>
          <w:cantSplit/>
        </w:trPr>
        <w:tc>
          <w:tcPr>
            <w:tcW w:w="10773" w:type="dxa"/>
            <w:gridSpan w:val="13"/>
            <w:shd w:val="clear" w:color="auto" w:fill="auto"/>
            <w:vAlign w:val="bottom"/>
          </w:tcPr>
          <w:p w14:paraId="316AAACA" w14:textId="77777777" w:rsidR="00E074A8" w:rsidRDefault="006A153A">
            <w:pPr>
              <w:jc w:val="both"/>
            </w:pPr>
            <w:r>
              <w:rPr>
                <w:rFonts w:ascii="Times New Roman" w:hAnsi="Times New Roman"/>
                <w:sz w:val="19"/>
                <w:szCs w:val="19"/>
              </w:rPr>
              <w:t>d) если доставлено посредством электронной почты – в день получения подтверждения о прочтении Принимающей стороной.</w:t>
            </w:r>
          </w:p>
        </w:tc>
      </w:tr>
      <w:tr w:rsidR="00E074A8" w14:paraId="708AA055" w14:textId="77777777" w:rsidTr="00B90C99">
        <w:trPr>
          <w:cantSplit/>
        </w:trPr>
        <w:tc>
          <w:tcPr>
            <w:tcW w:w="10773" w:type="dxa"/>
            <w:gridSpan w:val="13"/>
            <w:shd w:val="clear" w:color="auto" w:fill="auto"/>
            <w:vAlign w:val="bottom"/>
          </w:tcPr>
          <w:p w14:paraId="438F6E63" w14:textId="5B16DD1C" w:rsidR="00E074A8" w:rsidRDefault="006A153A" w:rsidP="00FB5E6A">
            <w:pPr>
              <w:jc w:val="both"/>
            </w:pPr>
            <w:r>
              <w:rPr>
                <w:rFonts w:ascii="Times New Roman" w:hAnsi="Times New Roman"/>
                <w:sz w:val="19"/>
                <w:szCs w:val="19"/>
              </w:rPr>
              <w:t xml:space="preserve">Каждая из Сторон вправе в одностороннем порядке изменить данные о своем адресе или номерах, используемых для осуществления телекоммуникационной связи, при условии направления другой Стороне письменного уведомления. </w:t>
            </w:r>
          </w:p>
        </w:tc>
      </w:tr>
      <w:tr w:rsidR="00E074A8" w14:paraId="3A7569B1" w14:textId="77777777" w:rsidTr="00B90C99">
        <w:trPr>
          <w:cantSplit/>
        </w:trPr>
        <w:tc>
          <w:tcPr>
            <w:tcW w:w="501" w:type="dxa"/>
            <w:shd w:val="clear" w:color="auto" w:fill="auto"/>
            <w:vAlign w:val="bottom"/>
          </w:tcPr>
          <w:p w14:paraId="1135CAF4" w14:textId="77777777" w:rsidR="00E074A8" w:rsidRDefault="006A153A">
            <w:pPr>
              <w:jc w:val="both"/>
            </w:pPr>
            <w:r>
              <w:rPr>
                <w:rFonts w:ascii="Times New Roman" w:hAnsi="Times New Roman"/>
                <w:sz w:val="19"/>
                <w:szCs w:val="19"/>
              </w:rPr>
              <w:t>5.7.</w:t>
            </w:r>
          </w:p>
        </w:tc>
        <w:tc>
          <w:tcPr>
            <w:tcW w:w="10272" w:type="dxa"/>
            <w:gridSpan w:val="12"/>
            <w:shd w:val="clear" w:color="auto" w:fill="auto"/>
            <w:vAlign w:val="bottom"/>
          </w:tcPr>
          <w:p w14:paraId="57B79FAC" w14:textId="77777777" w:rsidR="00E074A8" w:rsidRDefault="006A153A">
            <w:r>
              <w:rPr>
                <w:rFonts w:ascii="Times New Roman" w:hAnsi="Times New Roman"/>
                <w:sz w:val="19"/>
                <w:szCs w:val="19"/>
              </w:rPr>
              <w:t>Делимость соглашения</w:t>
            </w:r>
          </w:p>
        </w:tc>
      </w:tr>
      <w:tr w:rsidR="00E074A8" w14:paraId="3DA1F8C0" w14:textId="77777777" w:rsidTr="00B90C99">
        <w:trPr>
          <w:cantSplit/>
        </w:trPr>
        <w:tc>
          <w:tcPr>
            <w:tcW w:w="10773" w:type="dxa"/>
            <w:gridSpan w:val="13"/>
            <w:shd w:val="clear" w:color="auto" w:fill="auto"/>
            <w:vAlign w:val="bottom"/>
          </w:tcPr>
          <w:p w14:paraId="45648DD5" w14:textId="77777777" w:rsidR="00E074A8" w:rsidRDefault="006A153A">
            <w:pPr>
              <w:jc w:val="both"/>
            </w:pPr>
            <w:r>
              <w:rPr>
                <w:rFonts w:ascii="Times New Roman" w:hAnsi="Times New Roman"/>
                <w:sz w:val="19"/>
                <w:szCs w:val="19"/>
              </w:rPr>
              <w:t>В случае, если любое из положений настоящего Соглашения будет признано недействительным, не подлежащим юридической защите или не подлежащим применению, такое положение не повлияет на действительность, возможность юридической защиты и применение любого иного положения настоящего Соглашения. В течение 5 (пяти) рабочих дней с момента получения уведомления о вышеуказанном обстоятельстве от одной из Сторон Стороны по взаимном согласию обязуются заменить любое такое недействительное, не подлежащее юридической защите и не подлежащее применению положение иным положением, которое будет действительным и будет подлежать юридической защите и применению, и при этом будет иметь идентичные или сходные правовые последствия, либо, в зависимости от конкретных обстоятельств, заключить новое соглашение.</w:t>
            </w:r>
          </w:p>
        </w:tc>
      </w:tr>
      <w:tr w:rsidR="00E074A8" w14:paraId="505813E4" w14:textId="77777777" w:rsidTr="00B90C99">
        <w:trPr>
          <w:cantSplit/>
        </w:trPr>
        <w:tc>
          <w:tcPr>
            <w:tcW w:w="501" w:type="dxa"/>
            <w:shd w:val="clear" w:color="auto" w:fill="auto"/>
            <w:vAlign w:val="bottom"/>
          </w:tcPr>
          <w:p w14:paraId="09D0A576" w14:textId="77777777" w:rsidR="00E074A8" w:rsidRDefault="006A153A">
            <w:pPr>
              <w:jc w:val="both"/>
            </w:pPr>
            <w:r>
              <w:rPr>
                <w:rFonts w:ascii="Times New Roman" w:hAnsi="Times New Roman"/>
                <w:sz w:val="19"/>
                <w:szCs w:val="19"/>
              </w:rPr>
              <w:t>5.8.</w:t>
            </w:r>
          </w:p>
        </w:tc>
        <w:tc>
          <w:tcPr>
            <w:tcW w:w="10272" w:type="dxa"/>
            <w:gridSpan w:val="12"/>
            <w:shd w:val="clear" w:color="auto" w:fill="auto"/>
            <w:vAlign w:val="bottom"/>
          </w:tcPr>
          <w:p w14:paraId="24684CD4" w14:textId="77777777" w:rsidR="00E074A8" w:rsidRDefault="006A153A">
            <w:r>
              <w:rPr>
                <w:rFonts w:ascii="Times New Roman" w:hAnsi="Times New Roman"/>
                <w:sz w:val="19"/>
                <w:szCs w:val="19"/>
              </w:rPr>
              <w:t>Экземпляры Соглашения</w:t>
            </w:r>
          </w:p>
        </w:tc>
      </w:tr>
      <w:tr w:rsidR="00E074A8" w14:paraId="3FEC5AAE" w14:textId="77777777" w:rsidTr="00B90C99">
        <w:trPr>
          <w:cantSplit/>
        </w:trPr>
        <w:tc>
          <w:tcPr>
            <w:tcW w:w="10773" w:type="dxa"/>
            <w:gridSpan w:val="13"/>
            <w:shd w:val="clear" w:color="auto" w:fill="auto"/>
            <w:vAlign w:val="bottom"/>
          </w:tcPr>
          <w:p w14:paraId="5DFFF87A" w14:textId="77777777" w:rsidR="00E074A8" w:rsidRDefault="006A153A">
            <w:pPr>
              <w:jc w:val="both"/>
            </w:pPr>
            <w:r>
              <w:rPr>
                <w:rFonts w:ascii="Times New Roman" w:hAnsi="Times New Roman"/>
                <w:sz w:val="19"/>
                <w:szCs w:val="19"/>
              </w:rPr>
              <w:t>Настоящее Соглашение было подписано в двух экземплярах с оригинальной подписью Сторон, каждый из которых считается оригиналом. Стороны получают по одному экземпляру настоящего Соглашения.</w:t>
            </w:r>
          </w:p>
        </w:tc>
      </w:tr>
      <w:tr w:rsidR="00E074A8" w14:paraId="16655E68" w14:textId="77777777" w:rsidTr="00B90C99">
        <w:trPr>
          <w:cantSplit/>
        </w:trPr>
        <w:tc>
          <w:tcPr>
            <w:tcW w:w="501" w:type="dxa"/>
            <w:shd w:val="clear" w:color="auto" w:fill="auto"/>
            <w:vAlign w:val="bottom"/>
          </w:tcPr>
          <w:p w14:paraId="695F9070" w14:textId="77777777" w:rsidR="00E074A8" w:rsidRDefault="006A153A">
            <w:pPr>
              <w:jc w:val="both"/>
            </w:pPr>
            <w:r>
              <w:rPr>
                <w:rFonts w:ascii="Times New Roman" w:hAnsi="Times New Roman"/>
                <w:sz w:val="19"/>
                <w:szCs w:val="19"/>
              </w:rPr>
              <w:t>5.9.</w:t>
            </w:r>
          </w:p>
        </w:tc>
        <w:tc>
          <w:tcPr>
            <w:tcW w:w="10272" w:type="dxa"/>
            <w:gridSpan w:val="12"/>
            <w:shd w:val="clear" w:color="auto" w:fill="auto"/>
            <w:vAlign w:val="bottom"/>
          </w:tcPr>
          <w:p w14:paraId="1235009E" w14:textId="77777777" w:rsidR="00E074A8" w:rsidRDefault="006A153A">
            <w:r>
              <w:rPr>
                <w:rFonts w:ascii="Times New Roman" w:hAnsi="Times New Roman"/>
                <w:sz w:val="19"/>
                <w:szCs w:val="19"/>
              </w:rPr>
              <w:t>Разрешение споров</w:t>
            </w:r>
          </w:p>
        </w:tc>
      </w:tr>
      <w:tr w:rsidR="00E074A8" w14:paraId="6456C265" w14:textId="77777777" w:rsidTr="00B90C99">
        <w:trPr>
          <w:cantSplit/>
        </w:trPr>
        <w:tc>
          <w:tcPr>
            <w:tcW w:w="10773" w:type="dxa"/>
            <w:gridSpan w:val="13"/>
            <w:shd w:val="clear" w:color="auto" w:fill="auto"/>
            <w:vAlign w:val="bottom"/>
          </w:tcPr>
          <w:p w14:paraId="49E36750" w14:textId="77777777" w:rsidR="00E074A8" w:rsidRDefault="006A153A">
            <w:pPr>
              <w:jc w:val="both"/>
            </w:pPr>
            <w:r>
              <w:rPr>
                <w:rFonts w:ascii="Times New Roman" w:hAnsi="Times New Roman"/>
                <w:sz w:val="19"/>
                <w:szCs w:val="19"/>
              </w:rPr>
              <w:t>Настоящее Соглашение и иные неконтрактные обязательства, возникающие в связи с Соглашением, должны регулироваться нормами российского права.</w:t>
            </w:r>
          </w:p>
          <w:p w14:paraId="33FF565C" w14:textId="172D6E1D" w:rsidR="00E074A8" w:rsidRDefault="008205A2">
            <w:pPr>
              <w:jc w:val="both"/>
            </w:pPr>
            <w:r w:rsidRPr="008205A2">
              <w:rPr>
                <w:rFonts w:ascii="Times New Roman" w:hAnsi="Times New Roman"/>
                <w:sz w:val="19"/>
                <w:szCs w:val="19"/>
              </w:rPr>
              <w:t xml:space="preserve">Все споры и разногласия, возникающие из Соглашения или в связи с ним, разрешаются путем взаимных консультаций и переговоров. </w:t>
            </w:r>
            <w:r>
              <w:rPr>
                <w:rFonts w:ascii="Times New Roman" w:hAnsi="Times New Roman"/>
                <w:sz w:val="19"/>
                <w:szCs w:val="19"/>
              </w:rPr>
              <w:t>В случае недостижения согласия между Сторонами</w:t>
            </w:r>
            <w:r w:rsidR="00A74074">
              <w:rPr>
                <w:rFonts w:ascii="Times New Roman" w:hAnsi="Times New Roman"/>
                <w:sz w:val="19"/>
                <w:szCs w:val="19"/>
              </w:rPr>
              <w:t xml:space="preserve">, </w:t>
            </w:r>
            <w:r w:rsidR="006A153A" w:rsidRPr="008205A2">
              <w:rPr>
                <w:rFonts w:ascii="Times New Roman" w:hAnsi="Times New Roman"/>
                <w:sz w:val="19"/>
                <w:szCs w:val="19"/>
              </w:rPr>
              <w:t>любой спор, возникающий в связи с настоящим Соглашением, подлежит передаче на рассмотрение и окончательное разрешение в суд, находящийся на территории РФ.</w:t>
            </w:r>
          </w:p>
          <w:p w14:paraId="65A0C948" w14:textId="77777777" w:rsidR="00E074A8" w:rsidRDefault="006A153A">
            <w:pPr>
              <w:jc w:val="both"/>
            </w:pPr>
            <w:r>
              <w:rPr>
                <w:rFonts w:ascii="Times New Roman" w:hAnsi="Times New Roman"/>
                <w:sz w:val="19"/>
                <w:szCs w:val="19"/>
              </w:rPr>
              <w:t>Стороны настоящим заверяют друг друга, что они понимают и согласны с положениями настоящего Соглашения и обязуются исполнять их. Стороны также подтверждают, что они заключили настоящее Соглашение как добровольное обязательство, руководствуясь при этом своими намерениями, без какого-либо принуждения.</w:t>
            </w:r>
          </w:p>
        </w:tc>
      </w:tr>
      <w:tr w:rsidR="00E074A8" w14:paraId="420D916B" w14:textId="77777777" w:rsidTr="00B90C99">
        <w:trPr>
          <w:cantSplit/>
        </w:trPr>
        <w:tc>
          <w:tcPr>
            <w:tcW w:w="501" w:type="dxa"/>
            <w:shd w:val="clear" w:color="auto" w:fill="auto"/>
            <w:vAlign w:val="bottom"/>
          </w:tcPr>
          <w:p w14:paraId="6F6C8477" w14:textId="77777777" w:rsidR="00E074A8" w:rsidRDefault="00E074A8">
            <w:pPr>
              <w:jc w:val="both"/>
            </w:pPr>
          </w:p>
        </w:tc>
        <w:tc>
          <w:tcPr>
            <w:tcW w:w="667" w:type="dxa"/>
            <w:shd w:val="clear" w:color="auto" w:fill="auto"/>
            <w:vAlign w:val="bottom"/>
          </w:tcPr>
          <w:p w14:paraId="3122B906" w14:textId="77777777" w:rsidR="00E074A8" w:rsidRDefault="00E074A8"/>
        </w:tc>
        <w:tc>
          <w:tcPr>
            <w:tcW w:w="1015" w:type="dxa"/>
            <w:shd w:val="clear" w:color="auto" w:fill="auto"/>
            <w:vAlign w:val="bottom"/>
          </w:tcPr>
          <w:p w14:paraId="1C20F552" w14:textId="77777777" w:rsidR="00E074A8" w:rsidRDefault="00E074A8"/>
        </w:tc>
        <w:tc>
          <w:tcPr>
            <w:tcW w:w="1030" w:type="dxa"/>
            <w:shd w:val="clear" w:color="auto" w:fill="auto"/>
            <w:vAlign w:val="bottom"/>
          </w:tcPr>
          <w:p w14:paraId="377011F9" w14:textId="77777777" w:rsidR="00E074A8" w:rsidRDefault="00E074A8"/>
        </w:tc>
        <w:tc>
          <w:tcPr>
            <w:tcW w:w="924" w:type="dxa"/>
            <w:shd w:val="clear" w:color="auto" w:fill="auto"/>
            <w:vAlign w:val="bottom"/>
          </w:tcPr>
          <w:p w14:paraId="616E465C" w14:textId="77777777" w:rsidR="00E074A8" w:rsidRDefault="00E074A8"/>
        </w:tc>
        <w:tc>
          <w:tcPr>
            <w:tcW w:w="924" w:type="dxa"/>
            <w:shd w:val="clear" w:color="auto" w:fill="auto"/>
            <w:vAlign w:val="bottom"/>
          </w:tcPr>
          <w:p w14:paraId="5E8E2D82" w14:textId="77777777" w:rsidR="00E074A8" w:rsidRDefault="00E074A8"/>
        </w:tc>
        <w:tc>
          <w:tcPr>
            <w:tcW w:w="258" w:type="dxa"/>
            <w:shd w:val="clear" w:color="auto" w:fill="auto"/>
            <w:vAlign w:val="bottom"/>
          </w:tcPr>
          <w:p w14:paraId="0F74B842" w14:textId="77777777" w:rsidR="00E074A8" w:rsidRDefault="00E074A8"/>
        </w:tc>
        <w:tc>
          <w:tcPr>
            <w:tcW w:w="924" w:type="dxa"/>
            <w:shd w:val="clear" w:color="auto" w:fill="auto"/>
            <w:vAlign w:val="bottom"/>
          </w:tcPr>
          <w:p w14:paraId="0BCD8243" w14:textId="77777777" w:rsidR="00E074A8" w:rsidRDefault="00E074A8"/>
        </w:tc>
        <w:tc>
          <w:tcPr>
            <w:tcW w:w="303" w:type="dxa"/>
            <w:shd w:val="clear" w:color="auto" w:fill="auto"/>
            <w:vAlign w:val="bottom"/>
          </w:tcPr>
          <w:p w14:paraId="660B065A" w14:textId="77777777" w:rsidR="00E074A8" w:rsidRDefault="00E074A8"/>
        </w:tc>
        <w:tc>
          <w:tcPr>
            <w:tcW w:w="924" w:type="dxa"/>
            <w:shd w:val="clear" w:color="auto" w:fill="auto"/>
            <w:vAlign w:val="bottom"/>
          </w:tcPr>
          <w:p w14:paraId="4FFF8582" w14:textId="77777777" w:rsidR="00E074A8" w:rsidRDefault="00E074A8"/>
        </w:tc>
        <w:tc>
          <w:tcPr>
            <w:tcW w:w="924" w:type="dxa"/>
            <w:shd w:val="clear" w:color="auto" w:fill="auto"/>
            <w:vAlign w:val="bottom"/>
          </w:tcPr>
          <w:p w14:paraId="18B1ABC3" w14:textId="77777777" w:rsidR="00E074A8" w:rsidRDefault="00E074A8"/>
        </w:tc>
        <w:tc>
          <w:tcPr>
            <w:tcW w:w="924" w:type="dxa"/>
            <w:shd w:val="clear" w:color="auto" w:fill="auto"/>
            <w:vAlign w:val="bottom"/>
          </w:tcPr>
          <w:p w14:paraId="73172204" w14:textId="77777777" w:rsidR="00E074A8" w:rsidRDefault="00E074A8"/>
        </w:tc>
        <w:tc>
          <w:tcPr>
            <w:tcW w:w="1455" w:type="dxa"/>
            <w:shd w:val="clear" w:color="auto" w:fill="auto"/>
            <w:vAlign w:val="bottom"/>
          </w:tcPr>
          <w:p w14:paraId="5980ECE9" w14:textId="77777777" w:rsidR="00E074A8" w:rsidRDefault="00E074A8"/>
        </w:tc>
      </w:tr>
      <w:tr w:rsidR="00E074A8" w14:paraId="79618FE5" w14:textId="77777777" w:rsidTr="00B90C99">
        <w:trPr>
          <w:cantSplit/>
        </w:trPr>
        <w:tc>
          <w:tcPr>
            <w:tcW w:w="501" w:type="dxa"/>
            <w:shd w:val="clear" w:color="auto" w:fill="auto"/>
            <w:vAlign w:val="bottom"/>
          </w:tcPr>
          <w:p w14:paraId="1D90897E" w14:textId="77777777" w:rsidR="00E074A8" w:rsidRDefault="00E074A8">
            <w:pPr>
              <w:jc w:val="both"/>
            </w:pPr>
          </w:p>
        </w:tc>
        <w:tc>
          <w:tcPr>
            <w:tcW w:w="667" w:type="dxa"/>
            <w:shd w:val="clear" w:color="auto" w:fill="auto"/>
            <w:vAlign w:val="bottom"/>
          </w:tcPr>
          <w:p w14:paraId="4CF77586" w14:textId="77777777" w:rsidR="00E074A8" w:rsidRDefault="00E074A8"/>
        </w:tc>
        <w:tc>
          <w:tcPr>
            <w:tcW w:w="1015" w:type="dxa"/>
            <w:shd w:val="clear" w:color="auto" w:fill="auto"/>
            <w:vAlign w:val="bottom"/>
          </w:tcPr>
          <w:p w14:paraId="4C646BD9" w14:textId="77777777" w:rsidR="00E074A8" w:rsidRDefault="00E074A8"/>
        </w:tc>
        <w:tc>
          <w:tcPr>
            <w:tcW w:w="1030" w:type="dxa"/>
            <w:shd w:val="clear" w:color="auto" w:fill="auto"/>
            <w:vAlign w:val="bottom"/>
          </w:tcPr>
          <w:p w14:paraId="438A3953" w14:textId="77777777" w:rsidR="00E074A8" w:rsidRDefault="00E074A8"/>
        </w:tc>
        <w:tc>
          <w:tcPr>
            <w:tcW w:w="924" w:type="dxa"/>
            <w:tcBorders>
              <w:bottom w:val="single" w:sz="5" w:space="0" w:color="auto"/>
            </w:tcBorders>
            <w:shd w:val="clear" w:color="auto" w:fill="auto"/>
            <w:vAlign w:val="bottom"/>
          </w:tcPr>
          <w:p w14:paraId="28C608A9" w14:textId="77777777" w:rsidR="00E074A8" w:rsidRDefault="00E074A8"/>
        </w:tc>
        <w:tc>
          <w:tcPr>
            <w:tcW w:w="924" w:type="dxa"/>
            <w:tcBorders>
              <w:bottom w:val="single" w:sz="5" w:space="0" w:color="auto"/>
            </w:tcBorders>
            <w:shd w:val="clear" w:color="auto" w:fill="auto"/>
            <w:vAlign w:val="bottom"/>
          </w:tcPr>
          <w:p w14:paraId="5046F743" w14:textId="77777777" w:rsidR="00E074A8" w:rsidRDefault="00E074A8"/>
        </w:tc>
        <w:tc>
          <w:tcPr>
            <w:tcW w:w="258" w:type="dxa"/>
            <w:tcBorders>
              <w:bottom w:val="single" w:sz="5" w:space="0" w:color="auto"/>
            </w:tcBorders>
            <w:shd w:val="clear" w:color="auto" w:fill="auto"/>
            <w:vAlign w:val="bottom"/>
          </w:tcPr>
          <w:p w14:paraId="4D88A433" w14:textId="77777777" w:rsidR="00E074A8" w:rsidRDefault="00E074A8"/>
        </w:tc>
        <w:tc>
          <w:tcPr>
            <w:tcW w:w="924" w:type="dxa"/>
            <w:tcBorders>
              <w:bottom w:val="single" w:sz="5" w:space="0" w:color="auto"/>
            </w:tcBorders>
            <w:shd w:val="clear" w:color="auto" w:fill="auto"/>
            <w:vAlign w:val="bottom"/>
          </w:tcPr>
          <w:p w14:paraId="0E1010B9" w14:textId="77777777" w:rsidR="00E074A8" w:rsidRDefault="00E074A8"/>
        </w:tc>
        <w:tc>
          <w:tcPr>
            <w:tcW w:w="303" w:type="dxa"/>
            <w:tcBorders>
              <w:bottom w:val="single" w:sz="5" w:space="0" w:color="auto"/>
            </w:tcBorders>
            <w:shd w:val="clear" w:color="auto" w:fill="auto"/>
            <w:vAlign w:val="bottom"/>
          </w:tcPr>
          <w:p w14:paraId="195E34AB" w14:textId="77777777" w:rsidR="00E074A8" w:rsidRDefault="00E074A8"/>
        </w:tc>
        <w:tc>
          <w:tcPr>
            <w:tcW w:w="924" w:type="dxa"/>
            <w:tcBorders>
              <w:bottom w:val="single" w:sz="5" w:space="0" w:color="auto"/>
            </w:tcBorders>
            <w:shd w:val="clear" w:color="auto" w:fill="auto"/>
            <w:vAlign w:val="bottom"/>
          </w:tcPr>
          <w:p w14:paraId="4E174515" w14:textId="77777777" w:rsidR="00E074A8" w:rsidRDefault="00E074A8"/>
        </w:tc>
        <w:tc>
          <w:tcPr>
            <w:tcW w:w="924" w:type="dxa"/>
            <w:shd w:val="clear" w:color="auto" w:fill="auto"/>
            <w:vAlign w:val="bottom"/>
          </w:tcPr>
          <w:p w14:paraId="6DC222F9" w14:textId="77777777" w:rsidR="00E074A8" w:rsidRDefault="00E074A8"/>
        </w:tc>
        <w:tc>
          <w:tcPr>
            <w:tcW w:w="924" w:type="dxa"/>
            <w:shd w:val="clear" w:color="auto" w:fill="auto"/>
            <w:vAlign w:val="bottom"/>
          </w:tcPr>
          <w:p w14:paraId="4BC49D52" w14:textId="77777777" w:rsidR="00E074A8" w:rsidRDefault="00E074A8"/>
        </w:tc>
        <w:tc>
          <w:tcPr>
            <w:tcW w:w="1455" w:type="dxa"/>
            <w:shd w:val="clear" w:color="auto" w:fill="auto"/>
            <w:vAlign w:val="bottom"/>
          </w:tcPr>
          <w:p w14:paraId="50D43E29" w14:textId="77777777" w:rsidR="00E074A8" w:rsidRDefault="00E074A8"/>
        </w:tc>
      </w:tr>
      <w:tr w:rsidR="00E074A8" w14:paraId="0EE3DE20" w14:textId="77777777" w:rsidTr="00B90C99">
        <w:trPr>
          <w:cantSplit/>
        </w:trPr>
        <w:tc>
          <w:tcPr>
            <w:tcW w:w="501" w:type="dxa"/>
            <w:shd w:val="clear" w:color="auto" w:fill="auto"/>
            <w:vAlign w:val="bottom"/>
          </w:tcPr>
          <w:p w14:paraId="2EDA3EB3" w14:textId="77777777" w:rsidR="00E074A8" w:rsidRDefault="00E074A8">
            <w:pPr>
              <w:jc w:val="both"/>
            </w:pPr>
          </w:p>
        </w:tc>
        <w:tc>
          <w:tcPr>
            <w:tcW w:w="667" w:type="dxa"/>
            <w:shd w:val="clear" w:color="auto" w:fill="auto"/>
            <w:vAlign w:val="bottom"/>
          </w:tcPr>
          <w:p w14:paraId="05A43245" w14:textId="77777777" w:rsidR="00E074A8" w:rsidRDefault="00E074A8"/>
        </w:tc>
        <w:tc>
          <w:tcPr>
            <w:tcW w:w="1015" w:type="dxa"/>
            <w:shd w:val="clear" w:color="auto" w:fill="auto"/>
            <w:vAlign w:val="bottom"/>
          </w:tcPr>
          <w:p w14:paraId="0729415C" w14:textId="77777777" w:rsidR="00E074A8" w:rsidRDefault="00E074A8"/>
        </w:tc>
        <w:tc>
          <w:tcPr>
            <w:tcW w:w="1030" w:type="dxa"/>
            <w:shd w:val="clear" w:color="auto" w:fill="auto"/>
            <w:vAlign w:val="bottom"/>
          </w:tcPr>
          <w:p w14:paraId="54BD140D" w14:textId="77777777" w:rsidR="00E074A8" w:rsidRDefault="00E074A8"/>
        </w:tc>
        <w:tc>
          <w:tcPr>
            <w:tcW w:w="4257" w:type="dxa"/>
            <w:gridSpan w:val="6"/>
            <w:shd w:val="clear" w:color="auto" w:fill="auto"/>
            <w:vAlign w:val="bottom"/>
          </w:tcPr>
          <w:p w14:paraId="74B72850" w14:textId="77777777" w:rsidR="00E074A8" w:rsidRDefault="006A153A">
            <w:pPr>
              <w:jc w:val="center"/>
            </w:pPr>
            <w:r>
              <w:rPr>
                <w:rFonts w:ascii="Times New Roman" w:hAnsi="Times New Roman"/>
                <w:sz w:val="19"/>
                <w:szCs w:val="19"/>
              </w:rPr>
              <w:t>АО "Тинькофф Банк"</w:t>
            </w:r>
          </w:p>
        </w:tc>
        <w:tc>
          <w:tcPr>
            <w:tcW w:w="924" w:type="dxa"/>
            <w:shd w:val="clear" w:color="auto" w:fill="auto"/>
            <w:vAlign w:val="bottom"/>
          </w:tcPr>
          <w:p w14:paraId="31926CFD" w14:textId="77777777" w:rsidR="00E074A8" w:rsidRDefault="00E074A8"/>
        </w:tc>
        <w:tc>
          <w:tcPr>
            <w:tcW w:w="924" w:type="dxa"/>
            <w:shd w:val="clear" w:color="auto" w:fill="auto"/>
            <w:vAlign w:val="bottom"/>
          </w:tcPr>
          <w:p w14:paraId="596BFD5A" w14:textId="77777777" w:rsidR="00E074A8" w:rsidRDefault="00E074A8"/>
        </w:tc>
        <w:tc>
          <w:tcPr>
            <w:tcW w:w="1455" w:type="dxa"/>
            <w:shd w:val="clear" w:color="auto" w:fill="auto"/>
            <w:vAlign w:val="bottom"/>
          </w:tcPr>
          <w:p w14:paraId="1EE33E90" w14:textId="77777777" w:rsidR="00E074A8" w:rsidRDefault="00E074A8"/>
        </w:tc>
      </w:tr>
      <w:tr w:rsidR="00E074A8" w14:paraId="6E84B777" w14:textId="77777777" w:rsidTr="00B90C99">
        <w:trPr>
          <w:cantSplit/>
        </w:trPr>
        <w:tc>
          <w:tcPr>
            <w:tcW w:w="501" w:type="dxa"/>
            <w:shd w:val="clear" w:color="auto" w:fill="auto"/>
            <w:vAlign w:val="bottom"/>
          </w:tcPr>
          <w:p w14:paraId="56CD33DC" w14:textId="77777777" w:rsidR="00E074A8" w:rsidRDefault="00E074A8">
            <w:pPr>
              <w:jc w:val="both"/>
            </w:pPr>
          </w:p>
        </w:tc>
        <w:tc>
          <w:tcPr>
            <w:tcW w:w="667" w:type="dxa"/>
            <w:shd w:val="clear" w:color="auto" w:fill="auto"/>
            <w:vAlign w:val="bottom"/>
          </w:tcPr>
          <w:p w14:paraId="194B6EA5" w14:textId="77777777" w:rsidR="00E074A8" w:rsidRDefault="00E074A8"/>
        </w:tc>
        <w:tc>
          <w:tcPr>
            <w:tcW w:w="1015" w:type="dxa"/>
            <w:shd w:val="clear" w:color="auto" w:fill="auto"/>
            <w:vAlign w:val="bottom"/>
          </w:tcPr>
          <w:p w14:paraId="7DE05CBF" w14:textId="77777777" w:rsidR="00E074A8" w:rsidRDefault="00E074A8"/>
        </w:tc>
        <w:tc>
          <w:tcPr>
            <w:tcW w:w="1030" w:type="dxa"/>
            <w:shd w:val="clear" w:color="auto" w:fill="auto"/>
            <w:vAlign w:val="bottom"/>
          </w:tcPr>
          <w:p w14:paraId="2352FD0E" w14:textId="77777777" w:rsidR="00E074A8" w:rsidRDefault="00E074A8"/>
        </w:tc>
        <w:tc>
          <w:tcPr>
            <w:tcW w:w="4257" w:type="dxa"/>
            <w:gridSpan w:val="6"/>
            <w:shd w:val="clear" w:color="auto" w:fill="auto"/>
            <w:vAlign w:val="bottom"/>
          </w:tcPr>
          <w:p w14:paraId="41C2CAB1" w14:textId="77777777" w:rsidR="00E074A8" w:rsidRDefault="00B90C99">
            <w:pPr>
              <w:jc w:val="center"/>
            </w:pPr>
            <w:r>
              <w:rPr>
                <w:rFonts w:ascii="Times New Roman" w:hAnsi="Times New Roman"/>
                <w:sz w:val="19"/>
                <w:szCs w:val="19"/>
              </w:rPr>
              <w:t>Макешин А.А.</w:t>
            </w:r>
          </w:p>
        </w:tc>
        <w:tc>
          <w:tcPr>
            <w:tcW w:w="924" w:type="dxa"/>
            <w:shd w:val="clear" w:color="auto" w:fill="auto"/>
            <w:vAlign w:val="bottom"/>
          </w:tcPr>
          <w:p w14:paraId="68E6C283" w14:textId="77777777" w:rsidR="00E074A8" w:rsidRDefault="00E074A8"/>
        </w:tc>
        <w:tc>
          <w:tcPr>
            <w:tcW w:w="924" w:type="dxa"/>
            <w:shd w:val="clear" w:color="auto" w:fill="auto"/>
            <w:vAlign w:val="bottom"/>
          </w:tcPr>
          <w:p w14:paraId="77C1101A" w14:textId="77777777" w:rsidR="00E074A8" w:rsidRDefault="00E074A8"/>
        </w:tc>
        <w:tc>
          <w:tcPr>
            <w:tcW w:w="1455" w:type="dxa"/>
            <w:shd w:val="clear" w:color="auto" w:fill="auto"/>
            <w:vAlign w:val="bottom"/>
          </w:tcPr>
          <w:p w14:paraId="4493A098" w14:textId="77777777" w:rsidR="00E074A8" w:rsidRDefault="00E074A8"/>
        </w:tc>
      </w:tr>
      <w:tr w:rsidR="00E074A8" w14:paraId="2ABAC162" w14:textId="77777777" w:rsidTr="00B90C99">
        <w:trPr>
          <w:cantSplit/>
        </w:trPr>
        <w:tc>
          <w:tcPr>
            <w:tcW w:w="501" w:type="dxa"/>
            <w:shd w:val="clear" w:color="auto" w:fill="auto"/>
            <w:vAlign w:val="bottom"/>
          </w:tcPr>
          <w:p w14:paraId="747F3EAC" w14:textId="77777777" w:rsidR="00E074A8" w:rsidRDefault="00E074A8">
            <w:pPr>
              <w:jc w:val="both"/>
            </w:pPr>
          </w:p>
        </w:tc>
        <w:tc>
          <w:tcPr>
            <w:tcW w:w="667" w:type="dxa"/>
            <w:shd w:val="clear" w:color="auto" w:fill="auto"/>
            <w:vAlign w:val="bottom"/>
          </w:tcPr>
          <w:p w14:paraId="509442CC" w14:textId="77777777" w:rsidR="00E074A8" w:rsidRDefault="00E074A8"/>
        </w:tc>
        <w:tc>
          <w:tcPr>
            <w:tcW w:w="1015" w:type="dxa"/>
            <w:shd w:val="clear" w:color="auto" w:fill="auto"/>
            <w:vAlign w:val="bottom"/>
          </w:tcPr>
          <w:p w14:paraId="62D35EC1" w14:textId="77777777" w:rsidR="00E074A8" w:rsidRDefault="00E074A8"/>
        </w:tc>
        <w:tc>
          <w:tcPr>
            <w:tcW w:w="1030" w:type="dxa"/>
            <w:shd w:val="clear" w:color="auto" w:fill="auto"/>
            <w:vAlign w:val="bottom"/>
          </w:tcPr>
          <w:p w14:paraId="61E6F95D" w14:textId="77777777" w:rsidR="00E074A8" w:rsidRDefault="00E074A8"/>
        </w:tc>
        <w:tc>
          <w:tcPr>
            <w:tcW w:w="924" w:type="dxa"/>
            <w:shd w:val="clear" w:color="auto" w:fill="auto"/>
            <w:vAlign w:val="bottom"/>
          </w:tcPr>
          <w:p w14:paraId="74F94A29" w14:textId="77777777" w:rsidR="00E074A8" w:rsidRDefault="00E074A8"/>
        </w:tc>
        <w:tc>
          <w:tcPr>
            <w:tcW w:w="924" w:type="dxa"/>
            <w:shd w:val="clear" w:color="auto" w:fill="auto"/>
            <w:vAlign w:val="bottom"/>
          </w:tcPr>
          <w:p w14:paraId="1A9EFDE2" w14:textId="77777777" w:rsidR="00E074A8" w:rsidRDefault="00E074A8"/>
        </w:tc>
        <w:tc>
          <w:tcPr>
            <w:tcW w:w="258" w:type="dxa"/>
            <w:shd w:val="clear" w:color="auto" w:fill="auto"/>
            <w:vAlign w:val="bottom"/>
          </w:tcPr>
          <w:p w14:paraId="607E8BA9" w14:textId="77777777" w:rsidR="00E074A8" w:rsidRDefault="00E074A8"/>
        </w:tc>
        <w:tc>
          <w:tcPr>
            <w:tcW w:w="924" w:type="dxa"/>
            <w:shd w:val="clear" w:color="auto" w:fill="auto"/>
            <w:vAlign w:val="bottom"/>
          </w:tcPr>
          <w:p w14:paraId="71C0B3F3" w14:textId="77777777" w:rsidR="00E074A8" w:rsidRDefault="00E074A8"/>
        </w:tc>
        <w:tc>
          <w:tcPr>
            <w:tcW w:w="303" w:type="dxa"/>
            <w:shd w:val="clear" w:color="auto" w:fill="auto"/>
            <w:vAlign w:val="bottom"/>
          </w:tcPr>
          <w:p w14:paraId="08C45E27" w14:textId="77777777" w:rsidR="00E074A8" w:rsidRDefault="00E074A8"/>
        </w:tc>
        <w:tc>
          <w:tcPr>
            <w:tcW w:w="924" w:type="dxa"/>
            <w:shd w:val="clear" w:color="auto" w:fill="auto"/>
            <w:vAlign w:val="bottom"/>
          </w:tcPr>
          <w:p w14:paraId="705CAECB" w14:textId="77777777" w:rsidR="00E074A8" w:rsidRDefault="00E074A8"/>
        </w:tc>
        <w:tc>
          <w:tcPr>
            <w:tcW w:w="924" w:type="dxa"/>
            <w:shd w:val="clear" w:color="auto" w:fill="auto"/>
            <w:vAlign w:val="bottom"/>
          </w:tcPr>
          <w:p w14:paraId="2EAA9D87" w14:textId="77777777" w:rsidR="00E074A8" w:rsidRDefault="00E074A8"/>
        </w:tc>
        <w:tc>
          <w:tcPr>
            <w:tcW w:w="924" w:type="dxa"/>
            <w:shd w:val="clear" w:color="auto" w:fill="auto"/>
            <w:vAlign w:val="bottom"/>
          </w:tcPr>
          <w:p w14:paraId="626A2094" w14:textId="77777777" w:rsidR="00E074A8" w:rsidRDefault="00E074A8"/>
        </w:tc>
        <w:tc>
          <w:tcPr>
            <w:tcW w:w="1455" w:type="dxa"/>
            <w:shd w:val="clear" w:color="auto" w:fill="auto"/>
            <w:vAlign w:val="bottom"/>
          </w:tcPr>
          <w:p w14:paraId="1C70B41F" w14:textId="77777777" w:rsidR="00E074A8" w:rsidRDefault="00E074A8"/>
        </w:tc>
      </w:tr>
      <w:tr w:rsidR="00E074A8" w14:paraId="0236AA98" w14:textId="77777777" w:rsidTr="00B90C99">
        <w:trPr>
          <w:cantSplit/>
        </w:trPr>
        <w:tc>
          <w:tcPr>
            <w:tcW w:w="501" w:type="dxa"/>
            <w:shd w:val="clear" w:color="auto" w:fill="auto"/>
            <w:vAlign w:val="bottom"/>
          </w:tcPr>
          <w:p w14:paraId="5999A850" w14:textId="77777777" w:rsidR="00E074A8" w:rsidRDefault="00E074A8">
            <w:pPr>
              <w:jc w:val="both"/>
            </w:pPr>
          </w:p>
        </w:tc>
        <w:tc>
          <w:tcPr>
            <w:tcW w:w="667" w:type="dxa"/>
            <w:shd w:val="clear" w:color="auto" w:fill="auto"/>
            <w:vAlign w:val="bottom"/>
          </w:tcPr>
          <w:p w14:paraId="76DAEB7D" w14:textId="77777777" w:rsidR="00E074A8" w:rsidRDefault="00E074A8"/>
        </w:tc>
        <w:tc>
          <w:tcPr>
            <w:tcW w:w="1015" w:type="dxa"/>
            <w:shd w:val="clear" w:color="auto" w:fill="auto"/>
            <w:vAlign w:val="bottom"/>
          </w:tcPr>
          <w:p w14:paraId="4788FFDD" w14:textId="77777777" w:rsidR="00E074A8" w:rsidRDefault="00E074A8"/>
        </w:tc>
        <w:tc>
          <w:tcPr>
            <w:tcW w:w="1030" w:type="dxa"/>
            <w:shd w:val="clear" w:color="auto" w:fill="auto"/>
            <w:vAlign w:val="bottom"/>
          </w:tcPr>
          <w:p w14:paraId="6DCC9906" w14:textId="77777777" w:rsidR="00E074A8" w:rsidRDefault="00E074A8"/>
        </w:tc>
        <w:tc>
          <w:tcPr>
            <w:tcW w:w="924" w:type="dxa"/>
            <w:shd w:val="clear" w:color="auto" w:fill="auto"/>
            <w:vAlign w:val="bottom"/>
          </w:tcPr>
          <w:p w14:paraId="5D176FEB" w14:textId="77777777" w:rsidR="00E074A8" w:rsidRDefault="00E074A8"/>
        </w:tc>
        <w:tc>
          <w:tcPr>
            <w:tcW w:w="924" w:type="dxa"/>
            <w:shd w:val="clear" w:color="auto" w:fill="auto"/>
            <w:vAlign w:val="bottom"/>
          </w:tcPr>
          <w:p w14:paraId="672D6435" w14:textId="77777777" w:rsidR="00E074A8" w:rsidRDefault="00E074A8"/>
        </w:tc>
        <w:tc>
          <w:tcPr>
            <w:tcW w:w="258" w:type="dxa"/>
            <w:shd w:val="clear" w:color="auto" w:fill="auto"/>
            <w:vAlign w:val="bottom"/>
          </w:tcPr>
          <w:p w14:paraId="536A3D4A" w14:textId="77777777" w:rsidR="00E074A8" w:rsidRDefault="00E074A8"/>
        </w:tc>
        <w:tc>
          <w:tcPr>
            <w:tcW w:w="924" w:type="dxa"/>
            <w:shd w:val="clear" w:color="auto" w:fill="auto"/>
            <w:vAlign w:val="bottom"/>
          </w:tcPr>
          <w:p w14:paraId="2DBE1946" w14:textId="77777777" w:rsidR="00E074A8" w:rsidRDefault="00E074A8"/>
        </w:tc>
        <w:tc>
          <w:tcPr>
            <w:tcW w:w="303" w:type="dxa"/>
            <w:shd w:val="clear" w:color="auto" w:fill="auto"/>
            <w:vAlign w:val="bottom"/>
          </w:tcPr>
          <w:p w14:paraId="70DC60A7" w14:textId="77777777" w:rsidR="00E074A8" w:rsidRDefault="00E074A8"/>
        </w:tc>
        <w:tc>
          <w:tcPr>
            <w:tcW w:w="924" w:type="dxa"/>
            <w:shd w:val="clear" w:color="auto" w:fill="auto"/>
            <w:vAlign w:val="bottom"/>
          </w:tcPr>
          <w:p w14:paraId="5174D8C8" w14:textId="77777777" w:rsidR="00E074A8" w:rsidRDefault="00E074A8"/>
        </w:tc>
        <w:tc>
          <w:tcPr>
            <w:tcW w:w="924" w:type="dxa"/>
            <w:shd w:val="clear" w:color="auto" w:fill="auto"/>
            <w:vAlign w:val="bottom"/>
          </w:tcPr>
          <w:p w14:paraId="0AAD6313" w14:textId="77777777" w:rsidR="00E074A8" w:rsidRDefault="00E074A8"/>
        </w:tc>
        <w:tc>
          <w:tcPr>
            <w:tcW w:w="924" w:type="dxa"/>
            <w:shd w:val="clear" w:color="auto" w:fill="auto"/>
            <w:vAlign w:val="bottom"/>
          </w:tcPr>
          <w:p w14:paraId="38BE9164" w14:textId="77777777" w:rsidR="00E074A8" w:rsidRDefault="00E074A8"/>
        </w:tc>
        <w:tc>
          <w:tcPr>
            <w:tcW w:w="1455" w:type="dxa"/>
            <w:shd w:val="clear" w:color="auto" w:fill="auto"/>
            <w:vAlign w:val="bottom"/>
          </w:tcPr>
          <w:p w14:paraId="01DC79BB" w14:textId="77777777" w:rsidR="00E074A8" w:rsidRDefault="00E074A8"/>
        </w:tc>
      </w:tr>
      <w:tr w:rsidR="00E074A8" w14:paraId="0ACC68F3" w14:textId="77777777" w:rsidTr="00B90C99">
        <w:trPr>
          <w:cantSplit/>
        </w:trPr>
        <w:tc>
          <w:tcPr>
            <w:tcW w:w="501" w:type="dxa"/>
            <w:shd w:val="clear" w:color="auto" w:fill="auto"/>
            <w:vAlign w:val="bottom"/>
          </w:tcPr>
          <w:p w14:paraId="063B2A6B" w14:textId="77777777" w:rsidR="00E074A8" w:rsidRDefault="00E074A8">
            <w:pPr>
              <w:jc w:val="both"/>
            </w:pPr>
          </w:p>
        </w:tc>
        <w:tc>
          <w:tcPr>
            <w:tcW w:w="667" w:type="dxa"/>
            <w:shd w:val="clear" w:color="auto" w:fill="auto"/>
            <w:vAlign w:val="bottom"/>
          </w:tcPr>
          <w:p w14:paraId="26D700E4" w14:textId="77777777" w:rsidR="00E074A8" w:rsidRDefault="00E074A8"/>
        </w:tc>
        <w:tc>
          <w:tcPr>
            <w:tcW w:w="1015" w:type="dxa"/>
            <w:shd w:val="clear" w:color="auto" w:fill="auto"/>
            <w:vAlign w:val="bottom"/>
          </w:tcPr>
          <w:p w14:paraId="2149FB9E" w14:textId="77777777" w:rsidR="00E074A8" w:rsidRDefault="00E074A8"/>
        </w:tc>
        <w:tc>
          <w:tcPr>
            <w:tcW w:w="1030" w:type="dxa"/>
            <w:shd w:val="clear" w:color="auto" w:fill="auto"/>
            <w:vAlign w:val="bottom"/>
          </w:tcPr>
          <w:p w14:paraId="2E469F6C" w14:textId="77777777" w:rsidR="00E074A8" w:rsidRDefault="00E074A8"/>
        </w:tc>
        <w:tc>
          <w:tcPr>
            <w:tcW w:w="924" w:type="dxa"/>
            <w:shd w:val="clear" w:color="auto" w:fill="auto"/>
            <w:vAlign w:val="bottom"/>
          </w:tcPr>
          <w:p w14:paraId="665ECB36" w14:textId="77777777" w:rsidR="00E074A8" w:rsidRDefault="00E074A8"/>
        </w:tc>
        <w:tc>
          <w:tcPr>
            <w:tcW w:w="924" w:type="dxa"/>
            <w:shd w:val="clear" w:color="auto" w:fill="auto"/>
            <w:vAlign w:val="bottom"/>
          </w:tcPr>
          <w:p w14:paraId="5DA6B80F" w14:textId="77777777" w:rsidR="00E074A8" w:rsidRDefault="00E074A8"/>
        </w:tc>
        <w:tc>
          <w:tcPr>
            <w:tcW w:w="258" w:type="dxa"/>
            <w:shd w:val="clear" w:color="auto" w:fill="auto"/>
            <w:vAlign w:val="bottom"/>
          </w:tcPr>
          <w:p w14:paraId="5FF00D16" w14:textId="77777777" w:rsidR="00E074A8" w:rsidRDefault="00E074A8"/>
        </w:tc>
        <w:tc>
          <w:tcPr>
            <w:tcW w:w="924" w:type="dxa"/>
            <w:shd w:val="clear" w:color="auto" w:fill="auto"/>
            <w:vAlign w:val="bottom"/>
          </w:tcPr>
          <w:p w14:paraId="1732E594" w14:textId="77777777" w:rsidR="00E074A8" w:rsidRDefault="00E074A8"/>
        </w:tc>
        <w:tc>
          <w:tcPr>
            <w:tcW w:w="303" w:type="dxa"/>
            <w:shd w:val="clear" w:color="auto" w:fill="auto"/>
            <w:vAlign w:val="bottom"/>
          </w:tcPr>
          <w:p w14:paraId="169E176A" w14:textId="77777777" w:rsidR="00E074A8" w:rsidRDefault="00E074A8"/>
        </w:tc>
        <w:tc>
          <w:tcPr>
            <w:tcW w:w="924" w:type="dxa"/>
            <w:shd w:val="clear" w:color="auto" w:fill="auto"/>
            <w:vAlign w:val="bottom"/>
          </w:tcPr>
          <w:p w14:paraId="49F4FD46" w14:textId="77777777" w:rsidR="00E074A8" w:rsidRDefault="00E074A8"/>
        </w:tc>
        <w:tc>
          <w:tcPr>
            <w:tcW w:w="924" w:type="dxa"/>
            <w:shd w:val="clear" w:color="auto" w:fill="auto"/>
            <w:vAlign w:val="bottom"/>
          </w:tcPr>
          <w:p w14:paraId="56A53002" w14:textId="77777777" w:rsidR="00E074A8" w:rsidRDefault="00E074A8"/>
        </w:tc>
        <w:tc>
          <w:tcPr>
            <w:tcW w:w="924" w:type="dxa"/>
            <w:shd w:val="clear" w:color="auto" w:fill="auto"/>
            <w:vAlign w:val="bottom"/>
          </w:tcPr>
          <w:p w14:paraId="1A2FA4CE" w14:textId="77777777" w:rsidR="00E074A8" w:rsidRDefault="00E074A8"/>
        </w:tc>
        <w:tc>
          <w:tcPr>
            <w:tcW w:w="1455" w:type="dxa"/>
            <w:shd w:val="clear" w:color="auto" w:fill="auto"/>
            <w:vAlign w:val="bottom"/>
          </w:tcPr>
          <w:p w14:paraId="30D231C7" w14:textId="77777777" w:rsidR="00E074A8" w:rsidRDefault="00E074A8"/>
        </w:tc>
      </w:tr>
      <w:tr w:rsidR="00E074A8" w14:paraId="5BA2F183" w14:textId="77777777" w:rsidTr="00B90C99">
        <w:trPr>
          <w:cantSplit/>
        </w:trPr>
        <w:tc>
          <w:tcPr>
            <w:tcW w:w="501" w:type="dxa"/>
            <w:shd w:val="clear" w:color="auto" w:fill="auto"/>
            <w:vAlign w:val="bottom"/>
          </w:tcPr>
          <w:p w14:paraId="5EE2FAF5" w14:textId="77777777" w:rsidR="00E074A8" w:rsidRDefault="00E074A8">
            <w:pPr>
              <w:jc w:val="both"/>
            </w:pPr>
          </w:p>
        </w:tc>
        <w:tc>
          <w:tcPr>
            <w:tcW w:w="667" w:type="dxa"/>
            <w:shd w:val="clear" w:color="auto" w:fill="auto"/>
            <w:vAlign w:val="bottom"/>
          </w:tcPr>
          <w:p w14:paraId="44C26A30" w14:textId="77777777" w:rsidR="00E074A8" w:rsidRDefault="00E074A8"/>
        </w:tc>
        <w:tc>
          <w:tcPr>
            <w:tcW w:w="1015" w:type="dxa"/>
            <w:shd w:val="clear" w:color="auto" w:fill="auto"/>
            <w:vAlign w:val="bottom"/>
          </w:tcPr>
          <w:p w14:paraId="71707D77" w14:textId="77777777" w:rsidR="00E074A8" w:rsidRDefault="00E074A8"/>
        </w:tc>
        <w:tc>
          <w:tcPr>
            <w:tcW w:w="1030" w:type="dxa"/>
            <w:shd w:val="clear" w:color="auto" w:fill="auto"/>
            <w:vAlign w:val="bottom"/>
          </w:tcPr>
          <w:p w14:paraId="038A29C2" w14:textId="77777777" w:rsidR="00E074A8" w:rsidRDefault="00E074A8"/>
        </w:tc>
        <w:tc>
          <w:tcPr>
            <w:tcW w:w="924" w:type="dxa"/>
            <w:shd w:val="clear" w:color="auto" w:fill="auto"/>
            <w:vAlign w:val="bottom"/>
          </w:tcPr>
          <w:p w14:paraId="66709DC3" w14:textId="77777777" w:rsidR="00E074A8" w:rsidRDefault="00E074A8"/>
        </w:tc>
        <w:tc>
          <w:tcPr>
            <w:tcW w:w="924" w:type="dxa"/>
            <w:shd w:val="clear" w:color="auto" w:fill="auto"/>
            <w:vAlign w:val="bottom"/>
          </w:tcPr>
          <w:p w14:paraId="09613B14" w14:textId="77777777" w:rsidR="00E074A8" w:rsidRDefault="00E074A8"/>
        </w:tc>
        <w:tc>
          <w:tcPr>
            <w:tcW w:w="258" w:type="dxa"/>
            <w:shd w:val="clear" w:color="auto" w:fill="auto"/>
            <w:vAlign w:val="bottom"/>
          </w:tcPr>
          <w:p w14:paraId="72241DB1" w14:textId="77777777" w:rsidR="00E074A8" w:rsidRDefault="00E074A8"/>
        </w:tc>
        <w:tc>
          <w:tcPr>
            <w:tcW w:w="924" w:type="dxa"/>
            <w:shd w:val="clear" w:color="auto" w:fill="auto"/>
            <w:vAlign w:val="bottom"/>
          </w:tcPr>
          <w:p w14:paraId="6E940EAD" w14:textId="77777777" w:rsidR="00E074A8" w:rsidRDefault="00E074A8"/>
        </w:tc>
        <w:tc>
          <w:tcPr>
            <w:tcW w:w="303" w:type="dxa"/>
            <w:shd w:val="clear" w:color="auto" w:fill="auto"/>
            <w:vAlign w:val="bottom"/>
          </w:tcPr>
          <w:p w14:paraId="4103FAF5" w14:textId="77777777" w:rsidR="00E074A8" w:rsidRDefault="00E074A8"/>
        </w:tc>
        <w:tc>
          <w:tcPr>
            <w:tcW w:w="924" w:type="dxa"/>
            <w:shd w:val="clear" w:color="auto" w:fill="auto"/>
            <w:vAlign w:val="bottom"/>
          </w:tcPr>
          <w:p w14:paraId="50BF6970" w14:textId="77777777" w:rsidR="00E074A8" w:rsidRDefault="00E074A8"/>
        </w:tc>
        <w:tc>
          <w:tcPr>
            <w:tcW w:w="924" w:type="dxa"/>
            <w:shd w:val="clear" w:color="auto" w:fill="auto"/>
            <w:vAlign w:val="bottom"/>
          </w:tcPr>
          <w:p w14:paraId="5A3CBEC2" w14:textId="77777777" w:rsidR="00E074A8" w:rsidRDefault="00E074A8"/>
        </w:tc>
        <w:tc>
          <w:tcPr>
            <w:tcW w:w="924" w:type="dxa"/>
            <w:shd w:val="clear" w:color="auto" w:fill="auto"/>
            <w:vAlign w:val="bottom"/>
          </w:tcPr>
          <w:p w14:paraId="676F06D8" w14:textId="77777777" w:rsidR="00E074A8" w:rsidRDefault="00E074A8"/>
        </w:tc>
        <w:tc>
          <w:tcPr>
            <w:tcW w:w="1455" w:type="dxa"/>
            <w:shd w:val="clear" w:color="auto" w:fill="auto"/>
            <w:vAlign w:val="bottom"/>
          </w:tcPr>
          <w:p w14:paraId="29667BAA" w14:textId="77777777" w:rsidR="00E074A8" w:rsidRDefault="00E074A8"/>
        </w:tc>
      </w:tr>
      <w:tr w:rsidR="00E074A8" w14:paraId="1B1A22F2" w14:textId="77777777" w:rsidTr="00B90C99">
        <w:trPr>
          <w:cantSplit/>
        </w:trPr>
        <w:tc>
          <w:tcPr>
            <w:tcW w:w="501" w:type="dxa"/>
            <w:shd w:val="clear" w:color="auto" w:fill="auto"/>
            <w:vAlign w:val="bottom"/>
          </w:tcPr>
          <w:p w14:paraId="151816BE" w14:textId="77777777" w:rsidR="00E074A8" w:rsidRDefault="00E074A8">
            <w:pPr>
              <w:jc w:val="both"/>
            </w:pPr>
          </w:p>
        </w:tc>
        <w:tc>
          <w:tcPr>
            <w:tcW w:w="667" w:type="dxa"/>
            <w:shd w:val="clear" w:color="auto" w:fill="auto"/>
            <w:vAlign w:val="bottom"/>
          </w:tcPr>
          <w:p w14:paraId="582D3CEE" w14:textId="77777777" w:rsidR="00E074A8" w:rsidRDefault="00E074A8"/>
        </w:tc>
        <w:tc>
          <w:tcPr>
            <w:tcW w:w="1015" w:type="dxa"/>
            <w:shd w:val="clear" w:color="auto" w:fill="auto"/>
            <w:vAlign w:val="bottom"/>
          </w:tcPr>
          <w:p w14:paraId="5A87625B" w14:textId="77777777" w:rsidR="00E074A8" w:rsidRDefault="00E074A8"/>
        </w:tc>
        <w:tc>
          <w:tcPr>
            <w:tcW w:w="1030" w:type="dxa"/>
            <w:shd w:val="clear" w:color="auto" w:fill="auto"/>
            <w:vAlign w:val="bottom"/>
          </w:tcPr>
          <w:p w14:paraId="16D52C7B" w14:textId="77777777" w:rsidR="00E074A8" w:rsidRDefault="00E074A8"/>
        </w:tc>
        <w:tc>
          <w:tcPr>
            <w:tcW w:w="924" w:type="dxa"/>
            <w:shd w:val="clear" w:color="auto" w:fill="auto"/>
            <w:vAlign w:val="bottom"/>
          </w:tcPr>
          <w:p w14:paraId="0B1821FC" w14:textId="77777777" w:rsidR="00E074A8" w:rsidRDefault="00E074A8"/>
        </w:tc>
        <w:tc>
          <w:tcPr>
            <w:tcW w:w="924" w:type="dxa"/>
            <w:shd w:val="clear" w:color="auto" w:fill="auto"/>
            <w:vAlign w:val="bottom"/>
          </w:tcPr>
          <w:p w14:paraId="37DC75F9" w14:textId="77777777" w:rsidR="00E074A8" w:rsidRDefault="00E074A8"/>
        </w:tc>
        <w:tc>
          <w:tcPr>
            <w:tcW w:w="258" w:type="dxa"/>
            <w:shd w:val="clear" w:color="auto" w:fill="auto"/>
            <w:vAlign w:val="bottom"/>
          </w:tcPr>
          <w:p w14:paraId="1FA6987E" w14:textId="77777777" w:rsidR="00E074A8" w:rsidRDefault="00E074A8"/>
        </w:tc>
        <w:tc>
          <w:tcPr>
            <w:tcW w:w="924" w:type="dxa"/>
            <w:shd w:val="clear" w:color="auto" w:fill="auto"/>
            <w:vAlign w:val="bottom"/>
          </w:tcPr>
          <w:p w14:paraId="5534D4BE" w14:textId="77777777" w:rsidR="00E074A8" w:rsidRDefault="00E074A8"/>
        </w:tc>
        <w:tc>
          <w:tcPr>
            <w:tcW w:w="303" w:type="dxa"/>
            <w:shd w:val="clear" w:color="auto" w:fill="auto"/>
            <w:vAlign w:val="bottom"/>
          </w:tcPr>
          <w:p w14:paraId="66D254FD" w14:textId="77777777" w:rsidR="00E074A8" w:rsidRDefault="00E074A8"/>
        </w:tc>
        <w:tc>
          <w:tcPr>
            <w:tcW w:w="924" w:type="dxa"/>
            <w:shd w:val="clear" w:color="auto" w:fill="auto"/>
            <w:vAlign w:val="bottom"/>
          </w:tcPr>
          <w:p w14:paraId="2E135131" w14:textId="77777777" w:rsidR="00E074A8" w:rsidRDefault="00E074A8"/>
        </w:tc>
        <w:tc>
          <w:tcPr>
            <w:tcW w:w="924" w:type="dxa"/>
            <w:shd w:val="clear" w:color="auto" w:fill="auto"/>
            <w:vAlign w:val="bottom"/>
          </w:tcPr>
          <w:p w14:paraId="361E9221" w14:textId="77777777" w:rsidR="00E074A8" w:rsidRDefault="00E074A8"/>
        </w:tc>
        <w:tc>
          <w:tcPr>
            <w:tcW w:w="924" w:type="dxa"/>
            <w:shd w:val="clear" w:color="auto" w:fill="auto"/>
            <w:vAlign w:val="bottom"/>
          </w:tcPr>
          <w:p w14:paraId="4DD8C0D9" w14:textId="77777777" w:rsidR="00E074A8" w:rsidRDefault="00E074A8"/>
        </w:tc>
        <w:tc>
          <w:tcPr>
            <w:tcW w:w="1455" w:type="dxa"/>
            <w:shd w:val="clear" w:color="auto" w:fill="auto"/>
            <w:vAlign w:val="bottom"/>
          </w:tcPr>
          <w:p w14:paraId="0F6B1BE7" w14:textId="77777777" w:rsidR="00E074A8" w:rsidRDefault="00E074A8"/>
        </w:tc>
      </w:tr>
      <w:tr w:rsidR="00E074A8" w14:paraId="1AFA7F75" w14:textId="77777777" w:rsidTr="00B90C99">
        <w:trPr>
          <w:cantSplit/>
        </w:trPr>
        <w:tc>
          <w:tcPr>
            <w:tcW w:w="501" w:type="dxa"/>
            <w:shd w:val="clear" w:color="auto" w:fill="auto"/>
            <w:vAlign w:val="bottom"/>
          </w:tcPr>
          <w:p w14:paraId="54BB4FF7" w14:textId="77777777" w:rsidR="00E074A8" w:rsidRDefault="00E074A8">
            <w:pPr>
              <w:jc w:val="both"/>
            </w:pPr>
          </w:p>
        </w:tc>
        <w:tc>
          <w:tcPr>
            <w:tcW w:w="667" w:type="dxa"/>
            <w:shd w:val="clear" w:color="auto" w:fill="auto"/>
            <w:vAlign w:val="bottom"/>
          </w:tcPr>
          <w:p w14:paraId="30F79D75" w14:textId="77777777" w:rsidR="00E074A8" w:rsidRDefault="00E074A8"/>
        </w:tc>
        <w:tc>
          <w:tcPr>
            <w:tcW w:w="1015" w:type="dxa"/>
            <w:shd w:val="clear" w:color="auto" w:fill="auto"/>
            <w:vAlign w:val="bottom"/>
          </w:tcPr>
          <w:p w14:paraId="26606C78" w14:textId="77777777" w:rsidR="00E074A8" w:rsidRDefault="00E074A8"/>
        </w:tc>
        <w:tc>
          <w:tcPr>
            <w:tcW w:w="1030" w:type="dxa"/>
            <w:shd w:val="clear" w:color="auto" w:fill="auto"/>
            <w:vAlign w:val="bottom"/>
          </w:tcPr>
          <w:p w14:paraId="5C2DFEB3" w14:textId="77777777" w:rsidR="00E074A8" w:rsidRDefault="00E074A8"/>
        </w:tc>
        <w:tc>
          <w:tcPr>
            <w:tcW w:w="924" w:type="dxa"/>
            <w:shd w:val="clear" w:color="auto" w:fill="auto"/>
            <w:vAlign w:val="bottom"/>
          </w:tcPr>
          <w:p w14:paraId="6B910153" w14:textId="77777777" w:rsidR="00E074A8" w:rsidRDefault="00E074A8"/>
        </w:tc>
        <w:tc>
          <w:tcPr>
            <w:tcW w:w="924" w:type="dxa"/>
            <w:shd w:val="clear" w:color="auto" w:fill="auto"/>
            <w:vAlign w:val="bottom"/>
          </w:tcPr>
          <w:p w14:paraId="34ECC75D" w14:textId="77777777" w:rsidR="00E074A8" w:rsidRDefault="00E074A8"/>
        </w:tc>
        <w:tc>
          <w:tcPr>
            <w:tcW w:w="258" w:type="dxa"/>
            <w:shd w:val="clear" w:color="auto" w:fill="auto"/>
            <w:vAlign w:val="bottom"/>
          </w:tcPr>
          <w:p w14:paraId="7AA8F826" w14:textId="77777777" w:rsidR="00E074A8" w:rsidRDefault="00E074A8"/>
        </w:tc>
        <w:tc>
          <w:tcPr>
            <w:tcW w:w="924" w:type="dxa"/>
            <w:shd w:val="clear" w:color="auto" w:fill="auto"/>
            <w:vAlign w:val="bottom"/>
          </w:tcPr>
          <w:p w14:paraId="3F44C0F1" w14:textId="77777777" w:rsidR="00E074A8" w:rsidRDefault="00E074A8"/>
        </w:tc>
        <w:tc>
          <w:tcPr>
            <w:tcW w:w="303" w:type="dxa"/>
            <w:shd w:val="clear" w:color="auto" w:fill="auto"/>
            <w:vAlign w:val="bottom"/>
          </w:tcPr>
          <w:p w14:paraId="4BAAB032" w14:textId="77777777" w:rsidR="00E074A8" w:rsidRDefault="00E074A8"/>
        </w:tc>
        <w:tc>
          <w:tcPr>
            <w:tcW w:w="924" w:type="dxa"/>
            <w:shd w:val="clear" w:color="auto" w:fill="auto"/>
            <w:vAlign w:val="bottom"/>
          </w:tcPr>
          <w:p w14:paraId="6E36556A" w14:textId="77777777" w:rsidR="00E074A8" w:rsidRDefault="00E074A8"/>
        </w:tc>
        <w:tc>
          <w:tcPr>
            <w:tcW w:w="924" w:type="dxa"/>
            <w:shd w:val="clear" w:color="auto" w:fill="auto"/>
            <w:vAlign w:val="bottom"/>
          </w:tcPr>
          <w:p w14:paraId="3577A8E3" w14:textId="77777777" w:rsidR="00E074A8" w:rsidRDefault="00E074A8"/>
        </w:tc>
        <w:tc>
          <w:tcPr>
            <w:tcW w:w="924" w:type="dxa"/>
            <w:shd w:val="clear" w:color="auto" w:fill="auto"/>
            <w:vAlign w:val="bottom"/>
          </w:tcPr>
          <w:p w14:paraId="4A96DD2A" w14:textId="77777777" w:rsidR="00E074A8" w:rsidRDefault="00E074A8"/>
        </w:tc>
        <w:tc>
          <w:tcPr>
            <w:tcW w:w="1455" w:type="dxa"/>
            <w:shd w:val="clear" w:color="auto" w:fill="auto"/>
            <w:vAlign w:val="bottom"/>
          </w:tcPr>
          <w:p w14:paraId="18AF5FCA" w14:textId="77777777" w:rsidR="00E074A8" w:rsidRDefault="00E074A8"/>
        </w:tc>
      </w:tr>
      <w:tr w:rsidR="00E074A8" w14:paraId="4E39C41D" w14:textId="77777777" w:rsidTr="00B90C99">
        <w:trPr>
          <w:cantSplit/>
        </w:trPr>
        <w:tc>
          <w:tcPr>
            <w:tcW w:w="501" w:type="dxa"/>
            <w:shd w:val="clear" w:color="auto" w:fill="auto"/>
            <w:vAlign w:val="bottom"/>
          </w:tcPr>
          <w:p w14:paraId="16F87264" w14:textId="77777777" w:rsidR="00E074A8" w:rsidRDefault="00E074A8">
            <w:pPr>
              <w:jc w:val="both"/>
            </w:pPr>
          </w:p>
        </w:tc>
        <w:tc>
          <w:tcPr>
            <w:tcW w:w="667" w:type="dxa"/>
            <w:shd w:val="clear" w:color="auto" w:fill="auto"/>
            <w:vAlign w:val="bottom"/>
          </w:tcPr>
          <w:p w14:paraId="5449135C" w14:textId="77777777" w:rsidR="00E074A8" w:rsidRDefault="00E074A8"/>
        </w:tc>
        <w:tc>
          <w:tcPr>
            <w:tcW w:w="1015" w:type="dxa"/>
            <w:shd w:val="clear" w:color="auto" w:fill="auto"/>
            <w:vAlign w:val="bottom"/>
          </w:tcPr>
          <w:p w14:paraId="127890A2" w14:textId="77777777" w:rsidR="00E074A8" w:rsidRDefault="00E074A8"/>
        </w:tc>
        <w:tc>
          <w:tcPr>
            <w:tcW w:w="1030" w:type="dxa"/>
            <w:shd w:val="clear" w:color="auto" w:fill="auto"/>
            <w:vAlign w:val="bottom"/>
          </w:tcPr>
          <w:p w14:paraId="36515305" w14:textId="77777777" w:rsidR="00E074A8" w:rsidRDefault="00E074A8"/>
        </w:tc>
        <w:tc>
          <w:tcPr>
            <w:tcW w:w="924" w:type="dxa"/>
            <w:tcBorders>
              <w:bottom w:val="single" w:sz="5" w:space="0" w:color="auto"/>
            </w:tcBorders>
            <w:shd w:val="clear" w:color="auto" w:fill="auto"/>
            <w:vAlign w:val="bottom"/>
          </w:tcPr>
          <w:p w14:paraId="68EABB2F" w14:textId="77777777" w:rsidR="00E074A8" w:rsidRDefault="00E074A8"/>
        </w:tc>
        <w:tc>
          <w:tcPr>
            <w:tcW w:w="924" w:type="dxa"/>
            <w:tcBorders>
              <w:bottom w:val="single" w:sz="5" w:space="0" w:color="auto"/>
            </w:tcBorders>
            <w:shd w:val="clear" w:color="auto" w:fill="auto"/>
            <w:vAlign w:val="bottom"/>
          </w:tcPr>
          <w:p w14:paraId="101BE826" w14:textId="77777777" w:rsidR="00E074A8" w:rsidRDefault="00E074A8"/>
        </w:tc>
        <w:tc>
          <w:tcPr>
            <w:tcW w:w="258" w:type="dxa"/>
            <w:tcBorders>
              <w:bottom w:val="single" w:sz="5" w:space="0" w:color="auto"/>
            </w:tcBorders>
            <w:shd w:val="clear" w:color="auto" w:fill="auto"/>
            <w:vAlign w:val="bottom"/>
          </w:tcPr>
          <w:p w14:paraId="19A5A6C4" w14:textId="77777777" w:rsidR="00E074A8" w:rsidRDefault="00E074A8"/>
        </w:tc>
        <w:tc>
          <w:tcPr>
            <w:tcW w:w="924" w:type="dxa"/>
            <w:tcBorders>
              <w:bottom w:val="single" w:sz="5" w:space="0" w:color="auto"/>
            </w:tcBorders>
            <w:shd w:val="clear" w:color="auto" w:fill="auto"/>
            <w:vAlign w:val="bottom"/>
          </w:tcPr>
          <w:p w14:paraId="02FB6015" w14:textId="77777777" w:rsidR="00E074A8" w:rsidRDefault="00E074A8"/>
        </w:tc>
        <w:tc>
          <w:tcPr>
            <w:tcW w:w="303" w:type="dxa"/>
            <w:tcBorders>
              <w:bottom w:val="single" w:sz="5" w:space="0" w:color="auto"/>
            </w:tcBorders>
            <w:shd w:val="clear" w:color="auto" w:fill="auto"/>
            <w:vAlign w:val="bottom"/>
          </w:tcPr>
          <w:p w14:paraId="00A1C5EC" w14:textId="77777777" w:rsidR="00E074A8" w:rsidRDefault="00E074A8"/>
        </w:tc>
        <w:tc>
          <w:tcPr>
            <w:tcW w:w="924" w:type="dxa"/>
            <w:tcBorders>
              <w:bottom w:val="single" w:sz="5" w:space="0" w:color="auto"/>
            </w:tcBorders>
            <w:shd w:val="clear" w:color="auto" w:fill="auto"/>
            <w:vAlign w:val="bottom"/>
          </w:tcPr>
          <w:p w14:paraId="59329C5E" w14:textId="77777777" w:rsidR="00E074A8" w:rsidRDefault="00E074A8"/>
        </w:tc>
        <w:tc>
          <w:tcPr>
            <w:tcW w:w="924" w:type="dxa"/>
            <w:shd w:val="clear" w:color="auto" w:fill="auto"/>
            <w:vAlign w:val="bottom"/>
          </w:tcPr>
          <w:p w14:paraId="05A5A461" w14:textId="77777777" w:rsidR="00E074A8" w:rsidRDefault="00E074A8"/>
        </w:tc>
        <w:tc>
          <w:tcPr>
            <w:tcW w:w="924" w:type="dxa"/>
            <w:shd w:val="clear" w:color="auto" w:fill="auto"/>
            <w:vAlign w:val="bottom"/>
          </w:tcPr>
          <w:p w14:paraId="3E9FC2A1" w14:textId="77777777" w:rsidR="00E074A8" w:rsidRDefault="00E074A8"/>
        </w:tc>
        <w:tc>
          <w:tcPr>
            <w:tcW w:w="1455" w:type="dxa"/>
            <w:shd w:val="clear" w:color="auto" w:fill="auto"/>
            <w:vAlign w:val="bottom"/>
          </w:tcPr>
          <w:p w14:paraId="11FA6678" w14:textId="77777777" w:rsidR="00E074A8" w:rsidRDefault="00E074A8"/>
        </w:tc>
      </w:tr>
      <w:tr w:rsidR="00E074A8" w14:paraId="01014776" w14:textId="77777777" w:rsidTr="00B90C99">
        <w:trPr>
          <w:cantSplit/>
        </w:trPr>
        <w:tc>
          <w:tcPr>
            <w:tcW w:w="501" w:type="dxa"/>
            <w:shd w:val="clear" w:color="auto" w:fill="auto"/>
            <w:vAlign w:val="bottom"/>
          </w:tcPr>
          <w:p w14:paraId="1925610F" w14:textId="77777777" w:rsidR="00E074A8" w:rsidRDefault="00E074A8">
            <w:pPr>
              <w:jc w:val="both"/>
            </w:pPr>
          </w:p>
        </w:tc>
        <w:tc>
          <w:tcPr>
            <w:tcW w:w="667" w:type="dxa"/>
            <w:shd w:val="clear" w:color="auto" w:fill="auto"/>
            <w:vAlign w:val="bottom"/>
          </w:tcPr>
          <w:p w14:paraId="4A092BBB" w14:textId="77777777" w:rsidR="00E074A8" w:rsidRDefault="00E074A8"/>
        </w:tc>
        <w:tc>
          <w:tcPr>
            <w:tcW w:w="1015" w:type="dxa"/>
            <w:shd w:val="clear" w:color="auto" w:fill="auto"/>
            <w:vAlign w:val="bottom"/>
          </w:tcPr>
          <w:p w14:paraId="5CDF7003" w14:textId="77777777" w:rsidR="00E074A8" w:rsidRDefault="00E074A8"/>
        </w:tc>
        <w:tc>
          <w:tcPr>
            <w:tcW w:w="1030" w:type="dxa"/>
            <w:shd w:val="clear" w:color="auto" w:fill="auto"/>
            <w:vAlign w:val="bottom"/>
          </w:tcPr>
          <w:p w14:paraId="02D8FD15" w14:textId="77777777" w:rsidR="00E074A8" w:rsidRDefault="00E074A8"/>
        </w:tc>
        <w:tc>
          <w:tcPr>
            <w:tcW w:w="4257" w:type="dxa"/>
            <w:gridSpan w:val="6"/>
            <w:shd w:val="clear" w:color="auto" w:fill="auto"/>
            <w:vAlign w:val="bottom"/>
          </w:tcPr>
          <w:p w14:paraId="304D109E" w14:textId="77777777" w:rsidR="00143E6B" w:rsidRPr="00143E6B" w:rsidRDefault="00143E6B">
            <w:pPr>
              <w:jc w:val="center"/>
              <w:rPr>
                <w:rFonts w:ascii="Times New Roman" w:hAnsi="Times New Roman" w:cs="Times New Roman"/>
                <w:sz w:val="20"/>
                <w:lang w:val="en-US"/>
              </w:rPr>
            </w:pPr>
          </w:p>
          <w:p w14:paraId="22386D8B" w14:textId="77777777" w:rsidR="00143E6B" w:rsidRPr="00143E6B" w:rsidRDefault="00143E6B">
            <w:pPr>
              <w:jc w:val="center"/>
              <w:rPr>
                <w:rFonts w:ascii="Times New Roman" w:hAnsi="Times New Roman" w:cs="Times New Roman"/>
                <w:sz w:val="20"/>
                <w:lang w:val="en-US"/>
              </w:rPr>
            </w:pPr>
          </w:p>
          <w:p w14:paraId="4EFF0AC7" w14:textId="77777777" w:rsidR="00143E6B" w:rsidRPr="00143E6B" w:rsidRDefault="00143E6B">
            <w:pPr>
              <w:jc w:val="center"/>
              <w:rPr>
                <w:rFonts w:ascii="Times New Roman" w:hAnsi="Times New Roman" w:cs="Times New Roman"/>
                <w:sz w:val="20"/>
                <w:lang w:val="en-US"/>
              </w:rPr>
            </w:pPr>
          </w:p>
          <w:p w14:paraId="5971C7DF" w14:textId="69CF410A" w:rsidR="00E074A8" w:rsidRPr="00143E6B" w:rsidRDefault="00143E6B">
            <w:pPr>
              <w:jc w:val="center"/>
              <w:rPr>
                <w:rFonts w:ascii="Times New Roman" w:hAnsi="Times New Roman" w:cs="Times New Roman"/>
                <w:sz w:val="20"/>
                <w:lang w:val="en-US"/>
              </w:rPr>
            </w:pPr>
            <w:r w:rsidRPr="00143E6B">
              <w:rPr>
                <w:rFonts w:ascii="Times New Roman" w:hAnsi="Times New Roman" w:cs="Times New Roman"/>
                <w:sz w:val="20"/>
                <w:lang w:val="en-US"/>
              </w:rPr>
              <w:t>(</w:t>
            </w:r>
            <w:r w:rsidR="006A153A" w:rsidRPr="00143E6B">
              <w:rPr>
                <w:rFonts w:ascii="Times New Roman" w:hAnsi="Times New Roman" w:cs="Times New Roman"/>
                <w:sz w:val="20"/>
              </w:rPr>
              <w:t>ФИО</w:t>
            </w:r>
            <w:r w:rsidRPr="00143E6B">
              <w:rPr>
                <w:rFonts w:ascii="Times New Roman" w:hAnsi="Times New Roman" w:cs="Times New Roman"/>
                <w:sz w:val="20"/>
                <w:lang w:val="en-US"/>
              </w:rPr>
              <w:t>)</w:t>
            </w:r>
          </w:p>
        </w:tc>
        <w:tc>
          <w:tcPr>
            <w:tcW w:w="924" w:type="dxa"/>
            <w:shd w:val="clear" w:color="auto" w:fill="auto"/>
            <w:vAlign w:val="bottom"/>
          </w:tcPr>
          <w:p w14:paraId="7D0DAD85" w14:textId="77777777" w:rsidR="00E074A8" w:rsidRDefault="00E074A8"/>
        </w:tc>
        <w:tc>
          <w:tcPr>
            <w:tcW w:w="924" w:type="dxa"/>
            <w:shd w:val="clear" w:color="auto" w:fill="auto"/>
            <w:vAlign w:val="bottom"/>
          </w:tcPr>
          <w:p w14:paraId="10C6D3A9" w14:textId="77777777" w:rsidR="00E074A8" w:rsidRDefault="00E074A8"/>
        </w:tc>
        <w:tc>
          <w:tcPr>
            <w:tcW w:w="1455" w:type="dxa"/>
            <w:shd w:val="clear" w:color="auto" w:fill="auto"/>
            <w:vAlign w:val="bottom"/>
          </w:tcPr>
          <w:p w14:paraId="36B2B61D" w14:textId="77777777" w:rsidR="00E074A8" w:rsidRDefault="00E074A8"/>
        </w:tc>
      </w:tr>
    </w:tbl>
    <w:p w14:paraId="291F33F0" w14:textId="77777777" w:rsidR="00557E6B" w:rsidRDefault="00557E6B"/>
    <w:sectPr w:rsidR="00557E6B">
      <w:headerReference w:type="even" r:id="rId9"/>
      <w:headerReference w:type="default" r:id="rId10"/>
      <w:footerReference w:type="even" r:id="rId11"/>
      <w:footerReference w:type="default" r:id="rId12"/>
      <w:headerReference w:type="first" r:id="rId13"/>
      <w:footerReference w:type="first" r:id="rId14"/>
      <w:pgSz w:w="11907" w:h="16839"/>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1B762" w14:textId="77777777" w:rsidR="00805D4A" w:rsidRDefault="00805D4A">
      <w:pPr>
        <w:spacing w:after="0" w:line="240" w:lineRule="auto"/>
      </w:pPr>
    </w:p>
  </w:endnote>
  <w:endnote w:type="continuationSeparator" w:id="0">
    <w:p w14:paraId="7D9C38DC" w14:textId="77777777" w:rsidR="00805D4A" w:rsidRDefault="00805D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F48E8" w14:textId="77777777" w:rsidR="005221F8" w:rsidRDefault="005221F8">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AB58" w14:textId="77777777" w:rsidR="005221F8" w:rsidRDefault="005221F8">
    <w:pPr>
      <w:pStyle w:val="ac"/>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8D4C5" w14:textId="77777777" w:rsidR="005221F8" w:rsidRDefault="005221F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AE643" w14:textId="77777777" w:rsidR="00805D4A" w:rsidRDefault="00805D4A">
      <w:pPr>
        <w:spacing w:after="0" w:line="240" w:lineRule="auto"/>
      </w:pPr>
    </w:p>
  </w:footnote>
  <w:footnote w:type="continuationSeparator" w:id="0">
    <w:p w14:paraId="51A1E741" w14:textId="77777777" w:rsidR="00805D4A" w:rsidRDefault="00805D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AEF62" w14:textId="77777777" w:rsidR="005221F8" w:rsidRDefault="005221F8">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C832" w14:textId="7AF75AB6" w:rsidR="005221F8" w:rsidRDefault="005221F8">
    <w:pPr>
      <w:pStyle w:val="aa"/>
    </w:pPr>
  </w:p>
  <w:tbl>
    <w:tblPr>
      <w:tblW w:w="0" w:type="auto"/>
      <w:jc w:val="center"/>
      <w:tblLook w:val="0000" w:firstRow="0" w:lastRow="0" w:firstColumn="0" w:lastColumn="0" w:noHBand="0" w:noVBand="0"/>
      <w:tblCaption w:val="Marker"/>
    </w:tblPr>
    <w:tblGrid>
      <w:gridCol w:w="5386"/>
      <w:gridCol w:w="5387"/>
    </w:tblGrid>
    <w:tr w:rsidR="005221F8" w14:paraId="7EEF2A6C" w14:textId="77777777" w:rsidTr="005221F8">
      <w:tblPrEx>
        <w:tblCellMar>
          <w:top w:w="0" w:type="dxa"/>
          <w:bottom w:w="0" w:type="dxa"/>
        </w:tblCellMar>
      </w:tblPrEx>
      <w:trPr>
        <w:jc w:val="center"/>
      </w:trPr>
      <w:tc>
        <w:tcPr>
          <w:tcW w:w="0" w:type="auto"/>
          <w:shd w:val="clear" w:color="auto" w:fill="auto"/>
          <w:vAlign w:val="center"/>
        </w:tcPr>
        <w:p w14:paraId="49F96B74" w14:textId="77777777" w:rsidR="005221F8" w:rsidRDefault="005221F8">
          <w:pPr>
            <w:pStyle w:val="aa"/>
          </w:pPr>
        </w:p>
      </w:tc>
      <w:tc>
        <w:tcPr>
          <w:tcW w:w="0" w:type="auto"/>
          <w:shd w:val="clear" w:color="auto" w:fill="auto"/>
          <w:vAlign w:val="center"/>
        </w:tcPr>
        <w:p w14:paraId="009C1570" w14:textId="383B6F0A" w:rsidR="005221F8" w:rsidRPr="005221F8" w:rsidRDefault="005221F8">
          <w:pPr>
            <w:pStyle w:val="aa"/>
            <w:rPr>
              <w:color w:val="0000FF"/>
              <w:sz w:val="20"/>
            </w:rPr>
          </w:pPr>
          <w:r w:rsidRPr="005221F8">
            <w:rPr>
              <w:color w:val="0000FF"/>
              <w:sz w:val="20"/>
            </w:rPr>
            <w:t>C1 - Internal</w:t>
          </w:r>
        </w:p>
      </w:tc>
    </w:tr>
  </w:tbl>
  <w:p w14:paraId="7E5FED74" w14:textId="77777777" w:rsidR="005221F8" w:rsidRDefault="005221F8">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C25DA" w14:textId="77777777" w:rsidR="005221F8" w:rsidRDefault="005221F8">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defaultTabStop w:val="708"/>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A8"/>
    <w:rsid w:val="00096933"/>
    <w:rsid w:val="001370BF"/>
    <w:rsid w:val="00143052"/>
    <w:rsid w:val="00143E6B"/>
    <w:rsid w:val="001C4CE6"/>
    <w:rsid w:val="001E3BBE"/>
    <w:rsid w:val="002B2645"/>
    <w:rsid w:val="003816E8"/>
    <w:rsid w:val="003B152A"/>
    <w:rsid w:val="00477A53"/>
    <w:rsid w:val="00490885"/>
    <w:rsid w:val="004E6A03"/>
    <w:rsid w:val="005221F8"/>
    <w:rsid w:val="00550CA8"/>
    <w:rsid w:val="0055715A"/>
    <w:rsid w:val="00557E6B"/>
    <w:rsid w:val="005B68A6"/>
    <w:rsid w:val="005F1EE8"/>
    <w:rsid w:val="00666D09"/>
    <w:rsid w:val="006917C5"/>
    <w:rsid w:val="006A153A"/>
    <w:rsid w:val="007C7DF1"/>
    <w:rsid w:val="007E43B5"/>
    <w:rsid w:val="00805D4A"/>
    <w:rsid w:val="008205A2"/>
    <w:rsid w:val="008636B7"/>
    <w:rsid w:val="008D1702"/>
    <w:rsid w:val="00956234"/>
    <w:rsid w:val="009949AA"/>
    <w:rsid w:val="00A74074"/>
    <w:rsid w:val="00B10AD0"/>
    <w:rsid w:val="00B8427C"/>
    <w:rsid w:val="00B90C99"/>
    <w:rsid w:val="00BC4007"/>
    <w:rsid w:val="00C2416F"/>
    <w:rsid w:val="00D06F6A"/>
    <w:rsid w:val="00DC05E1"/>
    <w:rsid w:val="00E074A8"/>
    <w:rsid w:val="00E328C7"/>
    <w:rsid w:val="00F34411"/>
    <w:rsid w:val="00F472C3"/>
    <w:rsid w:val="00FB5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018358"/>
  <w15:docId w15:val="{BF79CD12-C90C-4C54-B61B-70BFE297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5"/>
    </w:rPr>
    <w:tblPr>
      <w:tblCellMar>
        <w:top w:w="0" w:type="dxa"/>
        <w:left w:w="0" w:type="dxa"/>
        <w:bottom w:w="0" w:type="dxa"/>
        <w:right w:w="0" w:type="dxa"/>
      </w:tblCellMar>
    </w:tblPr>
  </w:style>
  <w:style w:type="paragraph" w:styleId="a3">
    <w:name w:val="Balloon Text"/>
    <w:basedOn w:val="a"/>
    <w:link w:val="a4"/>
    <w:uiPriority w:val="99"/>
    <w:semiHidden/>
    <w:unhideWhenUsed/>
    <w:rsid w:val="008D170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D1702"/>
    <w:rPr>
      <w:rFonts w:ascii="Segoe UI" w:hAnsi="Segoe UI" w:cs="Segoe UI"/>
      <w:sz w:val="18"/>
      <w:szCs w:val="18"/>
    </w:rPr>
  </w:style>
  <w:style w:type="character" w:styleId="a5">
    <w:name w:val="annotation reference"/>
    <w:basedOn w:val="a0"/>
    <w:uiPriority w:val="99"/>
    <w:semiHidden/>
    <w:unhideWhenUsed/>
    <w:rsid w:val="008D1702"/>
    <w:rPr>
      <w:sz w:val="16"/>
      <w:szCs w:val="16"/>
    </w:rPr>
  </w:style>
  <w:style w:type="paragraph" w:styleId="a6">
    <w:name w:val="annotation text"/>
    <w:basedOn w:val="a"/>
    <w:link w:val="a7"/>
    <w:uiPriority w:val="99"/>
    <w:semiHidden/>
    <w:unhideWhenUsed/>
    <w:rsid w:val="008D1702"/>
    <w:pPr>
      <w:spacing w:line="240" w:lineRule="auto"/>
    </w:pPr>
    <w:rPr>
      <w:sz w:val="20"/>
      <w:szCs w:val="20"/>
    </w:rPr>
  </w:style>
  <w:style w:type="character" w:customStyle="1" w:styleId="a7">
    <w:name w:val="Текст примечания Знак"/>
    <w:basedOn w:val="a0"/>
    <w:link w:val="a6"/>
    <w:uiPriority w:val="99"/>
    <w:semiHidden/>
    <w:rsid w:val="008D1702"/>
    <w:rPr>
      <w:sz w:val="20"/>
      <w:szCs w:val="20"/>
    </w:rPr>
  </w:style>
  <w:style w:type="paragraph" w:styleId="a8">
    <w:name w:val="annotation subject"/>
    <w:basedOn w:val="a6"/>
    <w:next w:val="a6"/>
    <w:link w:val="a9"/>
    <w:uiPriority w:val="99"/>
    <w:semiHidden/>
    <w:unhideWhenUsed/>
    <w:rsid w:val="008D1702"/>
    <w:rPr>
      <w:b/>
      <w:bCs/>
    </w:rPr>
  </w:style>
  <w:style w:type="character" w:customStyle="1" w:styleId="a9">
    <w:name w:val="Тема примечания Знак"/>
    <w:basedOn w:val="a7"/>
    <w:link w:val="a8"/>
    <w:uiPriority w:val="99"/>
    <w:semiHidden/>
    <w:rsid w:val="008D1702"/>
    <w:rPr>
      <w:b/>
      <w:bCs/>
      <w:sz w:val="20"/>
      <w:szCs w:val="20"/>
    </w:rPr>
  </w:style>
  <w:style w:type="paragraph" w:styleId="aa">
    <w:name w:val="header"/>
    <w:basedOn w:val="a"/>
    <w:link w:val="ab"/>
    <w:uiPriority w:val="99"/>
    <w:unhideWhenUsed/>
    <w:rsid w:val="008205A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205A2"/>
  </w:style>
  <w:style w:type="paragraph" w:styleId="ac">
    <w:name w:val="footer"/>
    <w:basedOn w:val="a"/>
    <w:link w:val="ad"/>
    <w:uiPriority w:val="99"/>
    <w:unhideWhenUsed/>
    <w:rsid w:val="008205A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20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d="http://www.w3.org/2001/XMLSchema" xmlns:xsi="http://www.w3.org/2001/XMLSchema-instance" xmlns="http://www.boldonjames.com/2008/01/sie/internal/label" sislVersion="0" policy="bd5b5c17-ff0e-4a45-8ade-b1db9e1fb804" origin="userSelected">
  <element uid="id_classification_internalonly" value=""/>
  <element uid="d5a7e9b1-9ad8-4583-88e3-dd320b06c78c" value=""/>
</sisl>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</Value>
</WrappedLabelHistory>
</file>

<file path=customXml/item3.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PC9zaXNsPjxVc2VyTmFtZT5ST1NCQU5LXHJiMTk3Njg4PC9Vc2VyTmFtZT48RGF0ZVRpbWU+MjYuMDQuMjAyNCAxMTozMjowMDwvRGF0ZVRpbWU+PExhYmVsU3RyaW5nPkMwIHwgJiN4NDFFOyYjeDQzMTsmI3g0NDk7JiN4NDM1OyYjeDQzNDsmI3g0M0U7JiN4NDQxOyYjeDQ0MjsmI3g0NDM7JiN4NDNGOyYjeDQzRDsmI3g0MzA7JiN4NDRGOyAmI3g0Mzg7JiN4NDNEOyYjeDQ0NDsmI3g0M0U7JiN4NDQwOyYjeDQzQzsmI3g0MzA7JiN4NDQ2OyYjeDQzODsmI3g0NEY7PC9MYWJlbFN0cmluZz48L2l0ZW0+PC9sYWJlbEhpc3Rvcnk+</Value>
</WrappedLabelHistory>
</file>

<file path=customXml/itemProps1.xml><?xml version="1.0" encoding="utf-8"?>
<ds:datastoreItem xmlns:ds="http://schemas.openxmlformats.org/officeDocument/2006/customXml" ds:itemID="{501C2BDE-6FE4-4CFA-97D5-9FB5AE8B8744}">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8DF32E1-FFF3-48A8-8F95-7736A2A87DE1}">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6771253D-BD9C-43B2-AFEE-0CF9A4300DED}">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1972</Words>
  <Characters>14534</Characters>
  <Application>Microsoft Office Word</Application>
  <DocSecurity>0</DocSecurity>
  <Lines>522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Бережная Юлия Владиславовна</dc:creator>
  <cp:keywords>C1 - Internal;</cp:keywords>
  <dc:description>C1 - Internal</dc:description>
  <cp:lastModifiedBy>Гензель Полина Константиновна</cp:lastModifiedBy>
  <cp:revision>4</cp:revision>
  <cp:lastPrinted>2024-05-13T14:18:00Z</cp:lastPrinted>
  <dcterms:created xsi:type="dcterms:W3CDTF">2024-05-13T14:17:00Z</dcterms:created>
  <dcterms:modified xsi:type="dcterms:W3CDTF">2024-05-20T10:56:00Z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Маркер-d60ea193-a161-483b-8613-7c1e0cc62515">
    <vt:lpwstr>zWfNlzwLaDiEwaDL9NTkYfWLDo3YS8ba+c9KdTDaE5uRz0lEM8EsauK9NSnFIpvvSQX63EJfw9flrjVuY6RM25Hdhl8ckyx+kfYbKVWAbhlu4sj3nLuBWxum6jUcrqDi2S8tDEpO1NGb6+ZG+fMSMjFH1hx1OGA7dhzdvE+SpwY=</vt:lpwstr>
  </property>
</Properties>
</file>