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pStyle w:val="Title"/>
        <w:rPr>
          <w:rStyle w:val="Normal"/>
          <w:color w:val="17365D"/>
          <w:spacing w:val="5"/>
          <w:kern w:val="28"/>
          <w:sz w:val="52"/>
          <w:lang w:bidi="ar_SA" w:eastAsia="en_US" w:val="en_US"/>
        </w:rPr>
      </w:pPr>
      <w:r>
        <w:t>Multimodal reference: Practical session</w:t>
      </w:r>
    </w:p>
    <w:p>
      <w:pPr>
        <w:rPr>
          <w:sz w:val="24"/>
          <w:lang w:bidi="ar_SA" w:eastAsia="en_US" w:val="en_US"/>
        </w:rPr>
      </w:pPr>
      <w:r>
        <w:t xml:space="preserve">Albert </w:t>
      </w:r>
      <w:r>
        <w:t>Gatt</w:t>
      </w:r>
      <w:r>
        <w:t xml:space="preserve">, Paul </w:t>
      </w:r>
      <w:r>
        <w:t>Piwek</w:t>
      </w:r>
      <w:r>
        <w:t xml:space="preserve">, </w:t>
      </w:r>
      <w:r>
        <w:t>Ielka</w:t>
      </w:r>
      <w:r>
        <w:t xml:space="preserve"> van der </w:t>
      </w:r>
      <w:r>
        <w:t>Sluis</w:t>
      </w:r>
    </w:p>
    <w:p>
      <w:pPr>
        <w:pStyle w:val="Heading1"/>
        <w:rPr>
          <w:rStyle w:val="Normal"/>
          <w:b w:val="1"/>
          <w:bCs w:val="1"/>
          <w:color w:val="345A8A"/>
          <w:sz w:val="32"/>
          <w:lang w:bidi="ar_SA" w:eastAsia="en_US" w:val="en_US"/>
        </w:rPr>
      </w:pPr>
      <w:r>
        <w:t>Data</w:t>
      </w:r>
    </w:p>
    <w:p>
      <w:pPr>
        <w:rPr>
          <w:i w:val="1"/>
          <w:sz w:val="24"/>
          <w:lang w:bidi="ar_SA" w:eastAsia="en_US" w:val="en_US"/>
        </w:rPr>
      </w:pPr>
      <w:r>
        <w:rPr>
          <w:i w:val="1"/>
        </w:rPr>
        <w:t xml:space="preserve">All materials are downloadable from: </w:t>
      </w:r>
      <w:hyperlink r:id="rId1" w:history="1">
        <w:r>
          <w:rPr>
            <w:rStyle w:val="Hyperlink"/>
            <w:i w:val="1"/>
          </w:rPr>
          <w:t>http://staff.um.edu.mt/albert.gatt/refnet2014/multimodal.html</w:t>
        </w:r>
      </w:hyperlink>
    </w:p>
    <w:p>
      <w:pPr>
        <w:rPr>
          <w:i w:val="1"/>
          <w:sz w:val="24"/>
          <w:lang w:bidi="ar_SA" w:eastAsia="en_US" w:val="en_US"/>
        </w:rPr>
      </w:pPr>
    </w:p>
    <w:p>
      <w:pPr>
        <w:rPr>
          <w:sz w:val="24"/>
          <w:lang w:bidi="ar_SA" w:eastAsia="en_US" w:val="en_US"/>
        </w:rPr>
      </w:pPr>
      <w:r>
        <w:t>The data for this practical session consists of:</w:t>
      </w:r>
    </w:p>
    <w:p>
      <w:pPr>
        <w:pStyle w:val="ListParagraph"/>
        <w:numPr>
          <w:ilvl w:val="0"/>
          <w:numId w:val="1"/>
        </w:numPr>
        <w:rPr>
          <w:rStyle w:val="Normal"/>
          <w:sz w:val="24"/>
          <w:lang w:bidi="ar_SA" w:eastAsia="en_US" w:val="en_US"/>
        </w:rPr>
      </w:pPr>
      <w:r>
        <w:rPr>
          <w:rStyle w:val="Normal"/>
          <w:rFonts w:ascii="Times New Roman" w:hAnsi="Times New Roman"/>
          <w:vanish w:val="0"/>
          <w:color w:val="000000"/>
          <w:sz w:val="24"/>
          <w:lang w:val="en-US"/>
        </w:rPr>
        <w:t>A</w:t>
      </w:r>
      <w:r>
        <w:t xml:space="preserve"> short video excerpt</w:t>
      </w:r>
      <w:r>
        <w:rPr>
          <w:rStyle w:val="Normal"/>
          <w:rFonts w:ascii="Times New Roman" w:hAnsi="Times New Roman"/>
          <w:vanish w:val="0"/>
          <w:color w:val="000000"/>
          <w:sz w:val="24"/>
          <w:lang w:val="en-US"/>
        </w:rPr>
        <w:t xml:space="preserve"> </w:t>
      </w:r>
      <w:r>
        <w:t>from the MREDI dialogues</w:t>
      </w:r>
    </w:p>
    <w:p>
      <w:pPr>
        <w:pStyle w:val="ListParagraph"/>
        <w:numPr>
          <w:ilvl w:val="0"/>
          <w:numId w:val="1"/>
        </w:numPr>
        <w:rPr>
          <w:rStyle w:val="Normal"/>
          <w:sz w:val="24"/>
          <w:lang w:bidi="ar_SA" w:eastAsia="en_US" w:val="en_US"/>
        </w:rPr>
      </w:pPr>
      <w:r>
        <w:t>The transcription of the dialogue</w:t>
      </w:r>
      <w:r>
        <w:rPr>
          <w:rStyle w:val="Normal"/>
          <w:rFonts w:ascii="Times New Roman" w:hAnsi="Times New Roman"/>
          <w:vanish w:val="0"/>
          <w:color w:val="000000"/>
          <w:sz w:val="24"/>
          <w:lang w:val="en-US"/>
        </w:rPr>
        <w:t xml:space="preserve"> fragment (</w:t>
      </w:r>
      <w:r>
        <w:t xml:space="preserve">in the format of Excel spreadsheets). Note that these are broken up into separate utterances. The spreadsheets also contain separate columns marking up the various variables used in the MREDI study. </w:t>
      </w:r>
      <w:r>
        <w:rPr>
          <w:b w:val="1"/>
        </w:rPr>
        <w:t>You may or may not decide to use these.</w:t>
      </w:r>
    </w:p>
    <w:p>
      <w:pPr>
        <w:pStyle w:val="ListParagraph"/>
        <w:numPr>
          <w:ilvl w:val="0"/>
          <w:numId w:val="1"/>
        </w:numPr>
        <w:rPr>
          <w:rStyle w:val="Normal"/>
          <w:sz w:val="24"/>
          <w:lang w:bidi="ar_SA" w:eastAsia="en_US" w:val="en_US"/>
        </w:rPr>
      </w:pPr>
      <w:r>
        <w:t>The map</w:t>
      </w:r>
      <w:r>
        <w:rPr>
          <w:rStyle w:val="Normal"/>
          <w:rFonts w:ascii="Times New Roman" w:hAnsi="Times New Roman"/>
          <w:vanish w:val="0"/>
          <w:color w:val="000000"/>
          <w:sz w:val="24"/>
          <w:lang w:val="en-US"/>
        </w:rPr>
        <w:t xml:space="preserve"> </w:t>
      </w:r>
      <w:r>
        <w:t>for the excerpt.</w:t>
      </w:r>
      <w:r>
        <w:t xml:space="preserve"> Note that these are the director’s version (i.e. landmarks are marked on them).</w:t>
      </w:r>
    </w:p>
    <w:p>
      <w:pPr>
        <w:pStyle w:val="Heading1"/>
        <w:rPr>
          <w:rStyle w:val="Normal"/>
          <w:b w:val="1"/>
          <w:bCs w:val="1"/>
          <w:color w:val="345A8A"/>
          <w:sz w:val="32"/>
          <w:lang w:bidi="ar_SA" w:eastAsia="en_US" w:val="en_US"/>
        </w:rPr>
      </w:pPr>
      <w:r>
        <w:t>Purpose</w:t>
      </w:r>
    </w:p>
    <w:p>
      <w:pPr>
        <w:rPr>
          <w:sz w:val="24"/>
          <w:lang w:bidi="ar_SA" w:eastAsia="en_US" w:val="en_US"/>
        </w:rPr>
      </w:pPr>
      <w:r>
        <w:t>The purpose of the practical session is to give you a feel for handling “noisy”, “naturalistic” data, specifically:</w:t>
      </w:r>
    </w:p>
    <w:p>
      <w:pPr>
        <w:pStyle w:val="ListParagraph"/>
        <w:numPr>
          <w:ilvl w:val="0"/>
          <w:numId w:val="2"/>
        </w:numPr>
        <w:rPr>
          <w:rStyle w:val="Normal"/>
          <w:sz w:val="24"/>
          <w:lang w:bidi="ar_SA" w:eastAsia="en_US" w:val="en_US"/>
        </w:rPr>
      </w:pPr>
      <w:r>
        <w:t>Formulating potentially interesting questions about the data.</w:t>
      </w:r>
    </w:p>
    <w:p>
      <w:pPr>
        <w:pStyle w:val="ListParagraph"/>
        <w:numPr>
          <w:ilvl w:val="0"/>
          <w:numId w:val="2"/>
        </w:numPr>
        <w:rPr>
          <w:rStyle w:val="Normal"/>
          <w:sz w:val="24"/>
          <w:lang w:bidi="ar_SA" w:eastAsia="en_US" w:val="en_US"/>
        </w:rPr>
      </w:pPr>
      <w:r>
        <w:t>Identifying features that could be annotated to address these questions.</w:t>
      </w:r>
    </w:p>
    <w:p>
      <w:pPr>
        <w:pStyle w:val="ListParagraph"/>
        <w:numPr>
          <w:ilvl w:val="0"/>
          <w:numId w:val="2"/>
        </w:numPr>
        <w:rPr>
          <w:rStyle w:val="Normal"/>
          <w:sz w:val="24"/>
          <w:lang w:bidi="ar_SA" w:eastAsia="en_US" w:val="en_US"/>
        </w:rPr>
      </w:pPr>
      <w:r>
        <w:t>Annotating the data accordingly and seeking answers to your questions.</w:t>
      </w:r>
    </w:p>
    <w:p>
      <w:pPr>
        <w:rPr>
          <w:sz w:val="24"/>
          <w:lang w:bidi="ar_SA" w:eastAsia="en_US" w:val="en_US"/>
        </w:rPr>
      </w:pPr>
    </w:p>
    <w:p>
      <w:pPr>
        <w:rPr>
          <w:sz w:val="24"/>
          <w:lang w:bidi="ar_SA" w:eastAsia="en_US" w:val="en_US"/>
        </w:rPr>
      </w:pPr>
      <w:r>
        <w:t>So this is not intended to be a formal exercise that will result in statistically solid answers to questions. Our aim is ultimately to give you a feel for the richness of such dialogues.</w:t>
      </w:r>
    </w:p>
    <w:p>
      <w:pPr>
        <w:pStyle w:val="Heading1"/>
        <w:rPr>
          <w:rStyle w:val="Normal"/>
          <w:b w:val="1"/>
          <w:bCs w:val="1"/>
          <w:color w:val="345A8A"/>
          <w:sz w:val="32"/>
          <w:lang w:bidi="ar_SA" w:eastAsia="en_US" w:val="en_US"/>
        </w:rPr>
      </w:pPr>
      <w:r>
        <w:t>Topics</w:t>
      </w:r>
    </w:p>
    <w:p>
      <w:pPr>
        <w:rPr>
          <w:sz w:val="24"/>
          <w:lang w:bidi="ar_SA" w:eastAsia="en_US" w:val="en_US"/>
        </w:rPr>
      </w:pPr>
      <w:r>
        <w:t>We have identified four possible topics for investigation, to be tackled by different people, either individually or in groups.</w:t>
      </w:r>
    </w:p>
    <w:p>
      <w:pPr>
        <w:rPr>
          <w:sz w:val="24"/>
          <w:lang w:bidi="ar_SA" w:eastAsia="en_US" w:val="en_US"/>
        </w:rPr>
      </w:pPr>
    </w:p>
    <w:p>
      <w:pPr>
        <w:rPr>
          <w:sz w:val="24"/>
          <w:lang w:bidi="ar_SA" w:eastAsia="en_US" w:val="en_US"/>
        </w:rPr>
      </w:pPr>
      <w:r>
        <w:t>The topics are not specifically formulated as research questions but as broad fields of potential inquiry. It is up to you to look at the data to formulate a question that strikes you as interesting within the topic you have chosen. Specifically, we propose the following procedure:</w:t>
      </w:r>
    </w:p>
    <w:p>
      <w:pPr>
        <w:rPr>
          <w:sz w:val="24"/>
          <w:lang w:bidi="ar_SA" w:eastAsia="en_US" w:val="en_US"/>
        </w:rPr>
      </w:pPr>
    </w:p>
    <w:p>
      <w:pPr>
        <w:numPr>
          <w:ilvl w:val="0"/>
          <w:numId w:val="6"/>
        </w:numPr>
        <w:rPr>
          <w:sz w:val="24"/>
          <w:lang w:bidi="ar_SA" w:eastAsia="en_US" w:val="en_US"/>
        </w:rPr>
      </w:pPr>
      <w:r>
        <w:t>Look at one or both of the excerpts and f</w:t>
      </w:r>
      <w:r>
        <w:t xml:space="preserve">ormulate a question based on </w:t>
      </w:r>
      <w:r>
        <w:t xml:space="preserve">the </w:t>
      </w:r>
      <w:r>
        <w:t>given topic</w:t>
      </w:r>
      <w:r>
        <w:t>, using your impressions of the data as a starting point.</w:t>
      </w:r>
    </w:p>
    <w:p>
      <w:pPr>
        <w:numPr>
          <w:ilvl w:val="0"/>
          <w:numId w:val="6"/>
        </w:numPr>
        <w:rPr>
          <w:sz w:val="24"/>
          <w:lang w:bidi="ar_SA" w:eastAsia="en_US" w:val="en_US"/>
        </w:rPr>
      </w:pPr>
      <w:r>
        <w:t>Devise features that are relevant to the question</w:t>
      </w:r>
      <w:r>
        <w:t xml:space="preserve"> you want to address.</w:t>
      </w:r>
    </w:p>
    <w:p>
      <w:pPr>
        <w:numPr>
          <w:ilvl w:val="0"/>
          <w:numId w:val="6"/>
        </w:numPr>
        <w:rPr>
          <w:sz w:val="24"/>
          <w:lang w:bidi="ar_SA" w:eastAsia="en_US" w:val="en_US"/>
        </w:rPr>
      </w:pPr>
      <w:r>
        <w:t>Code the features</w:t>
      </w:r>
      <w:r>
        <w:t xml:space="preserve"> – you may use the excel sheets provided, or any other tool you are familiar with.</w:t>
      </w:r>
    </w:p>
    <w:p>
      <w:pPr>
        <w:numPr>
          <w:ilvl w:val="0"/>
          <w:numId w:val="6"/>
        </w:numPr>
        <w:rPr>
          <w:sz w:val="24"/>
          <w:lang w:bidi="ar_SA" w:eastAsia="en_US" w:val="en_US"/>
        </w:rPr>
      </w:pPr>
      <w:r>
        <w:t>Draw some conclusions</w:t>
      </w:r>
      <w:r>
        <w:t xml:space="preserve"> based on your small-scale study.</w:t>
      </w:r>
    </w:p>
    <w:p>
      <w:pPr>
        <w:numPr>
          <w:ilvl w:val="0"/>
          <w:numId w:val="6"/>
        </w:numPr>
        <w:rPr>
          <w:sz w:val="24"/>
          <w:lang w:bidi="ar_SA" w:eastAsia="en_US" w:val="en_US"/>
        </w:rPr>
      </w:pPr>
      <w:r>
        <w:t>Share any reflections on the method proposed, as well as problems you would expect with such a method, with the other people in the class.</w:t>
      </w:r>
    </w:p>
    <w:p>
      <w:pPr>
        <w:rPr>
          <w:sz w:val="24"/>
          <w:lang w:bidi="ar_SA" w:eastAsia="en_US" w:val="en_US"/>
        </w:rPr>
      </w:pPr>
    </w:p>
    <w:p>
      <w:pPr>
        <w:rPr>
          <w:sz w:val="24"/>
          <w:lang w:bidi="ar_SA" w:eastAsia="en_US" w:val="en_US"/>
        </w:rPr>
      </w:pPr>
      <w:r>
        <w:t>The topics are as follows:</w:t>
      </w:r>
    </w:p>
    <w:p>
      <w:pPr>
        <w:pStyle w:val="Heading2"/>
        <w:rPr>
          <w:rStyle w:val="Normal"/>
          <w:b w:val="1"/>
          <w:bCs w:val="1"/>
          <w:color w:val="4F81BD"/>
          <w:sz w:val="26"/>
          <w:lang w:bidi="ar_SA" w:eastAsia="en_US" w:val="en_US"/>
        </w:rPr>
      </w:pPr>
      <w:r>
        <w:t xml:space="preserve">1. Pointing by speakers </w:t>
      </w:r>
      <w:r>
        <w:t>vs</w:t>
      </w:r>
      <w:r>
        <w:t xml:space="preserve"> hearers</w:t>
      </w:r>
    </w:p>
    <w:p>
      <w:pPr>
        <w:rPr>
          <w:sz w:val="24"/>
          <w:lang w:bidi="ar_SA" w:eastAsia="en_US" w:val="en_US"/>
        </w:rPr>
      </w:pPr>
      <w:r>
        <w:t xml:space="preserve">Our focus in the lectures has been on when speakers (who have the role of directors in the dialogues) actually point. Here, you’ll be looking at both the speaker and the hearer, focusing on whether and when either of them chooses to point to a landmark on the map. </w:t>
      </w:r>
    </w:p>
    <w:p>
      <w:pPr>
        <w:pStyle w:val="Heading2"/>
        <w:rPr>
          <w:rStyle w:val="Normal"/>
          <w:b w:val="1"/>
          <w:bCs w:val="1"/>
          <w:color w:val="4F81BD"/>
          <w:sz w:val="26"/>
          <w:lang w:bidi="ar_SA" w:eastAsia="en_US" w:val="en_US"/>
        </w:rPr>
      </w:pPr>
      <w:r>
        <w:t>2. Pointing and gaze</w:t>
      </w:r>
    </w:p>
    <w:p>
      <w:pPr>
        <w:rPr>
          <w:sz w:val="24"/>
          <w:lang w:bidi="ar_SA" w:eastAsia="en_US" w:val="en_US"/>
        </w:rPr>
      </w:pPr>
      <w:r>
        <w:t>Pointing involves a triadic form of communication, between speaker, hearer and object pointed at. In the MREDI dialogues, this is complicated also by an additional factor, the presence of both a public, shared map and private maps. We often notice interlocutors shifting their gaze between their partners, and the two maps, and this may interact in interesting ways with their pointing gestures.</w:t>
      </w:r>
    </w:p>
    <w:p>
      <w:pPr>
        <w:pStyle w:val="Heading2"/>
        <w:rPr>
          <w:rStyle w:val="Normal"/>
          <w:b w:val="1"/>
          <w:bCs w:val="1"/>
          <w:color w:val="4F81BD"/>
          <w:sz w:val="26"/>
          <w:lang w:bidi="ar_SA" w:eastAsia="en_US" w:val="en_US"/>
        </w:rPr>
      </w:pPr>
      <w:r>
        <w:t>3. Non-communicative gestures</w:t>
      </w:r>
    </w:p>
    <w:p>
      <w:pPr>
        <w:rPr>
          <w:sz w:val="24"/>
          <w:lang w:bidi="ar_SA" w:eastAsia="en_US" w:val="en_US"/>
        </w:rPr>
      </w:pPr>
      <w:r>
        <w:t xml:space="preserve">An </w:t>
      </w:r>
      <w:r>
        <w:t>often neglected</w:t>
      </w:r>
      <w:r>
        <w:t xml:space="preserve"> aspect of multimodal communication is what we might call “non-communicative” gestures. An example would be a “beat” gesture, where a speaker makes a rhythmic motion with their hand, but this does not have any obvious communicative role with respect to the other partner. It is not clear to what extent speakers in a task-oriented setting such </w:t>
      </w:r>
      <w:r>
        <w:t>as  MREDI</w:t>
      </w:r>
      <w:r>
        <w:t xml:space="preserve"> use such gestures.</w:t>
      </w:r>
    </w:p>
    <w:p>
      <w:pPr>
        <w:pStyle w:val="Heading2"/>
        <w:rPr>
          <w:rStyle w:val="Normal"/>
          <w:b w:val="1"/>
          <w:bCs w:val="1"/>
          <w:color w:val="4F81BD"/>
          <w:sz w:val="26"/>
          <w:lang w:bidi="ar_SA" w:eastAsia="en_US" w:val="en_US"/>
        </w:rPr>
      </w:pPr>
      <w:r>
        <w:t>4. Gestural entrainment</w:t>
      </w:r>
    </w:p>
    <w:p>
      <w:pPr>
        <w:rPr>
          <w:sz w:val="24"/>
          <w:lang w:bidi="ar_SA" w:eastAsia="en_US" w:val="en_US"/>
        </w:rPr>
      </w:pPr>
      <w:r>
        <w:t>Entrainment has mostly been studied at the linguistic, spoken level (e.g. lexical or syntactic), though interest is growing in the question whether gestures are also entrained. The MREDI dialogues contain instances of both speakers and listeners gesturing. To what extent do we find evidence of entrainment here?</w:t>
      </w:r>
      <w:bookmarkStart w:id="0" w:name="_GoBack"/>
      <w:bookmarkEnd w:id="0"/>
    </w:p>
    <w:p>
      <w:pPr>
        <w:rPr>
          <w:sz w:val="24"/>
          <w:lang w:bidi="ar_SA" w:eastAsia="en_US" w:val="en_US"/>
        </w:rPr>
      </w:pPr>
    </w:p>
    <w:sectPr>
      <w:pgSz w:h="16840" w:w="11900"/>
      <w:pgMar w:bottom="1440" w:footer="708" w:gutter="0" w:header="708" w:left="1800" w:right="1800" w:top="144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3">
    <w:panose1 w:val="050401020108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abstractNum w:abstractNumId="0">
    <w:multiLevelType w:val="hybridMultilevel"/>
    <w:tmpl w:val="6002B0E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
    <w:multiLevelType w:val="hybridMultilevel"/>
    <w:tmpl w:val="8B1C4EC6"/>
    <w:lvl w:ilvl="0">
      <w:start w:val="1"/>
      <w:numFmt w:val="bullet"/>
      <w:lvlText w:val=""/>
      <w:lvlJc w:val="left"/>
      <w:pPr>
        <w:tabs>
          <w:tab w:leader="none" w:pos="720" w:val="num"/>
        </w:tabs>
        <w:ind w:hanging="360" w:left="720"/>
      </w:pPr>
      <w:rPr>
        <w:rFonts w:ascii="Wingdings 3" w:hAnsi="Wingdings 3"/>
      </w:rPr>
    </w:lvl>
    <w:lvl w:ilvl="1">
      <w:start w:val="1"/>
      <w:numFmt w:val="bullet"/>
      <w:lvlText w:val=""/>
      <w:lvlJc w:val="left"/>
      <w:pPr>
        <w:tabs>
          <w:tab w:leader="none" w:pos="1440" w:val="num"/>
        </w:tabs>
        <w:ind w:hanging="360" w:left="1440"/>
      </w:pPr>
      <w:rPr>
        <w:rFonts w:ascii="Wingdings 3" w:hAnsi="Wingdings 3"/>
      </w:rPr>
    </w:lvl>
    <w:lvl w:ilvl="2">
      <w:start w:val="1"/>
      <w:numFmt w:val="bullet"/>
      <w:lvlText w:val=""/>
      <w:lvlJc w:val="left"/>
      <w:pPr>
        <w:tabs>
          <w:tab w:leader="none" w:pos="2160" w:val="num"/>
        </w:tabs>
        <w:ind w:hanging="360" w:left="2160"/>
      </w:pPr>
      <w:rPr>
        <w:rFonts w:ascii="Wingdings 3" w:hAnsi="Wingdings 3"/>
      </w:rPr>
    </w:lvl>
    <w:lvl w:ilvl="3">
      <w:start w:val="1"/>
      <w:numFmt w:val="bullet"/>
      <w:lvlText w:val=""/>
      <w:lvlJc w:val="left"/>
      <w:pPr>
        <w:tabs>
          <w:tab w:leader="none" w:pos="2880" w:val="num"/>
        </w:tabs>
        <w:ind w:hanging="360" w:left="2880"/>
      </w:pPr>
      <w:rPr>
        <w:rFonts w:ascii="Wingdings 3" w:hAnsi="Wingdings 3"/>
      </w:rPr>
    </w:lvl>
    <w:lvl w:ilvl="4">
      <w:start w:val="1"/>
      <w:numFmt w:val="bullet"/>
      <w:lvlText w:val=""/>
      <w:lvlJc w:val="left"/>
      <w:pPr>
        <w:tabs>
          <w:tab w:leader="none" w:pos="3600" w:val="num"/>
        </w:tabs>
        <w:ind w:hanging="360" w:left="3600"/>
      </w:pPr>
      <w:rPr>
        <w:rFonts w:ascii="Wingdings 3" w:hAnsi="Wingdings 3"/>
      </w:rPr>
    </w:lvl>
    <w:lvl w:ilvl="5">
      <w:start w:val="1"/>
      <w:numFmt w:val="bullet"/>
      <w:lvlText w:val=""/>
      <w:lvlJc w:val="left"/>
      <w:pPr>
        <w:tabs>
          <w:tab w:leader="none" w:pos="4320" w:val="num"/>
        </w:tabs>
        <w:ind w:hanging="360" w:left="4320"/>
      </w:pPr>
      <w:rPr>
        <w:rFonts w:ascii="Wingdings 3" w:hAnsi="Wingdings 3"/>
      </w:rPr>
    </w:lvl>
    <w:lvl w:ilvl="6">
      <w:start w:val="1"/>
      <w:numFmt w:val="bullet"/>
      <w:lvlText w:val=""/>
      <w:lvlJc w:val="left"/>
      <w:pPr>
        <w:tabs>
          <w:tab w:leader="none" w:pos="5040" w:val="num"/>
        </w:tabs>
        <w:ind w:hanging="360" w:left="5040"/>
      </w:pPr>
      <w:rPr>
        <w:rFonts w:ascii="Wingdings 3" w:hAnsi="Wingdings 3"/>
      </w:rPr>
    </w:lvl>
    <w:lvl w:ilvl="7">
      <w:start w:val="1"/>
      <w:numFmt w:val="bullet"/>
      <w:lvlText w:val=""/>
      <w:lvlJc w:val="left"/>
      <w:pPr>
        <w:tabs>
          <w:tab w:leader="none" w:pos="5760" w:val="num"/>
        </w:tabs>
        <w:ind w:hanging="360" w:left="5760"/>
      </w:pPr>
      <w:rPr>
        <w:rFonts w:ascii="Wingdings 3" w:hAnsi="Wingdings 3"/>
      </w:rPr>
    </w:lvl>
    <w:lvl w:ilvl="8">
      <w:start w:val="1"/>
      <w:numFmt w:val="bullet"/>
      <w:lvlText w:val=""/>
      <w:lvlJc w:val="left"/>
      <w:pPr>
        <w:tabs>
          <w:tab w:leader="none" w:pos="6480" w:val="num"/>
        </w:tabs>
        <w:ind w:hanging="360" w:left="6480"/>
      </w:pPr>
      <w:rPr>
        <w:rFonts w:ascii="Wingdings 3" w:hAnsi="Wingdings 3"/>
      </w:rPr>
    </w:lvl>
  </w:abstractNum>
  <w:abstractNum w:abstractNumId="2">
    <w:multiLevelType w:val="hybridMultilevel"/>
    <w:tmpl w:val="50729B64"/>
    <w:lvl w:ilvl="0">
      <w:start w:val="1"/>
      <w:numFmt w:val="decimal"/>
      <w:lvlText w:val="%1."/>
      <w:lvlJc w:val="left"/>
      <w:pPr>
        <w:ind w:hanging="360" w:left="720"/>
      </w:pPr>
    </w:lvl>
    <w:lvl w:ilvl="1">
      <w:start w:val="1"/>
      <w:numFmt w:val="bullet"/>
      <w:lvlText w:val=""/>
      <w:lvlJc w:val="left"/>
      <w:pPr>
        <w:tabs>
          <w:tab w:leader="none" w:pos="1440" w:val="num"/>
        </w:tabs>
        <w:ind w:hanging="360" w:left="1440"/>
      </w:pPr>
      <w:rPr>
        <w:rFonts w:ascii="Wingdings 3" w:hAnsi="Wingdings 3"/>
      </w:rPr>
    </w:lvl>
    <w:lvl w:ilvl="2">
      <w:start w:val="1"/>
      <w:numFmt w:val="bullet"/>
      <w:lvlText w:val=""/>
      <w:lvlJc w:val="left"/>
      <w:pPr>
        <w:tabs>
          <w:tab w:leader="none" w:pos="2160" w:val="num"/>
        </w:tabs>
        <w:ind w:hanging="360" w:left="2160"/>
      </w:pPr>
      <w:rPr>
        <w:rFonts w:ascii="Wingdings 3" w:hAnsi="Wingdings 3"/>
      </w:rPr>
    </w:lvl>
    <w:lvl w:ilvl="3">
      <w:start w:val="1"/>
      <w:numFmt w:val="bullet"/>
      <w:lvlText w:val=""/>
      <w:lvlJc w:val="left"/>
      <w:pPr>
        <w:tabs>
          <w:tab w:leader="none" w:pos="2880" w:val="num"/>
        </w:tabs>
        <w:ind w:hanging="360" w:left="2880"/>
      </w:pPr>
      <w:rPr>
        <w:rFonts w:ascii="Wingdings 3" w:hAnsi="Wingdings 3"/>
      </w:rPr>
    </w:lvl>
    <w:lvl w:ilvl="4">
      <w:start w:val="1"/>
      <w:numFmt w:val="bullet"/>
      <w:lvlText w:val=""/>
      <w:lvlJc w:val="left"/>
      <w:pPr>
        <w:tabs>
          <w:tab w:leader="none" w:pos="3600" w:val="num"/>
        </w:tabs>
        <w:ind w:hanging="360" w:left="3600"/>
      </w:pPr>
      <w:rPr>
        <w:rFonts w:ascii="Wingdings 3" w:hAnsi="Wingdings 3"/>
      </w:rPr>
    </w:lvl>
    <w:lvl w:ilvl="5">
      <w:start w:val="1"/>
      <w:numFmt w:val="bullet"/>
      <w:lvlText w:val=""/>
      <w:lvlJc w:val="left"/>
      <w:pPr>
        <w:tabs>
          <w:tab w:leader="none" w:pos="4320" w:val="num"/>
        </w:tabs>
        <w:ind w:hanging="360" w:left="4320"/>
      </w:pPr>
      <w:rPr>
        <w:rFonts w:ascii="Wingdings 3" w:hAnsi="Wingdings 3"/>
      </w:rPr>
    </w:lvl>
    <w:lvl w:ilvl="6">
      <w:start w:val="1"/>
      <w:numFmt w:val="bullet"/>
      <w:lvlText w:val=""/>
      <w:lvlJc w:val="left"/>
      <w:pPr>
        <w:tabs>
          <w:tab w:leader="none" w:pos="5040" w:val="num"/>
        </w:tabs>
        <w:ind w:hanging="360" w:left="5040"/>
      </w:pPr>
      <w:rPr>
        <w:rFonts w:ascii="Wingdings 3" w:hAnsi="Wingdings 3"/>
      </w:rPr>
    </w:lvl>
    <w:lvl w:ilvl="7">
      <w:start w:val="1"/>
      <w:numFmt w:val="bullet"/>
      <w:lvlText w:val=""/>
      <w:lvlJc w:val="left"/>
      <w:pPr>
        <w:tabs>
          <w:tab w:leader="none" w:pos="5760" w:val="num"/>
        </w:tabs>
        <w:ind w:hanging="360" w:left="5760"/>
      </w:pPr>
      <w:rPr>
        <w:rFonts w:ascii="Wingdings 3" w:hAnsi="Wingdings 3"/>
      </w:rPr>
    </w:lvl>
    <w:lvl w:ilvl="8">
      <w:start w:val="1"/>
      <w:numFmt w:val="bullet"/>
      <w:lvlText w:val=""/>
      <w:lvlJc w:val="left"/>
      <w:pPr>
        <w:tabs>
          <w:tab w:leader="none" w:pos="6480" w:val="num"/>
        </w:tabs>
        <w:ind w:hanging="360" w:left="6480"/>
      </w:pPr>
      <w:rPr>
        <w:rFonts w:ascii="Wingdings 3" w:hAnsi="Wingdings 3"/>
      </w:rPr>
    </w:lvl>
  </w:abstractNum>
  <w:abstractNum w:abstractNumId="3">
    <w:multiLevelType w:val="hybridMultilevel"/>
    <w:tmpl w:val="5D4A4944"/>
    <w:lvl w:ilvl="0">
      <w:start w:val="1"/>
      <w:numFmt w:val="decimal"/>
      <w:lvlText w:val="%1."/>
      <w:lvlJc w:val="left"/>
      <w:pPr>
        <w:tabs>
          <w:tab w:leader="none" w:pos="720" w:val="num"/>
        </w:tabs>
        <w:ind w:hanging="360" w:left="720"/>
      </w:pPr>
    </w:lvl>
    <w:lvl w:ilvl="1">
      <w:start w:val="1"/>
      <w:numFmt w:val="decimal"/>
      <w:lvlText w:val="%2."/>
      <w:lvlJc w:val="left"/>
      <w:pPr>
        <w:tabs>
          <w:tab w:leader="none" w:pos="1440" w:val="num"/>
        </w:tabs>
        <w:ind w:hanging="360" w:left="1440"/>
      </w:pPr>
    </w:lvl>
    <w:lvl w:ilvl="2">
      <w:start w:val="1"/>
      <w:numFmt w:val="decimal"/>
      <w:lvlText w:val="%3."/>
      <w:lvlJc w:val="left"/>
      <w:pPr>
        <w:tabs>
          <w:tab w:leader="none" w:pos="2160" w:val="num"/>
        </w:tabs>
        <w:ind w:hanging="360" w:left="2160"/>
      </w:pPr>
    </w:lvl>
    <w:lvl w:ilvl="3">
      <w:start w:val="1"/>
      <w:numFmt w:val="decimal"/>
      <w:lvlText w:val="%4."/>
      <w:lvlJc w:val="left"/>
      <w:pPr>
        <w:tabs>
          <w:tab w:leader="none" w:pos="2880" w:val="num"/>
        </w:tabs>
        <w:ind w:hanging="360" w:left="2880"/>
      </w:pPr>
    </w:lvl>
    <w:lvl w:ilvl="4">
      <w:start w:val="1"/>
      <w:numFmt w:val="decimal"/>
      <w:lvlText w:val="%5."/>
      <w:lvlJc w:val="left"/>
      <w:pPr>
        <w:tabs>
          <w:tab w:leader="none" w:pos="3600" w:val="num"/>
        </w:tabs>
        <w:ind w:hanging="360" w:left="3600"/>
      </w:pPr>
    </w:lvl>
    <w:lvl w:ilvl="5">
      <w:start w:val="1"/>
      <w:numFmt w:val="decimal"/>
      <w:lvlText w:val="%6."/>
      <w:lvlJc w:val="left"/>
      <w:pPr>
        <w:tabs>
          <w:tab w:leader="none" w:pos="4320" w:val="num"/>
        </w:tabs>
        <w:ind w:hanging="360" w:left="4320"/>
      </w:pPr>
    </w:lvl>
    <w:lvl w:ilvl="6">
      <w:start w:val="1"/>
      <w:numFmt w:val="decimal"/>
      <w:lvlText w:val="%7."/>
      <w:lvlJc w:val="left"/>
      <w:pPr>
        <w:tabs>
          <w:tab w:leader="none" w:pos="5040" w:val="num"/>
        </w:tabs>
        <w:ind w:hanging="360" w:left="5040"/>
      </w:pPr>
    </w:lvl>
    <w:lvl w:ilvl="7">
      <w:start w:val="1"/>
      <w:numFmt w:val="decimal"/>
      <w:lvlText w:val="%8."/>
      <w:lvlJc w:val="left"/>
      <w:pPr>
        <w:tabs>
          <w:tab w:leader="none" w:pos="5760" w:val="num"/>
        </w:tabs>
        <w:ind w:hanging="360" w:left="5760"/>
      </w:pPr>
    </w:lvl>
    <w:lvl w:ilvl="8">
      <w:start w:val="1"/>
      <w:numFmt w:val="decimal"/>
      <w:lvlText w:val="%9."/>
      <w:lvlJc w:val="left"/>
      <w:pPr>
        <w:tabs>
          <w:tab w:leader="none" w:pos="6480" w:val="num"/>
        </w:tabs>
        <w:ind w:hanging="360" w:left="6480"/>
      </w:pPr>
    </w:lvl>
  </w:abstractNum>
  <w:abstractNum w:abstractNumId="4">
    <w:multiLevelType w:val="hybridMultilevel"/>
    <w:tmpl w:val="0140402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multiLevelType w:val="hybridMultilevel"/>
    <w:tmpl w:val="9DFAFB1C"/>
    <w:lvl w:ilvl="0">
      <w:start w:val="1"/>
      <w:numFmt w:val="decimal"/>
      <w:lvlText w:val="%1."/>
      <w:lvlJc w:val="left"/>
      <w:pPr>
        <w:tabs>
          <w:tab w:leader="none" w:pos="720" w:val="num"/>
        </w:tabs>
        <w:ind w:hanging="360" w:left="720"/>
      </w:pPr>
    </w:lvl>
    <w:lvl w:ilvl="1">
      <w:start w:val="1"/>
      <w:numFmt w:val="decimal"/>
      <w:lvlText w:val="%2."/>
      <w:lvlJc w:val="left"/>
      <w:pPr>
        <w:tabs>
          <w:tab w:leader="none" w:pos="1440" w:val="num"/>
        </w:tabs>
        <w:ind w:hanging="360" w:left="1440"/>
      </w:pPr>
    </w:lvl>
    <w:lvl w:ilvl="2">
      <w:start w:val="1"/>
      <w:numFmt w:val="decimal"/>
      <w:lvlText w:val="%3."/>
      <w:lvlJc w:val="left"/>
      <w:pPr>
        <w:tabs>
          <w:tab w:leader="none" w:pos="2160" w:val="num"/>
        </w:tabs>
        <w:ind w:hanging="360" w:left="2160"/>
      </w:pPr>
    </w:lvl>
    <w:lvl w:ilvl="3">
      <w:start w:val="1"/>
      <w:numFmt w:val="decimal"/>
      <w:lvlText w:val="%4."/>
      <w:lvlJc w:val="left"/>
      <w:pPr>
        <w:tabs>
          <w:tab w:leader="none" w:pos="2880" w:val="num"/>
        </w:tabs>
        <w:ind w:hanging="360" w:left="2880"/>
      </w:pPr>
    </w:lvl>
    <w:lvl w:ilvl="4">
      <w:start w:val="1"/>
      <w:numFmt w:val="decimal"/>
      <w:lvlText w:val="%5."/>
      <w:lvlJc w:val="left"/>
      <w:pPr>
        <w:tabs>
          <w:tab w:leader="none" w:pos="3600" w:val="num"/>
        </w:tabs>
        <w:ind w:hanging="360" w:left="3600"/>
      </w:pPr>
    </w:lvl>
    <w:lvl w:ilvl="5">
      <w:start w:val="1"/>
      <w:numFmt w:val="decimal"/>
      <w:lvlText w:val="%6."/>
      <w:lvlJc w:val="left"/>
      <w:pPr>
        <w:tabs>
          <w:tab w:leader="none" w:pos="4320" w:val="num"/>
        </w:tabs>
        <w:ind w:hanging="360" w:left="4320"/>
      </w:pPr>
    </w:lvl>
    <w:lvl w:ilvl="6">
      <w:start w:val="1"/>
      <w:numFmt w:val="decimal"/>
      <w:lvlText w:val="%7."/>
      <w:lvlJc w:val="left"/>
      <w:pPr>
        <w:tabs>
          <w:tab w:leader="none" w:pos="5040" w:val="num"/>
        </w:tabs>
        <w:ind w:hanging="360" w:left="5040"/>
      </w:pPr>
    </w:lvl>
    <w:lvl w:ilvl="7">
      <w:start w:val="1"/>
      <w:numFmt w:val="decimal"/>
      <w:lvlText w:val="%8."/>
      <w:lvlJc w:val="left"/>
      <w:pPr>
        <w:tabs>
          <w:tab w:leader="none" w:pos="5760" w:val="num"/>
        </w:tabs>
        <w:ind w:hanging="360" w:left="5760"/>
      </w:pPr>
    </w:lvl>
    <w:lvl w:ilvl="8">
      <w:start w:val="1"/>
      <w:numFmt w:val="decimal"/>
      <w:lvlText w:val="%9."/>
      <w:lvlJc w:val="left"/>
      <w:pPr>
        <w:tabs>
          <w:tab w:leader="none" w:pos="6480" w:val="num"/>
        </w:tabs>
        <w:ind w:hanging="360" w:left="6480"/>
      </w:p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zoom w:percent="200"/>
  <w:proofState w:spelling="clean" w:grammar="clean"/>
  <w:defaultTabStop w:val="720"/>
  <w:characterSpacingControl w:val="doNotCompress"/>
  <w:savePreviewPicture w:val="1"/>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510"/>
    <w:rsid w:val="00216481"/>
    <w:rsid w:val="00443510"/>
    <w:rsid w:val="0053298C"/>
    <w:rsid w:val="009F3BF9"/>
    <w:rsid w:val="00E61F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val="1"/>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35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351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5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35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43510"/>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443510"/>
    <w:rPr>
      <w:color w:val="0000FF" w:themeColor="hyperlink"/>
      <w:u w:val="single"/>
    </w:rPr>
  </w:style>
  <w:style w:type="paragraph" w:styleId="ListParagraph">
    <w:name w:val="List Paragraph"/>
    <w:basedOn w:val="Normal"/>
    <w:uiPriority w:val="34"/>
    <w:qFormat/>
    <w:rsid w:val="00443510"/>
    <w:pPr>
      <w:ind w:left="720"/>
      <w:contextualSpacing/>
    </w:pPr>
  </w:style>
  <w:style w:type="character" w:customStyle="1" w:styleId="Heading2Char">
    <w:name w:val="Heading 2 Char"/>
    <w:basedOn w:val="DefaultParagraphFont"/>
    <w:link w:val="Heading2"/>
    <w:uiPriority w:val="9"/>
    <w:rsid w:val="0044351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35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351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5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35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43510"/>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443510"/>
    <w:rPr>
      <w:color w:val="0000FF" w:themeColor="hyperlink"/>
      <w:u w:val="single"/>
    </w:rPr>
  </w:style>
  <w:style w:type="paragraph" w:styleId="ListParagraph">
    <w:name w:val="List Paragraph"/>
    <w:basedOn w:val="Normal"/>
    <w:uiPriority w:val="34"/>
    <w:qFormat/>
    <w:rsid w:val="00443510"/>
    <w:pPr>
      <w:ind w:left="720"/>
      <w:contextualSpacing/>
    </w:pPr>
  </w:style>
  <w:style w:type="character" w:customStyle="1" w:styleId="Heading2Char">
    <w:name w:val="Heading 2 Char"/>
    <w:basedOn w:val="DefaultParagraphFont"/>
    <w:link w:val="Heading2"/>
    <w:uiPriority w:val="9"/>
    <w:rsid w:val="0044351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044691">
      <w:bodyDiv w:val="1"/>
      <w:marLeft w:val="0"/>
      <w:marRight w:val="0"/>
      <w:marTop w:val="0"/>
      <w:marBottom w:val="0"/>
      <w:divBdr>
        <w:top w:val="none" w:sz="0" w:space="0" w:color="auto"/>
        <w:left w:val="none" w:sz="0" w:space="0" w:color="auto"/>
        <w:bottom w:val="none" w:sz="0" w:space="0" w:color="auto"/>
        <w:right w:val="none" w:sz="0" w:space="0" w:color="auto"/>
      </w:divBdr>
      <w:divsChild>
        <w:div w:id="456409677">
          <w:marLeft w:val="1152"/>
          <w:marRight w:val="0"/>
          <w:marTop w:val="100"/>
          <w:marBottom w:val="0"/>
          <w:divBdr>
            <w:top w:val="none" w:sz="0" w:space="0" w:color="auto"/>
            <w:left w:val="none" w:sz="0" w:space="0" w:color="auto"/>
            <w:bottom w:val="none" w:sz="0" w:space="0" w:color="auto"/>
            <w:right w:val="none" w:sz="0" w:space="0" w:color="auto"/>
          </w:divBdr>
        </w:div>
        <w:div w:id="1084498780">
          <w:marLeft w:val="1152"/>
          <w:marRight w:val="0"/>
          <w:marTop w:val="100"/>
          <w:marBottom w:val="0"/>
          <w:divBdr>
            <w:top w:val="none" w:sz="0" w:space="0" w:color="auto"/>
            <w:left w:val="none" w:sz="0" w:space="0" w:color="auto"/>
            <w:bottom w:val="none" w:sz="0" w:space="0" w:color="auto"/>
            <w:right w:val="none" w:sz="0" w:space="0" w:color="auto"/>
          </w:divBdr>
        </w:div>
        <w:div w:id="229662240">
          <w:marLeft w:val="1152"/>
          <w:marRight w:val="0"/>
          <w:marTop w:val="100"/>
          <w:marBottom w:val="0"/>
          <w:divBdr>
            <w:top w:val="none" w:sz="0" w:space="0" w:color="auto"/>
            <w:left w:val="none" w:sz="0" w:space="0" w:color="auto"/>
            <w:bottom w:val="none" w:sz="0" w:space="0" w:color="auto"/>
            <w:right w:val="none" w:sz="0" w:space="0" w:color="auto"/>
          </w:divBdr>
        </w:div>
        <w:div w:id="1761753677">
          <w:marLeft w:val="1152"/>
          <w:marRight w:val="0"/>
          <w:marTop w:val="100"/>
          <w:marBottom w:val="0"/>
          <w:divBdr>
            <w:top w:val="none" w:sz="0" w:space="0" w:color="auto"/>
            <w:left w:val="none" w:sz="0" w:space="0" w:color="auto"/>
            <w:bottom w:val="none" w:sz="0" w:space="0" w:color="auto"/>
            <w:right w:val="none" w:sz="0" w:space="0" w:color="auto"/>
          </w:divBdr>
        </w:div>
      </w:divsChild>
    </w:div>
    <w:div w:id="1506507167">
      <w:bodyDiv w:val="1"/>
      <w:marLeft w:val="0"/>
      <w:marRight w:val="0"/>
      <w:marTop w:val="0"/>
      <w:marBottom w:val="0"/>
      <w:divBdr>
        <w:top w:val="none" w:sz="0" w:space="0" w:color="auto"/>
        <w:left w:val="none" w:sz="0" w:space="0" w:color="auto"/>
        <w:bottom w:val="none" w:sz="0" w:space="0" w:color="auto"/>
        <w:right w:val="none" w:sz="0" w:space="0" w:color="auto"/>
      </w:divBdr>
      <w:divsChild>
        <w:div w:id="1760906187">
          <w:marLeft w:val="1152"/>
          <w:marRight w:val="0"/>
          <w:marTop w:val="100"/>
          <w:marBottom w:val="0"/>
          <w:divBdr>
            <w:top w:val="none" w:sz="0" w:space="0" w:color="auto"/>
            <w:left w:val="none" w:sz="0" w:space="0" w:color="auto"/>
            <w:bottom w:val="none" w:sz="0" w:space="0" w:color="auto"/>
            <w:right w:val="none" w:sz="0" w:space="0" w:color="auto"/>
          </w:divBdr>
        </w:div>
        <w:div w:id="1238906383">
          <w:marLeft w:val="1152"/>
          <w:marRight w:val="0"/>
          <w:marTop w:val="100"/>
          <w:marBottom w:val="0"/>
          <w:divBdr>
            <w:top w:val="none" w:sz="0" w:space="0" w:color="auto"/>
            <w:left w:val="none" w:sz="0" w:space="0" w:color="auto"/>
            <w:bottom w:val="none" w:sz="0" w:space="0" w:color="auto"/>
            <w:right w:val="none" w:sz="0" w:space="0" w:color="auto"/>
          </w:divBdr>
        </w:div>
        <w:div w:id="1111784126">
          <w:marLeft w:val="1152"/>
          <w:marRight w:val="0"/>
          <w:marTop w:val="100"/>
          <w:marBottom w:val="0"/>
          <w:divBdr>
            <w:top w:val="none" w:sz="0" w:space="0" w:color="auto"/>
            <w:left w:val="none" w:sz="0" w:space="0" w:color="auto"/>
            <w:bottom w:val="none" w:sz="0" w:space="0" w:color="auto"/>
            <w:right w:val="none" w:sz="0" w:space="0" w:color="auto"/>
          </w:divBdr>
        </w:div>
        <w:div w:id="1618677386">
          <w:marLeft w:val="1152"/>
          <w:marRight w:val="0"/>
          <w:marTop w:val="100"/>
          <w:marBottom w:val="0"/>
          <w:divBdr>
            <w:top w:val="none" w:sz="0" w:space="0" w:color="auto"/>
            <w:left w:val="none" w:sz="0" w:space="0" w:color="auto"/>
            <w:bottom w:val="none" w:sz="0" w:space="0" w:color="auto"/>
            <w:right w:val="none" w:sz="0" w:space="0" w:color="auto"/>
          </w:divBdr>
        </w:div>
      </w:divsChild>
    </w:div>
    <w:div w:id="1907455082">
      <w:bodyDiv w:val="1"/>
      <w:marLeft w:val="0"/>
      <w:marRight w:val="0"/>
      <w:marTop w:val="0"/>
      <w:marBottom w:val="0"/>
      <w:divBdr>
        <w:top w:val="none" w:sz="0" w:space="0" w:color="auto"/>
        <w:left w:val="none" w:sz="0" w:space="0" w:color="auto"/>
        <w:bottom w:val="none" w:sz="0" w:space="0" w:color="auto"/>
        <w:right w:val="none" w:sz="0" w:space="0" w:color="auto"/>
      </w:divBdr>
      <w:divsChild>
        <w:div w:id="913470368">
          <w:marLeft w:val="432"/>
          <w:marRight w:val="0"/>
          <w:marTop w:val="120"/>
          <w:marBottom w:val="0"/>
          <w:divBdr>
            <w:top w:val="none" w:sz="0" w:space="0" w:color="auto"/>
            <w:left w:val="none" w:sz="0" w:space="0" w:color="auto"/>
            <w:bottom w:val="none" w:sz="0" w:space="0" w:color="auto"/>
            <w:right w:val="none" w:sz="0" w:space="0" w:color="auto"/>
          </w:divBdr>
        </w:div>
        <w:div w:id="910193085">
          <w:marLeft w:val="432"/>
          <w:marRight w:val="0"/>
          <w:marTop w:val="120"/>
          <w:marBottom w:val="0"/>
          <w:divBdr>
            <w:top w:val="none" w:sz="0" w:space="0" w:color="auto"/>
            <w:left w:val="none" w:sz="0" w:space="0" w:color="auto"/>
            <w:bottom w:val="none" w:sz="0" w:space="0" w:color="auto"/>
            <w:right w:val="none" w:sz="0" w:space="0" w:color="auto"/>
          </w:divBdr>
        </w:div>
        <w:div w:id="609431324">
          <w:marLeft w:val="432"/>
          <w:marRight w:val="0"/>
          <w:marTop w:val="120"/>
          <w:marBottom w:val="0"/>
          <w:divBdr>
            <w:top w:val="none" w:sz="0" w:space="0" w:color="auto"/>
            <w:left w:val="none" w:sz="0" w:space="0" w:color="auto"/>
            <w:bottom w:val="none" w:sz="0" w:space="0" w:color="auto"/>
            <w:right w:val="none" w:sz="0" w:space="0" w:color="auto"/>
          </w:divBdr>
        </w:div>
        <w:div w:id="1275743919">
          <w:marLeft w:val="432"/>
          <w:marRight w:val="0"/>
          <w:marTop w:val="120"/>
          <w:marBottom w:val="0"/>
          <w:divBdr>
            <w:top w:val="none" w:sz="0" w:space="0" w:color="auto"/>
            <w:left w:val="none" w:sz="0" w:space="0" w:color="auto"/>
            <w:bottom w:val="none" w:sz="0" w:space="0" w:color="auto"/>
            <w:right w:val="none" w:sz="0" w:space="0" w:color="auto"/>
          </w:divBdr>
        </w:div>
        <w:div w:id="1331248625">
          <w:marLeft w:val="432"/>
          <w:marRight w:val="0"/>
          <w:marTop w:val="12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standalone="yes" ?><Relationships xmlns="http://schemas.openxmlformats.org/package/2006/relationships"><Relationship Id="rId1" Target="http://staff.um.edu.mt/albert.gatt/refnet2014/multimodal.html" TargetMode="External" Type="http://schemas.openxmlformats.org/officeDocument/2006/relationships/hyperlink"></Relationship><Relationship Id="rId2" Target="settings.xml" Type="http://schemas.openxmlformats.org/officeDocument/2006/relationships/settings"></Relationship><Relationship Id="rId3" Target="numbering.xml" Type="http://schemas.openxmlformats.org/officeDocument/2006/relationships/numbering"></Relationship><Relationship Id="rId4" Target="fontTable.xml" Type="http://schemas.openxmlformats.org/officeDocument/2006/relationships/fontTable"></Relationship><Relationship Id="rId5" Target="webSettings.xml" Type="http://schemas.openxmlformats.org/officeDocument/2006/relationships/webSettings"></Relationship><Relationship Id="rId6" Target="styles.xml" Type="http://schemas.openxmlformats.org/officeDocument/2006/relationships/styles"></Relationship><Relationship Id="rId7"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Company/>
  <Pages>2</Pages>
  <Words>552</Words>
  <Characters>3037</Characters>
  <Lines>26</Lines>
  <Paragraphs>7</Paragraphs>
  <TotalTime>20</TotalTime>
  <ScaleCrop>0</ScaleCrop>
  <LinksUpToDate>0</LinksUpToDate>
  <CharactersWithSpaces>3588</CharactersWithSpaces>
  <SharedDoc>0</SharedDoc>
  <HyperlinksChanged>0</HyperlinksChanged>
  <Application>Microsoft Macintosh Word</Application>
  <AppVersion>14.0000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Gatt</dc:creator>
  <cp:keywords/>
  <dc:description/>
  <cp:lastModifiedBy>Albert Gatt</cp:lastModifiedBy>
  <cp:revision>1</cp:revision>
  <dcterms:created xsi:type="dcterms:W3CDTF">2014-08-27T14:15:00Z</dcterms:created>
  <dcterms:modified xsi:type="dcterms:W3CDTF">2014-08-27T14:52:00Z</dcterms:modified>
</cp:coreProperties>
</file>