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762" w:rsidRDefault="00612762" w:rsidP="00FC4567">
      <w:pPr>
        <w:pStyle w:val="Title"/>
        <w:rPr>
          <w:sz w:val="28"/>
          <w:szCs w:val="28"/>
          <w:rtl/>
        </w:rPr>
      </w:pPr>
      <w:r>
        <w:rPr>
          <w:rFonts w:hint="cs"/>
          <w:sz w:val="28"/>
          <w:szCs w:val="28"/>
          <w:rtl/>
        </w:rPr>
        <w:t>בשן: הגשת תביעות פרט ב</w:t>
      </w:r>
      <w:r w:rsidR="00FC4567">
        <w:rPr>
          <w:rFonts w:hint="cs"/>
          <w:sz w:val="28"/>
          <w:szCs w:val="28"/>
          <w:rtl/>
        </w:rPr>
        <w:t>דיגיטל</w:t>
      </w:r>
      <w:r w:rsidR="009B0360">
        <w:rPr>
          <w:rFonts w:hint="cs"/>
          <w:sz w:val="28"/>
          <w:szCs w:val="28"/>
          <w:rtl/>
        </w:rPr>
        <w:t xml:space="preserve"> </w:t>
      </w:r>
      <w:r w:rsidR="009B0360">
        <w:rPr>
          <w:sz w:val="28"/>
          <w:szCs w:val="28"/>
          <w:rtl/>
        </w:rPr>
        <w:t>–</w:t>
      </w:r>
      <w:r w:rsidR="009B0360">
        <w:rPr>
          <w:rFonts w:hint="cs"/>
          <w:sz w:val="28"/>
          <w:szCs w:val="28"/>
          <w:rtl/>
        </w:rPr>
        <w:t xml:space="preserve"> </w:t>
      </w:r>
      <w:r>
        <w:rPr>
          <w:rFonts w:hint="cs"/>
          <w:sz w:val="28"/>
          <w:szCs w:val="28"/>
          <w:rtl/>
        </w:rPr>
        <w:t>אפיון</w:t>
      </w:r>
      <w:r w:rsidR="00266004">
        <w:rPr>
          <w:rFonts w:hint="cs"/>
          <w:sz w:val="28"/>
          <w:szCs w:val="28"/>
          <w:rtl/>
        </w:rPr>
        <w:t xml:space="preserve"> מפורט</w:t>
      </w:r>
    </w:p>
    <w:p w:rsidR="00E5218F" w:rsidRPr="00612762" w:rsidRDefault="005F2668" w:rsidP="002C4059">
      <w:pPr>
        <w:pStyle w:val="Title"/>
        <w:rPr>
          <w:b w:val="0"/>
          <w:bCs w:val="0"/>
          <w:sz w:val="24"/>
          <w:szCs w:val="24"/>
          <w:u w:val="none"/>
          <w:rtl/>
        </w:rPr>
      </w:pPr>
      <w:r>
        <w:rPr>
          <w:rFonts w:hint="cs"/>
          <w:b w:val="0"/>
          <w:bCs w:val="0"/>
          <w:sz w:val="24"/>
          <w:szCs w:val="24"/>
          <w:u w:val="none"/>
          <w:rtl/>
        </w:rPr>
        <w:t>(</w:t>
      </w:r>
      <w:r w:rsidR="001D744F">
        <w:rPr>
          <w:rFonts w:hint="cs"/>
          <w:b w:val="0"/>
          <w:bCs w:val="0"/>
          <w:sz w:val="24"/>
          <w:szCs w:val="24"/>
          <w:u w:val="none"/>
          <w:rtl/>
        </w:rPr>
        <w:t>מהדורה</w:t>
      </w:r>
      <w:r w:rsidR="00612762" w:rsidRPr="00612762">
        <w:rPr>
          <w:rFonts w:hint="cs"/>
          <w:b w:val="0"/>
          <w:bCs w:val="0"/>
          <w:sz w:val="24"/>
          <w:szCs w:val="24"/>
          <w:u w:val="none"/>
          <w:rtl/>
        </w:rPr>
        <w:t xml:space="preserve"> </w:t>
      </w:r>
      <w:r w:rsidR="002C4059">
        <w:rPr>
          <w:rFonts w:hint="cs"/>
          <w:b w:val="0"/>
          <w:bCs w:val="0"/>
          <w:sz w:val="24"/>
          <w:szCs w:val="24"/>
          <w:u w:val="none"/>
          <w:rtl/>
        </w:rPr>
        <w:t>3</w:t>
      </w:r>
      <w:r>
        <w:rPr>
          <w:rFonts w:hint="cs"/>
          <w:b w:val="0"/>
          <w:bCs w:val="0"/>
          <w:sz w:val="24"/>
          <w:szCs w:val="24"/>
          <w:u w:val="none"/>
          <w:rtl/>
        </w:rPr>
        <w:t>)</w:t>
      </w:r>
    </w:p>
    <w:p w:rsidR="001D744F" w:rsidRPr="001D744F" w:rsidRDefault="001D744F" w:rsidP="001D744F">
      <w:pPr>
        <w:pStyle w:val="ListParagraph"/>
        <w:numPr>
          <w:ilvl w:val="0"/>
          <w:numId w:val="32"/>
        </w:numPr>
        <w:rPr>
          <w:rFonts w:asciiTheme="majorBidi" w:hAnsiTheme="majorBidi" w:cstheme="majorBidi"/>
          <w:b/>
          <w:bCs/>
          <w:sz w:val="24"/>
          <w:szCs w:val="24"/>
          <w:u w:val="single"/>
        </w:rPr>
      </w:pPr>
      <w:r w:rsidRPr="001D744F">
        <w:rPr>
          <w:rFonts w:asciiTheme="majorBidi" w:hAnsiTheme="majorBidi" w:cstheme="majorBidi" w:hint="cs"/>
          <w:b/>
          <w:bCs/>
          <w:sz w:val="24"/>
          <w:szCs w:val="24"/>
          <w:u w:val="single"/>
          <w:rtl/>
        </w:rPr>
        <w:t>כללי</w:t>
      </w:r>
    </w:p>
    <w:p w:rsidR="001D744F" w:rsidRDefault="001D744F" w:rsidP="004C7050">
      <w:pPr>
        <w:spacing w:after="0" w:line="240" w:lineRule="auto"/>
        <w:ind w:left="360"/>
        <w:rPr>
          <w:rFonts w:asciiTheme="majorBidi" w:hAnsiTheme="majorBidi" w:cstheme="majorBidi"/>
          <w:sz w:val="24"/>
          <w:szCs w:val="24"/>
          <w:rtl/>
        </w:rPr>
      </w:pPr>
      <w:r w:rsidRPr="001D744F">
        <w:rPr>
          <w:rFonts w:asciiTheme="majorBidi" w:hAnsiTheme="majorBidi" w:cstheme="majorBidi" w:hint="cs"/>
          <w:sz w:val="24"/>
          <w:szCs w:val="24"/>
          <w:rtl/>
        </w:rPr>
        <w:t>הראל מעוניינ</w:t>
      </w:r>
      <w:r w:rsidRPr="001D744F">
        <w:rPr>
          <w:rFonts w:asciiTheme="majorBidi" w:hAnsiTheme="majorBidi" w:cstheme="majorBidi" w:hint="eastAsia"/>
          <w:sz w:val="24"/>
          <w:szCs w:val="24"/>
          <w:rtl/>
        </w:rPr>
        <w:t>ת</w:t>
      </w:r>
      <w:r w:rsidRPr="001D744F">
        <w:rPr>
          <w:rFonts w:asciiTheme="majorBidi" w:hAnsiTheme="majorBidi" w:cstheme="majorBidi" w:hint="cs"/>
          <w:sz w:val="24"/>
          <w:szCs w:val="24"/>
          <w:rtl/>
        </w:rPr>
        <w:t xml:space="preserve"> לאפשר למבוטחי ביטוח שיניים של החברה להגיש תביעות באמצעות מערכת האינטרנט.</w:t>
      </w:r>
    </w:p>
    <w:p w:rsidR="004C7050" w:rsidRDefault="004C7050" w:rsidP="00F14C58">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בתביעות בגין טיפולי שיניים יש מצד אחד טיפולים פשוטים, שגם למי שאינו רופא שיניים, </w:t>
      </w:r>
      <w:r w:rsidR="00F14C58">
        <w:rPr>
          <w:rFonts w:asciiTheme="majorBidi" w:hAnsiTheme="majorBidi" w:cstheme="majorBidi" w:hint="cs"/>
          <w:sz w:val="24"/>
          <w:szCs w:val="24"/>
          <w:rtl/>
        </w:rPr>
        <w:t xml:space="preserve">קל </w:t>
      </w:r>
      <w:r>
        <w:rPr>
          <w:rFonts w:asciiTheme="majorBidi" w:hAnsiTheme="majorBidi" w:cstheme="majorBidi" w:hint="cs"/>
          <w:sz w:val="24"/>
          <w:szCs w:val="24"/>
          <w:rtl/>
        </w:rPr>
        <w:t>לתבוע החזר בגינם, ומצד אחר יש טיפולים מורכבים יותר, ולהם נדרשת מומחיות כדי להגדירם באופן הנכון על מנת לתבוע את ההחזר.</w:t>
      </w:r>
    </w:p>
    <w:p w:rsidR="004C7050" w:rsidRDefault="004C7050" w:rsidP="001A336A">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הכוונה לאפ</w:t>
      </w:r>
      <w:r w:rsidR="001A336A">
        <w:rPr>
          <w:rFonts w:asciiTheme="majorBidi" w:hAnsiTheme="majorBidi" w:cstheme="majorBidi" w:hint="cs"/>
          <w:sz w:val="24"/>
          <w:szCs w:val="24"/>
          <w:rtl/>
        </w:rPr>
        <w:t xml:space="preserve">שר למבוטחים להגיש תביעות פשוטות. </w:t>
      </w:r>
      <w:r>
        <w:rPr>
          <w:rFonts w:asciiTheme="majorBidi" w:hAnsiTheme="majorBidi" w:cstheme="majorBidi" w:hint="cs"/>
          <w:sz w:val="24"/>
          <w:szCs w:val="24"/>
          <w:rtl/>
        </w:rPr>
        <w:t>בהתאם להצלחת הפרויקט תישקל גם האפשרות להגיש תביעות מורכבות יותר.</w:t>
      </w:r>
    </w:p>
    <w:p w:rsidR="004C7050" w:rsidRDefault="004C7050" w:rsidP="00583DCB">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בכל מקרה של תביע</w:t>
      </w:r>
      <w:r w:rsidR="00583DCB">
        <w:rPr>
          <w:rFonts w:asciiTheme="majorBidi" w:hAnsiTheme="majorBidi" w:cstheme="majorBidi" w:hint="cs"/>
          <w:sz w:val="24"/>
          <w:szCs w:val="24"/>
          <w:rtl/>
        </w:rPr>
        <w:t>ות</w:t>
      </w:r>
      <w:r>
        <w:rPr>
          <w:rFonts w:asciiTheme="majorBidi" w:hAnsiTheme="majorBidi" w:cstheme="majorBidi" w:hint="cs"/>
          <w:sz w:val="24"/>
          <w:szCs w:val="24"/>
          <w:rtl/>
        </w:rPr>
        <w:t xml:space="preserve"> מורכב</w:t>
      </w:r>
      <w:r w:rsidR="00583DCB">
        <w:rPr>
          <w:rFonts w:asciiTheme="majorBidi" w:hAnsiTheme="majorBidi" w:cstheme="majorBidi" w:hint="cs"/>
          <w:sz w:val="24"/>
          <w:szCs w:val="24"/>
          <w:rtl/>
        </w:rPr>
        <w:t>ו</w:t>
      </w:r>
      <w:r>
        <w:rPr>
          <w:rFonts w:asciiTheme="majorBidi" w:hAnsiTheme="majorBidi" w:cstheme="majorBidi" w:hint="cs"/>
          <w:sz w:val="24"/>
          <w:szCs w:val="24"/>
          <w:rtl/>
        </w:rPr>
        <w:t>ת</w:t>
      </w:r>
      <w:r w:rsidR="00583DCB">
        <w:rPr>
          <w:rFonts w:asciiTheme="majorBidi" w:hAnsiTheme="majorBidi" w:cstheme="majorBidi" w:hint="cs"/>
          <w:sz w:val="24"/>
          <w:szCs w:val="24"/>
          <w:rtl/>
        </w:rPr>
        <w:t>, תביעות המלוות תמיד בטופס,</w:t>
      </w:r>
      <w:r>
        <w:rPr>
          <w:rFonts w:asciiTheme="majorBidi" w:hAnsiTheme="majorBidi" w:cstheme="majorBidi" w:hint="cs"/>
          <w:sz w:val="24"/>
          <w:szCs w:val="24"/>
          <w:rtl/>
        </w:rPr>
        <w:t xml:space="preserve"> </w:t>
      </w:r>
      <w:r w:rsidR="00583DCB">
        <w:rPr>
          <w:rFonts w:asciiTheme="majorBidi" w:hAnsiTheme="majorBidi" w:cstheme="majorBidi" w:hint="cs"/>
          <w:sz w:val="24"/>
          <w:szCs w:val="24"/>
          <w:rtl/>
        </w:rPr>
        <w:t xml:space="preserve">יאפשר האתר </w:t>
      </w:r>
      <w:r>
        <w:rPr>
          <w:rFonts w:asciiTheme="majorBidi" w:hAnsiTheme="majorBidi" w:cstheme="majorBidi" w:hint="cs"/>
          <w:sz w:val="24"/>
          <w:szCs w:val="24"/>
          <w:rtl/>
        </w:rPr>
        <w:t xml:space="preserve"> </w:t>
      </w:r>
      <w:r w:rsidR="00583DCB">
        <w:rPr>
          <w:rFonts w:asciiTheme="majorBidi" w:hAnsiTheme="majorBidi" w:cstheme="majorBidi" w:hint="cs"/>
          <w:sz w:val="24"/>
          <w:szCs w:val="24"/>
          <w:rtl/>
        </w:rPr>
        <w:t>להעלות את הטופס, מסמכים ותצלומים, ואלה ישודרו</w:t>
      </w:r>
      <w:r>
        <w:rPr>
          <w:rFonts w:asciiTheme="majorBidi" w:hAnsiTheme="majorBidi" w:cstheme="majorBidi" w:hint="cs"/>
          <w:sz w:val="24"/>
          <w:szCs w:val="24"/>
          <w:rtl/>
        </w:rPr>
        <w:t xml:space="preserve"> </w:t>
      </w:r>
      <w:r w:rsidR="008966A8">
        <w:rPr>
          <w:rFonts w:asciiTheme="majorBidi" w:hAnsiTheme="majorBidi" w:cstheme="majorBidi" w:hint="cs"/>
          <w:sz w:val="24"/>
          <w:szCs w:val="24"/>
          <w:rtl/>
        </w:rPr>
        <w:t xml:space="preserve">לכתובת הדואל </w:t>
      </w:r>
      <w:r>
        <w:rPr>
          <w:rFonts w:asciiTheme="majorBidi" w:hAnsiTheme="majorBidi" w:cstheme="majorBidi" w:hint="cs"/>
          <w:sz w:val="24"/>
          <w:szCs w:val="24"/>
          <w:rtl/>
        </w:rPr>
        <w:t>הקיי</w:t>
      </w:r>
      <w:r w:rsidR="008966A8">
        <w:rPr>
          <w:rFonts w:asciiTheme="majorBidi" w:hAnsiTheme="majorBidi" w:cstheme="majorBidi" w:hint="cs"/>
          <w:sz w:val="24"/>
          <w:szCs w:val="24"/>
          <w:rtl/>
        </w:rPr>
        <w:t>מת</w:t>
      </w:r>
      <w:r>
        <w:rPr>
          <w:rFonts w:asciiTheme="majorBidi" w:hAnsiTheme="majorBidi" w:cstheme="majorBidi" w:hint="cs"/>
          <w:sz w:val="24"/>
          <w:szCs w:val="24"/>
          <w:rtl/>
        </w:rPr>
        <w:t xml:space="preserve"> גם כיום, המאפשר</w:t>
      </w:r>
      <w:r w:rsidR="008966A8">
        <w:rPr>
          <w:rFonts w:asciiTheme="majorBidi" w:hAnsiTheme="majorBidi" w:cstheme="majorBidi" w:hint="cs"/>
          <w:sz w:val="24"/>
          <w:szCs w:val="24"/>
          <w:rtl/>
        </w:rPr>
        <w:t>ת</w:t>
      </w:r>
      <w:r>
        <w:rPr>
          <w:rFonts w:asciiTheme="majorBidi" w:hAnsiTheme="majorBidi" w:cstheme="majorBidi" w:hint="cs"/>
          <w:sz w:val="24"/>
          <w:szCs w:val="24"/>
          <w:rtl/>
        </w:rPr>
        <w:t xml:space="preserve"> לדווח על התביעות (</w:t>
      </w:r>
      <w:hyperlink r:id="rId8" w:history="1">
        <w:r w:rsidR="005F2668" w:rsidRPr="0084767C">
          <w:rPr>
            <w:rStyle w:val="Hyperlink"/>
            <w:rFonts w:asciiTheme="majorBidi" w:hAnsiTheme="majorBidi" w:cstheme="majorBidi"/>
            <w:sz w:val="24"/>
            <w:szCs w:val="24"/>
          </w:rPr>
          <w:t>services@harel-ins.co.il</w:t>
        </w:r>
      </w:hyperlink>
      <w:r>
        <w:rPr>
          <w:rFonts w:asciiTheme="majorBidi" w:hAnsiTheme="majorBidi" w:cstheme="majorBidi" w:hint="cs"/>
          <w:sz w:val="24"/>
          <w:szCs w:val="24"/>
          <w:rtl/>
        </w:rPr>
        <w:t>)</w:t>
      </w:r>
      <w:r w:rsidR="008966A8">
        <w:rPr>
          <w:rFonts w:asciiTheme="majorBidi" w:hAnsiTheme="majorBidi" w:cstheme="majorBidi" w:hint="cs"/>
          <w:sz w:val="24"/>
          <w:szCs w:val="24"/>
          <w:rtl/>
        </w:rPr>
        <w:t>.</w:t>
      </w:r>
    </w:p>
    <w:p w:rsidR="00266004" w:rsidRDefault="00AD157D" w:rsidP="001A336A">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האפיון יתייח</w:t>
      </w:r>
      <w:r>
        <w:rPr>
          <w:rFonts w:asciiTheme="majorBidi" w:hAnsiTheme="majorBidi" w:cstheme="majorBidi" w:hint="eastAsia"/>
          <w:sz w:val="24"/>
          <w:szCs w:val="24"/>
          <w:rtl/>
        </w:rPr>
        <w:t>ס</w:t>
      </w:r>
      <w:r>
        <w:rPr>
          <w:rFonts w:asciiTheme="majorBidi" w:hAnsiTheme="majorBidi" w:cstheme="majorBidi" w:hint="cs"/>
          <w:sz w:val="24"/>
          <w:szCs w:val="24"/>
          <w:rtl/>
        </w:rPr>
        <w:t xml:space="preserve"> ל</w:t>
      </w:r>
      <w:r w:rsidR="007863AE">
        <w:rPr>
          <w:rFonts w:asciiTheme="majorBidi" w:hAnsiTheme="majorBidi" w:cstheme="majorBidi" w:hint="cs"/>
          <w:sz w:val="24"/>
          <w:szCs w:val="24"/>
          <w:rtl/>
        </w:rPr>
        <w:t>מסכים כפי שתוכננו בהראל.</w:t>
      </w:r>
    </w:p>
    <w:p w:rsidR="00C17A60" w:rsidRDefault="00C17A60" w:rsidP="001A336A">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הראל תספק את ה-</w:t>
      </w:r>
      <w:r>
        <w:rPr>
          <w:rFonts w:asciiTheme="majorBidi" w:hAnsiTheme="majorBidi" w:cstheme="majorBidi" w:hint="cs"/>
          <w:sz w:val="24"/>
          <w:szCs w:val="24"/>
        </w:rPr>
        <w:t>HTML</w:t>
      </w:r>
      <w:r w:rsidR="006844AD">
        <w:rPr>
          <w:rFonts w:asciiTheme="majorBidi" w:hAnsiTheme="majorBidi" w:cstheme="majorBidi" w:hint="cs"/>
          <w:sz w:val="24"/>
          <w:szCs w:val="24"/>
          <w:rtl/>
        </w:rPr>
        <w:t xml:space="preserve"> </w:t>
      </w:r>
      <w:r>
        <w:rPr>
          <w:rFonts w:asciiTheme="majorBidi" w:hAnsiTheme="majorBidi" w:cstheme="majorBidi" w:hint="cs"/>
          <w:sz w:val="24"/>
          <w:szCs w:val="24"/>
          <w:rtl/>
        </w:rPr>
        <w:t>בהתאם למבנה המסכים השונים אשר מוצגים במסמך האפיון.</w:t>
      </w:r>
    </w:p>
    <w:p w:rsidR="00AD157D" w:rsidRDefault="00AD157D" w:rsidP="00AD157D">
      <w:pPr>
        <w:spacing w:after="0" w:line="240" w:lineRule="auto"/>
        <w:ind w:left="360"/>
        <w:rPr>
          <w:rFonts w:asciiTheme="majorBidi" w:hAnsiTheme="majorBidi" w:cstheme="majorBidi"/>
          <w:sz w:val="24"/>
          <w:szCs w:val="24"/>
          <w:rtl/>
        </w:rPr>
      </w:pPr>
    </w:p>
    <w:p w:rsidR="00036ED2" w:rsidRDefault="00036ED2" w:rsidP="00AD157D">
      <w:pPr>
        <w:pStyle w:val="ListParagraph"/>
        <w:numPr>
          <w:ilvl w:val="0"/>
          <w:numId w:val="32"/>
        </w:numPr>
        <w:spacing w:after="0" w:line="240" w:lineRule="auto"/>
        <w:rPr>
          <w:rFonts w:asciiTheme="majorBidi" w:hAnsiTheme="majorBidi" w:cstheme="majorBidi"/>
          <w:b/>
          <w:bCs/>
          <w:sz w:val="24"/>
          <w:szCs w:val="24"/>
          <w:u w:val="single"/>
        </w:rPr>
      </w:pPr>
      <w:r>
        <w:rPr>
          <w:rFonts w:asciiTheme="majorBidi" w:hAnsiTheme="majorBidi" w:cstheme="majorBidi" w:hint="cs"/>
          <w:b/>
          <w:bCs/>
          <w:sz w:val="24"/>
          <w:szCs w:val="24"/>
          <w:u w:val="single"/>
          <w:rtl/>
        </w:rPr>
        <w:t>כניסת המבוטח לאיזור האישי שלו בהראל</w:t>
      </w:r>
    </w:p>
    <w:p w:rsidR="00F64E53" w:rsidRDefault="00036ED2" w:rsidP="00C5235C">
      <w:pPr>
        <w:spacing w:after="0" w:line="240" w:lineRule="auto"/>
        <w:ind w:left="360"/>
        <w:rPr>
          <w:rFonts w:asciiTheme="majorBidi" w:hAnsiTheme="majorBidi" w:cstheme="majorBidi"/>
          <w:sz w:val="24"/>
          <w:szCs w:val="24"/>
          <w:rtl/>
        </w:rPr>
      </w:pPr>
      <w:r w:rsidRPr="00036ED2">
        <w:rPr>
          <w:rFonts w:asciiTheme="majorBidi" w:hAnsiTheme="majorBidi" w:cstheme="majorBidi" w:hint="cs"/>
          <w:sz w:val="24"/>
          <w:szCs w:val="24"/>
          <w:rtl/>
        </w:rPr>
        <w:t xml:space="preserve">הכניסה נעשית </w:t>
      </w:r>
      <w:r>
        <w:rPr>
          <w:rFonts w:asciiTheme="majorBidi" w:hAnsiTheme="majorBidi" w:cstheme="majorBidi" w:hint="cs"/>
          <w:sz w:val="24"/>
          <w:szCs w:val="24"/>
          <w:rtl/>
        </w:rPr>
        <w:t xml:space="preserve">בנהל </w:t>
      </w:r>
      <w:r w:rsidR="00695DBC">
        <w:rPr>
          <w:rFonts w:asciiTheme="majorBidi" w:hAnsiTheme="majorBidi" w:cstheme="majorBidi" w:hint="cs"/>
          <w:sz w:val="24"/>
          <w:szCs w:val="24"/>
          <w:rtl/>
        </w:rPr>
        <w:t>הקיים בהראל ל</w:t>
      </w:r>
      <w:r>
        <w:rPr>
          <w:rFonts w:asciiTheme="majorBidi" w:hAnsiTheme="majorBidi" w:cstheme="majorBidi" w:hint="cs"/>
          <w:sz w:val="24"/>
          <w:szCs w:val="24"/>
          <w:rtl/>
        </w:rPr>
        <w:t xml:space="preserve">כניסת מבוטח לאיזור האישי. רק לאחר שהמבוטח נכנס לאיזור האישי הוא יוכל להגיע למקום המאפשר לו לבקש להגיש תביעות בגין טיפולי שיניים. </w:t>
      </w:r>
      <w:r w:rsidR="00695DBC">
        <w:rPr>
          <w:rFonts w:asciiTheme="majorBidi" w:hAnsiTheme="majorBidi" w:cstheme="majorBidi" w:hint="cs"/>
          <w:sz w:val="24"/>
          <w:szCs w:val="24"/>
          <w:rtl/>
        </w:rPr>
        <w:t>כאשר יבקש להגיש תביעה, תעבור</w:t>
      </w:r>
      <w:r>
        <w:rPr>
          <w:rFonts w:asciiTheme="majorBidi" w:hAnsiTheme="majorBidi" w:cstheme="majorBidi" w:hint="cs"/>
          <w:sz w:val="24"/>
          <w:szCs w:val="24"/>
          <w:rtl/>
        </w:rPr>
        <w:t xml:space="preserve"> השליטה למערכת הוד. </w:t>
      </w:r>
      <w:r w:rsidR="00200C69">
        <w:rPr>
          <w:rFonts w:asciiTheme="majorBidi" w:hAnsiTheme="majorBidi" w:cstheme="majorBidi" w:hint="cs"/>
          <w:sz w:val="24"/>
          <w:szCs w:val="24"/>
          <w:rtl/>
        </w:rPr>
        <w:t xml:space="preserve">למערכת הוד יועבר מספר הזהות </w:t>
      </w:r>
      <w:r w:rsidR="00FE3715">
        <w:rPr>
          <w:rFonts w:asciiTheme="majorBidi" w:hAnsiTheme="majorBidi" w:cstheme="majorBidi" w:hint="cs"/>
          <w:sz w:val="24"/>
          <w:szCs w:val="24"/>
          <w:rtl/>
        </w:rPr>
        <w:t xml:space="preserve">של המבוטח. </w:t>
      </w:r>
      <w:r w:rsidR="00F64E53">
        <w:rPr>
          <w:rFonts w:asciiTheme="majorBidi" w:hAnsiTheme="majorBidi" w:cstheme="majorBidi" w:hint="cs"/>
          <w:sz w:val="24"/>
          <w:szCs w:val="24"/>
          <w:rtl/>
        </w:rPr>
        <w:t xml:space="preserve">ההזנקה תהיה עם טיקט. מערכת הוד תצטרך "לפעמח" את הטיקט. </w:t>
      </w:r>
    </w:p>
    <w:p w:rsidR="00036ED2" w:rsidRDefault="00036ED2" w:rsidP="00C5235C">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להלן המסכים שבאמצעותם תפעל מערכת הוד.</w:t>
      </w:r>
    </w:p>
    <w:p w:rsidR="00AD157D" w:rsidRPr="00AD157D" w:rsidRDefault="00AD157D" w:rsidP="00AD157D">
      <w:pPr>
        <w:pStyle w:val="ListParagraph"/>
        <w:numPr>
          <w:ilvl w:val="0"/>
          <w:numId w:val="32"/>
        </w:numPr>
        <w:spacing w:after="0" w:line="240" w:lineRule="auto"/>
        <w:rPr>
          <w:rFonts w:asciiTheme="majorBidi" w:hAnsiTheme="majorBidi" w:cstheme="majorBidi"/>
          <w:b/>
          <w:bCs/>
          <w:sz w:val="24"/>
          <w:szCs w:val="24"/>
          <w:u w:val="single"/>
          <w:rtl/>
        </w:rPr>
      </w:pPr>
      <w:r w:rsidRPr="00AD157D">
        <w:rPr>
          <w:rFonts w:asciiTheme="majorBidi" w:hAnsiTheme="majorBidi" w:cstheme="majorBidi" w:hint="cs"/>
          <w:b/>
          <w:bCs/>
          <w:sz w:val="24"/>
          <w:szCs w:val="24"/>
          <w:u w:val="single"/>
          <w:rtl/>
        </w:rPr>
        <w:t>מסך הגשת תביעה לביטוח שיניים</w:t>
      </w:r>
    </w:p>
    <w:p w:rsidR="005F2668" w:rsidRDefault="00AD157D" w:rsidP="00695DBC">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זה המסך הראשון </w:t>
      </w:r>
      <w:r w:rsidR="00695DBC">
        <w:rPr>
          <w:rFonts w:asciiTheme="majorBidi" w:hAnsiTheme="majorBidi" w:cstheme="majorBidi" w:hint="cs"/>
          <w:sz w:val="24"/>
          <w:szCs w:val="24"/>
          <w:rtl/>
        </w:rPr>
        <w:t>שמערכת הוד תציג.</w:t>
      </w:r>
    </w:p>
    <w:p w:rsidR="00AD157D" w:rsidRDefault="009564FB" w:rsidP="004C7050">
      <w:pPr>
        <w:spacing w:after="0" w:line="240" w:lineRule="auto"/>
        <w:ind w:left="360"/>
        <w:rPr>
          <w:rFonts w:asciiTheme="majorBidi" w:hAnsiTheme="majorBidi" w:cstheme="majorBidi"/>
          <w:sz w:val="24"/>
          <w:szCs w:val="24"/>
          <w:rtl/>
        </w:rPr>
      </w:pPr>
      <w:r>
        <w:rPr>
          <w:noProof/>
        </w:rPr>
        <w:drawing>
          <wp:inline distT="0" distB="0" distL="0" distR="0" wp14:anchorId="1C864198" wp14:editId="377EEEA5">
            <wp:extent cx="6192520" cy="412051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4120515"/>
                    </a:xfrm>
                    <a:prstGeom prst="rect">
                      <a:avLst/>
                    </a:prstGeom>
                  </pic:spPr>
                </pic:pic>
              </a:graphicData>
            </a:graphic>
          </wp:inline>
        </w:drawing>
      </w:r>
    </w:p>
    <w:p w:rsidR="00F91320" w:rsidRDefault="009564FB" w:rsidP="00F91320">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במסך זה מוצגים טיפולים שתביעות בגינם ניתן להגיש באמצעות האתר. לשם נוחיות אלה יקראו "</w:t>
      </w:r>
      <w:r w:rsidR="00170E05">
        <w:rPr>
          <w:rFonts w:asciiTheme="majorBidi" w:hAnsiTheme="majorBidi" w:cstheme="majorBidi" w:hint="cs"/>
          <w:sz w:val="24"/>
          <w:szCs w:val="24"/>
          <w:rtl/>
        </w:rPr>
        <w:t>טיפולי</w:t>
      </w:r>
      <w:r>
        <w:rPr>
          <w:rFonts w:asciiTheme="majorBidi" w:hAnsiTheme="majorBidi" w:cstheme="majorBidi" w:hint="cs"/>
          <w:sz w:val="24"/>
          <w:szCs w:val="24"/>
          <w:rtl/>
        </w:rPr>
        <w:t xml:space="preserve"> דיגיטל".</w:t>
      </w:r>
      <w:r w:rsidR="00170E05">
        <w:rPr>
          <w:rFonts w:asciiTheme="majorBidi" w:hAnsiTheme="majorBidi" w:cstheme="majorBidi" w:hint="cs"/>
          <w:sz w:val="24"/>
          <w:szCs w:val="24"/>
          <w:rtl/>
        </w:rPr>
        <w:t xml:space="preserve"> זאת רשימה דינמית שעשויה להשתנות בהתאם לצורך. </w:t>
      </w:r>
    </w:p>
    <w:p w:rsidR="00F91320" w:rsidRDefault="00F91320" w:rsidP="00F91320">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היות רשימת הטיפולים דינמית צריכה לבוא לידי ביטוי באופן הצגתה:</w:t>
      </w:r>
    </w:p>
    <w:p w:rsidR="00F91320" w:rsidRDefault="00F91320" w:rsidP="00F91320">
      <w:pPr>
        <w:pStyle w:val="ListParagraph"/>
        <w:numPr>
          <w:ilvl w:val="0"/>
          <w:numId w:val="36"/>
        </w:numPr>
        <w:spacing w:after="0" w:line="240" w:lineRule="auto"/>
        <w:rPr>
          <w:rFonts w:asciiTheme="majorBidi" w:hAnsiTheme="majorBidi" w:cstheme="majorBidi"/>
          <w:sz w:val="24"/>
          <w:szCs w:val="24"/>
        </w:rPr>
      </w:pPr>
      <w:r>
        <w:rPr>
          <w:rFonts w:asciiTheme="majorBidi" w:hAnsiTheme="majorBidi" w:cstheme="majorBidi" w:hint="cs"/>
          <w:sz w:val="24"/>
          <w:szCs w:val="24"/>
          <w:rtl/>
        </w:rPr>
        <w:t>ממוינת לפי שם הטיפול</w:t>
      </w:r>
    </w:p>
    <w:p w:rsidR="00F91320" w:rsidRDefault="00F91320" w:rsidP="00F91320">
      <w:pPr>
        <w:pStyle w:val="ListParagraph"/>
        <w:numPr>
          <w:ilvl w:val="0"/>
          <w:numId w:val="36"/>
        </w:numPr>
        <w:spacing w:after="0" w:line="240" w:lineRule="auto"/>
        <w:rPr>
          <w:rFonts w:asciiTheme="majorBidi" w:hAnsiTheme="majorBidi" w:cstheme="majorBidi"/>
          <w:sz w:val="24"/>
          <w:szCs w:val="24"/>
        </w:rPr>
      </w:pPr>
      <w:r>
        <w:rPr>
          <w:rFonts w:asciiTheme="majorBidi" w:hAnsiTheme="majorBidi" w:cstheme="majorBidi" w:hint="cs"/>
          <w:sz w:val="24"/>
          <w:szCs w:val="24"/>
          <w:rtl/>
        </w:rPr>
        <w:t>מיושרת בשני טורים</w:t>
      </w:r>
    </w:p>
    <w:p w:rsidR="00F91320" w:rsidRPr="00F91320" w:rsidRDefault="00F91320" w:rsidP="00F91320">
      <w:pPr>
        <w:pStyle w:val="ListParagraph"/>
        <w:numPr>
          <w:ilvl w:val="0"/>
          <w:numId w:val="36"/>
        </w:numPr>
        <w:spacing w:after="0" w:line="240" w:lineRule="auto"/>
        <w:rPr>
          <w:rFonts w:asciiTheme="majorBidi" w:hAnsiTheme="majorBidi" w:cstheme="majorBidi"/>
          <w:sz w:val="24"/>
          <w:szCs w:val="24"/>
          <w:rtl/>
        </w:rPr>
      </w:pPr>
      <w:r>
        <w:rPr>
          <w:rFonts w:asciiTheme="majorBidi" w:hAnsiTheme="majorBidi" w:cstheme="majorBidi" w:hint="cs"/>
          <w:sz w:val="24"/>
          <w:szCs w:val="24"/>
          <w:rtl/>
        </w:rPr>
        <w:lastRenderedPageBreak/>
        <w:t>אם כמות הטיפולים אי זוגית יהיה הטיפול האחרון בצד ימין</w:t>
      </w:r>
    </w:p>
    <w:p w:rsidR="00AD157D" w:rsidRDefault="00170E05" w:rsidP="00F91320">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יש להגדיר אלו טיפולים הם טיפולי דיגיטל.</w:t>
      </w:r>
    </w:p>
    <w:p w:rsidR="00954807" w:rsidRDefault="00954807" w:rsidP="00954807">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כל </w:t>
      </w:r>
      <w:r w:rsidRPr="00DB2161">
        <w:rPr>
          <w:rFonts w:asciiTheme="majorBidi" w:hAnsiTheme="majorBidi" w:cstheme="majorBidi" w:hint="cs"/>
          <w:sz w:val="24"/>
          <w:szCs w:val="24"/>
          <w:rtl/>
        </w:rPr>
        <w:t xml:space="preserve">הטיפולים </w:t>
      </w:r>
      <w:r>
        <w:rPr>
          <w:rFonts w:asciiTheme="majorBidi" w:hAnsiTheme="majorBidi" w:cstheme="majorBidi" w:hint="cs"/>
          <w:sz w:val="24"/>
          <w:szCs w:val="24"/>
          <w:rtl/>
        </w:rPr>
        <w:t>ותכונותיהם מוגדרים במערכת הליבה ומועברים מידי יום למערכת הוד.</w:t>
      </w:r>
    </w:p>
    <w:p w:rsidR="00954807" w:rsidRDefault="00954807" w:rsidP="00954807">
      <w:pPr>
        <w:spacing w:after="0" w:line="240" w:lineRule="auto"/>
        <w:ind w:left="360"/>
        <w:rPr>
          <w:rFonts w:asciiTheme="majorBidi" w:hAnsiTheme="majorBidi" w:cstheme="majorBidi"/>
          <w:color w:val="7030A0"/>
          <w:sz w:val="24"/>
          <w:szCs w:val="24"/>
          <w:rtl/>
        </w:rPr>
      </w:pPr>
      <w:r>
        <w:rPr>
          <w:rFonts w:asciiTheme="majorBidi" w:hAnsiTheme="majorBidi" w:cstheme="majorBidi" w:hint="cs"/>
          <w:sz w:val="24"/>
          <w:szCs w:val="24"/>
          <w:rtl/>
        </w:rPr>
        <w:t>אחת ההגדרות של טיפול היא לאיזה סוג משתמש מותר להשתמש בטיפול.</w:t>
      </w:r>
    </w:p>
    <w:p w:rsidR="00954807" w:rsidRPr="00B65D87" w:rsidRDefault="00954807" w:rsidP="00954807">
      <w:pPr>
        <w:spacing w:after="0" w:line="240" w:lineRule="auto"/>
        <w:ind w:left="360"/>
        <w:rPr>
          <w:rFonts w:asciiTheme="majorBidi" w:hAnsiTheme="majorBidi" w:cstheme="majorBidi"/>
          <w:sz w:val="24"/>
          <w:szCs w:val="24"/>
          <w:rtl/>
        </w:rPr>
      </w:pPr>
      <w:r w:rsidRPr="00B65D87">
        <w:rPr>
          <w:rFonts w:asciiTheme="majorBidi" w:hAnsiTheme="majorBidi" w:cstheme="majorBidi" w:hint="cs"/>
          <w:sz w:val="24"/>
          <w:szCs w:val="24"/>
          <w:rtl/>
        </w:rPr>
        <w:t>להלן ההגדרות הקיימות:</w:t>
      </w:r>
    </w:p>
    <w:p w:rsidR="00954807" w:rsidRPr="00DB2161" w:rsidRDefault="00954807" w:rsidP="00954807">
      <w:pPr>
        <w:spacing w:after="0" w:line="240" w:lineRule="auto"/>
        <w:ind w:left="360"/>
        <w:rPr>
          <w:rFonts w:asciiTheme="majorBidi" w:hAnsiTheme="majorBidi" w:cstheme="majorBidi"/>
          <w:color w:val="7030A0"/>
          <w:sz w:val="24"/>
          <w:szCs w:val="24"/>
          <w:rtl/>
        </w:rPr>
      </w:pPr>
      <w:r>
        <w:rPr>
          <w:noProof/>
        </w:rPr>
        <w:drawing>
          <wp:inline distT="0" distB="0" distL="0" distR="0" wp14:anchorId="09B88FFB" wp14:editId="08784829">
            <wp:extent cx="6192520" cy="61531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520" cy="615315"/>
                    </a:xfrm>
                    <a:prstGeom prst="rect">
                      <a:avLst/>
                    </a:prstGeom>
                  </pic:spPr>
                </pic:pic>
              </a:graphicData>
            </a:graphic>
          </wp:inline>
        </w:drawing>
      </w:r>
    </w:p>
    <w:p w:rsidR="00954807" w:rsidRDefault="00954807" w:rsidP="00954807">
      <w:pPr>
        <w:spacing w:after="0" w:line="240" w:lineRule="auto"/>
        <w:ind w:left="360"/>
        <w:rPr>
          <w:rFonts w:asciiTheme="majorBidi" w:hAnsiTheme="majorBidi" w:cstheme="majorBidi"/>
          <w:sz w:val="24"/>
          <w:szCs w:val="24"/>
          <w:rtl/>
        </w:rPr>
      </w:pPr>
      <w:r w:rsidRPr="00B65D87">
        <w:rPr>
          <w:rFonts w:asciiTheme="majorBidi" w:hAnsiTheme="majorBidi" w:cstheme="majorBidi" w:hint="cs"/>
          <w:sz w:val="24"/>
          <w:szCs w:val="24"/>
          <w:rtl/>
        </w:rPr>
        <w:t xml:space="preserve">מוצע להגדיר שני סוגים של  משתמשים נוספים: </w:t>
      </w:r>
      <w:r>
        <w:rPr>
          <w:rFonts w:asciiTheme="majorBidi" w:hAnsiTheme="majorBidi" w:cstheme="majorBidi" w:hint="cs"/>
          <w:sz w:val="24"/>
          <w:szCs w:val="24"/>
          <w:rtl/>
        </w:rPr>
        <w:t>"ד"</w:t>
      </w:r>
      <w:r w:rsidRPr="00B65D87">
        <w:rPr>
          <w:rFonts w:asciiTheme="majorBidi" w:hAnsiTheme="majorBidi" w:cstheme="majorBidi" w:hint="cs"/>
          <w:sz w:val="24"/>
          <w:szCs w:val="24"/>
          <w:rtl/>
        </w:rPr>
        <w:t xml:space="preserve"> </w:t>
      </w:r>
      <w:r w:rsidRPr="00B65D87">
        <w:rPr>
          <w:rFonts w:asciiTheme="majorBidi" w:hAnsiTheme="majorBidi" w:cstheme="majorBidi"/>
          <w:sz w:val="24"/>
          <w:szCs w:val="24"/>
          <w:rtl/>
        </w:rPr>
        <w:t>–</w:t>
      </w:r>
      <w:r w:rsidRPr="00B65D87">
        <w:rPr>
          <w:rFonts w:asciiTheme="majorBidi" w:hAnsiTheme="majorBidi" w:cstheme="majorBidi" w:hint="cs"/>
          <w:sz w:val="24"/>
          <w:szCs w:val="24"/>
          <w:rtl/>
        </w:rPr>
        <w:t xml:space="preserve"> כלומר רק </w:t>
      </w:r>
      <w:r>
        <w:rPr>
          <w:rFonts w:asciiTheme="majorBidi" w:hAnsiTheme="majorBidi" w:cstheme="majorBidi" w:hint="cs"/>
          <w:sz w:val="24"/>
          <w:szCs w:val="24"/>
          <w:rtl/>
        </w:rPr>
        <w:t xml:space="preserve">דיגיטל </w:t>
      </w:r>
      <w:r w:rsidRPr="00B65D87">
        <w:rPr>
          <w:rFonts w:asciiTheme="majorBidi" w:hAnsiTheme="majorBidi" w:cstheme="majorBidi" w:hint="cs"/>
          <w:sz w:val="24"/>
          <w:szCs w:val="24"/>
          <w:rtl/>
        </w:rPr>
        <w:t xml:space="preserve">(לא נדרש לשלב הראשון אולם אולי יהיה לכך צורך עתידי), </w:t>
      </w:r>
      <w:r>
        <w:rPr>
          <w:rFonts w:asciiTheme="majorBidi" w:hAnsiTheme="majorBidi" w:cstheme="majorBidi" w:hint="cs"/>
          <w:sz w:val="24"/>
          <w:szCs w:val="24"/>
          <w:rtl/>
        </w:rPr>
        <w:t>"</w:t>
      </w:r>
      <w:r w:rsidRPr="00B65D87">
        <w:rPr>
          <w:rFonts w:asciiTheme="majorBidi" w:hAnsiTheme="majorBidi" w:cstheme="majorBidi" w:hint="cs"/>
          <w:sz w:val="24"/>
          <w:szCs w:val="24"/>
          <w:rtl/>
        </w:rPr>
        <w:t>ג</w:t>
      </w:r>
      <w:r>
        <w:rPr>
          <w:rFonts w:asciiTheme="majorBidi" w:hAnsiTheme="majorBidi" w:cstheme="majorBidi" w:hint="cs"/>
          <w:sz w:val="24"/>
          <w:szCs w:val="24"/>
          <w:rtl/>
        </w:rPr>
        <w:t>"</w:t>
      </w:r>
      <w:r w:rsidRPr="00B65D87">
        <w:rPr>
          <w:rFonts w:asciiTheme="majorBidi" w:hAnsiTheme="majorBidi" w:cstheme="majorBidi" w:hint="cs"/>
          <w:sz w:val="24"/>
          <w:szCs w:val="24"/>
          <w:rtl/>
        </w:rPr>
        <w:t xml:space="preserve"> </w:t>
      </w:r>
      <w:r w:rsidRPr="00B65D87">
        <w:rPr>
          <w:rFonts w:asciiTheme="majorBidi" w:hAnsiTheme="majorBidi" w:cstheme="majorBidi"/>
          <w:sz w:val="24"/>
          <w:szCs w:val="24"/>
          <w:rtl/>
        </w:rPr>
        <w:t>–</w:t>
      </w:r>
      <w:r w:rsidRPr="00B65D87">
        <w:rPr>
          <w:rFonts w:asciiTheme="majorBidi" w:hAnsiTheme="majorBidi" w:cstheme="majorBidi" w:hint="cs"/>
          <w:sz w:val="24"/>
          <w:szCs w:val="24"/>
          <w:rtl/>
        </w:rPr>
        <w:t xml:space="preserve"> גם </w:t>
      </w:r>
      <w:r>
        <w:rPr>
          <w:rFonts w:asciiTheme="majorBidi" w:hAnsiTheme="majorBidi" w:cstheme="majorBidi" w:hint="cs"/>
          <w:sz w:val="24"/>
          <w:szCs w:val="24"/>
          <w:rtl/>
        </w:rPr>
        <w:t>דיגיטל</w:t>
      </w:r>
      <w:r w:rsidRPr="00B65D87">
        <w:rPr>
          <w:rFonts w:asciiTheme="majorBidi" w:hAnsiTheme="majorBidi" w:cstheme="majorBidi" w:hint="cs"/>
          <w:sz w:val="24"/>
          <w:szCs w:val="24"/>
          <w:rtl/>
        </w:rPr>
        <w:t>, כלומר כולל "ר" ו-"ס". קודי הטיפול הקיימים לרופאים ומרפאות ולעמדות סריקה, אשר אותם רוצים להגדיר גם להג</w:t>
      </w:r>
      <w:r>
        <w:rPr>
          <w:rFonts w:asciiTheme="majorBidi" w:hAnsiTheme="majorBidi" w:cstheme="majorBidi" w:hint="cs"/>
          <w:sz w:val="24"/>
          <w:szCs w:val="24"/>
          <w:rtl/>
        </w:rPr>
        <w:t>ש</w:t>
      </w:r>
      <w:r w:rsidRPr="00B65D87">
        <w:rPr>
          <w:rFonts w:asciiTheme="majorBidi" w:hAnsiTheme="majorBidi" w:cstheme="majorBidi" w:hint="cs"/>
          <w:sz w:val="24"/>
          <w:szCs w:val="24"/>
          <w:rtl/>
        </w:rPr>
        <w:t>ת תביעות באינטרנט, יוגדרו כ-"ג".</w:t>
      </w:r>
    </w:p>
    <w:p w:rsidR="00954807" w:rsidRPr="00B65D87" w:rsidRDefault="00954807" w:rsidP="00954807">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הערה: ההנחה היא שלא יהיו שילובים אחרים, כגון שילוב של "ר" ו-"ד", או "ס" ו-"ד".</w:t>
      </w:r>
    </w:p>
    <w:p w:rsidR="00217096" w:rsidRDefault="00217096" w:rsidP="00C5235C">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כיוון שמדובר בכמות קטנה של טיפולים לדיגיטל, ובסה"כ בטבלת הטיפולים יש מאות טיפולים, מוצע שבכל יום תפיק מערכת הליבה קובץ המכיל רק טיפולים שסוג המשתמש המותר בשימוש הוא "ד" או "ג". קובץ זה יועבר בכל יום למערכת הוד. </w:t>
      </w:r>
      <w:r w:rsidR="00C5235C">
        <w:rPr>
          <w:rFonts w:asciiTheme="majorBidi" w:hAnsiTheme="majorBidi" w:cstheme="majorBidi" w:hint="cs"/>
          <w:sz w:val="24"/>
          <w:szCs w:val="24"/>
          <w:rtl/>
        </w:rPr>
        <w:t>לחלופין, מערכת הוד תייצר קובץ זה בעצמה מידי יום, עם קבלת קובץ הטיפולים היומי.</w:t>
      </w:r>
    </w:p>
    <w:p w:rsidR="00954807" w:rsidRDefault="00954807" w:rsidP="004C7050">
      <w:pPr>
        <w:spacing w:after="0" w:line="240" w:lineRule="auto"/>
        <w:ind w:left="360"/>
        <w:rPr>
          <w:rFonts w:asciiTheme="majorBidi" w:hAnsiTheme="majorBidi" w:cstheme="majorBidi"/>
          <w:sz w:val="24"/>
          <w:szCs w:val="24"/>
          <w:rtl/>
        </w:rPr>
      </w:pPr>
    </w:p>
    <w:p w:rsidR="00F91320" w:rsidRDefault="00F91320" w:rsidP="00F91320">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הקישור להורדת טופס ההליך הרפואי  יפנה לקישור שיסופק ע"י הראל.</w:t>
      </w:r>
    </w:p>
    <w:p w:rsidR="00F91320" w:rsidRDefault="00F91320" w:rsidP="00F91320">
      <w:pPr>
        <w:spacing w:after="0" w:line="240" w:lineRule="auto"/>
        <w:ind w:left="360"/>
        <w:rPr>
          <w:rFonts w:asciiTheme="majorBidi" w:hAnsiTheme="majorBidi" w:cstheme="majorBidi"/>
          <w:sz w:val="24"/>
          <w:szCs w:val="24"/>
          <w:rtl/>
        </w:rPr>
      </w:pPr>
    </w:p>
    <w:p w:rsidR="008966A8" w:rsidRPr="005F2668" w:rsidRDefault="00500164" w:rsidP="008966A8">
      <w:pPr>
        <w:pStyle w:val="ListParagraph"/>
        <w:numPr>
          <w:ilvl w:val="0"/>
          <w:numId w:val="32"/>
        </w:numPr>
        <w:spacing w:after="0" w:line="240" w:lineRule="auto"/>
        <w:rPr>
          <w:rFonts w:asciiTheme="majorBidi" w:hAnsiTheme="majorBidi" w:cstheme="majorBidi"/>
          <w:b/>
          <w:bCs/>
          <w:sz w:val="24"/>
          <w:szCs w:val="24"/>
          <w:u w:val="single"/>
          <w:rtl/>
        </w:rPr>
      </w:pPr>
      <w:r>
        <w:rPr>
          <w:rFonts w:asciiTheme="majorBidi" w:hAnsiTheme="majorBidi" w:cstheme="majorBidi" w:hint="cs"/>
          <w:b/>
          <w:bCs/>
          <w:sz w:val="24"/>
          <w:szCs w:val="24"/>
          <w:u w:val="single"/>
          <w:rtl/>
        </w:rPr>
        <w:t>מסך פרטי המבוטח</w:t>
      </w:r>
    </w:p>
    <w:p w:rsidR="00500164" w:rsidRDefault="00500164" w:rsidP="0087491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למערכת הוד הועבר מספר זהות של המבוטח שנכנס לאיזור האישי שלו בהראל. </w:t>
      </w:r>
      <w:r w:rsidR="00141B99">
        <w:rPr>
          <w:rFonts w:asciiTheme="majorBidi" w:hAnsiTheme="majorBidi" w:cstheme="majorBidi" w:hint="cs"/>
          <w:sz w:val="24"/>
          <w:szCs w:val="24"/>
          <w:rtl/>
        </w:rPr>
        <w:t xml:space="preserve">נקרא לו להלן "המבוטח </w:t>
      </w:r>
      <w:r w:rsidR="00874912">
        <w:rPr>
          <w:rFonts w:asciiTheme="majorBidi" w:hAnsiTheme="majorBidi" w:cstheme="majorBidi" w:hint="cs"/>
          <w:sz w:val="24"/>
          <w:szCs w:val="24"/>
          <w:rtl/>
        </w:rPr>
        <w:t>הראשי</w:t>
      </w:r>
      <w:r w:rsidR="00141B99">
        <w:rPr>
          <w:rFonts w:asciiTheme="majorBidi" w:hAnsiTheme="majorBidi" w:cstheme="majorBidi" w:hint="cs"/>
          <w:sz w:val="24"/>
          <w:szCs w:val="24"/>
          <w:rtl/>
        </w:rPr>
        <w:t>".</w:t>
      </w:r>
    </w:p>
    <w:p w:rsidR="00500164" w:rsidRDefault="00500164" w:rsidP="00DF1894">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במסך יוצגו כל המבוטחים הנמצאים יחד עם המבוטח </w:t>
      </w:r>
      <w:r w:rsidR="00874912">
        <w:rPr>
          <w:rFonts w:asciiTheme="majorBidi" w:hAnsiTheme="majorBidi" w:cstheme="majorBidi" w:hint="cs"/>
          <w:sz w:val="24"/>
          <w:szCs w:val="24"/>
          <w:rtl/>
        </w:rPr>
        <w:t xml:space="preserve">הראשי </w:t>
      </w:r>
      <w:r>
        <w:rPr>
          <w:rFonts w:asciiTheme="majorBidi" w:hAnsiTheme="majorBidi" w:cstheme="majorBidi" w:hint="cs"/>
          <w:sz w:val="24"/>
          <w:szCs w:val="24"/>
          <w:rtl/>
        </w:rPr>
        <w:t xml:space="preserve">באותה </w:t>
      </w:r>
      <w:r w:rsidR="00DF1894">
        <w:rPr>
          <w:rFonts w:asciiTheme="majorBidi" w:hAnsiTheme="majorBidi" w:cstheme="majorBidi" w:hint="cs"/>
          <w:sz w:val="24"/>
          <w:szCs w:val="24"/>
          <w:rtl/>
        </w:rPr>
        <w:t>משפחה</w:t>
      </w:r>
      <w:r>
        <w:rPr>
          <w:rFonts w:asciiTheme="majorBidi" w:hAnsiTheme="majorBidi" w:cstheme="majorBidi" w:hint="cs"/>
          <w:sz w:val="24"/>
          <w:szCs w:val="24"/>
          <w:rtl/>
        </w:rPr>
        <w:t>.</w:t>
      </w:r>
    </w:p>
    <w:p w:rsidR="00141B99" w:rsidRPr="00141B99" w:rsidRDefault="00500164" w:rsidP="00307F10">
      <w:pPr>
        <w:spacing w:after="0" w:line="240" w:lineRule="auto"/>
        <w:ind w:left="360"/>
        <w:rPr>
          <w:rFonts w:asciiTheme="majorBidi" w:hAnsiTheme="majorBidi" w:cstheme="majorBidi"/>
          <w:color w:val="7030A0"/>
          <w:sz w:val="24"/>
          <w:szCs w:val="24"/>
          <w:rtl/>
        </w:rPr>
      </w:pPr>
      <w:r w:rsidRPr="00307F10">
        <w:rPr>
          <w:rFonts w:asciiTheme="majorBidi" w:hAnsiTheme="majorBidi" w:cstheme="majorBidi" w:hint="cs"/>
          <w:sz w:val="24"/>
          <w:szCs w:val="24"/>
          <w:rtl/>
        </w:rPr>
        <w:t xml:space="preserve">שליפת מבוטחים אלה להצגה במסך תעשה </w:t>
      </w:r>
      <w:r w:rsidR="00F91320" w:rsidRPr="00307F10">
        <w:rPr>
          <w:rFonts w:asciiTheme="majorBidi" w:hAnsiTheme="majorBidi" w:cstheme="majorBidi" w:hint="cs"/>
          <w:sz w:val="24"/>
          <w:szCs w:val="24"/>
          <w:rtl/>
        </w:rPr>
        <w:t>באמצעות מימשק ממערכת הוד למערכת הליבה</w:t>
      </w:r>
      <w:r w:rsidR="00307F10" w:rsidRPr="00307F10">
        <w:rPr>
          <w:rFonts w:asciiTheme="majorBidi" w:hAnsiTheme="majorBidi" w:cstheme="majorBidi" w:hint="cs"/>
          <w:sz w:val="24"/>
          <w:szCs w:val="24"/>
          <w:rtl/>
        </w:rPr>
        <w:t>.</w:t>
      </w:r>
    </w:p>
    <w:p w:rsidR="008966A8" w:rsidRDefault="00874912" w:rsidP="00500164">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להלן המסך:</w:t>
      </w:r>
    </w:p>
    <w:p w:rsidR="00874912" w:rsidRDefault="00874912" w:rsidP="00500164">
      <w:pPr>
        <w:spacing w:after="0" w:line="240" w:lineRule="auto"/>
        <w:ind w:left="360"/>
        <w:rPr>
          <w:rFonts w:asciiTheme="majorBidi" w:hAnsiTheme="majorBidi" w:cstheme="majorBidi"/>
          <w:sz w:val="24"/>
          <w:szCs w:val="24"/>
          <w:rtl/>
        </w:rPr>
      </w:pPr>
      <w:bookmarkStart w:id="0" w:name="_GoBack"/>
      <w:r>
        <w:rPr>
          <w:noProof/>
        </w:rPr>
        <w:drawing>
          <wp:inline distT="0" distB="0" distL="0" distR="0" wp14:anchorId="672E0FB9" wp14:editId="755E3036">
            <wp:extent cx="6192520" cy="3460750"/>
            <wp:effectExtent l="0" t="0" r="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3460750"/>
                    </a:xfrm>
                    <a:prstGeom prst="rect">
                      <a:avLst/>
                    </a:prstGeom>
                  </pic:spPr>
                </pic:pic>
              </a:graphicData>
            </a:graphic>
          </wp:inline>
        </w:drawing>
      </w:r>
      <w:bookmarkEnd w:id="0"/>
    </w:p>
    <w:p w:rsidR="00307F10" w:rsidRDefault="00307F10" w:rsidP="00FE6038">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בהצגת המבוטחים המתקבלים מהממשק יש להביא בחשבון כמות דינמית של מבוטחים. הממשק לא יעביר אותו מבוטח יותר מפעם אחת. מבחינה תצוגתית:</w:t>
      </w:r>
    </w:p>
    <w:p w:rsidR="00307F10" w:rsidRDefault="00307F10" w:rsidP="00307F10">
      <w:pPr>
        <w:pStyle w:val="ListParagraph"/>
        <w:numPr>
          <w:ilvl w:val="0"/>
          <w:numId w:val="37"/>
        </w:numPr>
        <w:spacing w:after="0" w:line="240" w:lineRule="auto"/>
        <w:rPr>
          <w:rFonts w:asciiTheme="majorBidi" w:hAnsiTheme="majorBidi" w:cstheme="majorBidi"/>
          <w:sz w:val="24"/>
          <w:szCs w:val="24"/>
        </w:rPr>
      </w:pPr>
      <w:r>
        <w:rPr>
          <w:rFonts w:asciiTheme="majorBidi" w:hAnsiTheme="majorBidi" w:cstheme="majorBidi" w:hint="cs"/>
          <w:sz w:val="24"/>
          <w:szCs w:val="24"/>
          <w:rtl/>
        </w:rPr>
        <w:t>"כפתורי רדיו המאפשרים רק בחירה במבוטח אחד.</w:t>
      </w:r>
    </w:p>
    <w:p w:rsidR="00C50716" w:rsidRDefault="00C50716" w:rsidP="00307F10">
      <w:pPr>
        <w:pStyle w:val="ListParagraph"/>
        <w:numPr>
          <w:ilvl w:val="0"/>
          <w:numId w:val="37"/>
        </w:numPr>
        <w:spacing w:after="0" w:line="240" w:lineRule="auto"/>
        <w:rPr>
          <w:rFonts w:asciiTheme="majorBidi" w:hAnsiTheme="majorBidi" w:cstheme="majorBidi"/>
          <w:sz w:val="24"/>
          <w:szCs w:val="24"/>
        </w:rPr>
      </w:pPr>
      <w:r>
        <w:rPr>
          <w:rFonts w:asciiTheme="majorBidi" w:hAnsiTheme="majorBidi" w:cstheme="majorBidi" w:hint="cs"/>
          <w:sz w:val="24"/>
          <w:szCs w:val="24"/>
          <w:rtl/>
        </w:rPr>
        <w:t>בכל שורה עד 3 מבוטחים.</w:t>
      </w:r>
    </w:p>
    <w:p w:rsidR="00C50716" w:rsidRDefault="00C50716" w:rsidP="00307F10">
      <w:pPr>
        <w:pStyle w:val="ListParagraph"/>
        <w:numPr>
          <w:ilvl w:val="0"/>
          <w:numId w:val="37"/>
        </w:numPr>
        <w:spacing w:after="0" w:line="240" w:lineRule="auto"/>
        <w:rPr>
          <w:rFonts w:asciiTheme="majorBidi" w:hAnsiTheme="majorBidi" w:cstheme="majorBidi"/>
          <w:sz w:val="24"/>
          <w:szCs w:val="24"/>
        </w:rPr>
      </w:pPr>
      <w:r>
        <w:rPr>
          <w:rFonts w:asciiTheme="majorBidi" w:hAnsiTheme="majorBidi" w:cstheme="majorBidi" w:hint="cs"/>
          <w:sz w:val="24"/>
          <w:szCs w:val="24"/>
          <w:rtl/>
        </w:rPr>
        <w:t>כאשר כמות המבוטחים אינה כפולה של 3 השארית צמודה לימין.</w:t>
      </w:r>
    </w:p>
    <w:p w:rsidR="00307F10" w:rsidRPr="00307F10" w:rsidRDefault="00307F10" w:rsidP="00307F10">
      <w:pPr>
        <w:pStyle w:val="ListParagraph"/>
        <w:numPr>
          <w:ilvl w:val="0"/>
          <w:numId w:val="37"/>
        </w:numPr>
        <w:spacing w:after="0" w:line="240" w:lineRule="auto"/>
        <w:rPr>
          <w:rFonts w:asciiTheme="majorBidi" w:hAnsiTheme="majorBidi" w:cstheme="majorBidi"/>
          <w:sz w:val="24"/>
          <w:szCs w:val="24"/>
          <w:rtl/>
        </w:rPr>
      </w:pPr>
      <w:r>
        <w:rPr>
          <w:rFonts w:asciiTheme="majorBidi" w:hAnsiTheme="majorBidi" w:cstheme="majorBidi" w:hint="cs"/>
          <w:sz w:val="24"/>
          <w:szCs w:val="24"/>
          <w:rtl/>
        </w:rPr>
        <w:t>החלק הכחול מימין "יתעבה" בהתאם לכמות השורות.</w:t>
      </w:r>
    </w:p>
    <w:p w:rsidR="00874912" w:rsidRDefault="00874912" w:rsidP="00C50716">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לאחר בחירת המבוטח יוצגו פרטי הקשר של המבוטח </w:t>
      </w:r>
      <w:r w:rsidR="00C50716">
        <w:rPr>
          <w:rFonts w:asciiTheme="majorBidi" w:hAnsiTheme="majorBidi" w:cstheme="majorBidi" w:hint="cs"/>
          <w:sz w:val="24"/>
          <w:szCs w:val="24"/>
          <w:rtl/>
        </w:rPr>
        <w:t>הראשי, אם המבוטח שנבחר אינו בגיר. אם המבוטח שנבחר בגיר, יוצגו פרטי הקשר שלו.</w:t>
      </w:r>
    </w:p>
    <w:p w:rsidR="00C50716" w:rsidRDefault="00C50716" w:rsidP="00C50716">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המבוטח יוכל לשנות את פרטי הקשר. </w:t>
      </w:r>
    </w:p>
    <w:p w:rsidR="00C50716" w:rsidRDefault="00C50716" w:rsidP="00C50716">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lastRenderedPageBreak/>
        <w:t>יבוצעו בדיקות תקינות:</w:t>
      </w:r>
    </w:p>
    <w:p w:rsidR="00C50716" w:rsidRDefault="00C50716" w:rsidP="00C50716">
      <w:pPr>
        <w:pStyle w:val="ListParagraph"/>
        <w:numPr>
          <w:ilvl w:val="0"/>
          <w:numId w:val="38"/>
        </w:numPr>
        <w:spacing w:after="0" w:line="240" w:lineRule="auto"/>
        <w:rPr>
          <w:rFonts w:asciiTheme="majorBidi" w:hAnsiTheme="majorBidi" w:cstheme="majorBidi"/>
          <w:sz w:val="24"/>
          <w:szCs w:val="24"/>
        </w:rPr>
      </w:pPr>
      <w:r>
        <w:rPr>
          <w:rFonts w:asciiTheme="majorBidi" w:hAnsiTheme="majorBidi" w:cstheme="majorBidi" w:hint="cs"/>
          <w:sz w:val="24"/>
          <w:szCs w:val="24"/>
          <w:rtl/>
        </w:rPr>
        <w:t>פרטי הקשר הם שדות חובה.</w:t>
      </w:r>
    </w:p>
    <w:p w:rsidR="00C50716" w:rsidRPr="00E82B2B" w:rsidRDefault="00C50716" w:rsidP="00E82B2B">
      <w:pPr>
        <w:pStyle w:val="ListParagraph"/>
        <w:numPr>
          <w:ilvl w:val="0"/>
          <w:numId w:val="38"/>
        </w:numPr>
        <w:spacing w:after="0" w:line="240" w:lineRule="auto"/>
        <w:rPr>
          <w:rFonts w:asciiTheme="majorBidi" w:hAnsiTheme="majorBidi" w:cstheme="majorBidi"/>
          <w:sz w:val="24"/>
          <w:szCs w:val="24"/>
          <w:rtl/>
        </w:rPr>
      </w:pPr>
      <w:r>
        <w:rPr>
          <w:rFonts w:asciiTheme="majorBidi" w:hAnsiTheme="majorBidi" w:cstheme="majorBidi" w:hint="cs"/>
          <w:sz w:val="24"/>
          <w:szCs w:val="24"/>
          <w:rtl/>
        </w:rPr>
        <w:t xml:space="preserve">יש לבצע בדיקות תקינות הן למספר הנייד והן לכתובת הדואל. </w:t>
      </w:r>
      <w:r w:rsidR="00E82B2B" w:rsidRPr="00E82B2B">
        <w:rPr>
          <w:rFonts w:asciiTheme="majorBidi" w:hAnsiTheme="majorBidi" w:cstheme="majorBidi" w:hint="cs"/>
          <w:sz w:val="24"/>
          <w:szCs w:val="24"/>
          <w:rtl/>
        </w:rPr>
        <w:t>במידה וקיימת בהראל הגדרה לתקינות שדות אלה הם יסופקו.</w:t>
      </w:r>
    </w:p>
    <w:p w:rsidR="00CB304C" w:rsidRDefault="00CB304C" w:rsidP="0075383D">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היה ושונו פרטי קשר, הפרטים יועברו לקובץ פרטי הקשר רק אם שודרה תביעה</w:t>
      </w:r>
      <w:r w:rsidR="00413128">
        <w:rPr>
          <w:rFonts w:asciiTheme="majorBidi" w:hAnsiTheme="majorBidi" w:cstheme="majorBidi" w:hint="cs"/>
          <w:sz w:val="24"/>
          <w:szCs w:val="24"/>
          <w:rtl/>
        </w:rPr>
        <w:t xml:space="preserve"> או אם נשלח דואר אלקטרוני</w:t>
      </w:r>
      <w:r>
        <w:rPr>
          <w:rFonts w:asciiTheme="majorBidi" w:hAnsiTheme="majorBidi" w:cstheme="majorBidi" w:hint="cs"/>
          <w:sz w:val="24"/>
          <w:szCs w:val="24"/>
          <w:rtl/>
        </w:rPr>
        <w:t>. הפרטים יועברו יחד עם מספר האסמכתא של כל תביעה ששודרה, כפי שמת</w:t>
      </w:r>
      <w:r w:rsidR="0075383D">
        <w:rPr>
          <w:rFonts w:asciiTheme="majorBidi" w:hAnsiTheme="majorBidi" w:cstheme="majorBidi" w:hint="cs"/>
          <w:sz w:val="24"/>
          <w:szCs w:val="24"/>
          <w:rtl/>
        </w:rPr>
        <w:t>בצע כיום ביישום פניות ללא טפסים,</w:t>
      </w:r>
      <w:r w:rsidR="00413128">
        <w:rPr>
          <w:rFonts w:asciiTheme="majorBidi" w:hAnsiTheme="majorBidi" w:cstheme="majorBidi" w:hint="cs"/>
          <w:sz w:val="24"/>
          <w:szCs w:val="24"/>
          <w:rtl/>
        </w:rPr>
        <w:t xml:space="preserve"> וביישום של מרפאות פרטיות, או כחלק מתוכן דואר אלקטרוני.</w:t>
      </w:r>
    </w:p>
    <w:p w:rsidR="00C07095" w:rsidRDefault="00C07095" w:rsidP="009A68D5">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יתכן ולמבוטח </w:t>
      </w:r>
      <w:r w:rsidR="00DF1894">
        <w:rPr>
          <w:rFonts w:asciiTheme="majorBidi" w:hAnsiTheme="majorBidi" w:cstheme="majorBidi" w:hint="cs"/>
          <w:sz w:val="24"/>
          <w:szCs w:val="24"/>
          <w:rtl/>
        </w:rPr>
        <w:t xml:space="preserve">שנבחר </w:t>
      </w:r>
      <w:r>
        <w:rPr>
          <w:rFonts w:asciiTheme="majorBidi" w:hAnsiTheme="majorBidi" w:cstheme="majorBidi" w:hint="cs"/>
          <w:sz w:val="24"/>
          <w:szCs w:val="24"/>
          <w:rtl/>
        </w:rPr>
        <w:t xml:space="preserve">הן פוליסה בהראל והן בדקלה, או שתי פוליסות באותה חברה. </w:t>
      </w:r>
      <w:r w:rsidRPr="00C07095">
        <w:rPr>
          <w:rFonts w:asciiTheme="majorBidi" w:hAnsiTheme="majorBidi" w:cstheme="majorBidi" w:hint="cs"/>
          <w:sz w:val="24"/>
          <w:szCs w:val="24"/>
          <w:rtl/>
        </w:rPr>
        <w:t xml:space="preserve">אם </w:t>
      </w:r>
      <w:r w:rsidR="009A68D5">
        <w:rPr>
          <w:rFonts w:asciiTheme="majorBidi" w:hAnsiTheme="majorBidi" w:cstheme="majorBidi" w:hint="cs"/>
          <w:sz w:val="24"/>
          <w:szCs w:val="24"/>
          <w:rtl/>
        </w:rPr>
        <w:t>למבוטח</w:t>
      </w:r>
      <w:r w:rsidRPr="00C07095">
        <w:rPr>
          <w:rFonts w:asciiTheme="majorBidi" w:hAnsiTheme="majorBidi" w:cstheme="majorBidi" w:hint="cs"/>
          <w:sz w:val="24"/>
          <w:szCs w:val="24"/>
          <w:rtl/>
        </w:rPr>
        <w:t xml:space="preserve"> יות</w:t>
      </w:r>
      <w:r>
        <w:rPr>
          <w:rFonts w:asciiTheme="majorBidi" w:hAnsiTheme="majorBidi" w:cstheme="majorBidi" w:hint="cs"/>
          <w:sz w:val="24"/>
          <w:szCs w:val="24"/>
          <w:rtl/>
        </w:rPr>
        <w:t xml:space="preserve">ר מפוליסה אחת, </w:t>
      </w:r>
      <w:r w:rsidRPr="00C07095">
        <w:rPr>
          <w:rFonts w:asciiTheme="majorBidi" w:hAnsiTheme="majorBidi" w:cstheme="majorBidi" w:hint="cs"/>
          <w:sz w:val="24"/>
          <w:szCs w:val="24"/>
          <w:rtl/>
        </w:rPr>
        <w:t>יש להכפיל את התביע</w:t>
      </w:r>
      <w:r w:rsidR="00DF1894">
        <w:rPr>
          <w:rFonts w:asciiTheme="majorBidi" w:hAnsiTheme="majorBidi" w:cstheme="majorBidi" w:hint="cs"/>
          <w:sz w:val="24"/>
          <w:szCs w:val="24"/>
          <w:rtl/>
        </w:rPr>
        <w:t>ות</w:t>
      </w:r>
      <w:r w:rsidR="00CB304C">
        <w:rPr>
          <w:rFonts w:asciiTheme="majorBidi" w:hAnsiTheme="majorBidi" w:cstheme="majorBidi" w:hint="cs"/>
          <w:sz w:val="24"/>
          <w:szCs w:val="24"/>
          <w:rtl/>
        </w:rPr>
        <w:t xml:space="preserve">, </w:t>
      </w:r>
      <w:r w:rsidR="009A68D5">
        <w:rPr>
          <w:rFonts w:asciiTheme="majorBidi" w:hAnsiTheme="majorBidi" w:cstheme="majorBidi" w:hint="cs"/>
          <w:sz w:val="24"/>
          <w:szCs w:val="24"/>
          <w:rtl/>
        </w:rPr>
        <w:t>בתנאי שבמקרה בו המבוטח בפרישה, הפרישה היא בתוך שלוש שנים מהתאריך הנוכחי.</w:t>
      </w:r>
    </w:p>
    <w:p w:rsidR="00C07095" w:rsidRDefault="00C07095" w:rsidP="00C07095">
      <w:pPr>
        <w:spacing w:after="0" w:line="240" w:lineRule="auto"/>
        <w:ind w:left="360"/>
        <w:rPr>
          <w:rFonts w:asciiTheme="majorBidi" w:hAnsiTheme="majorBidi" w:cstheme="majorBidi"/>
          <w:sz w:val="24"/>
          <w:szCs w:val="24"/>
          <w:rtl/>
        </w:rPr>
      </w:pPr>
    </w:p>
    <w:p w:rsidR="00230193" w:rsidRDefault="00CB304C" w:rsidP="00C07095">
      <w:pPr>
        <w:pStyle w:val="ListParagraph"/>
        <w:numPr>
          <w:ilvl w:val="0"/>
          <w:numId w:val="32"/>
        </w:numPr>
        <w:spacing w:after="0" w:line="240" w:lineRule="auto"/>
        <w:rPr>
          <w:rFonts w:asciiTheme="majorBidi" w:hAnsiTheme="majorBidi" w:cstheme="majorBidi"/>
          <w:b/>
          <w:bCs/>
          <w:sz w:val="24"/>
          <w:szCs w:val="24"/>
          <w:u w:val="single"/>
        </w:rPr>
      </w:pPr>
      <w:r>
        <w:rPr>
          <w:rFonts w:asciiTheme="majorBidi" w:hAnsiTheme="majorBidi" w:cstheme="majorBidi" w:hint="cs"/>
          <w:b/>
          <w:bCs/>
          <w:sz w:val="24"/>
          <w:szCs w:val="24"/>
          <w:u w:val="single"/>
          <w:rtl/>
        </w:rPr>
        <w:t>מסך פרטי הטיפולים</w:t>
      </w:r>
    </w:p>
    <w:p w:rsidR="003A1D68" w:rsidRDefault="008C6683" w:rsidP="008C6683">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הוחלט ששיטת הגשת התביעות תהיה על פי החשבוניות שהטיפולים</w:t>
      </w:r>
      <w:r w:rsidR="002212C6">
        <w:rPr>
          <w:rFonts w:asciiTheme="majorBidi" w:hAnsiTheme="majorBidi" w:cstheme="majorBidi" w:hint="cs"/>
          <w:sz w:val="24"/>
          <w:szCs w:val="24"/>
          <w:rtl/>
        </w:rPr>
        <w:t>,</w:t>
      </w:r>
      <w:r>
        <w:rPr>
          <w:rFonts w:asciiTheme="majorBidi" w:hAnsiTheme="majorBidi" w:cstheme="majorBidi" w:hint="cs"/>
          <w:sz w:val="24"/>
          <w:szCs w:val="24"/>
          <w:rtl/>
        </w:rPr>
        <w:t xml:space="preserve"> </w:t>
      </w:r>
      <w:r w:rsidR="002212C6">
        <w:rPr>
          <w:rFonts w:asciiTheme="majorBidi" w:hAnsiTheme="majorBidi" w:cstheme="majorBidi" w:hint="cs"/>
          <w:sz w:val="24"/>
          <w:szCs w:val="24"/>
          <w:rtl/>
        </w:rPr>
        <w:t xml:space="preserve">שבגינם תובעים, </w:t>
      </w:r>
      <w:r>
        <w:rPr>
          <w:rFonts w:asciiTheme="majorBidi" w:hAnsiTheme="majorBidi" w:cstheme="majorBidi" w:hint="cs"/>
          <w:sz w:val="24"/>
          <w:szCs w:val="24"/>
          <w:rtl/>
        </w:rPr>
        <w:t>כלולים בהם. לכן קודם כל יירשם מספר החשבונית. כל התביעות בגין חשבונית זאת, יוגשו ברצף. כמו כן המסך עצמו ישתנה בהתאם לסוג הטיפול, כפי שנראה בהמשך.</w:t>
      </w:r>
    </w:p>
    <w:p w:rsidR="008C6683" w:rsidRDefault="008C6683" w:rsidP="00230193">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להלן המסך שיוצג למבוטח לאחר שביצע "המשך" ממסך פרטי המבוטח</w:t>
      </w:r>
      <w:r w:rsidR="00BB156D">
        <w:rPr>
          <w:rFonts w:asciiTheme="majorBidi" w:hAnsiTheme="majorBidi" w:cstheme="majorBidi" w:hint="cs"/>
          <w:sz w:val="24"/>
          <w:szCs w:val="24"/>
          <w:rtl/>
        </w:rPr>
        <w:t xml:space="preserve"> (המסגרת האדומה אינה חלק מהמסך)</w:t>
      </w:r>
      <w:r>
        <w:rPr>
          <w:rFonts w:asciiTheme="majorBidi" w:hAnsiTheme="majorBidi" w:cstheme="majorBidi" w:hint="cs"/>
          <w:sz w:val="24"/>
          <w:szCs w:val="24"/>
          <w:rtl/>
        </w:rPr>
        <w:t>:</w:t>
      </w:r>
    </w:p>
    <w:p w:rsidR="008C6683" w:rsidRDefault="001A6140" w:rsidP="00230193">
      <w:pPr>
        <w:spacing w:after="0" w:line="240" w:lineRule="auto"/>
        <w:ind w:left="360"/>
        <w:rPr>
          <w:rFonts w:asciiTheme="majorBidi" w:hAnsiTheme="majorBidi" w:cstheme="majorBidi"/>
          <w:sz w:val="24"/>
          <w:szCs w:val="24"/>
          <w:rtl/>
        </w:rPr>
      </w:pPr>
      <w:r>
        <w:rPr>
          <w:noProof/>
        </w:rPr>
        <w:drawing>
          <wp:inline distT="0" distB="0" distL="0" distR="0" wp14:anchorId="3E873514" wp14:editId="3DFA629F">
            <wp:extent cx="6192520" cy="446532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2520" cy="4465320"/>
                    </a:xfrm>
                    <a:prstGeom prst="rect">
                      <a:avLst/>
                    </a:prstGeom>
                  </pic:spPr>
                </pic:pic>
              </a:graphicData>
            </a:graphic>
          </wp:inline>
        </w:drawing>
      </w:r>
    </w:p>
    <w:p w:rsidR="00DB2161" w:rsidRDefault="002212C6" w:rsidP="0063110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מספר החשבונית למילוי הוא שדה חובה.</w:t>
      </w:r>
      <w:r w:rsidR="00F36298">
        <w:rPr>
          <w:rFonts w:asciiTheme="majorBidi" w:hAnsiTheme="majorBidi" w:cstheme="majorBidi" w:hint="cs"/>
          <w:sz w:val="24"/>
          <w:szCs w:val="24"/>
          <w:rtl/>
        </w:rPr>
        <w:t xml:space="preserve"> </w:t>
      </w:r>
    </w:p>
    <w:p w:rsidR="002212C6" w:rsidRDefault="002212C6" w:rsidP="00BB156D">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מספר רישיון הרופא אינו חובה מפני שלא תמיד יו</w:t>
      </w:r>
      <w:r w:rsidR="00BB156D">
        <w:rPr>
          <w:rFonts w:asciiTheme="majorBidi" w:hAnsiTheme="majorBidi" w:cstheme="majorBidi" w:hint="cs"/>
          <w:sz w:val="24"/>
          <w:szCs w:val="24"/>
          <w:rtl/>
        </w:rPr>
        <w:t>דע המבוטח מהו מספר רישיון הרופא.</w:t>
      </w:r>
      <w:r>
        <w:rPr>
          <w:rFonts w:asciiTheme="majorBidi" w:hAnsiTheme="majorBidi" w:cstheme="majorBidi" w:hint="cs"/>
          <w:sz w:val="24"/>
          <w:szCs w:val="24"/>
          <w:rtl/>
        </w:rPr>
        <w:t xml:space="preserve"> כאשר הטיפול הוא תביעה בגין ביצוע צילום במכון צילום, אין כלל מספר רישיון רופא. </w:t>
      </w:r>
    </w:p>
    <w:p w:rsidR="002212C6" w:rsidRDefault="002212C6" w:rsidP="00230193">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סוג הטיפול יציג ברשימת הגלילה את שמות הטיפולים שתביעות בגינם ניתן להגיש באמצעות האתר. </w:t>
      </w:r>
    </w:p>
    <w:p w:rsidR="002212C6" w:rsidRDefault="002212C6" w:rsidP="002212C6">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רשימת הגלילה תכיל גם סוג טיפול "אחר". התנהלות המערכת כאשר נבחר "אחר" תידון בהמשך.</w:t>
      </w:r>
    </w:p>
    <w:p w:rsidR="00B26718" w:rsidRDefault="001A6140" w:rsidP="001A6140">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המלבן במסגרת האדומה ב</w:t>
      </w:r>
      <w:r w:rsidR="00B26718">
        <w:rPr>
          <w:rFonts w:asciiTheme="majorBidi" w:hAnsiTheme="majorBidi" w:cstheme="majorBidi" w:hint="cs"/>
          <w:sz w:val="24"/>
          <w:szCs w:val="24"/>
          <w:rtl/>
        </w:rPr>
        <w:t>מסך משתנה בהתאם לסוג הטיפול שנבחר.</w:t>
      </w:r>
    </w:p>
    <w:p w:rsidR="00766FA6" w:rsidRDefault="00766FA6" w:rsidP="008F67D9">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השדות במסגרת האדומה ריקים, הן כאשר </w:t>
      </w:r>
      <w:r w:rsidR="008F67D9">
        <w:rPr>
          <w:rFonts w:asciiTheme="majorBidi" w:hAnsiTheme="majorBidi" w:cstheme="majorBidi" w:hint="cs"/>
          <w:sz w:val="24"/>
          <w:szCs w:val="24"/>
          <w:rtl/>
        </w:rPr>
        <w:t>מגיעים למסך</w:t>
      </w:r>
      <w:r>
        <w:rPr>
          <w:rFonts w:asciiTheme="majorBidi" w:hAnsiTheme="majorBidi" w:cstheme="majorBidi" w:hint="cs"/>
          <w:sz w:val="24"/>
          <w:szCs w:val="24"/>
          <w:rtl/>
        </w:rPr>
        <w:t xml:space="preserve"> לראשונה, והן כאשר המסך מוצג שוב בעקבות הקשה על "הוספת טיפול".</w:t>
      </w:r>
    </w:p>
    <w:p w:rsidR="00766FA6" w:rsidRPr="00766FA6" w:rsidRDefault="00766FA6" w:rsidP="001A6140">
      <w:pPr>
        <w:spacing w:after="0" w:line="240" w:lineRule="auto"/>
        <w:ind w:left="360"/>
        <w:rPr>
          <w:rFonts w:asciiTheme="majorBidi" w:hAnsiTheme="majorBidi" w:cstheme="majorBidi"/>
          <w:sz w:val="24"/>
          <w:szCs w:val="24"/>
          <w:rtl/>
        </w:rPr>
      </w:pPr>
      <w:r w:rsidRPr="00766FA6">
        <w:rPr>
          <w:rFonts w:asciiTheme="majorBidi" w:hAnsiTheme="majorBidi" w:cstheme="majorBidi" w:hint="cs"/>
          <w:sz w:val="24"/>
          <w:szCs w:val="24"/>
          <w:u w:val="single"/>
          <w:rtl/>
        </w:rPr>
        <w:t>הפונקציה "חזרת לאחור":</w:t>
      </w:r>
      <w:r w:rsidRPr="008F67D9">
        <w:rPr>
          <w:rFonts w:asciiTheme="majorBidi" w:hAnsiTheme="majorBidi" w:cstheme="majorBidi" w:hint="cs"/>
          <w:sz w:val="24"/>
          <w:szCs w:val="24"/>
          <w:rtl/>
        </w:rPr>
        <w:t xml:space="preserve"> </w:t>
      </w:r>
      <w:r w:rsidR="008F67D9" w:rsidRPr="008F67D9">
        <w:rPr>
          <w:rFonts w:asciiTheme="majorBidi" w:hAnsiTheme="majorBidi" w:cstheme="majorBidi" w:hint="cs"/>
          <w:sz w:val="24"/>
          <w:szCs w:val="24"/>
          <w:rtl/>
        </w:rPr>
        <w:t xml:space="preserve"> </w:t>
      </w:r>
      <w:r w:rsidR="00F76823">
        <w:rPr>
          <w:rFonts w:asciiTheme="majorBidi" w:hAnsiTheme="majorBidi" w:cstheme="majorBidi" w:hint="cs"/>
          <w:sz w:val="24"/>
          <w:szCs w:val="24"/>
          <w:rtl/>
        </w:rPr>
        <w:t>במסך זה, ובכל המסכים האחרים, הקשה על "חזרה לאחור" מציגה את המסך הקודם עם כל התוכן שהיה בו לפני המעבר למסך הנוכחי.</w:t>
      </w:r>
    </w:p>
    <w:p w:rsidR="008F67D9" w:rsidRDefault="008F67D9" w:rsidP="002212C6">
      <w:pPr>
        <w:spacing w:after="0" w:line="240" w:lineRule="auto"/>
        <w:ind w:left="360"/>
        <w:rPr>
          <w:rFonts w:asciiTheme="majorBidi" w:hAnsiTheme="majorBidi" w:cstheme="majorBidi"/>
          <w:sz w:val="24"/>
          <w:szCs w:val="24"/>
          <w:rtl/>
        </w:rPr>
      </w:pPr>
    </w:p>
    <w:p w:rsidR="00B26718" w:rsidRDefault="00B26718" w:rsidP="002212C6">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לשם התייחסות בהמשך נמספר </w:t>
      </w:r>
      <w:r w:rsidR="00131124">
        <w:rPr>
          <w:rFonts w:asciiTheme="majorBidi" w:hAnsiTheme="majorBidi" w:cstheme="majorBidi" w:hint="cs"/>
          <w:sz w:val="24"/>
          <w:szCs w:val="24"/>
          <w:rtl/>
        </w:rPr>
        <w:t xml:space="preserve">סוגים של </w:t>
      </w:r>
      <w:r>
        <w:rPr>
          <w:rFonts w:asciiTheme="majorBidi" w:hAnsiTheme="majorBidi" w:cstheme="majorBidi" w:hint="cs"/>
          <w:sz w:val="24"/>
          <w:szCs w:val="24"/>
          <w:rtl/>
        </w:rPr>
        <w:t>קבוצות טיפולים.</w:t>
      </w:r>
    </w:p>
    <w:p w:rsidR="00B26718" w:rsidRPr="00B26718" w:rsidRDefault="00B26718" w:rsidP="002212C6">
      <w:pPr>
        <w:spacing w:after="0" w:line="240" w:lineRule="auto"/>
        <w:ind w:left="360"/>
        <w:rPr>
          <w:rFonts w:asciiTheme="majorBidi" w:hAnsiTheme="majorBidi" w:cstheme="majorBidi"/>
          <w:sz w:val="24"/>
          <w:szCs w:val="24"/>
          <w:u w:val="single"/>
          <w:rtl/>
        </w:rPr>
      </w:pPr>
      <w:r w:rsidRPr="00B26718">
        <w:rPr>
          <w:rFonts w:asciiTheme="majorBidi" w:hAnsiTheme="majorBidi" w:cstheme="majorBidi" w:hint="cs"/>
          <w:sz w:val="24"/>
          <w:szCs w:val="24"/>
          <w:u w:val="single"/>
          <w:rtl/>
        </w:rPr>
        <w:lastRenderedPageBreak/>
        <w:t>קבוצת טיפולים מסוג 1:</w:t>
      </w:r>
    </w:p>
    <w:p w:rsidR="00B26718" w:rsidRDefault="00B26718" w:rsidP="002212C6">
      <w:pPr>
        <w:spacing w:after="0" w:line="240" w:lineRule="auto"/>
        <w:ind w:left="360"/>
        <w:rPr>
          <w:rFonts w:asciiTheme="majorBidi" w:hAnsiTheme="majorBidi" w:cstheme="majorBidi"/>
          <w:sz w:val="24"/>
          <w:szCs w:val="24"/>
          <w:rtl/>
        </w:rPr>
      </w:pPr>
      <w:r>
        <w:rPr>
          <w:noProof/>
        </w:rPr>
        <w:drawing>
          <wp:inline distT="0" distB="0" distL="0" distR="0" wp14:anchorId="5CE0BF4D" wp14:editId="3D76AA8F">
            <wp:extent cx="6192520" cy="172339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520" cy="1723390"/>
                    </a:xfrm>
                    <a:prstGeom prst="rect">
                      <a:avLst/>
                    </a:prstGeom>
                  </pic:spPr>
                </pic:pic>
              </a:graphicData>
            </a:graphic>
          </wp:inline>
        </w:drawing>
      </w:r>
    </w:p>
    <w:p w:rsidR="00B26718" w:rsidRPr="00B26718" w:rsidRDefault="005C05EF" w:rsidP="00B26718">
      <w:pPr>
        <w:spacing w:after="0" w:line="240" w:lineRule="auto"/>
        <w:ind w:left="360"/>
        <w:rPr>
          <w:rFonts w:asciiTheme="majorBidi" w:hAnsiTheme="majorBidi" w:cstheme="majorBidi"/>
          <w:color w:val="7030A0"/>
          <w:sz w:val="24"/>
          <w:szCs w:val="24"/>
          <w:rtl/>
        </w:rPr>
      </w:pPr>
      <w:r>
        <w:rPr>
          <w:rFonts w:asciiTheme="majorBidi" w:hAnsiTheme="majorBidi" w:cstheme="majorBidi" w:hint="cs"/>
          <w:sz w:val="24"/>
          <w:szCs w:val="24"/>
          <w:rtl/>
        </w:rPr>
        <w:t xml:space="preserve">המסך לעיל מתאים לכל הטיפולים בהם לא צריך למלא מספר שן. אלו הטיפולים בהם מוסיפה מערכת הוד אוטומטית שן 88. </w:t>
      </w:r>
    </w:p>
    <w:p w:rsidR="005C05EF" w:rsidRPr="00B26718" w:rsidRDefault="00B26718" w:rsidP="005C05EF">
      <w:pPr>
        <w:spacing w:after="0" w:line="240" w:lineRule="auto"/>
        <w:ind w:left="360"/>
        <w:rPr>
          <w:rFonts w:asciiTheme="majorBidi" w:hAnsiTheme="majorBidi" w:cstheme="majorBidi"/>
          <w:sz w:val="24"/>
          <w:szCs w:val="24"/>
          <w:u w:val="single"/>
          <w:rtl/>
        </w:rPr>
      </w:pPr>
      <w:r w:rsidRPr="00B26718">
        <w:rPr>
          <w:rFonts w:asciiTheme="majorBidi" w:hAnsiTheme="majorBidi" w:cstheme="majorBidi" w:hint="cs"/>
          <w:sz w:val="24"/>
          <w:szCs w:val="24"/>
          <w:u w:val="single"/>
          <w:rtl/>
        </w:rPr>
        <w:t>קבוצת</w:t>
      </w:r>
      <w:r w:rsidR="005C05EF" w:rsidRPr="00B26718">
        <w:rPr>
          <w:rFonts w:asciiTheme="majorBidi" w:hAnsiTheme="majorBidi" w:cstheme="majorBidi" w:hint="cs"/>
          <w:sz w:val="24"/>
          <w:szCs w:val="24"/>
          <w:u w:val="single"/>
          <w:rtl/>
        </w:rPr>
        <w:t xml:space="preserve"> טיפולים מסוג 2:</w:t>
      </w:r>
    </w:p>
    <w:p w:rsidR="005C05EF" w:rsidRDefault="00B26718" w:rsidP="005C05EF">
      <w:pPr>
        <w:spacing w:after="0" w:line="240" w:lineRule="auto"/>
        <w:ind w:left="360"/>
        <w:rPr>
          <w:rFonts w:asciiTheme="majorBidi" w:hAnsiTheme="majorBidi" w:cstheme="majorBidi"/>
          <w:sz w:val="24"/>
          <w:szCs w:val="24"/>
          <w:rtl/>
        </w:rPr>
      </w:pPr>
      <w:r>
        <w:rPr>
          <w:noProof/>
        </w:rPr>
        <w:drawing>
          <wp:inline distT="0" distB="0" distL="0" distR="0" wp14:anchorId="7ECCBC94" wp14:editId="10759540">
            <wp:extent cx="6192520" cy="172085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520" cy="1720850"/>
                    </a:xfrm>
                    <a:prstGeom prst="rect">
                      <a:avLst/>
                    </a:prstGeom>
                  </pic:spPr>
                </pic:pic>
              </a:graphicData>
            </a:graphic>
          </wp:inline>
        </w:drawing>
      </w:r>
    </w:p>
    <w:p w:rsidR="005C05EF" w:rsidRDefault="00FB0203" w:rsidP="005C05EF">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מסך זה</w:t>
      </w:r>
      <w:r w:rsidR="00B26718">
        <w:rPr>
          <w:rFonts w:asciiTheme="majorBidi" w:hAnsiTheme="majorBidi" w:cstheme="majorBidi" w:hint="cs"/>
          <w:sz w:val="24"/>
          <w:szCs w:val="24"/>
          <w:rtl/>
        </w:rPr>
        <w:t xml:space="preserve"> מתאים לכל הטיפולים בהם יש למלא מספר שן.</w:t>
      </w:r>
    </w:p>
    <w:p w:rsidR="00B26718" w:rsidRDefault="00B26718" w:rsidP="005C05EF">
      <w:pPr>
        <w:spacing w:after="0" w:line="240" w:lineRule="auto"/>
        <w:ind w:left="360"/>
        <w:rPr>
          <w:rFonts w:asciiTheme="majorBidi" w:hAnsiTheme="majorBidi" w:cstheme="majorBidi"/>
          <w:sz w:val="24"/>
          <w:szCs w:val="24"/>
          <w:u w:val="single"/>
          <w:rtl/>
        </w:rPr>
      </w:pPr>
      <w:r w:rsidRPr="00B26718">
        <w:rPr>
          <w:rFonts w:asciiTheme="majorBidi" w:hAnsiTheme="majorBidi" w:cstheme="majorBidi" w:hint="cs"/>
          <w:sz w:val="24"/>
          <w:szCs w:val="24"/>
          <w:u w:val="single"/>
          <w:rtl/>
        </w:rPr>
        <w:t>קבוצת טיפולים מסוג 3:</w:t>
      </w:r>
    </w:p>
    <w:p w:rsidR="00FB0203" w:rsidRDefault="00FB0203" w:rsidP="005C05EF">
      <w:pPr>
        <w:spacing w:after="0" w:line="240" w:lineRule="auto"/>
        <w:ind w:left="360"/>
        <w:rPr>
          <w:rFonts w:asciiTheme="majorBidi" w:hAnsiTheme="majorBidi" w:cstheme="majorBidi"/>
          <w:sz w:val="24"/>
          <w:szCs w:val="24"/>
          <w:u w:val="single"/>
          <w:rtl/>
        </w:rPr>
      </w:pPr>
      <w:r>
        <w:rPr>
          <w:noProof/>
        </w:rPr>
        <w:drawing>
          <wp:inline distT="0" distB="0" distL="0" distR="0" wp14:anchorId="2A49F0BC" wp14:editId="0E99CD75">
            <wp:extent cx="6192520" cy="170497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520" cy="1704975"/>
                    </a:xfrm>
                    <a:prstGeom prst="rect">
                      <a:avLst/>
                    </a:prstGeom>
                  </pic:spPr>
                </pic:pic>
              </a:graphicData>
            </a:graphic>
          </wp:inline>
        </w:drawing>
      </w:r>
    </w:p>
    <w:p w:rsidR="00FB0203" w:rsidRDefault="00FB0203" w:rsidP="005C05EF">
      <w:pPr>
        <w:spacing w:after="0" w:line="240" w:lineRule="auto"/>
        <w:ind w:left="360"/>
        <w:rPr>
          <w:rFonts w:asciiTheme="majorBidi" w:hAnsiTheme="majorBidi" w:cstheme="majorBidi"/>
          <w:sz w:val="24"/>
          <w:szCs w:val="24"/>
          <w:rtl/>
        </w:rPr>
      </w:pPr>
      <w:r w:rsidRPr="00FB0203">
        <w:rPr>
          <w:rFonts w:asciiTheme="majorBidi" w:hAnsiTheme="majorBidi" w:cstheme="majorBidi" w:hint="cs"/>
          <w:sz w:val="24"/>
          <w:szCs w:val="24"/>
          <w:rtl/>
        </w:rPr>
        <w:t>מסך זה</w:t>
      </w:r>
      <w:r>
        <w:rPr>
          <w:rFonts w:asciiTheme="majorBidi" w:hAnsiTheme="majorBidi" w:cstheme="majorBidi" w:hint="cs"/>
          <w:sz w:val="24"/>
          <w:szCs w:val="24"/>
          <w:rtl/>
        </w:rPr>
        <w:t xml:space="preserve"> מתאים לכל הטיפולים הדורשים ציון </w:t>
      </w:r>
      <w:r w:rsidR="00131124">
        <w:rPr>
          <w:rFonts w:asciiTheme="majorBidi" w:hAnsiTheme="majorBidi" w:cstheme="majorBidi" w:hint="cs"/>
          <w:sz w:val="24"/>
          <w:szCs w:val="24"/>
          <w:rtl/>
        </w:rPr>
        <w:t>מספר שן ו</w:t>
      </w:r>
      <w:r>
        <w:rPr>
          <w:rFonts w:asciiTheme="majorBidi" w:hAnsiTheme="majorBidi" w:cstheme="majorBidi" w:hint="cs"/>
          <w:sz w:val="24"/>
          <w:szCs w:val="24"/>
          <w:rtl/>
        </w:rPr>
        <w:t>משטח.</w:t>
      </w:r>
    </w:p>
    <w:p w:rsidR="001B47A2" w:rsidRDefault="001B47A2" w:rsidP="005C05EF">
      <w:pPr>
        <w:spacing w:after="0" w:line="240" w:lineRule="auto"/>
        <w:ind w:left="360"/>
        <w:rPr>
          <w:rFonts w:asciiTheme="majorBidi" w:hAnsiTheme="majorBidi" w:cstheme="majorBidi"/>
          <w:sz w:val="24"/>
          <w:szCs w:val="24"/>
          <w:rtl/>
        </w:rPr>
      </w:pPr>
    </w:p>
    <w:p w:rsidR="00766FA6" w:rsidRPr="00766FA6" w:rsidRDefault="002A57EB" w:rsidP="0063110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ב</w:t>
      </w:r>
      <w:r w:rsidR="00766FA6">
        <w:rPr>
          <w:rFonts w:asciiTheme="majorBidi" w:hAnsiTheme="majorBidi" w:cstheme="majorBidi" w:hint="cs"/>
          <w:sz w:val="24"/>
          <w:szCs w:val="24"/>
          <w:rtl/>
        </w:rPr>
        <w:t>הפעלת הפונקציה "</w:t>
      </w:r>
      <w:r w:rsidR="00766FA6" w:rsidRPr="00413128">
        <w:rPr>
          <w:rFonts w:asciiTheme="majorBidi" w:hAnsiTheme="majorBidi" w:cstheme="majorBidi" w:hint="cs"/>
          <w:b/>
          <w:bCs/>
          <w:sz w:val="24"/>
          <w:szCs w:val="24"/>
          <w:rtl/>
        </w:rPr>
        <w:t>הוספת טיפול</w:t>
      </w:r>
      <w:r w:rsidR="00766FA6">
        <w:rPr>
          <w:rFonts w:asciiTheme="majorBidi" w:hAnsiTheme="majorBidi" w:cstheme="majorBidi" w:hint="cs"/>
          <w:sz w:val="24"/>
          <w:szCs w:val="24"/>
          <w:rtl/>
        </w:rPr>
        <w:t xml:space="preserve">" </w:t>
      </w:r>
      <w:r w:rsidR="00413128">
        <w:rPr>
          <w:rFonts w:asciiTheme="majorBidi" w:hAnsiTheme="majorBidi" w:cstheme="majorBidi" w:hint="cs"/>
          <w:sz w:val="24"/>
          <w:szCs w:val="24"/>
          <w:rtl/>
        </w:rPr>
        <w:t>תתווסף שורה</w:t>
      </w:r>
      <w:r w:rsidR="00766FA6" w:rsidRPr="00766FA6">
        <w:rPr>
          <w:rFonts w:asciiTheme="majorBidi" w:hAnsiTheme="majorBidi" w:cstheme="majorBidi" w:hint="cs"/>
          <w:sz w:val="24"/>
          <w:szCs w:val="24"/>
          <w:rtl/>
        </w:rPr>
        <w:t xml:space="preserve"> </w:t>
      </w:r>
      <w:r w:rsidR="00413128">
        <w:rPr>
          <w:rFonts w:asciiTheme="majorBidi" w:hAnsiTheme="majorBidi" w:cstheme="majorBidi" w:hint="cs"/>
          <w:sz w:val="24"/>
          <w:szCs w:val="24"/>
          <w:rtl/>
        </w:rPr>
        <w:t>של</w:t>
      </w:r>
      <w:r w:rsidR="00766FA6" w:rsidRPr="00766FA6">
        <w:rPr>
          <w:rFonts w:asciiTheme="majorBidi" w:hAnsiTheme="majorBidi" w:cstheme="majorBidi" w:hint="cs"/>
          <w:sz w:val="24"/>
          <w:szCs w:val="24"/>
          <w:rtl/>
        </w:rPr>
        <w:t xml:space="preserve"> הפרטים </w:t>
      </w:r>
      <w:r w:rsidR="00766FA6">
        <w:rPr>
          <w:rFonts w:asciiTheme="majorBidi" w:hAnsiTheme="majorBidi" w:cstheme="majorBidi" w:hint="cs"/>
          <w:sz w:val="24"/>
          <w:szCs w:val="24"/>
          <w:rtl/>
        </w:rPr>
        <w:t>ש</w:t>
      </w:r>
      <w:r w:rsidR="00766FA6" w:rsidRPr="00766FA6">
        <w:rPr>
          <w:rFonts w:asciiTheme="majorBidi" w:hAnsiTheme="majorBidi" w:cstheme="majorBidi" w:hint="cs"/>
          <w:sz w:val="24"/>
          <w:szCs w:val="24"/>
          <w:rtl/>
        </w:rPr>
        <w:t>הוזנו ליומן וירטואלי ותציג מחדש את המסך לעיל (עם המסגרת האדומה), כדי לאפשר הזנת טיפול נוסף. יתאפשר לשנות את מספר החשבונית או את מספר רישיון הרופא.</w:t>
      </w:r>
      <w:r w:rsidR="00413128">
        <w:rPr>
          <w:rFonts w:asciiTheme="majorBidi" w:hAnsiTheme="majorBidi" w:cstheme="majorBidi" w:hint="cs"/>
          <w:sz w:val="24"/>
          <w:szCs w:val="24"/>
          <w:rtl/>
        </w:rPr>
        <w:t xml:space="preserve"> שורה תתווסף ליומן הוירטואלי גם כאשר יתבצע "</w:t>
      </w:r>
      <w:r w:rsidR="00413128" w:rsidRPr="00413128">
        <w:rPr>
          <w:rFonts w:asciiTheme="majorBidi" w:hAnsiTheme="majorBidi" w:cstheme="majorBidi" w:hint="cs"/>
          <w:b/>
          <w:bCs/>
          <w:sz w:val="24"/>
          <w:szCs w:val="24"/>
          <w:rtl/>
        </w:rPr>
        <w:t>המשך</w:t>
      </w:r>
      <w:r w:rsidR="00413128">
        <w:rPr>
          <w:rFonts w:asciiTheme="majorBidi" w:hAnsiTheme="majorBidi" w:cstheme="majorBidi" w:hint="cs"/>
          <w:sz w:val="24"/>
          <w:szCs w:val="24"/>
          <w:rtl/>
        </w:rPr>
        <w:t>".</w:t>
      </w:r>
      <w:r w:rsidR="00631102">
        <w:rPr>
          <w:rFonts w:asciiTheme="majorBidi" w:hAnsiTheme="majorBidi" w:cstheme="majorBidi" w:hint="cs"/>
          <w:sz w:val="24"/>
          <w:szCs w:val="24"/>
          <w:rtl/>
        </w:rPr>
        <w:t xml:space="preserve"> זאת כדי לאפשר תיקון מספר החשבונית ו/או מספר רישיון הרופא במקרה בו המשתמש זיהה שטעה.</w:t>
      </w:r>
    </w:p>
    <w:p w:rsidR="00766FA6" w:rsidRDefault="00766FA6" w:rsidP="00766FA6">
      <w:pPr>
        <w:spacing w:after="0" w:line="240" w:lineRule="auto"/>
        <w:ind w:left="360"/>
        <w:rPr>
          <w:rFonts w:asciiTheme="majorBidi" w:hAnsiTheme="majorBidi" w:cstheme="majorBidi"/>
          <w:b/>
          <w:bCs/>
          <w:sz w:val="24"/>
          <w:szCs w:val="24"/>
          <w:u w:val="single"/>
          <w:rtl/>
        </w:rPr>
      </w:pPr>
    </w:p>
    <w:p w:rsidR="00FB0203" w:rsidRPr="00FB0203" w:rsidRDefault="00FB0203" w:rsidP="00766FA6">
      <w:pPr>
        <w:spacing w:after="0" w:line="240" w:lineRule="auto"/>
        <w:ind w:left="360"/>
        <w:rPr>
          <w:rFonts w:asciiTheme="majorBidi" w:hAnsiTheme="majorBidi" w:cstheme="majorBidi"/>
          <w:b/>
          <w:bCs/>
          <w:sz w:val="24"/>
          <w:szCs w:val="24"/>
          <w:u w:val="single"/>
          <w:rtl/>
        </w:rPr>
      </w:pPr>
      <w:r w:rsidRPr="00FB0203">
        <w:rPr>
          <w:rFonts w:asciiTheme="majorBidi" w:hAnsiTheme="majorBidi" w:cstheme="majorBidi" w:hint="cs"/>
          <w:b/>
          <w:bCs/>
          <w:sz w:val="24"/>
          <w:szCs w:val="24"/>
          <w:u w:val="single"/>
          <w:rtl/>
        </w:rPr>
        <w:t>פעילות מערכת הוד עם הזנת כל אחד מהטיפולים</w:t>
      </w:r>
    </w:p>
    <w:p w:rsidR="001B47A2" w:rsidRPr="001B47A2" w:rsidRDefault="001B47A2" w:rsidP="001B47A2">
      <w:pPr>
        <w:spacing w:after="0" w:line="240" w:lineRule="auto"/>
        <w:ind w:left="360"/>
        <w:rPr>
          <w:rFonts w:asciiTheme="majorBidi" w:hAnsiTheme="majorBidi" w:cstheme="majorBidi"/>
          <w:sz w:val="24"/>
          <w:szCs w:val="24"/>
          <w:u w:val="single"/>
          <w:rtl/>
        </w:rPr>
      </w:pPr>
      <w:r w:rsidRPr="001B47A2">
        <w:rPr>
          <w:rFonts w:asciiTheme="majorBidi" w:hAnsiTheme="majorBidi" w:cstheme="majorBidi" w:hint="cs"/>
          <w:sz w:val="24"/>
          <w:szCs w:val="24"/>
          <w:u w:val="single"/>
          <w:rtl/>
        </w:rPr>
        <w:t>בכל הקבוצות של סוגי הטיפולים ימולאו השדות הבאים:</w:t>
      </w:r>
    </w:p>
    <w:p w:rsidR="001B47A2" w:rsidRDefault="001B47A2" w:rsidP="001B47A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מספר מרפאה </w:t>
      </w:r>
      <w:r>
        <w:rPr>
          <w:rFonts w:asciiTheme="majorBidi" w:hAnsiTheme="majorBidi" w:cstheme="majorBidi"/>
          <w:sz w:val="24"/>
          <w:szCs w:val="24"/>
          <w:rtl/>
        </w:rPr>
        <w:t>–</w:t>
      </w:r>
      <w:r>
        <w:rPr>
          <w:rFonts w:asciiTheme="majorBidi" w:hAnsiTheme="majorBidi" w:cstheme="majorBidi" w:hint="cs"/>
          <w:sz w:val="24"/>
          <w:szCs w:val="24"/>
          <w:rtl/>
        </w:rPr>
        <w:t xml:space="preserve"> 5 תשיעיות.</w:t>
      </w:r>
    </w:p>
    <w:p w:rsidR="001B47A2" w:rsidRDefault="001B47A2" w:rsidP="001B47A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מספר רישיון רופא: המספר שהזינו, ואם נשאר ריק </w:t>
      </w:r>
      <w:r>
        <w:rPr>
          <w:rFonts w:asciiTheme="majorBidi" w:hAnsiTheme="majorBidi" w:cstheme="majorBidi"/>
          <w:sz w:val="24"/>
          <w:szCs w:val="24"/>
          <w:rtl/>
        </w:rPr>
        <w:t>–</w:t>
      </w:r>
      <w:r>
        <w:rPr>
          <w:rFonts w:asciiTheme="majorBidi" w:hAnsiTheme="majorBidi" w:cstheme="majorBidi" w:hint="cs"/>
          <w:sz w:val="24"/>
          <w:szCs w:val="24"/>
          <w:rtl/>
        </w:rPr>
        <w:t xml:space="preserve"> תשיעיות.</w:t>
      </w:r>
    </w:p>
    <w:p w:rsidR="001B47A2" w:rsidRDefault="001B47A2" w:rsidP="001B47A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מספר חשבונית </w:t>
      </w:r>
      <w:r>
        <w:rPr>
          <w:rFonts w:asciiTheme="majorBidi" w:hAnsiTheme="majorBidi" w:cstheme="majorBidi"/>
          <w:sz w:val="24"/>
          <w:szCs w:val="24"/>
          <w:rtl/>
        </w:rPr>
        <w:t>–</w:t>
      </w:r>
      <w:r>
        <w:rPr>
          <w:rFonts w:asciiTheme="majorBidi" w:hAnsiTheme="majorBidi" w:cstheme="majorBidi" w:hint="cs"/>
          <w:sz w:val="24"/>
          <w:szCs w:val="24"/>
          <w:rtl/>
        </w:rPr>
        <w:t xml:space="preserve"> המספר שהוזן.</w:t>
      </w:r>
    </w:p>
    <w:p w:rsidR="001B47A2" w:rsidRDefault="001B47A2" w:rsidP="001B47A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סכום </w:t>
      </w:r>
      <w:r>
        <w:rPr>
          <w:rFonts w:asciiTheme="majorBidi" w:hAnsiTheme="majorBidi" w:cstheme="majorBidi"/>
          <w:sz w:val="24"/>
          <w:szCs w:val="24"/>
          <w:rtl/>
        </w:rPr>
        <w:t>–</w:t>
      </w:r>
      <w:r>
        <w:rPr>
          <w:rFonts w:asciiTheme="majorBidi" w:hAnsiTheme="majorBidi" w:cstheme="majorBidi" w:hint="cs"/>
          <w:sz w:val="24"/>
          <w:szCs w:val="24"/>
          <w:rtl/>
        </w:rPr>
        <w:t xml:space="preserve"> הסכום שהוזן בשדה עלות הטיפול.</w:t>
      </w:r>
    </w:p>
    <w:p w:rsidR="001B47A2" w:rsidRDefault="001B47A2" w:rsidP="001B47A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קוד הטיפול </w:t>
      </w:r>
      <w:r>
        <w:rPr>
          <w:rFonts w:asciiTheme="majorBidi" w:hAnsiTheme="majorBidi" w:cstheme="majorBidi"/>
          <w:sz w:val="24"/>
          <w:szCs w:val="24"/>
          <w:rtl/>
        </w:rPr>
        <w:t>–</w:t>
      </w:r>
      <w:r>
        <w:rPr>
          <w:rFonts w:asciiTheme="majorBidi" w:hAnsiTheme="majorBidi" w:cstheme="majorBidi" w:hint="cs"/>
          <w:sz w:val="24"/>
          <w:szCs w:val="24"/>
          <w:rtl/>
        </w:rPr>
        <w:t xml:space="preserve"> בהתאם למה שנבחר.</w:t>
      </w:r>
    </w:p>
    <w:p w:rsidR="001B47A2" w:rsidRDefault="001B47A2" w:rsidP="001B47A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עד שן </w:t>
      </w:r>
      <w:r>
        <w:rPr>
          <w:rFonts w:asciiTheme="majorBidi" w:hAnsiTheme="majorBidi" w:cstheme="majorBidi"/>
          <w:sz w:val="24"/>
          <w:szCs w:val="24"/>
          <w:rtl/>
        </w:rPr>
        <w:t>–</w:t>
      </w:r>
      <w:r>
        <w:rPr>
          <w:rFonts w:asciiTheme="majorBidi" w:hAnsiTheme="majorBidi" w:cstheme="majorBidi" w:hint="cs"/>
          <w:sz w:val="24"/>
          <w:szCs w:val="24"/>
          <w:rtl/>
        </w:rPr>
        <w:t xml:space="preserve"> ריק.</w:t>
      </w:r>
    </w:p>
    <w:p w:rsidR="001B47A2" w:rsidRDefault="001B47A2" w:rsidP="001B47A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תאריך גמר טיפול </w:t>
      </w:r>
      <w:r>
        <w:rPr>
          <w:rFonts w:asciiTheme="majorBidi" w:hAnsiTheme="majorBidi" w:cstheme="majorBidi"/>
          <w:sz w:val="24"/>
          <w:szCs w:val="24"/>
          <w:rtl/>
        </w:rPr>
        <w:t>–</w:t>
      </w:r>
      <w:r>
        <w:rPr>
          <w:rFonts w:asciiTheme="majorBidi" w:hAnsiTheme="majorBidi" w:cstheme="majorBidi" w:hint="cs"/>
          <w:sz w:val="24"/>
          <w:szCs w:val="24"/>
          <w:rtl/>
        </w:rPr>
        <w:t xml:space="preserve"> התאריך שהוזן בשדה תאריך הטיפול.</w:t>
      </w:r>
    </w:p>
    <w:p w:rsidR="001B47A2" w:rsidRDefault="001B47A2" w:rsidP="001B47A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הערות רפואיות נוספות </w:t>
      </w:r>
      <w:r>
        <w:rPr>
          <w:rFonts w:asciiTheme="majorBidi" w:hAnsiTheme="majorBidi" w:cstheme="majorBidi"/>
          <w:sz w:val="24"/>
          <w:szCs w:val="24"/>
          <w:rtl/>
        </w:rPr>
        <w:t>–</w:t>
      </w:r>
      <w:r>
        <w:rPr>
          <w:rFonts w:asciiTheme="majorBidi" w:hAnsiTheme="majorBidi" w:cstheme="majorBidi" w:hint="cs"/>
          <w:sz w:val="24"/>
          <w:szCs w:val="24"/>
          <w:rtl/>
        </w:rPr>
        <w:t xml:space="preserve"> שדה ההערות יכיל את מה שהוזן.</w:t>
      </w:r>
      <w:r w:rsidR="0075383D">
        <w:rPr>
          <w:rFonts w:asciiTheme="majorBidi" w:hAnsiTheme="majorBidi" w:cstheme="majorBidi" w:hint="cs"/>
          <w:sz w:val="24"/>
          <w:szCs w:val="24"/>
          <w:rtl/>
        </w:rPr>
        <w:t xml:space="preserve"> </w:t>
      </w:r>
    </w:p>
    <w:p w:rsidR="00FB0203" w:rsidRDefault="001B47A2" w:rsidP="005C05EF">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lastRenderedPageBreak/>
        <w:t>שדות נוספים למילוי בהתאם לקבוצות הטיפולים:</w:t>
      </w:r>
    </w:p>
    <w:p w:rsidR="001B47A2" w:rsidRPr="001B47A2" w:rsidRDefault="001B47A2" w:rsidP="005C05EF">
      <w:pPr>
        <w:spacing w:after="0" w:line="240" w:lineRule="auto"/>
        <w:ind w:left="360"/>
        <w:rPr>
          <w:rFonts w:asciiTheme="majorBidi" w:hAnsiTheme="majorBidi" w:cstheme="majorBidi"/>
          <w:sz w:val="24"/>
          <w:szCs w:val="24"/>
          <w:u w:val="single"/>
          <w:rtl/>
        </w:rPr>
      </w:pPr>
      <w:r w:rsidRPr="001B47A2">
        <w:rPr>
          <w:rFonts w:asciiTheme="majorBidi" w:hAnsiTheme="majorBidi" w:cstheme="majorBidi" w:hint="cs"/>
          <w:sz w:val="24"/>
          <w:szCs w:val="24"/>
          <w:u w:val="single"/>
          <w:rtl/>
        </w:rPr>
        <w:t>קבוצת טיפולים 1:</w:t>
      </w:r>
    </w:p>
    <w:p w:rsidR="00FB0203" w:rsidRDefault="001B47A2" w:rsidP="005C05EF">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משן </w:t>
      </w:r>
      <w:r>
        <w:rPr>
          <w:rFonts w:asciiTheme="majorBidi" w:hAnsiTheme="majorBidi" w:cstheme="majorBidi"/>
          <w:sz w:val="24"/>
          <w:szCs w:val="24"/>
          <w:rtl/>
        </w:rPr>
        <w:t>–</w:t>
      </w:r>
      <w:r>
        <w:rPr>
          <w:rFonts w:asciiTheme="majorBidi" w:hAnsiTheme="majorBidi" w:cstheme="majorBidi" w:hint="cs"/>
          <w:sz w:val="24"/>
          <w:szCs w:val="24"/>
          <w:rtl/>
        </w:rPr>
        <w:t xml:space="preserve"> 88.</w:t>
      </w:r>
    </w:p>
    <w:p w:rsidR="001B47A2" w:rsidRPr="00373A22" w:rsidRDefault="00373A22" w:rsidP="005C05EF">
      <w:pPr>
        <w:spacing w:after="0" w:line="240" w:lineRule="auto"/>
        <w:ind w:left="360"/>
        <w:rPr>
          <w:rFonts w:asciiTheme="majorBidi" w:hAnsiTheme="majorBidi" w:cstheme="majorBidi"/>
          <w:sz w:val="24"/>
          <w:szCs w:val="24"/>
          <w:u w:val="single"/>
          <w:rtl/>
        </w:rPr>
      </w:pPr>
      <w:r w:rsidRPr="00373A22">
        <w:rPr>
          <w:rFonts w:asciiTheme="majorBidi" w:hAnsiTheme="majorBidi" w:cstheme="majorBidi" w:hint="cs"/>
          <w:sz w:val="24"/>
          <w:szCs w:val="24"/>
          <w:u w:val="single"/>
          <w:rtl/>
        </w:rPr>
        <w:t>קבוצת טיפולים 2:</w:t>
      </w:r>
    </w:p>
    <w:p w:rsidR="00373A22" w:rsidRDefault="00373A22" w:rsidP="005C05EF">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משן </w:t>
      </w:r>
      <w:r>
        <w:rPr>
          <w:rFonts w:asciiTheme="majorBidi" w:hAnsiTheme="majorBidi" w:cstheme="majorBidi"/>
          <w:sz w:val="24"/>
          <w:szCs w:val="24"/>
          <w:rtl/>
        </w:rPr>
        <w:t>–</w:t>
      </w:r>
      <w:r>
        <w:rPr>
          <w:rFonts w:asciiTheme="majorBidi" w:hAnsiTheme="majorBidi" w:cstheme="majorBidi" w:hint="cs"/>
          <w:sz w:val="24"/>
          <w:szCs w:val="24"/>
          <w:rtl/>
        </w:rPr>
        <w:t xml:space="preserve"> מספר השן שהוזנה.</w:t>
      </w:r>
    </w:p>
    <w:p w:rsidR="00FB0203" w:rsidRPr="00373A22" w:rsidRDefault="00373A22" w:rsidP="005C05EF">
      <w:pPr>
        <w:spacing w:after="0" w:line="240" w:lineRule="auto"/>
        <w:ind w:left="360"/>
        <w:rPr>
          <w:rFonts w:asciiTheme="majorBidi" w:hAnsiTheme="majorBidi" w:cstheme="majorBidi"/>
          <w:sz w:val="24"/>
          <w:szCs w:val="24"/>
          <w:u w:val="single"/>
          <w:rtl/>
        </w:rPr>
      </w:pPr>
      <w:r w:rsidRPr="00373A22">
        <w:rPr>
          <w:rFonts w:asciiTheme="majorBidi" w:hAnsiTheme="majorBidi" w:cstheme="majorBidi" w:hint="cs"/>
          <w:sz w:val="24"/>
          <w:szCs w:val="24"/>
          <w:u w:val="single"/>
          <w:rtl/>
        </w:rPr>
        <w:t>קבוצת טיפולים 3:</w:t>
      </w:r>
    </w:p>
    <w:p w:rsidR="00373A22" w:rsidRDefault="00373A22" w:rsidP="005C05EF">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משן </w:t>
      </w:r>
      <w:r>
        <w:rPr>
          <w:rFonts w:asciiTheme="majorBidi" w:hAnsiTheme="majorBidi" w:cstheme="majorBidi"/>
          <w:sz w:val="24"/>
          <w:szCs w:val="24"/>
          <w:rtl/>
        </w:rPr>
        <w:t>–</w:t>
      </w:r>
      <w:r>
        <w:rPr>
          <w:rFonts w:asciiTheme="majorBidi" w:hAnsiTheme="majorBidi" w:cstheme="majorBidi" w:hint="cs"/>
          <w:sz w:val="24"/>
          <w:szCs w:val="24"/>
          <w:rtl/>
        </w:rPr>
        <w:t xml:space="preserve"> מספר השן שהוזנה.</w:t>
      </w:r>
    </w:p>
    <w:p w:rsidR="00373A22" w:rsidRDefault="00373A22" w:rsidP="005C05EF">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משטח </w:t>
      </w:r>
      <w:r>
        <w:rPr>
          <w:rFonts w:asciiTheme="majorBidi" w:hAnsiTheme="majorBidi" w:cstheme="majorBidi"/>
          <w:sz w:val="24"/>
          <w:szCs w:val="24"/>
          <w:rtl/>
        </w:rPr>
        <w:t>–</w:t>
      </w:r>
      <w:r>
        <w:rPr>
          <w:rFonts w:asciiTheme="majorBidi" w:hAnsiTheme="majorBidi" w:cstheme="majorBidi" w:hint="cs"/>
          <w:sz w:val="24"/>
          <w:szCs w:val="24"/>
          <w:rtl/>
        </w:rPr>
        <w:t xml:space="preserve"> המשטח שסומן.</w:t>
      </w:r>
    </w:p>
    <w:p w:rsidR="00FB0203" w:rsidRDefault="00FB0203" w:rsidP="005C05EF">
      <w:pPr>
        <w:spacing w:after="0" w:line="240" w:lineRule="auto"/>
        <w:ind w:left="360"/>
        <w:rPr>
          <w:rFonts w:asciiTheme="majorBidi" w:hAnsiTheme="majorBidi" w:cstheme="majorBidi"/>
          <w:sz w:val="24"/>
          <w:szCs w:val="24"/>
          <w:rtl/>
        </w:rPr>
      </w:pPr>
    </w:p>
    <w:p w:rsidR="00237593" w:rsidRDefault="00373A22" w:rsidP="00237593">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ייערכו בדיקות תקינות בכל השדות כפי שהן נערכות כיום ביישום פניות ללא טפסים.</w:t>
      </w:r>
      <w:r w:rsidR="00237593">
        <w:rPr>
          <w:rFonts w:asciiTheme="majorBidi" w:hAnsiTheme="majorBidi" w:cstheme="majorBidi" w:hint="cs"/>
          <w:sz w:val="24"/>
          <w:szCs w:val="24"/>
          <w:rtl/>
        </w:rPr>
        <w:t xml:space="preserve"> תוצגנה הודעות שגיאה במידת הצורך. יש התייחסות למלל הודעות השגיאה בהמשך.</w:t>
      </w:r>
    </w:p>
    <w:p w:rsidR="00373A22" w:rsidRDefault="00373A22" w:rsidP="00373A22">
      <w:pPr>
        <w:spacing w:after="0" w:line="240" w:lineRule="auto"/>
        <w:ind w:left="360"/>
        <w:rPr>
          <w:rFonts w:asciiTheme="majorBidi" w:hAnsiTheme="majorBidi" w:cstheme="majorBidi"/>
          <w:sz w:val="24"/>
          <w:szCs w:val="24"/>
          <w:rtl/>
        </w:rPr>
      </w:pPr>
    </w:p>
    <w:p w:rsidR="00373A22" w:rsidRDefault="00373A22" w:rsidP="00373A22">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מערכת הוד תוסיף תביעה </w:t>
      </w:r>
      <w:r w:rsidRPr="00373A22">
        <w:rPr>
          <w:rFonts w:asciiTheme="majorBidi" w:hAnsiTheme="majorBidi" w:cstheme="majorBidi" w:hint="cs"/>
          <w:sz w:val="24"/>
          <w:szCs w:val="24"/>
          <w:u w:val="single"/>
          <w:rtl/>
        </w:rPr>
        <w:t>ליומן וירטואלי</w:t>
      </w:r>
      <w:r>
        <w:rPr>
          <w:rFonts w:asciiTheme="majorBidi" w:hAnsiTheme="majorBidi" w:cstheme="majorBidi" w:hint="cs"/>
          <w:sz w:val="24"/>
          <w:szCs w:val="24"/>
          <w:rtl/>
        </w:rPr>
        <w:t xml:space="preserve"> כל פעם שבוחרים ב"הוספת טיפול", או כאשר בוחרים ב"</w:t>
      </w:r>
      <w:r w:rsidRPr="00553AA1">
        <w:rPr>
          <w:rFonts w:asciiTheme="majorBidi" w:hAnsiTheme="majorBidi" w:cstheme="majorBidi" w:hint="cs"/>
          <w:b/>
          <w:bCs/>
          <w:sz w:val="24"/>
          <w:szCs w:val="24"/>
          <w:rtl/>
        </w:rPr>
        <w:t>המשך</w:t>
      </w:r>
      <w:r>
        <w:rPr>
          <w:rFonts w:asciiTheme="majorBidi" w:hAnsiTheme="majorBidi" w:cstheme="majorBidi" w:hint="cs"/>
          <w:sz w:val="24"/>
          <w:szCs w:val="24"/>
          <w:rtl/>
        </w:rPr>
        <w:t>".</w:t>
      </w:r>
    </w:p>
    <w:p w:rsidR="00373A22" w:rsidRDefault="00373A22" w:rsidP="005C05EF">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לא תשודר תביעה בשלב זה.</w:t>
      </w:r>
    </w:p>
    <w:p w:rsidR="00FB0203" w:rsidRDefault="00FB0203" w:rsidP="005C05EF">
      <w:pPr>
        <w:spacing w:after="0" w:line="240" w:lineRule="auto"/>
        <w:ind w:left="360"/>
        <w:rPr>
          <w:rFonts w:asciiTheme="majorBidi" w:hAnsiTheme="majorBidi" w:cstheme="majorBidi"/>
          <w:sz w:val="24"/>
          <w:szCs w:val="24"/>
          <w:rtl/>
        </w:rPr>
      </w:pPr>
    </w:p>
    <w:p w:rsidR="00C07095" w:rsidRDefault="001A5B3F" w:rsidP="00EB39FD">
      <w:pPr>
        <w:pStyle w:val="ListParagraph"/>
        <w:numPr>
          <w:ilvl w:val="0"/>
          <w:numId w:val="32"/>
        </w:numPr>
        <w:spacing w:after="0" w:line="240" w:lineRule="auto"/>
        <w:rPr>
          <w:rFonts w:asciiTheme="majorBidi" w:hAnsiTheme="majorBidi" w:cstheme="majorBidi"/>
          <w:b/>
          <w:bCs/>
          <w:sz w:val="24"/>
          <w:szCs w:val="24"/>
          <w:u w:val="single"/>
        </w:rPr>
      </w:pPr>
      <w:r>
        <w:rPr>
          <w:rFonts w:asciiTheme="majorBidi" w:hAnsiTheme="majorBidi" w:cstheme="majorBidi" w:hint="cs"/>
          <w:b/>
          <w:bCs/>
          <w:sz w:val="24"/>
          <w:szCs w:val="24"/>
          <w:u w:val="single"/>
          <w:rtl/>
        </w:rPr>
        <w:t>בחירת סוג טיפול אחר</w:t>
      </w:r>
    </w:p>
    <w:p w:rsidR="00DD7FDE" w:rsidRPr="001A5B3F" w:rsidRDefault="001A5B3F" w:rsidP="001A5B3F">
      <w:pPr>
        <w:spacing w:after="0" w:line="240" w:lineRule="auto"/>
        <w:ind w:left="360"/>
        <w:rPr>
          <w:rFonts w:asciiTheme="majorBidi" w:hAnsiTheme="majorBidi" w:cstheme="majorBidi"/>
          <w:sz w:val="24"/>
          <w:szCs w:val="24"/>
          <w:rtl/>
        </w:rPr>
      </w:pPr>
      <w:r w:rsidRPr="001A5B3F">
        <w:rPr>
          <w:rFonts w:asciiTheme="majorBidi" w:hAnsiTheme="majorBidi" w:cstheme="majorBidi" w:hint="cs"/>
          <w:sz w:val="24"/>
          <w:szCs w:val="24"/>
          <w:rtl/>
        </w:rPr>
        <w:t xml:space="preserve">אם בחר </w:t>
      </w:r>
      <w:r>
        <w:rPr>
          <w:rFonts w:asciiTheme="majorBidi" w:hAnsiTheme="majorBidi" w:cstheme="majorBidi" w:hint="cs"/>
          <w:sz w:val="24"/>
          <w:szCs w:val="24"/>
          <w:rtl/>
        </w:rPr>
        <w:t xml:space="preserve">המבוטח בסוג טיפול אחר, לא משודרת למעשה תביעה, אלא המערכת מאפשרת לו לשלוח טופס, מסמכים וצילומים כפי שמבוטח עושה כיום כאשר הוא שולח דואל לכתובת תביעות בשן: </w:t>
      </w:r>
      <w:hyperlink r:id="rId16" w:history="1">
        <w:r w:rsidRPr="0084767C">
          <w:rPr>
            <w:rStyle w:val="Hyperlink"/>
            <w:rFonts w:asciiTheme="majorBidi" w:hAnsiTheme="majorBidi" w:cstheme="majorBidi"/>
            <w:sz w:val="24"/>
            <w:szCs w:val="24"/>
          </w:rPr>
          <w:t>services@harel-ins.co.il</w:t>
        </w:r>
      </w:hyperlink>
      <w:r>
        <w:rPr>
          <w:rFonts w:asciiTheme="majorBidi" w:hAnsiTheme="majorBidi" w:cstheme="majorBidi" w:hint="cs"/>
          <w:sz w:val="24"/>
          <w:szCs w:val="24"/>
          <w:rtl/>
        </w:rPr>
        <w:t>.</w:t>
      </w:r>
    </w:p>
    <w:p w:rsidR="008966A8" w:rsidRDefault="001A5B3F" w:rsidP="00C07095">
      <w:pPr>
        <w:ind w:left="360"/>
        <w:rPr>
          <w:rFonts w:asciiTheme="majorBidi" w:hAnsiTheme="majorBidi" w:cstheme="majorBidi"/>
          <w:sz w:val="24"/>
          <w:szCs w:val="24"/>
          <w:rtl/>
        </w:rPr>
      </w:pPr>
      <w:r w:rsidRPr="001A5B3F">
        <w:rPr>
          <w:rFonts w:asciiTheme="majorBidi" w:hAnsiTheme="majorBidi" w:cstheme="majorBidi" w:hint="cs"/>
          <w:sz w:val="24"/>
          <w:szCs w:val="24"/>
          <w:rtl/>
        </w:rPr>
        <w:t xml:space="preserve">בחירת </w:t>
      </w:r>
      <w:r>
        <w:rPr>
          <w:rFonts w:asciiTheme="majorBidi" w:hAnsiTheme="majorBidi" w:cstheme="majorBidi" w:hint="cs"/>
          <w:sz w:val="24"/>
          <w:szCs w:val="24"/>
          <w:rtl/>
        </w:rPr>
        <w:t>"אחר" מציגה את המסך הבא:</w:t>
      </w:r>
    </w:p>
    <w:p w:rsidR="001A5B3F" w:rsidRPr="001A5B3F" w:rsidRDefault="001A5B3F" w:rsidP="00C07095">
      <w:pPr>
        <w:ind w:left="360"/>
        <w:rPr>
          <w:rFonts w:asciiTheme="majorBidi" w:hAnsiTheme="majorBidi" w:cstheme="majorBidi"/>
          <w:sz w:val="24"/>
          <w:szCs w:val="24"/>
          <w:rtl/>
        </w:rPr>
      </w:pPr>
      <w:r>
        <w:rPr>
          <w:noProof/>
        </w:rPr>
        <w:drawing>
          <wp:inline distT="0" distB="0" distL="0" distR="0" wp14:anchorId="72100568" wp14:editId="2D7AE1F8">
            <wp:extent cx="6192520" cy="71374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2520" cy="713740"/>
                    </a:xfrm>
                    <a:prstGeom prst="rect">
                      <a:avLst/>
                    </a:prstGeom>
                  </pic:spPr>
                </pic:pic>
              </a:graphicData>
            </a:graphic>
          </wp:inline>
        </w:drawing>
      </w:r>
    </w:p>
    <w:p w:rsidR="00DB2161" w:rsidRDefault="00F019DA" w:rsidP="00DD2506">
      <w:pPr>
        <w:pStyle w:val="ListParagraph"/>
        <w:numPr>
          <w:ilvl w:val="0"/>
          <w:numId w:val="32"/>
        </w:numPr>
        <w:spacing w:after="0" w:line="240" w:lineRule="auto"/>
        <w:rPr>
          <w:rFonts w:asciiTheme="majorBidi" w:hAnsiTheme="majorBidi" w:cstheme="majorBidi"/>
          <w:b/>
          <w:bCs/>
          <w:sz w:val="24"/>
          <w:szCs w:val="24"/>
          <w:u w:val="single"/>
        </w:rPr>
      </w:pPr>
      <w:r>
        <w:rPr>
          <w:rFonts w:asciiTheme="majorBidi" w:hAnsiTheme="majorBidi" w:cstheme="majorBidi" w:hint="cs"/>
          <w:b/>
          <w:bCs/>
          <w:sz w:val="24"/>
          <w:szCs w:val="24"/>
          <w:u w:val="single"/>
          <w:rtl/>
        </w:rPr>
        <w:t>מסך צירוף מסמכים</w:t>
      </w:r>
    </w:p>
    <w:p w:rsidR="00DD2506" w:rsidRPr="00DD2506" w:rsidRDefault="00DD2506" w:rsidP="00DD2506">
      <w:pPr>
        <w:spacing w:after="0" w:line="240" w:lineRule="auto"/>
        <w:ind w:left="360"/>
        <w:rPr>
          <w:rFonts w:asciiTheme="majorBidi" w:hAnsiTheme="majorBidi" w:cstheme="majorBidi"/>
          <w:sz w:val="24"/>
          <w:szCs w:val="24"/>
          <w:rtl/>
        </w:rPr>
      </w:pPr>
      <w:r w:rsidRPr="00DD2506">
        <w:rPr>
          <w:rFonts w:asciiTheme="majorBidi" w:hAnsiTheme="majorBidi" w:cstheme="majorBidi" w:hint="cs"/>
          <w:sz w:val="24"/>
          <w:szCs w:val="24"/>
          <w:rtl/>
        </w:rPr>
        <w:t>הקשה על המשך במסך הקודם מציגה את מסך צירוף הנספחים:</w:t>
      </w:r>
    </w:p>
    <w:p w:rsidR="00DB2161" w:rsidRDefault="00DD2506" w:rsidP="00DD2506">
      <w:pPr>
        <w:spacing w:after="0" w:line="240" w:lineRule="auto"/>
        <w:ind w:left="360"/>
        <w:rPr>
          <w:rFonts w:asciiTheme="majorBidi" w:hAnsiTheme="majorBidi" w:cstheme="majorBidi"/>
          <w:color w:val="7030A0"/>
          <w:sz w:val="24"/>
          <w:szCs w:val="24"/>
          <w:u w:val="single"/>
          <w:rtl/>
        </w:rPr>
      </w:pPr>
      <w:r>
        <w:rPr>
          <w:noProof/>
        </w:rPr>
        <w:drawing>
          <wp:inline distT="0" distB="0" distL="0" distR="0" wp14:anchorId="2824FDC9" wp14:editId="519840D7">
            <wp:extent cx="6192520" cy="3458210"/>
            <wp:effectExtent l="0" t="0" r="0" b="889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2520" cy="3458210"/>
                    </a:xfrm>
                    <a:prstGeom prst="rect">
                      <a:avLst/>
                    </a:prstGeom>
                  </pic:spPr>
                </pic:pic>
              </a:graphicData>
            </a:graphic>
          </wp:inline>
        </w:drawing>
      </w:r>
    </w:p>
    <w:p w:rsidR="00DD2506" w:rsidRDefault="00DD2506" w:rsidP="00DD2506">
      <w:pPr>
        <w:spacing w:after="0" w:line="240" w:lineRule="auto"/>
        <w:ind w:left="360"/>
        <w:rPr>
          <w:rFonts w:asciiTheme="majorBidi" w:hAnsiTheme="majorBidi" w:cstheme="majorBidi"/>
          <w:sz w:val="24"/>
          <w:szCs w:val="24"/>
          <w:rtl/>
        </w:rPr>
      </w:pPr>
      <w:r w:rsidRPr="00467E3A">
        <w:rPr>
          <w:rFonts w:asciiTheme="majorBidi" w:hAnsiTheme="majorBidi" w:cstheme="majorBidi" w:hint="cs"/>
          <w:sz w:val="24"/>
          <w:szCs w:val="24"/>
          <w:u w:val="single"/>
          <w:rtl/>
        </w:rPr>
        <w:t>צירוף חשבונית</w:t>
      </w:r>
      <w:r w:rsidRPr="00DD2506">
        <w:rPr>
          <w:rFonts w:asciiTheme="majorBidi" w:hAnsiTheme="majorBidi" w:cstheme="majorBidi" w:hint="cs"/>
          <w:sz w:val="24"/>
          <w:szCs w:val="24"/>
          <w:rtl/>
        </w:rPr>
        <w:t xml:space="preserve"> עבור הטיפול ה</w:t>
      </w:r>
      <w:r>
        <w:rPr>
          <w:rFonts w:asciiTheme="majorBidi" w:hAnsiTheme="majorBidi" w:cstheme="majorBidi" w:hint="cs"/>
          <w:sz w:val="24"/>
          <w:szCs w:val="24"/>
          <w:rtl/>
        </w:rPr>
        <w:t>ו</w:t>
      </w:r>
      <w:r w:rsidRPr="00DD2506">
        <w:rPr>
          <w:rFonts w:asciiTheme="majorBidi" w:hAnsiTheme="majorBidi" w:cstheme="majorBidi" w:hint="cs"/>
          <w:sz w:val="24"/>
          <w:szCs w:val="24"/>
          <w:rtl/>
        </w:rPr>
        <w:t>א</w:t>
      </w:r>
      <w:r>
        <w:rPr>
          <w:rFonts w:asciiTheme="majorBidi" w:hAnsiTheme="majorBidi" w:cstheme="majorBidi" w:hint="cs"/>
          <w:sz w:val="24"/>
          <w:szCs w:val="24"/>
          <w:rtl/>
        </w:rPr>
        <w:t xml:space="preserve"> חובה. ללא חשבונית לא ניתן להמשיך למסך הבא.</w:t>
      </w:r>
    </w:p>
    <w:p w:rsidR="00DD2506" w:rsidRDefault="00DD2506" w:rsidP="002C4059">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טופס פירוט ההליך הרפואי הוא חובה רק כאשר נבחר סוג הטיפול </w:t>
      </w:r>
      <w:r w:rsidR="00467E3A">
        <w:rPr>
          <w:rFonts w:asciiTheme="majorBidi" w:hAnsiTheme="majorBidi" w:cstheme="majorBidi" w:hint="cs"/>
          <w:sz w:val="24"/>
          <w:szCs w:val="24"/>
          <w:rtl/>
        </w:rPr>
        <w:t>"</w:t>
      </w:r>
      <w:r>
        <w:rPr>
          <w:rFonts w:asciiTheme="majorBidi" w:hAnsiTheme="majorBidi" w:cstheme="majorBidi" w:hint="cs"/>
          <w:sz w:val="24"/>
          <w:szCs w:val="24"/>
          <w:rtl/>
        </w:rPr>
        <w:t>אחר</w:t>
      </w:r>
      <w:r w:rsidR="00467E3A">
        <w:rPr>
          <w:rFonts w:asciiTheme="majorBidi" w:hAnsiTheme="majorBidi" w:cstheme="majorBidi" w:hint="cs"/>
          <w:sz w:val="24"/>
          <w:szCs w:val="24"/>
          <w:rtl/>
        </w:rPr>
        <w:t>"</w:t>
      </w:r>
      <w:r>
        <w:rPr>
          <w:rFonts w:asciiTheme="majorBidi" w:hAnsiTheme="majorBidi" w:cstheme="majorBidi" w:hint="cs"/>
          <w:sz w:val="24"/>
          <w:szCs w:val="24"/>
          <w:rtl/>
        </w:rPr>
        <w:t xml:space="preserve">. </w:t>
      </w:r>
      <w:r w:rsidR="002C4059">
        <w:rPr>
          <w:rFonts w:asciiTheme="majorBidi" w:hAnsiTheme="majorBidi" w:cstheme="majorBidi" w:hint="cs"/>
          <w:sz w:val="24"/>
          <w:szCs w:val="24"/>
          <w:rtl/>
        </w:rPr>
        <w:t>לא יתא</w:t>
      </w:r>
      <w:r w:rsidR="001A0443">
        <w:rPr>
          <w:rFonts w:asciiTheme="majorBidi" w:hAnsiTheme="majorBidi" w:cstheme="majorBidi" w:hint="cs"/>
          <w:sz w:val="24"/>
          <w:szCs w:val="24"/>
          <w:rtl/>
        </w:rPr>
        <w:t xml:space="preserve">פשר צירוף של יותר מטופס אחד. אם לא נבחר סוג טיפול "אחר", שורה זו לא תוצג. </w:t>
      </w:r>
    </w:p>
    <w:p w:rsidR="00467E3A" w:rsidRDefault="00467E3A" w:rsidP="009474CA">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צירוף </w:t>
      </w:r>
      <w:r w:rsidR="009474CA">
        <w:rPr>
          <w:rFonts w:asciiTheme="majorBidi" w:hAnsiTheme="majorBidi" w:cstheme="majorBidi" w:hint="cs"/>
          <w:sz w:val="24"/>
          <w:szCs w:val="24"/>
          <w:rtl/>
        </w:rPr>
        <w:t>תצלומים</w:t>
      </w:r>
      <w:r>
        <w:rPr>
          <w:rFonts w:asciiTheme="majorBidi" w:hAnsiTheme="majorBidi" w:cstheme="majorBidi" w:hint="cs"/>
          <w:sz w:val="24"/>
          <w:szCs w:val="24"/>
          <w:rtl/>
        </w:rPr>
        <w:t>, מסמכים או אישורים נוספים הם תמיד רשות. יש לאפשר יותר מצירוף אחד.</w:t>
      </w:r>
    </w:p>
    <w:p w:rsidR="00DD2506" w:rsidRDefault="009D0A5D" w:rsidP="00DD2506">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סוגי הקבצים שניתן לצרף הם: </w:t>
      </w:r>
      <w:r>
        <w:rPr>
          <w:rFonts w:asciiTheme="majorBidi" w:hAnsiTheme="majorBidi" w:cstheme="majorBidi"/>
          <w:sz w:val="24"/>
          <w:szCs w:val="24"/>
        </w:rPr>
        <w:t>tiff, tif, jpg, jpeg, pdf, png</w:t>
      </w:r>
      <w:r>
        <w:rPr>
          <w:rFonts w:asciiTheme="majorBidi" w:hAnsiTheme="majorBidi" w:cstheme="majorBidi" w:hint="cs"/>
          <w:sz w:val="24"/>
          <w:szCs w:val="24"/>
          <w:rtl/>
        </w:rPr>
        <w:t>. בניסיון לצרף סוגים אחרים יש להציג הודעה המסבירה איזה סוגים ניתן לצרף.</w:t>
      </w:r>
    </w:p>
    <w:p w:rsidR="00082CD6" w:rsidRPr="00082CD6" w:rsidRDefault="00082CD6" w:rsidP="00082CD6">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lastRenderedPageBreak/>
        <w:t>יש להגביל את גודל כל קובץ ל-</w:t>
      </w:r>
      <w:r>
        <w:rPr>
          <w:rFonts w:asciiTheme="majorBidi" w:hAnsiTheme="majorBidi" w:cstheme="majorBidi"/>
          <w:sz w:val="24"/>
          <w:szCs w:val="24"/>
        </w:rPr>
        <w:t>5MB</w:t>
      </w:r>
      <w:r>
        <w:rPr>
          <w:rFonts w:asciiTheme="majorBidi" w:hAnsiTheme="majorBidi" w:cstheme="majorBidi" w:hint="cs"/>
          <w:sz w:val="24"/>
          <w:szCs w:val="24"/>
          <w:rtl/>
        </w:rPr>
        <w:t>.</w:t>
      </w:r>
      <w:r w:rsidR="008677F4">
        <w:rPr>
          <w:rFonts w:asciiTheme="majorBidi" w:hAnsiTheme="majorBidi" w:cstheme="majorBidi" w:hint="cs"/>
          <w:sz w:val="24"/>
          <w:szCs w:val="24"/>
          <w:rtl/>
        </w:rPr>
        <w:t xml:space="preserve"> הגודל הזה הוא פרמטר שיהיה ניתן לשינוי.</w:t>
      </w:r>
      <w:r>
        <w:rPr>
          <w:rFonts w:asciiTheme="majorBidi" w:hAnsiTheme="majorBidi" w:cstheme="majorBidi" w:hint="cs"/>
          <w:sz w:val="24"/>
          <w:szCs w:val="24"/>
          <w:rtl/>
        </w:rPr>
        <w:t xml:space="preserve"> יש להציג הודעת שגיאה כאשר הקובץ גדול מידי. ההודעה צריכה להסביר מהו הגודל המכסימלי האפשרי.</w:t>
      </w:r>
    </w:p>
    <w:p w:rsidR="00553AA1" w:rsidRPr="00553AA1" w:rsidRDefault="00553AA1" w:rsidP="00DD2506">
      <w:pPr>
        <w:spacing w:after="0" w:line="240" w:lineRule="auto"/>
        <w:ind w:left="360"/>
        <w:rPr>
          <w:rFonts w:asciiTheme="majorBidi" w:hAnsiTheme="majorBidi" w:cstheme="majorBidi"/>
          <w:color w:val="7030A0"/>
          <w:sz w:val="24"/>
          <w:szCs w:val="24"/>
          <w:rtl/>
        </w:rPr>
      </w:pPr>
    </w:p>
    <w:p w:rsidR="00007B74" w:rsidRDefault="00C15AD0" w:rsidP="00C15AD0">
      <w:pPr>
        <w:pStyle w:val="ListParagraph"/>
        <w:numPr>
          <w:ilvl w:val="0"/>
          <w:numId w:val="32"/>
        </w:numPr>
        <w:spacing w:after="0" w:line="240" w:lineRule="auto"/>
        <w:rPr>
          <w:rFonts w:asciiTheme="majorBidi" w:hAnsiTheme="majorBidi" w:cstheme="majorBidi"/>
          <w:b/>
          <w:bCs/>
          <w:sz w:val="24"/>
          <w:szCs w:val="24"/>
          <w:u w:val="single"/>
        </w:rPr>
      </w:pPr>
      <w:r>
        <w:rPr>
          <w:rFonts w:asciiTheme="majorBidi" w:hAnsiTheme="majorBidi" w:cstheme="majorBidi" w:hint="cs"/>
          <w:b/>
          <w:bCs/>
          <w:sz w:val="24"/>
          <w:szCs w:val="24"/>
          <w:u w:val="single"/>
          <w:rtl/>
        </w:rPr>
        <w:t>מסך אמצעי להעברה התשלום</w:t>
      </w:r>
    </w:p>
    <w:p w:rsidR="00C15AD0" w:rsidRDefault="00C15AD0" w:rsidP="00C15AD0">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בשלב ראשון רק נודיע שתשלומי התביעה יועברו </w:t>
      </w:r>
      <w:r w:rsidR="00D94AE3">
        <w:rPr>
          <w:rFonts w:asciiTheme="majorBidi" w:hAnsiTheme="majorBidi" w:cstheme="majorBidi" w:hint="cs"/>
          <w:sz w:val="24"/>
          <w:szCs w:val="24"/>
          <w:rtl/>
        </w:rPr>
        <w:t>למשלם הפוליסה.</w:t>
      </w:r>
    </w:p>
    <w:p w:rsidR="00C17A60" w:rsidRDefault="00C17A60" w:rsidP="00C15AD0">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להלן מבנה המסך:</w:t>
      </w:r>
    </w:p>
    <w:p w:rsidR="00C17A60" w:rsidRDefault="00C17A60" w:rsidP="00C15AD0">
      <w:pPr>
        <w:spacing w:after="0" w:line="240" w:lineRule="auto"/>
        <w:ind w:left="360"/>
        <w:rPr>
          <w:rFonts w:asciiTheme="majorBidi" w:hAnsiTheme="majorBidi" w:cstheme="majorBidi"/>
          <w:sz w:val="24"/>
          <w:szCs w:val="24"/>
          <w:rtl/>
        </w:rPr>
      </w:pPr>
      <w:r>
        <w:rPr>
          <w:noProof/>
        </w:rPr>
        <w:drawing>
          <wp:inline distT="0" distB="0" distL="0" distR="0">
            <wp:extent cx="6192520" cy="1760246"/>
            <wp:effectExtent l="0" t="0" r="0" b="0"/>
            <wp:docPr id="2" name="תמונה 2" descr="cid:image002.png@01D686A9.BE87B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686A9.BE87BC9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92520" cy="1760246"/>
                    </a:xfrm>
                    <a:prstGeom prst="rect">
                      <a:avLst/>
                    </a:prstGeom>
                    <a:noFill/>
                    <a:ln>
                      <a:noFill/>
                    </a:ln>
                  </pic:spPr>
                </pic:pic>
              </a:graphicData>
            </a:graphic>
          </wp:inline>
        </w:drawing>
      </w:r>
    </w:p>
    <w:p w:rsidR="00D94AE3" w:rsidRDefault="00A16B54" w:rsidP="00F64E53">
      <w:pPr>
        <w:spacing w:after="0" w:line="240" w:lineRule="auto"/>
        <w:ind w:left="360"/>
        <w:rPr>
          <w:rFonts w:asciiTheme="majorBidi" w:hAnsiTheme="majorBidi" w:cstheme="majorBidi"/>
          <w:sz w:val="24"/>
          <w:szCs w:val="24"/>
          <w:rtl/>
        </w:rPr>
      </w:pPr>
      <w:r w:rsidRPr="00A16B54">
        <w:rPr>
          <w:rFonts w:asciiTheme="majorBidi" w:hAnsiTheme="majorBidi" w:cstheme="majorBidi" w:hint="cs"/>
          <w:sz w:val="24"/>
          <w:szCs w:val="24"/>
          <w:rtl/>
        </w:rPr>
        <w:t>הצעת קומטק צריכה לכלול גם</w:t>
      </w:r>
      <w:r w:rsidR="009E4572">
        <w:rPr>
          <w:rFonts w:asciiTheme="majorBidi" w:hAnsiTheme="majorBidi" w:cstheme="majorBidi" w:hint="cs"/>
          <w:sz w:val="24"/>
          <w:szCs w:val="24"/>
          <w:rtl/>
        </w:rPr>
        <w:t xml:space="preserve"> התייחסות לשלב השני, בו נאפשר </w:t>
      </w:r>
      <w:r w:rsidRPr="00A16B54">
        <w:rPr>
          <w:rFonts w:asciiTheme="majorBidi" w:hAnsiTheme="majorBidi" w:cstheme="majorBidi" w:hint="cs"/>
          <w:sz w:val="24"/>
          <w:szCs w:val="24"/>
          <w:rtl/>
        </w:rPr>
        <w:t xml:space="preserve">בחירת מספר חשבון אשר יזוכה בסכום שיאושר בתביעה. </w:t>
      </w:r>
    </w:p>
    <w:p w:rsidR="00C17A60" w:rsidRDefault="00C17A60" w:rsidP="00C15AD0">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להלן מבנה המסך:</w:t>
      </w:r>
    </w:p>
    <w:p w:rsidR="00C17A60" w:rsidRPr="00A16B54" w:rsidRDefault="00C17A60" w:rsidP="00C15AD0">
      <w:pPr>
        <w:spacing w:after="0" w:line="240" w:lineRule="auto"/>
        <w:ind w:left="360"/>
        <w:rPr>
          <w:rFonts w:asciiTheme="majorBidi" w:hAnsiTheme="majorBidi" w:cstheme="majorBidi"/>
          <w:sz w:val="24"/>
          <w:szCs w:val="24"/>
        </w:rPr>
      </w:pPr>
      <w:r>
        <w:rPr>
          <w:noProof/>
        </w:rPr>
        <w:drawing>
          <wp:inline distT="0" distB="0" distL="0" distR="0">
            <wp:extent cx="6192520" cy="4149176"/>
            <wp:effectExtent l="0" t="0" r="0" b="3810"/>
            <wp:docPr id="6" name="תמונה 6" descr="cid:image001.png@01D686A0.649A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86A0.649A471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192520" cy="4149176"/>
                    </a:xfrm>
                    <a:prstGeom prst="rect">
                      <a:avLst/>
                    </a:prstGeom>
                    <a:noFill/>
                    <a:ln>
                      <a:noFill/>
                    </a:ln>
                  </pic:spPr>
                </pic:pic>
              </a:graphicData>
            </a:graphic>
          </wp:inline>
        </w:drawing>
      </w:r>
    </w:p>
    <w:p w:rsidR="00B241E1" w:rsidRPr="001D0CF1" w:rsidRDefault="00B241E1" w:rsidP="00B241E1">
      <w:pPr>
        <w:spacing w:after="0" w:line="240" w:lineRule="auto"/>
        <w:ind w:left="360"/>
        <w:rPr>
          <w:rFonts w:asciiTheme="majorBidi" w:hAnsiTheme="majorBidi" w:cstheme="majorBidi"/>
          <w:sz w:val="24"/>
          <w:szCs w:val="24"/>
        </w:rPr>
      </w:pPr>
      <w:r w:rsidRPr="001D0CF1">
        <w:rPr>
          <w:rFonts w:asciiTheme="majorBidi" w:hAnsiTheme="majorBidi" w:cstheme="majorBidi"/>
          <w:sz w:val="24"/>
          <w:szCs w:val="24"/>
          <w:rtl/>
        </w:rPr>
        <w:t>בחירת המוטב והצגת חשבון בנק אחרון ידוע תיעשה על פי האלגוריתם הבא:</w:t>
      </w:r>
    </w:p>
    <w:p w:rsidR="00B241E1" w:rsidRPr="001D0CF1" w:rsidRDefault="00B241E1" w:rsidP="00B241E1">
      <w:pPr>
        <w:pStyle w:val="ListParagraph"/>
        <w:numPr>
          <w:ilvl w:val="1"/>
          <w:numId w:val="41"/>
        </w:numPr>
        <w:spacing w:after="0" w:line="240" w:lineRule="auto"/>
        <w:contextualSpacing w:val="0"/>
        <w:rPr>
          <w:rFonts w:asciiTheme="majorBidi" w:hAnsiTheme="majorBidi" w:cstheme="majorBidi"/>
          <w:sz w:val="24"/>
          <w:szCs w:val="24"/>
          <w:rtl/>
        </w:rPr>
      </w:pPr>
      <w:r w:rsidRPr="001D0CF1">
        <w:rPr>
          <w:rFonts w:asciiTheme="majorBidi" w:hAnsiTheme="majorBidi" w:cstheme="majorBidi"/>
          <w:sz w:val="24"/>
          <w:szCs w:val="24"/>
          <w:rtl/>
        </w:rPr>
        <w:t xml:space="preserve">אם המבוטח בתביעה הינו בגיר- במסך אמצעי תשלום יוצג לו </w:t>
      </w:r>
      <w:r w:rsidRPr="001D0CF1">
        <w:rPr>
          <w:rFonts w:asciiTheme="majorBidi" w:hAnsiTheme="majorBidi" w:cstheme="majorBidi"/>
          <w:sz w:val="24"/>
          <w:szCs w:val="24"/>
          <w:u w:val="single"/>
          <w:rtl/>
        </w:rPr>
        <w:t xml:space="preserve">רק </w:t>
      </w:r>
      <w:r w:rsidRPr="001D0CF1">
        <w:rPr>
          <w:rFonts w:asciiTheme="majorBidi" w:hAnsiTheme="majorBidi" w:cstheme="majorBidi" w:hint="cs"/>
          <w:sz w:val="24"/>
          <w:szCs w:val="24"/>
          <w:u w:val="single"/>
          <w:rtl/>
        </w:rPr>
        <w:t>מספר הזהות</w:t>
      </w:r>
      <w:r w:rsidRPr="001D0CF1">
        <w:rPr>
          <w:rFonts w:asciiTheme="majorBidi" w:hAnsiTheme="majorBidi" w:cstheme="majorBidi"/>
          <w:sz w:val="24"/>
          <w:szCs w:val="24"/>
          <w:u w:val="single"/>
          <w:rtl/>
        </w:rPr>
        <w:t xml:space="preserve"> שלו כמוטב</w:t>
      </w:r>
      <w:r w:rsidRPr="001D0CF1">
        <w:rPr>
          <w:rFonts w:asciiTheme="majorBidi" w:hAnsiTheme="majorBidi" w:cstheme="majorBidi"/>
          <w:sz w:val="24"/>
          <w:szCs w:val="24"/>
          <w:rtl/>
        </w:rPr>
        <w:t>. לעומת זאת במבוטח קטין נציג לבחירה מוטבים בגירים שקיימים בפוליסה.</w:t>
      </w:r>
    </w:p>
    <w:p w:rsidR="00B241E1" w:rsidRPr="001D0CF1" w:rsidRDefault="00B241E1" w:rsidP="00B241E1">
      <w:pPr>
        <w:pStyle w:val="ListParagraph"/>
        <w:numPr>
          <w:ilvl w:val="1"/>
          <w:numId w:val="41"/>
        </w:numPr>
        <w:spacing w:after="0" w:line="240" w:lineRule="auto"/>
        <w:contextualSpacing w:val="0"/>
        <w:rPr>
          <w:rFonts w:asciiTheme="majorBidi" w:hAnsiTheme="majorBidi" w:cstheme="majorBidi"/>
          <w:sz w:val="24"/>
          <w:szCs w:val="24"/>
        </w:rPr>
      </w:pPr>
      <w:r w:rsidRPr="001D0CF1">
        <w:rPr>
          <w:rFonts w:asciiTheme="majorBidi" w:hAnsiTheme="majorBidi" w:cstheme="majorBidi"/>
          <w:sz w:val="24"/>
          <w:szCs w:val="24"/>
          <w:rtl/>
        </w:rPr>
        <w:t xml:space="preserve">לצורך זיהוי מיהם מוטבים בגירים אפשריים(רלוונטי לקטין) נפעיל ממשק </w:t>
      </w:r>
      <w:r w:rsidRPr="001D0CF1">
        <w:rPr>
          <w:rFonts w:asciiTheme="majorBidi" w:hAnsiTheme="majorBidi" w:cstheme="majorBidi"/>
          <w:sz w:val="24"/>
          <w:szCs w:val="24"/>
        </w:rPr>
        <w:t>WS</w:t>
      </w:r>
      <w:r w:rsidRPr="001D0CF1">
        <w:rPr>
          <w:rFonts w:asciiTheme="majorBidi" w:hAnsiTheme="majorBidi" w:cstheme="majorBidi"/>
          <w:sz w:val="24"/>
          <w:szCs w:val="24"/>
          <w:rtl/>
        </w:rPr>
        <w:t xml:space="preserve"> לשליפת נתונים מ</w:t>
      </w:r>
      <w:r w:rsidRPr="001D0CF1">
        <w:rPr>
          <w:rFonts w:asciiTheme="majorBidi" w:hAnsiTheme="majorBidi" w:cstheme="majorBidi" w:hint="cs"/>
          <w:sz w:val="24"/>
          <w:szCs w:val="24"/>
          <w:rtl/>
        </w:rPr>
        <w:t>ה</w:t>
      </w:r>
      <w:r w:rsidRPr="001D0CF1">
        <w:rPr>
          <w:rFonts w:asciiTheme="majorBidi" w:hAnsiTheme="majorBidi" w:cstheme="majorBidi"/>
          <w:sz w:val="24"/>
          <w:szCs w:val="24"/>
          <w:rtl/>
        </w:rPr>
        <w:t xml:space="preserve">מערכת </w:t>
      </w:r>
      <w:r w:rsidRPr="001D0CF1">
        <w:rPr>
          <w:rFonts w:asciiTheme="majorBidi" w:hAnsiTheme="majorBidi" w:cstheme="majorBidi" w:hint="cs"/>
          <w:sz w:val="24"/>
          <w:szCs w:val="24"/>
          <w:rtl/>
        </w:rPr>
        <w:t>ה</w:t>
      </w:r>
      <w:r w:rsidRPr="001D0CF1">
        <w:rPr>
          <w:rFonts w:asciiTheme="majorBidi" w:hAnsiTheme="majorBidi" w:cstheme="majorBidi"/>
          <w:sz w:val="24"/>
          <w:szCs w:val="24"/>
          <w:rtl/>
        </w:rPr>
        <w:t>תפעולית בש"ן.</w:t>
      </w:r>
    </w:p>
    <w:p w:rsidR="00B241E1" w:rsidRPr="001D0CF1" w:rsidRDefault="00B241E1" w:rsidP="00B241E1">
      <w:pPr>
        <w:pStyle w:val="ListParagraph"/>
        <w:numPr>
          <w:ilvl w:val="1"/>
          <w:numId w:val="41"/>
        </w:numPr>
        <w:spacing w:after="0" w:line="240" w:lineRule="auto"/>
        <w:contextualSpacing w:val="0"/>
        <w:rPr>
          <w:rFonts w:asciiTheme="majorBidi" w:hAnsiTheme="majorBidi" w:cstheme="majorBidi"/>
          <w:sz w:val="24"/>
          <w:szCs w:val="24"/>
        </w:rPr>
      </w:pPr>
      <w:r w:rsidRPr="001D0CF1">
        <w:rPr>
          <w:rFonts w:asciiTheme="majorBidi" w:hAnsiTheme="majorBidi" w:cstheme="majorBidi"/>
          <w:sz w:val="24"/>
          <w:szCs w:val="24"/>
          <w:rtl/>
        </w:rPr>
        <w:t>בהגשה בדיגיטל לא נציג למבוטח חשבון בנק אחרון ידוע של המוטב.</w:t>
      </w:r>
    </w:p>
    <w:p w:rsidR="00B241E1" w:rsidRPr="001D0CF1" w:rsidRDefault="00B241E1" w:rsidP="00FA4C1C">
      <w:pPr>
        <w:pStyle w:val="ListParagraph"/>
        <w:numPr>
          <w:ilvl w:val="1"/>
          <w:numId w:val="41"/>
        </w:numPr>
        <w:spacing w:after="0" w:line="240" w:lineRule="auto"/>
        <w:contextualSpacing w:val="0"/>
        <w:rPr>
          <w:rFonts w:asciiTheme="majorBidi" w:hAnsiTheme="majorBidi" w:cstheme="majorBidi"/>
          <w:sz w:val="24"/>
          <w:szCs w:val="24"/>
        </w:rPr>
      </w:pPr>
      <w:r w:rsidRPr="001D0CF1">
        <w:rPr>
          <w:rFonts w:asciiTheme="majorBidi" w:hAnsiTheme="majorBidi" w:cstheme="majorBidi"/>
          <w:sz w:val="24"/>
          <w:szCs w:val="24"/>
          <w:rtl/>
        </w:rPr>
        <w:t xml:space="preserve">לסורק, נציג את החשבון של המוטב בו בחר ויוכל לעדכן במידת הצורך בהתאם לטופס שהועבר בדואר . לצורך הצגת חשבון יופעל </w:t>
      </w:r>
      <w:r w:rsidRPr="001D0CF1">
        <w:rPr>
          <w:rFonts w:asciiTheme="majorBidi" w:hAnsiTheme="majorBidi" w:cstheme="majorBidi"/>
          <w:sz w:val="24"/>
          <w:szCs w:val="24"/>
        </w:rPr>
        <w:t>WS</w:t>
      </w:r>
      <w:r w:rsidRPr="001D0CF1">
        <w:rPr>
          <w:rFonts w:asciiTheme="majorBidi" w:hAnsiTheme="majorBidi" w:cstheme="majorBidi"/>
          <w:sz w:val="24"/>
          <w:szCs w:val="24"/>
          <w:rtl/>
        </w:rPr>
        <w:t xml:space="preserve"> להבאת החשבון.</w:t>
      </w:r>
    </w:p>
    <w:p w:rsidR="00B241E1" w:rsidRPr="001D0CF1" w:rsidRDefault="00B241E1" w:rsidP="00751201">
      <w:pPr>
        <w:pStyle w:val="ListParagraph"/>
        <w:numPr>
          <w:ilvl w:val="1"/>
          <w:numId w:val="41"/>
        </w:numPr>
        <w:spacing w:after="0" w:line="240" w:lineRule="auto"/>
        <w:contextualSpacing w:val="0"/>
        <w:rPr>
          <w:rFonts w:asciiTheme="majorBidi" w:hAnsiTheme="majorBidi" w:cstheme="majorBidi"/>
          <w:sz w:val="24"/>
          <w:szCs w:val="24"/>
          <w:rtl/>
        </w:rPr>
      </w:pPr>
      <w:r w:rsidRPr="001D0CF1">
        <w:rPr>
          <w:rFonts w:asciiTheme="majorBidi" w:hAnsiTheme="majorBidi" w:cstheme="majorBidi"/>
          <w:sz w:val="24"/>
          <w:szCs w:val="24"/>
          <w:rtl/>
        </w:rPr>
        <w:t>בסיום הזנת תביעה, פרטי המוטב בתביעה וחשבונו יישמרו במערכת הוד ויועברו לבש"ן יחד עם שאר נתוני התביעה</w:t>
      </w:r>
      <w:r w:rsidR="001D0CF1" w:rsidRPr="001D0CF1">
        <w:rPr>
          <w:rFonts w:asciiTheme="majorBidi" w:hAnsiTheme="majorBidi" w:cstheme="majorBidi" w:hint="cs"/>
          <w:sz w:val="24"/>
          <w:szCs w:val="24"/>
          <w:rtl/>
        </w:rPr>
        <w:t>.</w:t>
      </w:r>
      <w:r w:rsidRPr="001D0CF1">
        <w:rPr>
          <w:rFonts w:asciiTheme="majorBidi" w:hAnsiTheme="majorBidi" w:cstheme="majorBidi"/>
          <w:sz w:val="24"/>
          <w:szCs w:val="24"/>
          <w:rtl/>
        </w:rPr>
        <w:t xml:space="preserve"> </w:t>
      </w:r>
    </w:p>
    <w:p w:rsidR="00B241E1" w:rsidRDefault="00B241E1" w:rsidP="00B241E1">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lastRenderedPageBreak/>
        <w:t>יתבצעו בדיקות תקינות חשבון.</w:t>
      </w:r>
    </w:p>
    <w:p w:rsidR="00BE2EE0" w:rsidRPr="00BE2EE0" w:rsidRDefault="00BE2EE0" w:rsidP="00BE2EE0">
      <w:pPr>
        <w:spacing w:after="0" w:line="240" w:lineRule="auto"/>
        <w:ind w:left="360"/>
        <w:rPr>
          <w:rFonts w:asciiTheme="majorBidi" w:hAnsiTheme="majorBidi" w:cstheme="majorBidi"/>
          <w:sz w:val="24"/>
          <w:szCs w:val="24"/>
          <w:rtl/>
        </w:rPr>
      </w:pPr>
    </w:p>
    <w:p w:rsidR="00747C0C" w:rsidRDefault="00D94AE3" w:rsidP="00D94AE3">
      <w:pPr>
        <w:pStyle w:val="ListParagraph"/>
        <w:numPr>
          <w:ilvl w:val="0"/>
          <w:numId w:val="32"/>
        </w:numPr>
        <w:spacing w:after="0" w:line="240" w:lineRule="auto"/>
        <w:rPr>
          <w:rFonts w:asciiTheme="majorBidi" w:hAnsiTheme="majorBidi" w:cstheme="majorBidi"/>
          <w:b/>
          <w:bCs/>
          <w:sz w:val="24"/>
          <w:szCs w:val="24"/>
          <w:u w:val="single"/>
        </w:rPr>
      </w:pPr>
      <w:r>
        <w:rPr>
          <w:rFonts w:asciiTheme="majorBidi" w:hAnsiTheme="majorBidi" w:cstheme="majorBidi" w:hint="cs"/>
          <w:b/>
          <w:bCs/>
          <w:sz w:val="24"/>
          <w:szCs w:val="24"/>
          <w:u w:val="single"/>
          <w:rtl/>
        </w:rPr>
        <w:t>אישור והגשת התביעה</w:t>
      </w:r>
    </w:p>
    <w:p w:rsidR="00BE2EE0" w:rsidRPr="00D94AE3" w:rsidRDefault="00D94AE3" w:rsidP="00D94AE3">
      <w:pPr>
        <w:spacing w:after="0" w:line="240" w:lineRule="auto"/>
        <w:ind w:left="360"/>
        <w:rPr>
          <w:rFonts w:asciiTheme="majorBidi" w:hAnsiTheme="majorBidi" w:cstheme="majorBidi"/>
          <w:sz w:val="24"/>
          <w:szCs w:val="24"/>
          <w:rtl/>
        </w:rPr>
      </w:pPr>
      <w:r w:rsidRPr="00D94AE3">
        <w:rPr>
          <w:rFonts w:asciiTheme="majorBidi" w:hAnsiTheme="majorBidi" w:cstheme="majorBidi" w:hint="cs"/>
          <w:sz w:val="24"/>
          <w:szCs w:val="24"/>
          <w:rtl/>
        </w:rPr>
        <w:t>יוצג המסך הבא:</w:t>
      </w:r>
    </w:p>
    <w:p w:rsidR="00D94AE3" w:rsidRDefault="00D94AE3" w:rsidP="00D94AE3">
      <w:pPr>
        <w:ind w:left="360"/>
        <w:rPr>
          <w:rFonts w:asciiTheme="majorBidi" w:hAnsiTheme="majorBidi" w:cstheme="majorBidi"/>
          <w:b/>
          <w:bCs/>
          <w:sz w:val="24"/>
          <w:szCs w:val="24"/>
          <w:u w:val="single"/>
          <w:rtl/>
        </w:rPr>
      </w:pPr>
      <w:r>
        <w:rPr>
          <w:noProof/>
        </w:rPr>
        <w:drawing>
          <wp:inline distT="0" distB="0" distL="0" distR="0" wp14:anchorId="67C1571C" wp14:editId="353DA648">
            <wp:extent cx="6192520" cy="1963420"/>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2520" cy="1963420"/>
                    </a:xfrm>
                    <a:prstGeom prst="rect">
                      <a:avLst/>
                    </a:prstGeom>
                  </pic:spPr>
                </pic:pic>
              </a:graphicData>
            </a:graphic>
          </wp:inline>
        </w:drawing>
      </w:r>
    </w:p>
    <w:p w:rsidR="000609D7" w:rsidRPr="000609D7" w:rsidRDefault="000609D7" w:rsidP="00D94AE3">
      <w:pPr>
        <w:ind w:left="360"/>
        <w:rPr>
          <w:rFonts w:asciiTheme="majorBidi" w:hAnsiTheme="majorBidi" w:cstheme="majorBidi"/>
          <w:sz w:val="24"/>
          <w:szCs w:val="24"/>
          <w:rtl/>
        </w:rPr>
      </w:pPr>
      <w:r w:rsidRPr="000609D7">
        <w:rPr>
          <w:rFonts w:asciiTheme="majorBidi" w:hAnsiTheme="majorBidi" w:cstheme="majorBidi" w:hint="cs"/>
          <w:sz w:val="24"/>
          <w:szCs w:val="24"/>
          <w:rtl/>
        </w:rPr>
        <w:t xml:space="preserve">לאחר שידור התביעות אין לאפשר הקשה על </w:t>
      </w:r>
      <w:r w:rsidRPr="000609D7">
        <w:rPr>
          <w:rFonts w:asciiTheme="majorBidi" w:hAnsiTheme="majorBidi" w:cstheme="majorBidi"/>
          <w:sz w:val="24"/>
          <w:szCs w:val="24"/>
        </w:rPr>
        <w:t>back</w:t>
      </w:r>
      <w:r w:rsidRPr="000609D7">
        <w:rPr>
          <w:rFonts w:asciiTheme="majorBidi" w:hAnsiTheme="majorBidi" w:cstheme="majorBidi" w:hint="cs"/>
          <w:sz w:val="24"/>
          <w:szCs w:val="24"/>
          <w:rtl/>
        </w:rPr>
        <w:t xml:space="preserve"> ולחזור למסכים קודמים.</w:t>
      </w:r>
    </w:p>
    <w:p w:rsidR="00D94AE3" w:rsidRPr="00D94AE3" w:rsidRDefault="00D94AE3" w:rsidP="00D94AE3">
      <w:pPr>
        <w:pStyle w:val="ListParagraph"/>
        <w:numPr>
          <w:ilvl w:val="0"/>
          <w:numId w:val="32"/>
        </w:numPr>
        <w:rPr>
          <w:rFonts w:asciiTheme="majorBidi" w:hAnsiTheme="majorBidi" w:cstheme="majorBidi"/>
          <w:b/>
          <w:bCs/>
          <w:sz w:val="24"/>
          <w:szCs w:val="24"/>
          <w:u w:val="single"/>
          <w:rtl/>
        </w:rPr>
      </w:pPr>
      <w:r w:rsidRPr="00D94AE3">
        <w:rPr>
          <w:rFonts w:asciiTheme="majorBidi" w:hAnsiTheme="majorBidi" w:cstheme="majorBidi" w:hint="cs"/>
          <w:b/>
          <w:bCs/>
          <w:sz w:val="24"/>
          <w:szCs w:val="24"/>
          <w:u w:val="single"/>
          <w:rtl/>
        </w:rPr>
        <w:t xml:space="preserve">פעילות </w:t>
      </w:r>
      <w:r>
        <w:rPr>
          <w:rFonts w:asciiTheme="majorBidi" w:hAnsiTheme="majorBidi" w:cstheme="majorBidi" w:hint="cs"/>
          <w:b/>
          <w:bCs/>
          <w:sz w:val="24"/>
          <w:szCs w:val="24"/>
          <w:u w:val="single"/>
          <w:rtl/>
        </w:rPr>
        <w:t>מערכת הוד עם המעבר למסך "תביעתך נקלטה בהצלחה"</w:t>
      </w:r>
    </w:p>
    <w:p w:rsidR="00D94AE3" w:rsidRPr="00414A1B" w:rsidRDefault="00897509" w:rsidP="00414A1B">
      <w:pPr>
        <w:pStyle w:val="ListParagraph"/>
        <w:ind w:left="360"/>
        <w:rPr>
          <w:rFonts w:asciiTheme="majorBidi" w:hAnsiTheme="majorBidi" w:cstheme="majorBidi"/>
          <w:sz w:val="24"/>
          <w:szCs w:val="24"/>
          <w:rtl/>
        </w:rPr>
      </w:pPr>
      <w:r>
        <w:rPr>
          <w:rFonts w:asciiTheme="majorBidi" w:hAnsiTheme="majorBidi" w:cstheme="majorBidi" w:hint="cs"/>
          <w:sz w:val="24"/>
          <w:szCs w:val="24"/>
          <w:rtl/>
        </w:rPr>
        <w:t xml:space="preserve">אם סוג הטיפול הוא "אחר", יישלח דואל לכתובת </w:t>
      </w:r>
      <w:hyperlink r:id="rId24" w:history="1">
        <w:r w:rsidRPr="0084767C">
          <w:rPr>
            <w:rStyle w:val="Hyperlink"/>
            <w:rFonts w:asciiTheme="majorBidi" w:hAnsiTheme="majorBidi" w:cstheme="majorBidi"/>
            <w:sz w:val="24"/>
            <w:szCs w:val="24"/>
          </w:rPr>
          <w:t>services@harel-ins.co.il</w:t>
        </w:r>
      </w:hyperlink>
      <w:r>
        <w:rPr>
          <w:rFonts w:asciiTheme="majorBidi" w:hAnsiTheme="majorBidi" w:cstheme="majorBidi" w:hint="cs"/>
          <w:sz w:val="24"/>
          <w:szCs w:val="24"/>
          <w:rtl/>
        </w:rPr>
        <w:t xml:space="preserve">. </w:t>
      </w:r>
      <w:r w:rsidR="00414A1B" w:rsidRPr="00414A1B">
        <w:rPr>
          <w:rFonts w:asciiTheme="majorBidi" w:hAnsiTheme="majorBidi" w:cstheme="majorBidi" w:hint="cs"/>
          <w:sz w:val="24"/>
          <w:szCs w:val="24"/>
          <w:rtl/>
        </w:rPr>
        <w:t>בהמשך הצעה ל</w:t>
      </w:r>
      <w:r w:rsidR="00414A1B">
        <w:rPr>
          <w:rFonts w:asciiTheme="majorBidi" w:hAnsiTheme="majorBidi" w:cstheme="majorBidi" w:hint="cs"/>
          <w:sz w:val="24"/>
          <w:szCs w:val="24"/>
          <w:rtl/>
        </w:rPr>
        <w:t>מבנה ה</w:t>
      </w:r>
      <w:r w:rsidR="00414A1B" w:rsidRPr="00414A1B">
        <w:rPr>
          <w:rFonts w:asciiTheme="majorBidi" w:hAnsiTheme="majorBidi" w:cstheme="majorBidi" w:hint="cs"/>
          <w:sz w:val="24"/>
          <w:szCs w:val="24"/>
          <w:rtl/>
        </w:rPr>
        <w:t>דואל</w:t>
      </w:r>
      <w:r w:rsidR="00414A1B">
        <w:rPr>
          <w:rFonts w:asciiTheme="majorBidi" w:hAnsiTheme="majorBidi" w:cstheme="majorBidi" w:hint="cs"/>
          <w:sz w:val="24"/>
          <w:szCs w:val="24"/>
          <w:rtl/>
        </w:rPr>
        <w:t>.</w:t>
      </w:r>
    </w:p>
    <w:p w:rsidR="0081325F" w:rsidRPr="004837D4" w:rsidRDefault="00414A1B" w:rsidP="004837D4">
      <w:pPr>
        <w:pStyle w:val="ListParagraph"/>
        <w:ind w:left="360"/>
        <w:rPr>
          <w:rFonts w:asciiTheme="majorBidi" w:hAnsiTheme="majorBidi" w:cstheme="majorBidi"/>
          <w:sz w:val="24"/>
          <w:szCs w:val="24"/>
          <w:rtl/>
        </w:rPr>
      </w:pPr>
      <w:r>
        <w:rPr>
          <w:rFonts w:asciiTheme="majorBidi" w:hAnsiTheme="majorBidi" w:cstheme="majorBidi" w:hint="cs"/>
          <w:sz w:val="24"/>
          <w:szCs w:val="24"/>
          <w:rtl/>
        </w:rPr>
        <w:t>כדי ש</w:t>
      </w:r>
      <w:r w:rsidR="00CC5A2D" w:rsidRPr="00CC5A2D">
        <w:rPr>
          <w:rFonts w:asciiTheme="majorBidi" w:hAnsiTheme="majorBidi" w:cstheme="majorBidi" w:hint="cs"/>
          <w:sz w:val="24"/>
          <w:szCs w:val="24"/>
          <w:rtl/>
        </w:rPr>
        <w:t>נוכל להבחין, לצרכי מעקב סטטיסטי, בין תביעות עם טיפולים מסוג "אחר"</w:t>
      </w:r>
      <w:r w:rsidR="00CC5A2D">
        <w:rPr>
          <w:rFonts w:asciiTheme="majorBidi" w:hAnsiTheme="majorBidi" w:cstheme="majorBidi" w:hint="cs"/>
          <w:sz w:val="24"/>
          <w:szCs w:val="24"/>
          <w:rtl/>
        </w:rPr>
        <w:t xml:space="preserve"> שנשלחו באמצעות האתר</w:t>
      </w:r>
      <w:r w:rsidR="00CC5A2D" w:rsidRPr="00CC5A2D">
        <w:rPr>
          <w:rFonts w:asciiTheme="majorBidi" w:hAnsiTheme="majorBidi" w:cstheme="majorBidi" w:hint="cs"/>
          <w:sz w:val="24"/>
          <w:szCs w:val="24"/>
          <w:rtl/>
        </w:rPr>
        <w:t>, לבין תביעות שנשלחו באמ</w:t>
      </w:r>
      <w:r>
        <w:rPr>
          <w:rFonts w:asciiTheme="majorBidi" w:hAnsiTheme="majorBidi" w:cstheme="majorBidi" w:hint="cs"/>
          <w:sz w:val="24"/>
          <w:szCs w:val="24"/>
          <w:rtl/>
        </w:rPr>
        <w:t xml:space="preserve">צעות דואר אלקטרוני שלא דרך האתר, יצורף תמיד קובץ נוסף ע"י המערכת, בשם </w:t>
      </w:r>
      <w:r w:rsidR="00553AA1">
        <w:rPr>
          <w:rFonts w:asciiTheme="majorBidi" w:hAnsiTheme="majorBidi" w:cstheme="majorBidi" w:hint="cs"/>
          <w:sz w:val="24"/>
          <w:szCs w:val="24"/>
        </w:rPr>
        <w:t>S</w:t>
      </w:r>
      <w:r>
        <w:rPr>
          <w:rFonts w:asciiTheme="majorBidi" w:hAnsiTheme="majorBidi" w:cstheme="majorBidi"/>
          <w:sz w:val="24"/>
          <w:szCs w:val="24"/>
        </w:rPr>
        <w:t>.tif</w:t>
      </w:r>
      <w:r>
        <w:rPr>
          <w:rFonts w:asciiTheme="majorBidi" w:hAnsiTheme="majorBidi" w:cstheme="majorBidi" w:hint="cs"/>
          <w:sz w:val="24"/>
          <w:szCs w:val="24"/>
          <w:rtl/>
        </w:rPr>
        <w:t>. הקובץ יהיה בגודל מינימלי, יכיל מלל "תביע</w:t>
      </w:r>
      <w:r w:rsidR="00215702">
        <w:rPr>
          <w:rFonts w:asciiTheme="majorBidi" w:hAnsiTheme="majorBidi" w:cstheme="majorBidi" w:hint="cs"/>
          <w:sz w:val="24"/>
          <w:szCs w:val="24"/>
          <w:rtl/>
        </w:rPr>
        <w:t>ות שהגיעו בדואל דרך האתר".</w:t>
      </w:r>
      <w:r w:rsidR="00CC5A2D" w:rsidRPr="00CC5A2D">
        <w:rPr>
          <w:rFonts w:asciiTheme="majorBidi" w:hAnsiTheme="majorBidi" w:cstheme="majorBidi" w:hint="cs"/>
          <w:sz w:val="24"/>
          <w:szCs w:val="24"/>
          <w:rtl/>
        </w:rPr>
        <w:t xml:space="preserve"> </w:t>
      </w:r>
      <w:r w:rsidR="00553AA1">
        <w:rPr>
          <w:rFonts w:asciiTheme="majorBidi" w:hAnsiTheme="majorBidi" w:cstheme="majorBidi" w:hint="cs"/>
          <w:sz w:val="24"/>
          <w:szCs w:val="24"/>
          <w:rtl/>
        </w:rPr>
        <w:t xml:space="preserve">אם הפעילות נעשתה באמצעות נייד, </w:t>
      </w:r>
      <w:r w:rsidR="004837D4">
        <w:rPr>
          <w:rFonts w:asciiTheme="majorBidi" w:hAnsiTheme="majorBidi" w:cstheme="majorBidi" w:hint="cs"/>
          <w:sz w:val="24"/>
          <w:szCs w:val="24"/>
          <w:rtl/>
        </w:rPr>
        <w:t xml:space="preserve">יצורף קובץ ובשם </w:t>
      </w:r>
      <w:r w:rsidR="004837D4">
        <w:rPr>
          <w:rFonts w:asciiTheme="majorBidi" w:hAnsiTheme="majorBidi" w:cstheme="majorBidi"/>
          <w:sz w:val="24"/>
          <w:szCs w:val="24"/>
        </w:rPr>
        <w:t>M.tif</w:t>
      </w:r>
      <w:r w:rsidR="004837D4">
        <w:rPr>
          <w:rFonts w:asciiTheme="majorBidi" w:hAnsiTheme="majorBidi" w:cstheme="majorBidi" w:hint="cs"/>
          <w:sz w:val="24"/>
          <w:szCs w:val="24"/>
          <w:rtl/>
        </w:rPr>
        <w:t xml:space="preserve">. </w:t>
      </w:r>
      <w:r w:rsidR="00CC5A2D" w:rsidRPr="00CC5A2D">
        <w:rPr>
          <w:rFonts w:asciiTheme="majorBidi" w:hAnsiTheme="majorBidi" w:cstheme="majorBidi" w:hint="cs"/>
          <w:sz w:val="24"/>
          <w:szCs w:val="24"/>
          <w:rtl/>
        </w:rPr>
        <w:t>במערכת הוד יוגדר</w:t>
      </w:r>
      <w:r w:rsidR="004837D4">
        <w:rPr>
          <w:rFonts w:asciiTheme="majorBidi" w:hAnsiTheme="majorBidi" w:cstheme="majorBidi" w:hint="cs"/>
          <w:sz w:val="24"/>
          <w:szCs w:val="24"/>
          <w:rtl/>
        </w:rPr>
        <w:t>ו שני</w:t>
      </w:r>
      <w:r w:rsidR="00CC5A2D" w:rsidRPr="00CC5A2D">
        <w:rPr>
          <w:rFonts w:asciiTheme="majorBidi" w:hAnsiTheme="majorBidi" w:cstheme="majorBidi" w:hint="cs"/>
          <w:sz w:val="24"/>
          <w:szCs w:val="24"/>
          <w:rtl/>
        </w:rPr>
        <w:t xml:space="preserve"> סוג</w:t>
      </w:r>
      <w:r w:rsidR="004837D4">
        <w:rPr>
          <w:rFonts w:asciiTheme="majorBidi" w:hAnsiTheme="majorBidi" w:cstheme="majorBidi" w:hint="cs"/>
          <w:sz w:val="24"/>
          <w:szCs w:val="24"/>
          <w:rtl/>
        </w:rPr>
        <w:t xml:space="preserve">ים של </w:t>
      </w:r>
      <w:r w:rsidR="00CC5A2D" w:rsidRPr="00CC5A2D">
        <w:rPr>
          <w:rFonts w:asciiTheme="majorBidi" w:hAnsiTheme="majorBidi" w:cstheme="majorBidi" w:hint="cs"/>
          <w:sz w:val="24"/>
          <w:szCs w:val="24"/>
          <w:rtl/>
        </w:rPr>
        <w:t xml:space="preserve"> מסמ</w:t>
      </w:r>
      <w:r w:rsidR="004837D4">
        <w:rPr>
          <w:rFonts w:asciiTheme="majorBidi" w:hAnsiTheme="majorBidi" w:cstheme="majorBidi" w:hint="cs"/>
          <w:sz w:val="24"/>
          <w:szCs w:val="24"/>
          <w:rtl/>
        </w:rPr>
        <w:t>כים</w:t>
      </w:r>
      <w:r w:rsidR="00CC5A2D" w:rsidRPr="00CC5A2D">
        <w:rPr>
          <w:rFonts w:asciiTheme="majorBidi" w:hAnsiTheme="majorBidi" w:cstheme="majorBidi" w:hint="cs"/>
          <w:sz w:val="24"/>
          <w:szCs w:val="24"/>
          <w:rtl/>
        </w:rPr>
        <w:t xml:space="preserve"> חדש</w:t>
      </w:r>
      <w:r w:rsidR="004837D4">
        <w:rPr>
          <w:rFonts w:asciiTheme="majorBidi" w:hAnsiTheme="majorBidi" w:cstheme="majorBidi" w:hint="cs"/>
          <w:sz w:val="24"/>
          <w:szCs w:val="24"/>
          <w:rtl/>
        </w:rPr>
        <w:t xml:space="preserve">ים: </w:t>
      </w:r>
      <w:r w:rsidR="004837D4">
        <w:rPr>
          <w:rFonts w:asciiTheme="majorBidi" w:hAnsiTheme="majorBidi" w:cstheme="majorBidi" w:hint="cs"/>
          <w:sz w:val="24"/>
          <w:szCs w:val="24"/>
        </w:rPr>
        <w:t>S</w:t>
      </w:r>
      <w:r w:rsidR="004837D4">
        <w:rPr>
          <w:rFonts w:asciiTheme="majorBidi" w:hAnsiTheme="majorBidi" w:cstheme="majorBidi"/>
          <w:sz w:val="24"/>
          <w:szCs w:val="24"/>
        </w:rPr>
        <w:t>ite</w:t>
      </w:r>
      <w:r w:rsidR="00CC5A2D" w:rsidRPr="00CC5A2D">
        <w:rPr>
          <w:rFonts w:asciiTheme="majorBidi" w:hAnsiTheme="majorBidi" w:cstheme="majorBidi" w:hint="cs"/>
          <w:sz w:val="24"/>
          <w:szCs w:val="24"/>
          <w:rtl/>
        </w:rPr>
        <w:t xml:space="preserve"> </w:t>
      </w:r>
      <w:r w:rsidR="004837D4">
        <w:rPr>
          <w:rFonts w:asciiTheme="majorBidi" w:hAnsiTheme="majorBidi" w:cstheme="majorBidi" w:hint="cs"/>
          <w:sz w:val="24"/>
          <w:szCs w:val="24"/>
          <w:rtl/>
        </w:rPr>
        <w:t xml:space="preserve">עבור הקובץ </w:t>
      </w:r>
      <w:r w:rsidR="004837D4">
        <w:rPr>
          <w:rFonts w:asciiTheme="majorBidi" w:hAnsiTheme="majorBidi" w:cstheme="majorBidi" w:hint="cs"/>
          <w:sz w:val="24"/>
          <w:szCs w:val="24"/>
        </w:rPr>
        <w:t>S</w:t>
      </w:r>
      <w:r w:rsidR="004837D4">
        <w:rPr>
          <w:rFonts w:asciiTheme="majorBidi" w:hAnsiTheme="majorBidi" w:cstheme="majorBidi"/>
          <w:sz w:val="24"/>
          <w:szCs w:val="24"/>
        </w:rPr>
        <w:t>.tif</w:t>
      </w:r>
      <w:r w:rsidR="004837D4">
        <w:rPr>
          <w:rFonts w:asciiTheme="majorBidi" w:hAnsiTheme="majorBidi" w:cstheme="majorBidi" w:hint="cs"/>
          <w:sz w:val="24"/>
          <w:szCs w:val="24"/>
          <w:rtl/>
        </w:rPr>
        <w:t>, ו-</w:t>
      </w:r>
      <w:r w:rsidR="004837D4">
        <w:rPr>
          <w:rFonts w:asciiTheme="majorBidi" w:hAnsiTheme="majorBidi" w:cstheme="majorBidi"/>
          <w:sz w:val="24"/>
          <w:szCs w:val="24"/>
        </w:rPr>
        <w:t>Mobile</w:t>
      </w:r>
      <w:r w:rsidR="004837D4">
        <w:rPr>
          <w:rFonts w:asciiTheme="majorBidi" w:hAnsiTheme="majorBidi" w:cstheme="majorBidi" w:hint="cs"/>
          <w:sz w:val="24"/>
          <w:szCs w:val="24"/>
          <w:rtl/>
        </w:rPr>
        <w:t xml:space="preserve"> עבור הקובץ </w:t>
      </w:r>
      <w:r w:rsidR="004837D4">
        <w:rPr>
          <w:rFonts w:asciiTheme="majorBidi" w:hAnsiTheme="majorBidi" w:cstheme="majorBidi"/>
          <w:sz w:val="24"/>
          <w:szCs w:val="24"/>
        </w:rPr>
        <w:t>M.tif</w:t>
      </w:r>
      <w:r w:rsidR="004837D4">
        <w:rPr>
          <w:rFonts w:asciiTheme="majorBidi" w:hAnsiTheme="majorBidi" w:cstheme="majorBidi" w:hint="cs"/>
          <w:sz w:val="24"/>
          <w:szCs w:val="24"/>
          <w:rtl/>
        </w:rPr>
        <w:t xml:space="preserve">. </w:t>
      </w:r>
    </w:p>
    <w:p w:rsidR="00F36298" w:rsidRDefault="00897509" w:rsidP="000609D7">
      <w:pPr>
        <w:pStyle w:val="ListParagraph"/>
        <w:ind w:left="360"/>
        <w:rPr>
          <w:rFonts w:asciiTheme="majorBidi" w:hAnsiTheme="majorBidi" w:cstheme="majorBidi"/>
          <w:sz w:val="24"/>
          <w:szCs w:val="24"/>
          <w:rtl/>
        </w:rPr>
      </w:pPr>
      <w:r w:rsidRPr="00897509">
        <w:rPr>
          <w:rFonts w:asciiTheme="majorBidi" w:hAnsiTheme="majorBidi" w:cstheme="majorBidi" w:hint="cs"/>
          <w:sz w:val="24"/>
          <w:szCs w:val="24"/>
          <w:rtl/>
        </w:rPr>
        <w:t xml:space="preserve">אם הטיפולים אינם מסוג "אחר", </w:t>
      </w:r>
      <w:r w:rsidR="00CC5A2D">
        <w:rPr>
          <w:rFonts w:asciiTheme="majorBidi" w:hAnsiTheme="majorBidi" w:cstheme="majorBidi" w:hint="cs"/>
          <w:sz w:val="24"/>
          <w:szCs w:val="24"/>
          <w:rtl/>
        </w:rPr>
        <w:t xml:space="preserve">יש לשדר תביעה עבור כל טיפול הנמצא ביומן הוירטואלי. </w:t>
      </w:r>
    </w:p>
    <w:p w:rsidR="00F36298" w:rsidRDefault="00F36298" w:rsidP="00631102">
      <w:pPr>
        <w:pStyle w:val="ListParagraph"/>
        <w:ind w:left="360"/>
        <w:rPr>
          <w:rFonts w:asciiTheme="majorBidi" w:hAnsiTheme="majorBidi" w:cstheme="majorBidi"/>
          <w:sz w:val="24"/>
          <w:szCs w:val="24"/>
          <w:rtl/>
        </w:rPr>
      </w:pPr>
      <w:r>
        <w:rPr>
          <w:rFonts w:asciiTheme="majorBidi" w:hAnsiTheme="majorBidi" w:cstheme="majorBidi" w:hint="cs"/>
          <w:sz w:val="24"/>
          <w:szCs w:val="24"/>
          <w:rtl/>
        </w:rPr>
        <w:t>רק בשלב הזה יתווס</w:t>
      </w:r>
      <w:r w:rsidR="00631102">
        <w:rPr>
          <w:rFonts w:asciiTheme="majorBidi" w:hAnsiTheme="majorBidi" w:cstheme="majorBidi" w:hint="cs"/>
          <w:sz w:val="24"/>
          <w:szCs w:val="24"/>
          <w:rtl/>
        </w:rPr>
        <w:t>פו</w:t>
      </w:r>
      <w:r>
        <w:rPr>
          <w:rFonts w:asciiTheme="majorBidi" w:hAnsiTheme="majorBidi" w:cstheme="majorBidi" w:hint="cs"/>
          <w:sz w:val="24"/>
          <w:szCs w:val="24"/>
          <w:rtl/>
        </w:rPr>
        <w:t xml:space="preserve"> מספר החשבונית </w:t>
      </w:r>
      <w:r w:rsidR="00631102">
        <w:rPr>
          <w:rFonts w:asciiTheme="majorBidi" w:hAnsiTheme="majorBidi" w:cstheme="majorBidi" w:hint="cs"/>
          <w:sz w:val="24"/>
          <w:szCs w:val="24"/>
          <w:rtl/>
        </w:rPr>
        <w:t xml:space="preserve">ומספר רישיון הרופא </w:t>
      </w:r>
      <w:r>
        <w:rPr>
          <w:rFonts w:asciiTheme="majorBidi" w:hAnsiTheme="majorBidi" w:cstheme="majorBidi" w:hint="cs"/>
          <w:sz w:val="24"/>
          <w:szCs w:val="24"/>
          <w:rtl/>
        </w:rPr>
        <w:t>לכל אחד מהטיפולים.</w:t>
      </w:r>
    </w:p>
    <w:p w:rsidR="00897509" w:rsidRPr="000609D7" w:rsidRDefault="00D266AE" w:rsidP="000609D7">
      <w:pPr>
        <w:pStyle w:val="ListParagraph"/>
        <w:ind w:left="360"/>
        <w:rPr>
          <w:rFonts w:asciiTheme="majorBidi" w:hAnsiTheme="majorBidi" w:cstheme="majorBidi"/>
          <w:sz w:val="24"/>
          <w:szCs w:val="24"/>
          <w:rtl/>
        </w:rPr>
      </w:pPr>
      <w:r>
        <w:rPr>
          <w:rFonts w:asciiTheme="majorBidi" w:hAnsiTheme="majorBidi" w:cstheme="majorBidi" w:hint="cs"/>
          <w:sz w:val="24"/>
          <w:szCs w:val="24"/>
          <w:rtl/>
        </w:rPr>
        <w:t>לכל טיפול יש לצרף את כל המסמכים שהמבוטח העלה. מקור תביעות אלה הוא מקור ח</w:t>
      </w:r>
      <w:r w:rsidR="000609D7">
        <w:rPr>
          <w:rFonts w:asciiTheme="majorBidi" w:hAnsiTheme="majorBidi" w:cstheme="majorBidi" w:hint="cs"/>
          <w:sz w:val="24"/>
          <w:szCs w:val="24"/>
          <w:rtl/>
        </w:rPr>
        <w:t xml:space="preserve">דש, דיגיטל. יהיו שני סוגים של מקור דיגיטל: אתר האינטרנט יסומן ע"י </w:t>
      </w:r>
      <w:r w:rsidR="000609D7">
        <w:rPr>
          <w:rFonts w:asciiTheme="majorBidi" w:hAnsiTheme="majorBidi" w:cstheme="majorBidi"/>
          <w:sz w:val="24"/>
          <w:szCs w:val="24"/>
        </w:rPr>
        <w:t>S</w:t>
      </w:r>
      <w:r w:rsidR="000609D7">
        <w:rPr>
          <w:rFonts w:asciiTheme="majorBidi" w:hAnsiTheme="majorBidi" w:cstheme="majorBidi" w:hint="cs"/>
          <w:sz w:val="24"/>
          <w:szCs w:val="24"/>
          <w:rtl/>
        </w:rPr>
        <w:t xml:space="preserve"> (</w:t>
      </w:r>
      <w:r w:rsidR="000609D7">
        <w:rPr>
          <w:rFonts w:asciiTheme="majorBidi" w:hAnsiTheme="majorBidi" w:cstheme="majorBidi"/>
          <w:sz w:val="24"/>
          <w:szCs w:val="24"/>
        </w:rPr>
        <w:t>site</w:t>
      </w:r>
      <w:r w:rsidR="000609D7">
        <w:rPr>
          <w:rFonts w:asciiTheme="majorBidi" w:hAnsiTheme="majorBidi" w:cstheme="majorBidi" w:hint="cs"/>
          <w:sz w:val="24"/>
          <w:szCs w:val="24"/>
          <w:rtl/>
        </w:rPr>
        <w:t xml:space="preserve">) </w:t>
      </w:r>
      <w:r>
        <w:rPr>
          <w:rFonts w:asciiTheme="majorBidi" w:hAnsiTheme="majorBidi" w:cstheme="majorBidi" w:hint="cs"/>
          <w:sz w:val="24"/>
          <w:szCs w:val="24"/>
          <w:rtl/>
        </w:rPr>
        <w:t>ו</w:t>
      </w:r>
      <w:r w:rsidR="000609D7">
        <w:rPr>
          <w:rFonts w:asciiTheme="majorBidi" w:hAnsiTheme="majorBidi" w:cstheme="majorBidi" w:hint="cs"/>
          <w:sz w:val="24"/>
          <w:szCs w:val="24"/>
          <w:rtl/>
        </w:rPr>
        <w:t xml:space="preserve">תביעות באמצעות נייד שהמקור שלהם הוא </w:t>
      </w:r>
      <w:r w:rsidR="000609D7">
        <w:rPr>
          <w:rFonts w:asciiTheme="majorBidi" w:hAnsiTheme="majorBidi" w:cstheme="majorBidi"/>
          <w:sz w:val="24"/>
          <w:szCs w:val="24"/>
        </w:rPr>
        <w:t>M</w:t>
      </w:r>
      <w:r w:rsidR="000609D7">
        <w:rPr>
          <w:rFonts w:asciiTheme="majorBidi" w:hAnsiTheme="majorBidi" w:cstheme="majorBidi" w:hint="cs"/>
          <w:sz w:val="24"/>
          <w:szCs w:val="24"/>
          <w:rtl/>
        </w:rPr>
        <w:t xml:space="preserve"> (</w:t>
      </w:r>
      <w:r w:rsidR="000609D7">
        <w:rPr>
          <w:rFonts w:asciiTheme="majorBidi" w:hAnsiTheme="majorBidi" w:cstheme="majorBidi"/>
          <w:sz w:val="24"/>
          <w:szCs w:val="24"/>
        </w:rPr>
        <w:t>mobile</w:t>
      </w:r>
      <w:r w:rsidR="000609D7">
        <w:rPr>
          <w:rFonts w:asciiTheme="majorBidi" w:hAnsiTheme="majorBidi" w:cstheme="majorBidi" w:hint="cs"/>
          <w:sz w:val="24"/>
          <w:szCs w:val="24"/>
          <w:rtl/>
        </w:rPr>
        <w:t>).</w:t>
      </w:r>
    </w:p>
    <w:p w:rsidR="00A00A2F" w:rsidRDefault="00A00A2F" w:rsidP="00897509">
      <w:pPr>
        <w:pStyle w:val="ListParagraph"/>
        <w:ind w:left="360"/>
        <w:rPr>
          <w:rFonts w:asciiTheme="majorBidi" w:hAnsiTheme="majorBidi" w:cstheme="majorBidi"/>
          <w:sz w:val="24"/>
          <w:szCs w:val="24"/>
          <w:rtl/>
        </w:rPr>
      </w:pPr>
      <w:r>
        <w:rPr>
          <w:rFonts w:asciiTheme="majorBidi" w:hAnsiTheme="majorBidi" w:cstheme="majorBidi" w:hint="cs"/>
          <w:sz w:val="24"/>
          <w:szCs w:val="24"/>
          <w:rtl/>
        </w:rPr>
        <w:t xml:space="preserve">לקובץ הקשר </w:t>
      </w:r>
      <w:r w:rsidR="00552BB0">
        <w:rPr>
          <w:rFonts w:asciiTheme="majorBidi" w:hAnsiTheme="majorBidi" w:cstheme="majorBidi" w:hint="cs"/>
          <w:sz w:val="24"/>
          <w:szCs w:val="24"/>
          <w:rtl/>
        </w:rPr>
        <w:t>יועברו רשומות בגין כל טיפול, עם מספר האסמכתא ופרטי הקשר.</w:t>
      </w:r>
    </w:p>
    <w:p w:rsidR="00A81F2C" w:rsidRDefault="00552BB0" w:rsidP="00A81F2C">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אם למבוטח כפל ביטוח, ישודרו רשומות הטיפול ורשומות פרטי הקשר לשני מספרי הזהות שלו באותה חברה, או למספר הזהות שלו בשתי החברות, </w:t>
      </w:r>
      <w:r w:rsidR="00A81F2C">
        <w:rPr>
          <w:rFonts w:asciiTheme="majorBidi" w:hAnsiTheme="majorBidi" w:cstheme="majorBidi" w:hint="cs"/>
          <w:sz w:val="24"/>
          <w:szCs w:val="24"/>
          <w:rtl/>
        </w:rPr>
        <w:t>בתנאי שבמקרה בו המבוטח בפרישה, הפרישה היא בתוך שלוש שנים מהתאריך הנוכחי.</w:t>
      </w:r>
    </w:p>
    <w:p w:rsidR="00D266AE" w:rsidRDefault="00D266AE" w:rsidP="005C069A">
      <w:pPr>
        <w:pStyle w:val="ListParagraph"/>
        <w:ind w:left="360"/>
        <w:rPr>
          <w:rFonts w:asciiTheme="majorBidi" w:hAnsiTheme="majorBidi" w:cstheme="majorBidi"/>
          <w:sz w:val="24"/>
          <w:szCs w:val="24"/>
          <w:rtl/>
        </w:rPr>
      </w:pPr>
      <w:r>
        <w:rPr>
          <w:rFonts w:asciiTheme="majorBidi" w:hAnsiTheme="majorBidi" w:cstheme="majorBidi" w:hint="cs"/>
          <w:sz w:val="24"/>
          <w:szCs w:val="24"/>
          <w:rtl/>
        </w:rPr>
        <w:t>בנושא צירוף המסמכים לכל התביעות: כיוון שאותם מסמכים מצורפים לכולם, יש לשקול לצרף רק לטיפול הראשון. לשאר הטיפולים יש לשקול שימוש בפונקציה "נספחים מפניה אחרונה" המשמש</w:t>
      </w:r>
      <w:r w:rsidR="005C069A">
        <w:rPr>
          <w:rFonts w:asciiTheme="majorBidi" w:hAnsiTheme="majorBidi" w:cstheme="majorBidi" w:hint="cs"/>
          <w:sz w:val="24"/>
          <w:szCs w:val="24"/>
          <w:rtl/>
        </w:rPr>
        <w:t xml:space="preserve">ת את היישום של פניות ללא טפסים, </w:t>
      </w:r>
      <w:r>
        <w:rPr>
          <w:rFonts w:asciiTheme="majorBidi" w:hAnsiTheme="majorBidi" w:cstheme="majorBidi" w:hint="cs"/>
          <w:sz w:val="24"/>
          <w:szCs w:val="24"/>
          <w:rtl/>
        </w:rPr>
        <w:t>אם הפונקציה לא מצרפת פיזית, אלא רק קושרת את הטיפול לנספחים שצורפו לטיפול הראשון.</w:t>
      </w:r>
    </w:p>
    <w:p w:rsidR="00C642B0" w:rsidRDefault="00C642B0" w:rsidP="005E6D33">
      <w:pPr>
        <w:pStyle w:val="ListParagraph"/>
        <w:spacing w:after="0" w:line="240" w:lineRule="auto"/>
        <w:ind w:left="360"/>
        <w:rPr>
          <w:rFonts w:asciiTheme="majorBidi" w:hAnsiTheme="majorBidi" w:cstheme="majorBidi"/>
          <w:sz w:val="24"/>
          <w:szCs w:val="24"/>
          <w:rtl/>
        </w:rPr>
      </w:pPr>
    </w:p>
    <w:p w:rsidR="005E6D33" w:rsidRPr="005E6D33" w:rsidRDefault="005E6D33" w:rsidP="005E6D33">
      <w:pPr>
        <w:spacing w:after="0" w:line="240" w:lineRule="auto"/>
        <w:ind w:left="360"/>
        <w:rPr>
          <w:rFonts w:asciiTheme="majorBidi" w:hAnsiTheme="majorBidi" w:cstheme="majorBidi"/>
          <w:sz w:val="24"/>
          <w:szCs w:val="24"/>
          <w:rtl/>
        </w:rPr>
      </w:pPr>
      <w:r w:rsidRPr="005E6D33">
        <w:rPr>
          <w:rFonts w:asciiTheme="majorBidi" w:hAnsiTheme="majorBidi" w:cstheme="majorBidi"/>
          <w:sz w:val="24"/>
          <w:szCs w:val="24"/>
          <w:rtl/>
        </w:rPr>
        <w:t xml:space="preserve">עם קליטת התביעה </w:t>
      </w:r>
      <w:r w:rsidRPr="005E6D33">
        <w:rPr>
          <w:rFonts w:asciiTheme="majorBidi" w:hAnsiTheme="majorBidi" w:cstheme="majorBidi" w:hint="cs"/>
          <w:sz w:val="24"/>
          <w:szCs w:val="24"/>
          <w:rtl/>
        </w:rPr>
        <w:t>יישלחו למבוטח דואל ומסרון המאשרים את קבלת התביעה.</w:t>
      </w:r>
    </w:p>
    <w:p w:rsidR="005E6D33" w:rsidRPr="005E6D33" w:rsidRDefault="005E6D33" w:rsidP="005E6D33">
      <w:pPr>
        <w:spacing w:after="0" w:line="240" w:lineRule="auto"/>
        <w:ind w:left="360"/>
        <w:rPr>
          <w:rFonts w:asciiTheme="majorBidi" w:hAnsiTheme="majorBidi" w:cstheme="majorBidi"/>
          <w:sz w:val="24"/>
          <w:szCs w:val="24"/>
        </w:rPr>
      </w:pPr>
      <w:r w:rsidRPr="005E6D33">
        <w:rPr>
          <w:rFonts w:asciiTheme="majorBidi" w:hAnsiTheme="majorBidi" w:cstheme="majorBidi" w:hint="cs"/>
          <w:sz w:val="24"/>
          <w:szCs w:val="24"/>
          <w:rtl/>
        </w:rPr>
        <w:t>יופעל</w:t>
      </w:r>
      <w:r w:rsidRPr="005E6D33">
        <w:rPr>
          <w:rFonts w:asciiTheme="majorBidi" w:hAnsiTheme="majorBidi" w:cstheme="majorBidi"/>
          <w:sz w:val="24"/>
          <w:szCs w:val="24"/>
          <w:rtl/>
        </w:rPr>
        <w:t xml:space="preserve"> ממשק</w:t>
      </w:r>
      <w:r w:rsidRPr="005E6D33">
        <w:rPr>
          <w:rFonts w:asciiTheme="majorBidi" w:hAnsiTheme="majorBidi" w:cstheme="majorBidi" w:hint="cs"/>
          <w:sz w:val="24"/>
          <w:szCs w:val="24"/>
          <w:rtl/>
        </w:rPr>
        <w:t>,</w:t>
      </w:r>
      <w:r w:rsidRPr="005E6D33">
        <w:rPr>
          <w:rFonts w:asciiTheme="majorBidi" w:hAnsiTheme="majorBidi" w:cstheme="majorBidi"/>
          <w:sz w:val="24"/>
          <w:szCs w:val="24"/>
          <w:rtl/>
        </w:rPr>
        <w:t xml:space="preserve"> </w:t>
      </w:r>
      <w:r w:rsidRPr="005E6D33">
        <w:rPr>
          <w:rFonts w:asciiTheme="majorBidi" w:hAnsiTheme="majorBidi" w:cstheme="majorBidi" w:hint="cs"/>
          <w:sz w:val="24"/>
          <w:szCs w:val="24"/>
          <w:rtl/>
        </w:rPr>
        <w:t xml:space="preserve">שיסופק ע"י הראל, </w:t>
      </w:r>
      <w:r w:rsidRPr="005E6D33">
        <w:rPr>
          <w:rFonts w:asciiTheme="majorBidi" w:hAnsiTheme="majorBidi" w:cstheme="majorBidi"/>
          <w:sz w:val="24"/>
          <w:szCs w:val="24"/>
          <w:rtl/>
        </w:rPr>
        <w:t xml:space="preserve">אשר יבצע </w:t>
      </w:r>
      <w:r w:rsidRPr="005E6D33">
        <w:rPr>
          <w:rFonts w:asciiTheme="majorBidi" w:hAnsiTheme="majorBidi" w:cstheme="majorBidi" w:hint="cs"/>
          <w:sz w:val="24"/>
          <w:szCs w:val="24"/>
          <w:rtl/>
        </w:rPr>
        <w:t>את ה</w:t>
      </w:r>
      <w:r w:rsidRPr="005E6D33">
        <w:rPr>
          <w:rFonts w:asciiTheme="majorBidi" w:hAnsiTheme="majorBidi" w:cstheme="majorBidi"/>
          <w:sz w:val="24"/>
          <w:szCs w:val="24"/>
          <w:rtl/>
        </w:rPr>
        <w:t xml:space="preserve">שליחה של </w:t>
      </w:r>
      <w:r>
        <w:rPr>
          <w:rFonts w:asciiTheme="majorBidi" w:hAnsiTheme="majorBidi" w:cstheme="majorBidi" w:hint="cs"/>
          <w:sz w:val="24"/>
          <w:szCs w:val="24"/>
          <w:rtl/>
        </w:rPr>
        <w:t>ה</w:t>
      </w:r>
      <w:r w:rsidRPr="005E6D33">
        <w:rPr>
          <w:rFonts w:asciiTheme="majorBidi" w:hAnsiTheme="majorBidi" w:cstheme="majorBidi"/>
          <w:sz w:val="24"/>
          <w:szCs w:val="24"/>
          <w:rtl/>
        </w:rPr>
        <w:t xml:space="preserve">דואל ושל </w:t>
      </w:r>
      <w:r>
        <w:rPr>
          <w:rFonts w:asciiTheme="majorBidi" w:hAnsiTheme="majorBidi" w:cstheme="majorBidi" w:hint="cs"/>
          <w:sz w:val="24"/>
          <w:szCs w:val="24"/>
          <w:rtl/>
        </w:rPr>
        <w:t>ה</w:t>
      </w:r>
      <w:r w:rsidRPr="005E6D33">
        <w:rPr>
          <w:rFonts w:asciiTheme="majorBidi" w:hAnsiTheme="majorBidi" w:cstheme="majorBidi"/>
          <w:sz w:val="24"/>
          <w:szCs w:val="24"/>
          <w:rtl/>
        </w:rPr>
        <w:t>מסרון</w:t>
      </w:r>
      <w:r w:rsidRPr="005E6D33">
        <w:rPr>
          <w:rFonts w:asciiTheme="majorBidi" w:hAnsiTheme="majorBidi" w:cstheme="majorBidi" w:hint="cs"/>
          <w:sz w:val="24"/>
          <w:szCs w:val="24"/>
          <w:rtl/>
        </w:rPr>
        <w:t>.</w:t>
      </w:r>
    </w:p>
    <w:p w:rsidR="005E6D33" w:rsidRPr="005E6D33" w:rsidRDefault="005E6D33" w:rsidP="005E6D33">
      <w:pPr>
        <w:ind w:left="360"/>
        <w:rPr>
          <w:rFonts w:asciiTheme="majorBidi" w:hAnsiTheme="majorBidi" w:cstheme="majorBidi"/>
          <w:sz w:val="24"/>
          <w:szCs w:val="24"/>
          <w:rtl/>
        </w:rPr>
      </w:pPr>
      <w:r w:rsidRPr="005E6D33">
        <w:rPr>
          <w:rFonts w:asciiTheme="majorBidi" w:hAnsiTheme="majorBidi" w:cstheme="majorBidi"/>
          <w:sz w:val="24"/>
          <w:szCs w:val="24"/>
          <w:rtl/>
        </w:rPr>
        <w:t>הממשק יימסר לקומטק במועד מאוחר יותר.</w:t>
      </w:r>
    </w:p>
    <w:p w:rsidR="00D266AE" w:rsidRPr="00A00A2F" w:rsidRDefault="00C642B0" w:rsidP="00A00A2F">
      <w:pPr>
        <w:pStyle w:val="ListParagraph"/>
        <w:numPr>
          <w:ilvl w:val="0"/>
          <w:numId w:val="32"/>
        </w:numPr>
        <w:spacing w:after="0" w:line="240" w:lineRule="auto"/>
        <w:rPr>
          <w:rFonts w:asciiTheme="majorBidi" w:hAnsiTheme="majorBidi" w:cstheme="majorBidi"/>
          <w:b/>
          <w:bCs/>
          <w:sz w:val="24"/>
          <w:szCs w:val="24"/>
          <w:u w:val="single"/>
        </w:rPr>
      </w:pPr>
      <w:r w:rsidRPr="00A00A2F">
        <w:rPr>
          <w:rFonts w:asciiTheme="majorBidi" w:hAnsiTheme="majorBidi" w:cstheme="majorBidi" w:hint="cs"/>
          <w:b/>
          <w:bCs/>
          <w:sz w:val="24"/>
          <w:szCs w:val="24"/>
          <w:u w:val="single"/>
          <w:rtl/>
        </w:rPr>
        <w:t>הגשת תביעות עבור חשבונית נוספת</w:t>
      </w:r>
    </w:p>
    <w:p w:rsidR="00A00A2F" w:rsidRDefault="00A00A2F" w:rsidP="005C069A">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שימוש באפשרות זאת </w:t>
      </w:r>
      <w:r w:rsidR="005C069A">
        <w:rPr>
          <w:rFonts w:asciiTheme="majorBidi" w:hAnsiTheme="majorBidi" w:cstheme="majorBidi" w:hint="cs"/>
          <w:sz w:val="24"/>
          <w:szCs w:val="24"/>
          <w:rtl/>
        </w:rPr>
        <w:t xml:space="preserve">מציג שוב </w:t>
      </w:r>
      <w:r>
        <w:rPr>
          <w:rFonts w:asciiTheme="majorBidi" w:hAnsiTheme="majorBidi" w:cstheme="majorBidi" w:hint="cs"/>
          <w:sz w:val="24"/>
          <w:szCs w:val="24"/>
          <w:rtl/>
        </w:rPr>
        <w:t>את המסך:</w:t>
      </w:r>
    </w:p>
    <w:p w:rsidR="00C642B0" w:rsidRDefault="00A00A2F" w:rsidP="00A00A2F">
      <w:pPr>
        <w:spacing w:after="0" w:line="240" w:lineRule="auto"/>
        <w:ind w:left="360"/>
        <w:rPr>
          <w:rFonts w:asciiTheme="majorBidi" w:hAnsiTheme="majorBidi" w:cstheme="majorBidi"/>
          <w:sz w:val="24"/>
          <w:szCs w:val="24"/>
          <w:rtl/>
        </w:rPr>
      </w:pPr>
      <w:r>
        <w:rPr>
          <w:noProof/>
        </w:rPr>
        <w:lastRenderedPageBreak/>
        <w:drawing>
          <wp:inline distT="0" distB="0" distL="0" distR="0" wp14:anchorId="10B33BF8" wp14:editId="47105509">
            <wp:extent cx="6192520" cy="4465320"/>
            <wp:effectExtent l="0" t="0" r="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2520" cy="4465320"/>
                    </a:xfrm>
                    <a:prstGeom prst="rect">
                      <a:avLst/>
                    </a:prstGeom>
                  </pic:spPr>
                </pic:pic>
              </a:graphicData>
            </a:graphic>
          </wp:inline>
        </w:drawing>
      </w:r>
      <w:r>
        <w:rPr>
          <w:rFonts w:asciiTheme="majorBidi" w:hAnsiTheme="majorBidi" w:cstheme="majorBidi" w:hint="cs"/>
          <w:sz w:val="24"/>
          <w:szCs w:val="24"/>
          <w:rtl/>
        </w:rPr>
        <w:t xml:space="preserve"> </w:t>
      </w:r>
    </w:p>
    <w:p w:rsidR="00552BB0" w:rsidRDefault="00552BB0" w:rsidP="00A00A2F">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מספר הזהות של המבוטח</w:t>
      </w:r>
      <w:r w:rsidR="005C069A">
        <w:rPr>
          <w:rFonts w:asciiTheme="majorBidi" w:hAnsiTheme="majorBidi" w:cstheme="majorBidi" w:hint="cs"/>
          <w:sz w:val="24"/>
          <w:szCs w:val="24"/>
          <w:rtl/>
        </w:rPr>
        <w:t xml:space="preserve"> וכן פרטי הקשר שלו יישמרו כפי שהיו בחשבונית הקודמת.</w:t>
      </w:r>
    </w:p>
    <w:p w:rsidR="005C069A" w:rsidRPr="00A00A2F" w:rsidRDefault="005C069A" w:rsidP="00A00A2F">
      <w:pPr>
        <w:spacing w:after="0" w:line="240" w:lineRule="auto"/>
        <w:ind w:left="360"/>
        <w:rPr>
          <w:rFonts w:asciiTheme="majorBidi" w:hAnsiTheme="majorBidi" w:cstheme="majorBidi"/>
          <w:sz w:val="24"/>
          <w:szCs w:val="24"/>
          <w:rtl/>
        </w:rPr>
      </w:pPr>
    </w:p>
    <w:p w:rsidR="00747C0C" w:rsidRPr="00747C0C" w:rsidRDefault="00747C0C" w:rsidP="00855FF7">
      <w:pPr>
        <w:pStyle w:val="ListParagraph"/>
        <w:numPr>
          <w:ilvl w:val="0"/>
          <w:numId w:val="32"/>
        </w:numPr>
        <w:rPr>
          <w:rFonts w:asciiTheme="majorBidi" w:hAnsiTheme="majorBidi" w:cstheme="majorBidi"/>
          <w:b/>
          <w:bCs/>
          <w:sz w:val="24"/>
          <w:szCs w:val="24"/>
          <w:u w:val="single"/>
          <w:rtl/>
        </w:rPr>
      </w:pPr>
      <w:r w:rsidRPr="00747C0C">
        <w:rPr>
          <w:rFonts w:asciiTheme="majorBidi" w:hAnsiTheme="majorBidi" w:cstheme="majorBidi" w:hint="cs"/>
          <w:b/>
          <w:bCs/>
          <w:sz w:val="24"/>
          <w:szCs w:val="24"/>
          <w:u w:val="single"/>
          <w:rtl/>
        </w:rPr>
        <w:t xml:space="preserve">שינויים </w:t>
      </w:r>
      <w:r w:rsidR="00855FF7">
        <w:rPr>
          <w:rFonts w:asciiTheme="majorBidi" w:hAnsiTheme="majorBidi" w:cstheme="majorBidi" w:hint="cs"/>
          <w:b/>
          <w:bCs/>
          <w:sz w:val="24"/>
          <w:szCs w:val="24"/>
          <w:u w:val="single"/>
          <w:rtl/>
        </w:rPr>
        <w:t>נדרשים במקומות שונים במערכת הוד</w:t>
      </w:r>
    </w:p>
    <w:p w:rsidR="00855FF7" w:rsidRDefault="00D07979" w:rsidP="00D07979">
      <w:pPr>
        <w:spacing w:after="0" w:line="240" w:lineRule="auto"/>
        <w:ind w:left="360"/>
        <w:rPr>
          <w:rFonts w:asciiTheme="majorBidi" w:hAnsiTheme="majorBidi" w:cstheme="majorBidi"/>
          <w:b/>
          <w:bCs/>
          <w:sz w:val="24"/>
          <w:szCs w:val="24"/>
          <w:u w:val="single"/>
          <w:rtl/>
        </w:rPr>
      </w:pPr>
      <w:r>
        <w:rPr>
          <w:rFonts w:asciiTheme="majorBidi" w:hAnsiTheme="majorBidi" w:cstheme="majorBidi" w:hint="cs"/>
          <w:b/>
          <w:bCs/>
          <w:sz w:val="24"/>
          <w:szCs w:val="24"/>
          <w:u w:val="single"/>
          <w:rtl/>
        </w:rPr>
        <w:t>שאילתא ל</w:t>
      </w:r>
      <w:r w:rsidR="00855FF7">
        <w:rPr>
          <w:rFonts w:asciiTheme="majorBidi" w:hAnsiTheme="majorBidi" w:cstheme="majorBidi" w:hint="cs"/>
          <w:b/>
          <w:bCs/>
          <w:sz w:val="24"/>
          <w:szCs w:val="24"/>
          <w:u w:val="single"/>
          <w:rtl/>
        </w:rPr>
        <w:t xml:space="preserve">חקירה </w:t>
      </w:r>
      <w:r>
        <w:rPr>
          <w:rFonts w:asciiTheme="majorBidi" w:hAnsiTheme="majorBidi" w:cstheme="majorBidi" w:hint="cs"/>
          <w:b/>
          <w:bCs/>
          <w:sz w:val="24"/>
          <w:szCs w:val="24"/>
          <w:u w:val="single"/>
          <w:rtl/>
        </w:rPr>
        <w:t>ע</w:t>
      </w:r>
      <w:r w:rsidR="00855FF7">
        <w:rPr>
          <w:rFonts w:asciiTheme="majorBidi" w:hAnsiTheme="majorBidi" w:cstheme="majorBidi" w:hint="cs"/>
          <w:b/>
          <w:bCs/>
          <w:sz w:val="24"/>
          <w:szCs w:val="24"/>
          <w:u w:val="single"/>
          <w:rtl/>
        </w:rPr>
        <w:t>ל</w:t>
      </w:r>
      <w:r>
        <w:rPr>
          <w:rFonts w:asciiTheme="majorBidi" w:hAnsiTheme="majorBidi" w:cstheme="majorBidi" w:hint="cs"/>
          <w:b/>
          <w:bCs/>
          <w:sz w:val="24"/>
          <w:szCs w:val="24"/>
          <w:u w:val="single"/>
          <w:rtl/>
        </w:rPr>
        <w:t xml:space="preserve"> </w:t>
      </w:r>
      <w:r w:rsidR="00855FF7">
        <w:rPr>
          <w:rFonts w:asciiTheme="majorBidi" w:hAnsiTheme="majorBidi" w:cstheme="majorBidi" w:hint="cs"/>
          <w:b/>
          <w:bCs/>
          <w:sz w:val="24"/>
          <w:szCs w:val="24"/>
          <w:u w:val="single"/>
          <w:rtl/>
        </w:rPr>
        <w:t>טופס</w:t>
      </w:r>
    </w:p>
    <w:p w:rsidR="00B01A81" w:rsidRPr="009B37C8" w:rsidRDefault="00D07979" w:rsidP="000609D7">
      <w:pPr>
        <w:spacing w:after="0" w:line="240" w:lineRule="auto"/>
        <w:ind w:left="360"/>
        <w:rPr>
          <w:rFonts w:asciiTheme="majorBidi" w:hAnsiTheme="majorBidi" w:cstheme="majorBidi"/>
          <w:sz w:val="24"/>
          <w:szCs w:val="24"/>
          <w:rtl/>
        </w:rPr>
      </w:pPr>
      <w:r>
        <w:rPr>
          <w:rFonts w:asciiTheme="majorBidi" w:hAnsiTheme="majorBidi" w:cstheme="majorBidi" w:hint="cs"/>
          <w:sz w:val="24"/>
          <w:szCs w:val="24"/>
          <w:rtl/>
        </w:rPr>
        <w:t xml:space="preserve">בשאילתא לפי מספר זהות מקור התביעה יהיה </w:t>
      </w:r>
      <w:r w:rsidR="000609D7">
        <w:rPr>
          <w:rFonts w:asciiTheme="majorBidi" w:hAnsiTheme="majorBidi" w:cstheme="majorBidi" w:hint="cs"/>
          <w:b/>
          <w:bCs/>
          <w:sz w:val="24"/>
          <w:szCs w:val="24"/>
          <w:rtl/>
        </w:rPr>
        <w:t>אתר אינטרנט</w:t>
      </w:r>
      <w:r w:rsidR="000609D7">
        <w:rPr>
          <w:rFonts w:asciiTheme="majorBidi" w:hAnsiTheme="majorBidi" w:cstheme="majorBidi" w:hint="cs"/>
          <w:sz w:val="24"/>
          <w:szCs w:val="24"/>
          <w:rtl/>
        </w:rPr>
        <w:t xml:space="preserve"> אם מקור התביעה הוא </w:t>
      </w:r>
      <w:r w:rsidR="000609D7" w:rsidRPr="000609D7">
        <w:rPr>
          <w:rFonts w:asciiTheme="majorBidi" w:hAnsiTheme="majorBidi" w:cstheme="majorBidi"/>
          <w:b/>
          <w:bCs/>
          <w:sz w:val="24"/>
          <w:szCs w:val="24"/>
        </w:rPr>
        <w:t>S</w:t>
      </w:r>
      <w:r>
        <w:rPr>
          <w:rFonts w:asciiTheme="majorBidi" w:hAnsiTheme="majorBidi" w:cstheme="majorBidi" w:hint="cs"/>
          <w:sz w:val="24"/>
          <w:szCs w:val="24"/>
          <w:rtl/>
        </w:rPr>
        <w:t xml:space="preserve">, </w:t>
      </w:r>
      <w:r w:rsidR="000609D7">
        <w:rPr>
          <w:rFonts w:asciiTheme="majorBidi" w:hAnsiTheme="majorBidi" w:cstheme="majorBidi" w:hint="cs"/>
          <w:sz w:val="24"/>
          <w:szCs w:val="24"/>
          <w:rtl/>
        </w:rPr>
        <w:t xml:space="preserve">ו </w:t>
      </w:r>
      <w:r w:rsidR="000609D7" w:rsidRPr="000609D7">
        <w:rPr>
          <w:rFonts w:asciiTheme="majorBidi" w:hAnsiTheme="majorBidi" w:cstheme="majorBidi" w:hint="cs"/>
          <w:b/>
          <w:bCs/>
          <w:sz w:val="24"/>
          <w:szCs w:val="24"/>
          <w:rtl/>
        </w:rPr>
        <w:t>נייד</w:t>
      </w:r>
      <w:r w:rsidR="000609D7">
        <w:rPr>
          <w:rFonts w:asciiTheme="majorBidi" w:hAnsiTheme="majorBidi" w:cstheme="majorBidi" w:hint="cs"/>
          <w:sz w:val="24"/>
          <w:szCs w:val="24"/>
          <w:rtl/>
        </w:rPr>
        <w:t xml:space="preserve"> אם מקור התביעה הוא </w:t>
      </w:r>
      <w:r w:rsidR="000609D7" w:rsidRPr="000609D7">
        <w:rPr>
          <w:rFonts w:asciiTheme="majorBidi" w:hAnsiTheme="majorBidi" w:cstheme="majorBidi"/>
          <w:b/>
          <w:bCs/>
          <w:sz w:val="24"/>
          <w:szCs w:val="24"/>
        </w:rPr>
        <w:t>M</w:t>
      </w:r>
      <w:r w:rsidR="000609D7">
        <w:rPr>
          <w:rFonts w:asciiTheme="majorBidi" w:hAnsiTheme="majorBidi" w:cstheme="majorBidi" w:hint="cs"/>
          <w:sz w:val="24"/>
          <w:szCs w:val="24"/>
          <w:rtl/>
        </w:rPr>
        <w:t xml:space="preserve">. </w:t>
      </w:r>
      <w:r w:rsidR="00B01A81">
        <w:rPr>
          <w:rFonts w:asciiTheme="majorBidi" w:hAnsiTheme="majorBidi" w:cstheme="majorBidi" w:hint="cs"/>
          <w:sz w:val="24"/>
          <w:szCs w:val="24"/>
          <w:rtl/>
        </w:rPr>
        <w:t xml:space="preserve">בשאילתא לפי מספר אסמכתא יוצג </w:t>
      </w:r>
      <w:r w:rsidR="000609D7" w:rsidRPr="00B85379">
        <w:rPr>
          <w:rFonts w:asciiTheme="majorBidi" w:hAnsiTheme="majorBidi" w:cstheme="majorBidi" w:hint="cs"/>
          <w:sz w:val="24"/>
          <w:szCs w:val="24"/>
          <w:rtl/>
        </w:rPr>
        <w:t>גם כן על פי שני מקורות הדיגיטל השונ</w:t>
      </w:r>
      <w:r w:rsidR="000609D7">
        <w:rPr>
          <w:rFonts w:asciiTheme="majorBidi" w:hAnsiTheme="majorBidi" w:cstheme="majorBidi" w:hint="cs"/>
          <w:sz w:val="24"/>
          <w:szCs w:val="24"/>
          <w:rtl/>
        </w:rPr>
        <w:t>ים</w:t>
      </w:r>
      <w:r w:rsidR="00B01A81">
        <w:rPr>
          <w:rFonts w:asciiTheme="majorBidi" w:hAnsiTheme="majorBidi" w:cstheme="majorBidi" w:hint="cs"/>
          <w:sz w:val="24"/>
          <w:szCs w:val="24"/>
          <w:rtl/>
        </w:rPr>
        <w:t>.</w:t>
      </w:r>
    </w:p>
    <w:p w:rsidR="00B01A81" w:rsidRDefault="00B01A81" w:rsidP="005C069A">
      <w:pPr>
        <w:spacing w:after="0" w:line="240" w:lineRule="auto"/>
        <w:ind w:left="360"/>
        <w:rPr>
          <w:rFonts w:asciiTheme="majorBidi" w:hAnsiTheme="majorBidi" w:cstheme="majorBidi"/>
          <w:b/>
          <w:bCs/>
          <w:sz w:val="24"/>
          <w:szCs w:val="24"/>
          <w:u w:val="single"/>
          <w:rtl/>
        </w:rPr>
      </w:pPr>
    </w:p>
    <w:p w:rsidR="00855FF7" w:rsidRDefault="00855FF7" w:rsidP="005C069A">
      <w:pPr>
        <w:spacing w:after="0" w:line="240" w:lineRule="auto"/>
        <w:ind w:left="360"/>
        <w:rPr>
          <w:rFonts w:ascii="Times New Roman" w:hAnsi="Times New Roman" w:cs="Times New Roman"/>
          <w:sz w:val="24"/>
          <w:szCs w:val="24"/>
          <w:rtl/>
        </w:rPr>
      </w:pPr>
      <w:r w:rsidRPr="00747C0C">
        <w:rPr>
          <w:rFonts w:asciiTheme="majorBidi" w:hAnsiTheme="majorBidi" w:cstheme="majorBidi" w:hint="cs"/>
          <w:b/>
          <w:bCs/>
          <w:sz w:val="24"/>
          <w:szCs w:val="24"/>
          <w:u w:val="single"/>
          <w:rtl/>
        </w:rPr>
        <w:t>שינויים בדוח ריכוז פניות שהוגשו</w:t>
      </w:r>
      <w:r w:rsidRPr="006F0E1E">
        <w:rPr>
          <w:rFonts w:ascii="Times New Roman" w:hAnsi="Times New Roman" w:cs="Times New Roman" w:hint="cs"/>
          <w:sz w:val="24"/>
          <w:szCs w:val="24"/>
          <w:rtl/>
        </w:rPr>
        <w:t xml:space="preserve"> </w:t>
      </w:r>
    </w:p>
    <w:p w:rsidR="005C069A" w:rsidRDefault="006F0E1E" w:rsidP="005C069A">
      <w:pPr>
        <w:spacing w:after="0" w:line="240" w:lineRule="auto"/>
        <w:ind w:left="360"/>
        <w:rPr>
          <w:rFonts w:ascii="Times New Roman" w:hAnsi="Times New Roman" w:cs="Times New Roman"/>
          <w:sz w:val="24"/>
          <w:szCs w:val="24"/>
          <w:rtl/>
        </w:rPr>
      </w:pPr>
      <w:r w:rsidRPr="006F0E1E">
        <w:rPr>
          <w:rFonts w:ascii="Times New Roman" w:hAnsi="Times New Roman" w:cs="Times New Roman" w:hint="cs"/>
          <w:sz w:val="24"/>
          <w:szCs w:val="24"/>
          <w:rtl/>
        </w:rPr>
        <w:t>בדוח המוצג להלן יש לבצע שינויים כך שניתן יהיה להציג את כמות התבי</w:t>
      </w:r>
      <w:r w:rsidR="005C069A">
        <w:rPr>
          <w:rFonts w:ascii="Times New Roman" w:hAnsi="Times New Roman" w:cs="Times New Roman" w:hint="cs"/>
          <w:sz w:val="24"/>
          <w:szCs w:val="24"/>
          <w:rtl/>
        </w:rPr>
        <w:t>עות ששודרה באמצעות אתר האינטרנט</w:t>
      </w:r>
      <w:r w:rsidR="00B85379">
        <w:rPr>
          <w:rFonts w:ascii="Times New Roman" w:hAnsi="Times New Roman" w:cs="Times New Roman" w:hint="cs"/>
          <w:sz w:val="24"/>
          <w:szCs w:val="24"/>
          <w:rtl/>
        </w:rPr>
        <w:t xml:space="preserve"> והנייד בהתאם</w:t>
      </w:r>
      <w:r w:rsidR="005C069A">
        <w:rPr>
          <w:rFonts w:ascii="Times New Roman" w:hAnsi="Times New Roman" w:cs="Times New Roman" w:hint="cs"/>
          <w:sz w:val="24"/>
          <w:szCs w:val="24"/>
          <w:rtl/>
        </w:rPr>
        <w:t>, ואת הטפסים עם הצרופות שנשלחו מהאתר.</w:t>
      </w:r>
    </w:p>
    <w:p w:rsidR="005C069A" w:rsidRDefault="006F0E1E" w:rsidP="005C069A">
      <w:pPr>
        <w:spacing w:after="0" w:line="240" w:lineRule="auto"/>
        <w:ind w:left="360"/>
        <w:rPr>
          <w:rFonts w:ascii="Times New Roman" w:hAnsi="Times New Roman" w:cs="Times New Roman"/>
          <w:sz w:val="24"/>
          <w:szCs w:val="24"/>
          <w:rtl/>
        </w:rPr>
      </w:pPr>
      <w:r>
        <w:rPr>
          <w:rFonts w:ascii="Times New Roman" w:hAnsi="Times New Roman" w:cs="Times New Roman" w:hint="cs"/>
          <w:sz w:val="24"/>
          <w:szCs w:val="24"/>
          <w:rtl/>
        </w:rPr>
        <w:t>בטבלה העליונה, תביעות שמקורן באינטרנט</w:t>
      </w:r>
      <w:r w:rsidR="005C069A">
        <w:rPr>
          <w:rFonts w:ascii="Times New Roman" w:hAnsi="Times New Roman" w:cs="Times New Roman" w:hint="cs"/>
          <w:sz w:val="24"/>
          <w:szCs w:val="24"/>
          <w:rtl/>
        </w:rPr>
        <w:t xml:space="preserve">, בין אם אלו תביעות ששודרו באתר, </w:t>
      </w:r>
      <w:r w:rsidR="004837D4">
        <w:rPr>
          <w:rFonts w:ascii="Times New Roman" w:hAnsi="Times New Roman" w:cs="Times New Roman" w:hint="cs"/>
          <w:sz w:val="24"/>
          <w:szCs w:val="24"/>
          <w:rtl/>
        </w:rPr>
        <w:t xml:space="preserve">בנייד, </w:t>
      </w:r>
      <w:r w:rsidR="005C069A">
        <w:rPr>
          <w:rFonts w:ascii="Times New Roman" w:hAnsi="Times New Roman" w:cs="Times New Roman" w:hint="cs"/>
          <w:sz w:val="24"/>
          <w:szCs w:val="24"/>
          <w:rtl/>
        </w:rPr>
        <w:t xml:space="preserve">או טפסים וצרופות נוספות ששודרו באמצעות דואל דרך האתר, </w:t>
      </w:r>
      <w:r>
        <w:rPr>
          <w:rFonts w:ascii="Times New Roman" w:hAnsi="Times New Roman" w:cs="Times New Roman" w:hint="cs"/>
          <w:sz w:val="24"/>
          <w:szCs w:val="24"/>
          <w:rtl/>
        </w:rPr>
        <w:t xml:space="preserve"> ייכללו בעמודה פניות ממערך קליטה ישירה. </w:t>
      </w:r>
    </w:p>
    <w:p w:rsidR="00A4025A" w:rsidRDefault="006F0E1E" w:rsidP="00B85379">
      <w:pPr>
        <w:spacing w:after="0" w:line="240" w:lineRule="auto"/>
        <w:ind w:left="360"/>
        <w:rPr>
          <w:rFonts w:ascii="Times New Roman" w:hAnsi="Times New Roman" w:cs="Times New Roman"/>
          <w:sz w:val="24"/>
          <w:szCs w:val="24"/>
          <w:rtl/>
        </w:rPr>
      </w:pPr>
      <w:r>
        <w:rPr>
          <w:rFonts w:ascii="Times New Roman" w:hAnsi="Times New Roman" w:cs="Times New Roman" w:hint="cs"/>
          <w:sz w:val="24"/>
          <w:szCs w:val="24"/>
          <w:rtl/>
        </w:rPr>
        <w:t xml:space="preserve">בטבלה התחתונה, המפרטת את המקורות השונים של הקליטה הישירה, </w:t>
      </w:r>
      <w:r w:rsidR="00B85379">
        <w:rPr>
          <w:rFonts w:ascii="Times New Roman" w:hAnsi="Times New Roman" w:cs="Times New Roman" w:hint="cs"/>
          <w:sz w:val="24"/>
          <w:szCs w:val="24"/>
          <w:rtl/>
        </w:rPr>
        <w:t xml:space="preserve">יש לוותר על הפירוט עם נספחים ובלי נספחים. יש להוסיף עמודות לשתי עמודות הסה"כ הקיימות: תביעות שהגיעו בדואר אלקטרוני מהאתר, </w:t>
      </w:r>
      <w:r w:rsidR="004837D4">
        <w:rPr>
          <w:rFonts w:ascii="Times New Roman" w:hAnsi="Times New Roman" w:cs="Times New Roman" w:hint="cs"/>
          <w:sz w:val="24"/>
          <w:szCs w:val="24"/>
          <w:rtl/>
        </w:rPr>
        <w:t xml:space="preserve">תביעות שהגיעו באמצעות דואר אלקטרוני מהנייד, </w:t>
      </w:r>
      <w:r w:rsidR="00B85379">
        <w:rPr>
          <w:rFonts w:ascii="Times New Roman" w:hAnsi="Times New Roman" w:cs="Times New Roman" w:hint="cs"/>
          <w:sz w:val="24"/>
          <w:szCs w:val="24"/>
          <w:rtl/>
        </w:rPr>
        <w:t>תביעות ששודרו מהאתר, תביעות ששודרו באמצעות הנייד.</w:t>
      </w:r>
    </w:p>
    <w:p w:rsidR="00747C0C" w:rsidRDefault="00747C0C" w:rsidP="00747C0C">
      <w:pPr>
        <w:ind w:left="360"/>
        <w:rPr>
          <w:rFonts w:asciiTheme="majorBidi" w:hAnsiTheme="majorBidi" w:cstheme="majorBidi"/>
          <w:color w:val="7030A0"/>
          <w:sz w:val="24"/>
          <w:szCs w:val="24"/>
          <w:u w:val="single"/>
          <w:rtl/>
        </w:rPr>
      </w:pPr>
      <w:r>
        <w:rPr>
          <w:noProof/>
        </w:rPr>
        <w:lastRenderedPageBreak/>
        <w:drawing>
          <wp:inline distT="0" distB="0" distL="0" distR="0" wp14:anchorId="66A503F7" wp14:editId="7E5EDC33">
            <wp:extent cx="6192520" cy="2874010"/>
            <wp:effectExtent l="0" t="0" r="0" b="254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2520" cy="2874010"/>
                    </a:xfrm>
                    <a:prstGeom prst="rect">
                      <a:avLst/>
                    </a:prstGeom>
                  </pic:spPr>
                </pic:pic>
              </a:graphicData>
            </a:graphic>
          </wp:inline>
        </w:drawing>
      </w:r>
    </w:p>
    <w:p w:rsidR="001D744F" w:rsidRPr="00215702" w:rsidRDefault="00855FF7" w:rsidP="00215702">
      <w:pPr>
        <w:spacing w:after="0" w:line="240" w:lineRule="auto"/>
        <w:rPr>
          <w:rFonts w:ascii="Arial" w:hAnsi="Arial" w:cs="Arial"/>
          <w:rtl/>
        </w:rPr>
      </w:pPr>
      <w:r w:rsidRPr="00215702">
        <w:rPr>
          <w:rFonts w:asciiTheme="majorBidi" w:hAnsiTheme="majorBidi" w:cstheme="majorBidi" w:hint="cs"/>
          <w:b/>
          <w:bCs/>
          <w:sz w:val="24"/>
          <w:szCs w:val="24"/>
          <w:u w:val="single"/>
          <w:rtl/>
        </w:rPr>
        <w:t xml:space="preserve">שינויים נדרשים </w:t>
      </w:r>
      <w:r w:rsidR="00CE269C" w:rsidRPr="00215702">
        <w:rPr>
          <w:rFonts w:asciiTheme="majorBidi" w:hAnsiTheme="majorBidi" w:cstheme="majorBidi" w:hint="cs"/>
          <w:b/>
          <w:bCs/>
          <w:sz w:val="24"/>
          <w:szCs w:val="24"/>
          <w:u w:val="single"/>
          <w:rtl/>
        </w:rPr>
        <w:t>ביישום פניות ללא טפסים</w:t>
      </w:r>
    </w:p>
    <w:p w:rsidR="00AD157D" w:rsidRDefault="00CE269C" w:rsidP="00806932">
      <w:pPr>
        <w:spacing w:after="0" w:line="240" w:lineRule="auto"/>
        <w:rPr>
          <w:rFonts w:ascii="Times New Roman" w:hAnsi="Times New Roman" w:cs="Times New Roman"/>
          <w:sz w:val="24"/>
          <w:szCs w:val="24"/>
          <w:rtl/>
        </w:rPr>
      </w:pPr>
      <w:r w:rsidRPr="00CE269C">
        <w:rPr>
          <w:rFonts w:ascii="Times New Roman" w:hAnsi="Times New Roman" w:cs="Times New Roman" w:hint="cs"/>
          <w:sz w:val="24"/>
          <w:szCs w:val="24"/>
          <w:rtl/>
        </w:rPr>
        <w:t>יש סיכוי שמבוטח לא יסתפק ב</w:t>
      </w:r>
      <w:r>
        <w:rPr>
          <w:rFonts w:ascii="Times New Roman" w:hAnsi="Times New Roman" w:cs="Times New Roman" w:hint="cs"/>
          <w:sz w:val="24"/>
          <w:szCs w:val="24"/>
          <w:rtl/>
        </w:rPr>
        <w:t xml:space="preserve">שידור תביעות באמצעות האתר, אלא "ליתר ביטחון" ישלח את מסמכי הטיפולים גם בדואר אלקטרוני או בדואר ישראל. כדי שלא תוזנה </w:t>
      </w:r>
      <w:r w:rsidR="00806932">
        <w:rPr>
          <w:rFonts w:ascii="Times New Roman" w:hAnsi="Times New Roman" w:cs="Times New Roman" w:hint="cs"/>
          <w:sz w:val="24"/>
          <w:szCs w:val="24"/>
          <w:rtl/>
        </w:rPr>
        <w:t>התביעות</w:t>
      </w:r>
      <w:r>
        <w:rPr>
          <w:rFonts w:ascii="Times New Roman" w:hAnsi="Times New Roman" w:cs="Times New Roman" w:hint="cs"/>
          <w:sz w:val="24"/>
          <w:szCs w:val="24"/>
          <w:rtl/>
        </w:rPr>
        <w:t xml:space="preserve"> שוב, יש מנגנון ביישום פניות ללא טפסים, המתריע כאשר הוזנו תביעות למבוטח לאחרונה.</w:t>
      </w:r>
    </w:p>
    <w:p w:rsidR="00CE269C" w:rsidRDefault="00CE269C" w:rsidP="00CE269C">
      <w:pPr>
        <w:spacing w:after="0" w:line="240" w:lineRule="auto"/>
        <w:rPr>
          <w:rFonts w:ascii="Times New Roman" w:hAnsi="Times New Roman" w:cs="Times New Roman"/>
          <w:sz w:val="24"/>
          <w:szCs w:val="24"/>
          <w:rtl/>
        </w:rPr>
      </w:pPr>
      <w:r>
        <w:rPr>
          <w:rFonts w:ascii="Times New Roman" w:hAnsi="Times New Roman" w:cs="Times New Roman" w:hint="cs"/>
          <w:sz w:val="24"/>
          <w:szCs w:val="24"/>
          <w:rtl/>
        </w:rPr>
        <w:t>עם הזנת מספר זהות של מבוטח, מוצגת במקרה כזה הודעה</w:t>
      </w:r>
    </w:p>
    <w:p w:rsidR="00CE269C" w:rsidRDefault="00CE269C" w:rsidP="00CE269C">
      <w:pPr>
        <w:spacing w:after="0" w:line="240" w:lineRule="auto"/>
        <w:rPr>
          <w:rFonts w:ascii="Times New Roman" w:hAnsi="Times New Roman" w:cs="Times New Roman"/>
          <w:sz w:val="24"/>
          <w:szCs w:val="24"/>
          <w:rtl/>
        </w:rPr>
      </w:pPr>
      <w:r>
        <w:rPr>
          <w:noProof/>
        </w:rPr>
        <w:drawing>
          <wp:inline distT="0" distB="0" distL="0" distR="0" wp14:anchorId="1AC063F8" wp14:editId="4D85906E">
            <wp:extent cx="2819400" cy="247650"/>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400" cy="247650"/>
                    </a:xfrm>
                    <a:prstGeom prst="rect">
                      <a:avLst/>
                    </a:prstGeom>
                  </pic:spPr>
                </pic:pic>
              </a:graphicData>
            </a:graphic>
          </wp:inline>
        </w:drawing>
      </w:r>
    </w:p>
    <w:p w:rsidR="00CE269C" w:rsidRDefault="00CE269C" w:rsidP="00806932">
      <w:pPr>
        <w:spacing w:after="0" w:line="240" w:lineRule="auto"/>
        <w:rPr>
          <w:rFonts w:ascii="Times New Roman" w:hAnsi="Times New Roman" w:cs="Times New Roman"/>
          <w:sz w:val="24"/>
          <w:szCs w:val="24"/>
          <w:rtl/>
        </w:rPr>
      </w:pPr>
      <w:r>
        <w:rPr>
          <w:rFonts w:ascii="Times New Roman" w:hAnsi="Times New Roman" w:cs="Times New Roman" w:hint="cs"/>
          <w:sz w:val="24"/>
          <w:szCs w:val="24"/>
          <w:rtl/>
        </w:rPr>
        <w:t xml:space="preserve">כניסה לקישור מציגה את הפניות </w:t>
      </w:r>
      <w:r w:rsidR="00806932">
        <w:rPr>
          <w:rFonts w:ascii="Times New Roman" w:hAnsi="Times New Roman" w:cs="Times New Roman" w:hint="cs"/>
          <w:sz w:val="24"/>
          <w:szCs w:val="24"/>
          <w:rtl/>
        </w:rPr>
        <w:t>שנקלטו</w:t>
      </w:r>
      <w:r>
        <w:rPr>
          <w:rFonts w:ascii="Times New Roman" w:hAnsi="Times New Roman" w:cs="Times New Roman" w:hint="cs"/>
          <w:sz w:val="24"/>
          <w:szCs w:val="24"/>
          <w:rtl/>
        </w:rPr>
        <w:t xml:space="preserve"> ב-60 הימים האחרונים למספר זהות זה.</w:t>
      </w:r>
    </w:p>
    <w:p w:rsidR="00CE269C" w:rsidRPr="00CE269C" w:rsidRDefault="00CE269C" w:rsidP="00CE269C">
      <w:pPr>
        <w:spacing w:after="0" w:line="240" w:lineRule="auto"/>
        <w:rPr>
          <w:rFonts w:ascii="Times New Roman" w:hAnsi="Times New Roman" w:cs="Times New Roman"/>
          <w:sz w:val="24"/>
          <w:szCs w:val="24"/>
          <w:rtl/>
        </w:rPr>
      </w:pPr>
      <w:r>
        <w:rPr>
          <w:rFonts w:ascii="Times New Roman" w:hAnsi="Times New Roman" w:cs="Times New Roman" w:hint="cs"/>
          <w:sz w:val="24"/>
          <w:szCs w:val="24"/>
          <w:rtl/>
        </w:rPr>
        <w:t>יש לכלול בתצוגה גם את הפניות שמקורם ב</w:t>
      </w:r>
      <w:r w:rsidR="0067339C">
        <w:rPr>
          <w:rFonts w:ascii="Times New Roman" w:hAnsi="Times New Roman" w:cs="Times New Roman" w:hint="cs"/>
          <w:sz w:val="24"/>
          <w:szCs w:val="24"/>
          <w:rtl/>
        </w:rPr>
        <w:t>שני מקורות ה</w:t>
      </w:r>
      <w:r>
        <w:rPr>
          <w:rFonts w:ascii="Times New Roman" w:hAnsi="Times New Roman" w:cs="Times New Roman" w:hint="cs"/>
          <w:sz w:val="24"/>
          <w:szCs w:val="24"/>
          <w:rtl/>
        </w:rPr>
        <w:t>דיגיטל.</w:t>
      </w:r>
    </w:p>
    <w:p w:rsidR="000C70C1" w:rsidRPr="000C70C1" w:rsidRDefault="000C70C1" w:rsidP="000C70C1">
      <w:pPr>
        <w:rPr>
          <w:rFonts w:ascii="Times New Roman" w:hAnsi="Times New Roman" w:cs="Times New Roman"/>
          <w:sz w:val="24"/>
          <w:szCs w:val="24"/>
        </w:rPr>
      </w:pPr>
    </w:p>
    <w:p w:rsidR="00215702" w:rsidRPr="00215702" w:rsidRDefault="00215702" w:rsidP="00215702">
      <w:pPr>
        <w:pStyle w:val="ListParagraph"/>
        <w:numPr>
          <w:ilvl w:val="0"/>
          <w:numId w:val="32"/>
        </w:numPr>
        <w:rPr>
          <w:rFonts w:ascii="Times New Roman" w:hAnsi="Times New Roman" w:cs="Times New Roman"/>
          <w:sz w:val="24"/>
          <w:szCs w:val="24"/>
          <w:rtl/>
        </w:rPr>
      </w:pPr>
      <w:r w:rsidRPr="00215702">
        <w:rPr>
          <w:rFonts w:asciiTheme="majorBidi" w:hAnsiTheme="majorBidi" w:cstheme="majorBidi" w:hint="cs"/>
          <w:b/>
          <w:bCs/>
          <w:sz w:val="24"/>
          <w:szCs w:val="24"/>
          <w:u w:val="single"/>
          <w:rtl/>
        </w:rPr>
        <w:t>הצעה למבנה הדואל</w:t>
      </w:r>
    </w:p>
    <w:p w:rsidR="00C04E8D" w:rsidRDefault="00200C69" w:rsidP="001D744F">
      <w:pPr>
        <w:rPr>
          <w:rFonts w:ascii="Arial" w:hAnsi="Arial" w:cs="Arial"/>
          <w:rtl/>
        </w:rPr>
      </w:pPr>
      <w:r>
        <w:rPr>
          <w:noProof/>
        </w:rPr>
        <w:drawing>
          <wp:inline distT="0" distB="0" distL="0" distR="0" wp14:anchorId="44F16D93" wp14:editId="58EACEC5">
            <wp:extent cx="6192520" cy="185166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2520" cy="1851660"/>
                    </a:xfrm>
                    <a:prstGeom prst="rect">
                      <a:avLst/>
                    </a:prstGeom>
                  </pic:spPr>
                </pic:pic>
              </a:graphicData>
            </a:graphic>
          </wp:inline>
        </w:drawing>
      </w:r>
    </w:p>
    <w:p w:rsidR="000C70C1" w:rsidRPr="000C70C1" w:rsidRDefault="000C70C1" w:rsidP="000C70C1">
      <w:pPr>
        <w:spacing w:after="0" w:line="240" w:lineRule="auto"/>
        <w:rPr>
          <w:rFonts w:ascii="Times New Roman" w:hAnsi="Times New Roman" w:cs="Times New Roman"/>
          <w:sz w:val="24"/>
          <w:szCs w:val="24"/>
          <w:rtl/>
        </w:rPr>
      </w:pPr>
      <w:r w:rsidRPr="000C70C1">
        <w:rPr>
          <w:rFonts w:ascii="Times New Roman" w:hAnsi="Times New Roman" w:cs="Times New Roman" w:hint="cs"/>
          <w:sz w:val="24"/>
          <w:szCs w:val="24"/>
          <w:rtl/>
        </w:rPr>
        <w:t xml:space="preserve">יש לקבוע "שולח" </w:t>
      </w:r>
      <w:r>
        <w:rPr>
          <w:rFonts w:ascii="Times New Roman" w:hAnsi="Times New Roman" w:cs="Times New Roman" w:hint="cs"/>
          <w:sz w:val="24"/>
          <w:szCs w:val="24"/>
          <w:rtl/>
        </w:rPr>
        <w:t xml:space="preserve">הדואל </w:t>
      </w:r>
      <w:r w:rsidRPr="000C70C1">
        <w:rPr>
          <w:rFonts w:ascii="Times New Roman" w:hAnsi="Times New Roman" w:cs="Times New Roman" w:hint="cs"/>
          <w:sz w:val="24"/>
          <w:szCs w:val="24"/>
          <w:rtl/>
        </w:rPr>
        <w:t>בשם "שליחת מסמכי תביעות בדיגיטל".</w:t>
      </w:r>
    </w:p>
    <w:p w:rsidR="000C70C1" w:rsidRPr="000C70C1" w:rsidRDefault="000C70C1" w:rsidP="00F80B5C">
      <w:pPr>
        <w:spacing w:line="240" w:lineRule="auto"/>
        <w:rPr>
          <w:rFonts w:ascii="Times New Roman" w:hAnsi="Times New Roman" w:cs="Times New Roman"/>
          <w:sz w:val="24"/>
          <w:szCs w:val="24"/>
          <w:rtl/>
        </w:rPr>
      </w:pPr>
      <w:r w:rsidRPr="000C70C1">
        <w:rPr>
          <w:rFonts w:ascii="Times New Roman" w:hAnsi="Times New Roman" w:cs="Times New Roman" w:hint="cs"/>
          <w:sz w:val="24"/>
          <w:szCs w:val="24"/>
          <w:rtl/>
        </w:rPr>
        <w:t>פרטי הקשר ופרטי הבנק יילקחו מהפרטים שהתובע מילא באתר.</w:t>
      </w:r>
    </w:p>
    <w:p w:rsidR="00215702" w:rsidRPr="00CE269C" w:rsidRDefault="00215702" w:rsidP="00F80B5C">
      <w:pPr>
        <w:rPr>
          <w:rFonts w:ascii="Times New Roman" w:hAnsi="Times New Roman" w:cs="Times New Roman"/>
          <w:b/>
          <w:bCs/>
          <w:sz w:val="24"/>
          <w:szCs w:val="24"/>
          <w:u w:val="single"/>
          <w:rtl/>
        </w:rPr>
      </w:pPr>
      <w:r w:rsidRPr="00CE269C">
        <w:rPr>
          <w:rFonts w:ascii="Times New Roman" w:hAnsi="Times New Roman" w:cs="Times New Roman" w:hint="cs"/>
          <w:b/>
          <w:bCs/>
          <w:sz w:val="24"/>
          <w:szCs w:val="24"/>
          <w:u w:val="single"/>
          <w:rtl/>
        </w:rPr>
        <w:t>הערה טכנית:</w:t>
      </w:r>
    </w:p>
    <w:p w:rsidR="00215702" w:rsidRDefault="00215702" w:rsidP="00215702">
      <w:pPr>
        <w:spacing w:after="0" w:line="240" w:lineRule="auto"/>
        <w:rPr>
          <w:rFonts w:ascii="Times New Roman" w:hAnsi="Times New Roman" w:cs="Times New Roman"/>
          <w:sz w:val="24"/>
          <w:szCs w:val="24"/>
          <w:rtl/>
        </w:rPr>
      </w:pPr>
      <w:r>
        <w:rPr>
          <w:rFonts w:ascii="Times New Roman" w:hAnsi="Times New Roman" w:cs="Times New Roman" w:hint="cs"/>
          <w:sz w:val="24"/>
          <w:szCs w:val="24"/>
          <w:rtl/>
        </w:rPr>
        <w:t>יש הודעות שגיאה שמערכת הוד מציגה במקרים הנדרשים.</w:t>
      </w:r>
    </w:p>
    <w:p w:rsidR="00215702" w:rsidRDefault="00215702" w:rsidP="00215702">
      <w:pPr>
        <w:spacing w:after="0" w:line="240" w:lineRule="auto"/>
        <w:rPr>
          <w:rFonts w:ascii="Times New Roman" w:hAnsi="Times New Roman" w:cs="Times New Roman"/>
          <w:sz w:val="24"/>
          <w:szCs w:val="24"/>
          <w:rtl/>
        </w:rPr>
      </w:pPr>
      <w:r>
        <w:rPr>
          <w:rFonts w:ascii="Times New Roman" w:hAnsi="Times New Roman" w:cs="Times New Roman" w:hint="cs"/>
          <w:sz w:val="24"/>
          <w:szCs w:val="24"/>
          <w:rtl/>
        </w:rPr>
        <w:t>אנחנו נרצה לשלוט בקלות במלל השגיאות כך שיובנו למבוטחים, בהתאם לניסיון שנצבר בהראל.</w:t>
      </w:r>
    </w:p>
    <w:p w:rsidR="00215702" w:rsidRPr="00AD157D" w:rsidRDefault="00215702" w:rsidP="00F80B5C">
      <w:pPr>
        <w:spacing w:after="0" w:line="240" w:lineRule="auto"/>
        <w:rPr>
          <w:rFonts w:ascii="Times New Roman" w:hAnsi="Times New Roman" w:cs="Times New Roman"/>
          <w:sz w:val="24"/>
          <w:szCs w:val="24"/>
          <w:rtl/>
        </w:rPr>
      </w:pPr>
      <w:r>
        <w:rPr>
          <w:rFonts w:ascii="Times New Roman" w:hAnsi="Times New Roman" w:cs="Times New Roman" w:hint="cs"/>
          <w:sz w:val="24"/>
          <w:szCs w:val="24"/>
          <w:rtl/>
        </w:rPr>
        <w:t xml:space="preserve">כדי שנוכל לשנות את המלל בצורה פשוטה, מלל השגיאות יהיה בטבלה חיצונית. הגישה לטבלה ממערכת הוד תהיה באמצעות מספר השגיאה, </w:t>
      </w:r>
      <w:r w:rsidR="00F80B5C">
        <w:rPr>
          <w:rFonts w:ascii="Times New Roman" w:hAnsi="Times New Roman" w:cs="Times New Roman" w:hint="cs"/>
          <w:sz w:val="24"/>
          <w:szCs w:val="24"/>
          <w:rtl/>
        </w:rPr>
        <w:t>ו</w:t>
      </w:r>
      <w:r>
        <w:rPr>
          <w:rFonts w:ascii="Times New Roman" w:hAnsi="Times New Roman" w:cs="Times New Roman" w:hint="cs"/>
          <w:sz w:val="24"/>
          <w:szCs w:val="24"/>
          <w:rtl/>
        </w:rPr>
        <w:t xml:space="preserve">כך </w:t>
      </w:r>
      <w:r w:rsidR="00F80B5C">
        <w:rPr>
          <w:rFonts w:ascii="Times New Roman" w:hAnsi="Times New Roman" w:cs="Times New Roman" w:hint="cs"/>
          <w:sz w:val="24"/>
          <w:szCs w:val="24"/>
          <w:rtl/>
        </w:rPr>
        <w:t>ניתן לשלוט בקלות</w:t>
      </w:r>
      <w:r>
        <w:rPr>
          <w:rFonts w:ascii="Times New Roman" w:hAnsi="Times New Roman" w:cs="Times New Roman" w:hint="cs"/>
          <w:sz w:val="24"/>
          <w:szCs w:val="24"/>
          <w:rtl/>
        </w:rPr>
        <w:t xml:space="preserve"> במלל.</w:t>
      </w:r>
    </w:p>
    <w:p w:rsidR="00C04E8D" w:rsidRDefault="00C04E8D" w:rsidP="001D744F">
      <w:pPr>
        <w:rPr>
          <w:rFonts w:ascii="Arial" w:hAnsi="Arial" w:cs="Arial"/>
          <w:rtl/>
        </w:rPr>
      </w:pPr>
    </w:p>
    <w:p w:rsidR="00C04E8D" w:rsidRPr="00C04E8D" w:rsidRDefault="00C04E8D" w:rsidP="001D744F">
      <w:pPr>
        <w:rPr>
          <w:rFonts w:ascii="Times New Roman" w:hAnsi="Times New Roman" w:cs="Times New Roman"/>
          <w:sz w:val="24"/>
          <w:szCs w:val="24"/>
        </w:rPr>
      </w:pPr>
      <w:r>
        <w:rPr>
          <w:rFonts w:ascii="Times New Roman" w:hAnsi="Times New Roman" w:cs="Times New Roman" w:hint="cs"/>
          <w:sz w:val="24"/>
          <w:szCs w:val="24"/>
          <w:rtl/>
        </w:rPr>
        <w:t xml:space="preserve">אפיין: </w:t>
      </w:r>
      <w:r w:rsidRPr="00C04E8D">
        <w:rPr>
          <w:rFonts w:ascii="Times New Roman" w:hAnsi="Times New Roman" w:cs="Times New Roman" w:hint="cs"/>
          <w:sz w:val="24"/>
          <w:szCs w:val="24"/>
          <w:rtl/>
        </w:rPr>
        <w:t>מיכאל</w:t>
      </w:r>
      <w:r w:rsidR="00765D53">
        <w:rPr>
          <w:rFonts w:ascii="Times New Roman" w:hAnsi="Times New Roman" w:cs="Times New Roman" w:hint="cs"/>
          <w:sz w:val="24"/>
          <w:szCs w:val="24"/>
          <w:rtl/>
        </w:rPr>
        <w:t>. השתתפו באפיון באופן פעיל ניר ואנה.</w:t>
      </w:r>
    </w:p>
    <w:sectPr w:rsidR="00C04E8D" w:rsidRPr="00C04E8D" w:rsidSect="006E1347">
      <w:footerReference w:type="default" r:id="rId28"/>
      <w:pgSz w:w="11906" w:h="16838" w:code="9"/>
      <w:pgMar w:top="1134" w:right="1077" w:bottom="1021" w:left="1077" w:header="1418" w:footer="28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8E9" w:rsidRDefault="00D228E9" w:rsidP="00AF2F48">
      <w:pPr>
        <w:spacing w:after="0" w:line="240" w:lineRule="auto"/>
      </w:pPr>
      <w:r>
        <w:separator/>
      </w:r>
    </w:p>
  </w:endnote>
  <w:endnote w:type="continuationSeparator" w:id="0">
    <w:p w:rsidR="00D228E9" w:rsidRDefault="00D228E9" w:rsidP="00AF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4B8" w:rsidRPr="00CA153F" w:rsidRDefault="00977706" w:rsidP="00F36298">
    <w:pPr>
      <w:pStyle w:val="Footer"/>
      <w:pBdr>
        <w:top w:val="thinThickSmallGap" w:sz="24" w:space="1" w:color="622423" w:themeColor="accent2" w:themeShade="7F"/>
      </w:pBdr>
      <w:rPr>
        <w:rFonts w:ascii="Times New Roman" w:hAnsi="Times New Roman" w:cs="Times New Roman"/>
        <w:sz w:val="20"/>
        <w:szCs w:val="20"/>
      </w:rPr>
    </w:pPr>
    <w:r w:rsidRPr="00CA153F">
      <w:rPr>
        <w:rFonts w:ascii="Times New Roman" w:hAnsi="Times New Roman" w:cs="Times New Roman"/>
        <w:sz w:val="20"/>
        <w:szCs w:val="20"/>
        <w:rtl/>
      </w:rPr>
      <w:t xml:space="preserve">תאריך: </w:t>
    </w:r>
    <w:r w:rsidR="00F36298">
      <w:rPr>
        <w:rFonts w:ascii="Times New Roman" w:hAnsi="Times New Roman" w:cs="Times New Roman" w:hint="cs"/>
        <w:sz w:val="20"/>
        <w:szCs w:val="20"/>
        <w:rtl/>
      </w:rPr>
      <w:t>13</w:t>
    </w:r>
    <w:r w:rsidR="00CD2A42">
      <w:rPr>
        <w:rFonts w:ascii="Times New Roman" w:hAnsi="Times New Roman" w:cs="Times New Roman" w:hint="cs"/>
        <w:sz w:val="20"/>
        <w:szCs w:val="20"/>
        <w:rtl/>
      </w:rPr>
      <w:t>.9</w:t>
    </w:r>
    <w:r w:rsidR="00E87D40">
      <w:rPr>
        <w:rFonts w:ascii="Times New Roman" w:hAnsi="Times New Roman" w:cs="Times New Roman" w:hint="cs"/>
        <w:sz w:val="20"/>
        <w:szCs w:val="20"/>
        <w:rtl/>
      </w:rPr>
      <w:t>.2020</w:t>
    </w:r>
    <w:r>
      <w:rPr>
        <w:rFonts w:ascii="Times New Roman" w:hAnsi="Times New Roman" w:cs="Times New Roman" w:hint="cs"/>
        <w:sz w:val="20"/>
        <w:szCs w:val="20"/>
        <w:rtl/>
      </w:rPr>
      <w:t xml:space="preserve">                      </w:t>
    </w:r>
    <w:r w:rsidR="001D744F">
      <w:rPr>
        <w:rFonts w:ascii="Times New Roman" w:hAnsi="Times New Roman" w:cs="Times New Roman" w:hint="cs"/>
        <w:sz w:val="20"/>
        <w:szCs w:val="20"/>
        <w:rtl/>
      </w:rPr>
      <w:t xml:space="preserve">        </w:t>
    </w:r>
    <w:r w:rsidR="007E10F4">
      <w:rPr>
        <w:rFonts w:ascii="Times New Roman" w:hAnsi="Times New Roman" w:cs="Times New Roman" w:hint="cs"/>
        <w:sz w:val="20"/>
        <w:szCs w:val="20"/>
        <w:rtl/>
      </w:rPr>
      <w:t xml:space="preserve">         בשן: הגשת תביעות פרט בדיגיטל</w:t>
    </w:r>
    <w:r w:rsidR="001D744F">
      <w:rPr>
        <w:rFonts w:ascii="Times New Roman" w:hAnsi="Times New Roman" w:cs="Times New Roman" w:hint="cs"/>
        <w:sz w:val="20"/>
        <w:szCs w:val="20"/>
        <w:rtl/>
      </w:rPr>
      <w:t>-אפיון</w:t>
    </w:r>
    <w:r w:rsidR="00266004">
      <w:rPr>
        <w:rFonts w:ascii="Times New Roman" w:hAnsi="Times New Roman" w:cs="Times New Roman" w:hint="cs"/>
        <w:sz w:val="20"/>
        <w:szCs w:val="20"/>
        <w:rtl/>
      </w:rPr>
      <w:t xml:space="preserve"> מפורט</w:t>
    </w:r>
    <w:r w:rsidR="001D744F">
      <w:rPr>
        <w:rFonts w:ascii="Times New Roman" w:hAnsi="Times New Roman" w:cs="Times New Roman" w:hint="cs"/>
        <w:sz w:val="20"/>
        <w:szCs w:val="20"/>
        <w:rtl/>
      </w:rPr>
      <w:t xml:space="preserve"> - מהדורה</w:t>
    </w:r>
    <w:r w:rsidR="00443E88">
      <w:rPr>
        <w:rFonts w:ascii="Times New Roman" w:hAnsi="Times New Roman" w:cs="Times New Roman" w:hint="cs"/>
        <w:sz w:val="20"/>
        <w:szCs w:val="20"/>
        <w:rtl/>
      </w:rPr>
      <w:t xml:space="preserve"> </w:t>
    </w:r>
    <w:r w:rsidR="002C4059">
      <w:rPr>
        <w:rFonts w:ascii="Times New Roman" w:hAnsi="Times New Roman" w:cs="Times New Roman" w:hint="cs"/>
        <w:sz w:val="20"/>
        <w:szCs w:val="20"/>
        <w:rtl/>
      </w:rPr>
      <w:t>3</w:t>
    </w:r>
    <w:r>
      <w:rPr>
        <w:rFonts w:ascii="Times New Roman" w:hAnsi="Times New Roman" w:cs="Times New Roman" w:hint="cs"/>
        <w:sz w:val="20"/>
        <w:szCs w:val="20"/>
        <w:rtl/>
        <w:lang w:val="he-IL"/>
      </w:rPr>
      <w:t xml:space="preserve">                                     </w:t>
    </w:r>
    <w:r w:rsidR="005464B8" w:rsidRPr="00CA153F">
      <w:rPr>
        <w:rFonts w:ascii="Times New Roman" w:hAnsi="Times New Roman" w:cs="Times New Roman"/>
        <w:sz w:val="20"/>
        <w:szCs w:val="20"/>
        <w:rtl/>
        <w:lang w:val="he-IL"/>
      </w:rPr>
      <w:t xml:space="preserve">עמוד </w:t>
    </w:r>
    <w:r w:rsidR="005464B8" w:rsidRPr="00CA153F">
      <w:rPr>
        <w:rFonts w:ascii="Times New Roman" w:hAnsi="Times New Roman" w:cs="Times New Roman"/>
        <w:sz w:val="20"/>
        <w:szCs w:val="20"/>
      </w:rPr>
      <w:fldChar w:fldCharType="begin"/>
    </w:r>
    <w:r w:rsidR="005464B8" w:rsidRPr="00CA153F">
      <w:rPr>
        <w:rFonts w:ascii="Times New Roman" w:hAnsi="Times New Roman" w:cs="Times New Roman"/>
        <w:sz w:val="20"/>
        <w:szCs w:val="20"/>
      </w:rPr>
      <w:instrText xml:space="preserve"> PAGE   \* MERGEFORMAT </w:instrText>
    </w:r>
    <w:r w:rsidR="005464B8" w:rsidRPr="00CA153F">
      <w:rPr>
        <w:rFonts w:ascii="Times New Roman" w:hAnsi="Times New Roman" w:cs="Times New Roman"/>
        <w:sz w:val="20"/>
        <w:szCs w:val="20"/>
      </w:rPr>
      <w:fldChar w:fldCharType="separate"/>
    </w:r>
    <w:r w:rsidR="00874D0C" w:rsidRPr="00874D0C">
      <w:rPr>
        <w:rFonts w:ascii="Times New Roman" w:hAnsi="Times New Roman" w:cs="Times New Roman"/>
        <w:noProof/>
        <w:sz w:val="20"/>
        <w:szCs w:val="20"/>
        <w:rtl/>
        <w:lang w:val="he-IL"/>
      </w:rPr>
      <w:t>2</w:t>
    </w:r>
    <w:r w:rsidR="005464B8" w:rsidRPr="00CA153F">
      <w:rPr>
        <w:rFonts w:ascii="Times New Roman" w:hAnsi="Times New Roman" w:cs="Times New Roman"/>
        <w:sz w:val="20"/>
        <w:szCs w:val="20"/>
      </w:rPr>
      <w:fldChar w:fldCharType="end"/>
    </w:r>
  </w:p>
  <w:p w:rsidR="005464B8" w:rsidRPr="007E10F4" w:rsidRDefault="00546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8E9" w:rsidRDefault="00D228E9" w:rsidP="00AF2F48">
      <w:pPr>
        <w:spacing w:after="0" w:line="240" w:lineRule="auto"/>
      </w:pPr>
      <w:r>
        <w:separator/>
      </w:r>
    </w:p>
  </w:footnote>
  <w:footnote w:type="continuationSeparator" w:id="0">
    <w:p w:rsidR="00D228E9" w:rsidRDefault="00D228E9" w:rsidP="00AF2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C45"/>
    <w:multiLevelType w:val="hybridMultilevel"/>
    <w:tmpl w:val="5252A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55534F"/>
    <w:multiLevelType w:val="hybridMultilevel"/>
    <w:tmpl w:val="79D6A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7D5C74"/>
    <w:multiLevelType w:val="hybridMultilevel"/>
    <w:tmpl w:val="A0BE472A"/>
    <w:lvl w:ilvl="0" w:tplc="2C4E39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3CDA"/>
    <w:multiLevelType w:val="hybridMultilevel"/>
    <w:tmpl w:val="4FD6507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CF724C0"/>
    <w:multiLevelType w:val="hybridMultilevel"/>
    <w:tmpl w:val="1DEAE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7E0BC6"/>
    <w:multiLevelType w:val="hybridMultilevel"/>
    <w:tmpl w:val="C23AA802"/>
    <w:lvl w:ilvl="0" w:tplc="6E343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97567"/>
    <w:multiLevelType w:val="hybridMultilevel"/>
    <w:tmpl w:val="D736B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F53C0E"/>
    <w:multiLevelType w:val="hybridMultilevel"/>
    <w:tmpl w:val="EED02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720F7E"/>
    <w:multiLevelType w:val="hybridMultilevel"/>
    <w:tmpl w:val="CF2C6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A8780A"/>
    <w:multiLevelType w:val="hybridMultilevel"/>
    <w:tmpl w:val="B59CC814"/>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0B27AE"/>
    <w:multiLevelType w:val="hybridMultilevel"/>
    <w:tmpl w:val="45DA0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09F2440"/>
    <w:multiLevelType w:val="hybridMultilevel"/>
    <w:tmpl w:val="CF38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F6E37"/>
    <w:multiLevelType w:val="hybridMultilevel"/>
    <w:tmpl w:val="22961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EA1807"/>
    <w:multiLevelType w:val="hybridMultilevel"/>
    <w:tmpl w:val="19E6F0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2B4066F6"/>
    <w:multiLevelType w:val="hybridMultilevel"/>
    <w:tmpl w:val="7F8EE846"/>
    <w:lvl w:ilvl="0" w:tplc="7B40BE5C">
      <w:start w:val="1"/>
      <w:numFmt w:val="hebrew1"/>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C55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092868"/>
    <w:multiLevelType w:val="hybridMultilevel"/>
    <w:tmpl w:val="CCC8D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236C30"/>
    <w:multiLevelType w:val="hybridMultilevel"/>
    <w:tmpl w:val="768C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17C1A"/>
    <w:multiLevelType w:val="hybridMultilevel"/>
    <w:tmpl w:val="2506C834"/>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FE15DB5"/>
    <w:multiLevelType w:val="hybridMultilevel"/>
    <w:tmpl w:val="4372D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6D66D6"/>
    <w:multiLevelType w:val="hybridMultilevel"/>
    <w:tmpl w:val="C6B49340"/>
    <w:lvl w:ilvl="0" w:tplc="691E2FF6">
      <w:start w:val="1"/>
      <w:numFmt w:val="hebrew1"/>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5D7741"/>
    <w:multiLevelType w:val="hybridMultilevel"/>
    <w:tmpl w:val="A66C0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B66DAF"/>
    <w:multiLevelType w:val="hybridMultilevel"/>
    <w:tmpl w:val="8AD485EC"/>
    <w:lvl w:ilvl="0" w:tplc="9086CD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37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DC6BC6"/>
    <w:multiLevelType w:val="hybridMultilevel"/>
    <w:tmpl w:val="88F6AAE4"/>
    <w:lvl w:ilvl="0" w:tplc="0AE89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51653"/>
    <w:multiLevelType w:val="hybridMultilevel"/>
    <w:tmpl w:val="8F16BB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F65316"/>
    <w:multiLevelType w:val="hybridMultilevel"/>
    <w:tmpl w:val="046C0734"/>
    <w:lvl w:ilvl="0" w:tplc="9B78B9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825CCD"/>
    <w:multiLevelType w:val="hybridMultilevel"/>
    <w:tmpl w:val="1E1802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27101B"/>
    <w:multiLevelType w:val="hybridMultilevel"/>
    <w:tmpl w:val="C17EA96C"/>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1CB67B8"/>
    <w:multiLevelType w:val="hybridMultilevel"/>
    <w:tmpl w:val="747AE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9951E1"/>
    <w:multiLevelType w:val="hybridMultilevel"/>
    <w:tmpl w:val="BC3609C2"/>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1" w15:restartNumberingAfterBreak="0">
    <w:nsid w:val="65274620"/>
    <w:multiLevelType w:val="hybridMultilevel"/>
    <w:tmpl w:val="E0F0E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1074D"/>
    <w:multiLevelType w:val="hybridMultilevel"/>
    <w:tmpl w:val="A7DAE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C4516C"/>
    <w:multiLevelType w:val="hybridMultilevel"/>
    <w:tmpl w:val="C51EB5D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4503D1"/>
    <w:multiLevelType w:val="hybridMultilevel"/>
    <w:tmpl w:val="0B0AFF96"/>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774C6F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EC51BF"/>
    <w:multiLevelType w:val="hybridMultilevel"/>
    <w:tmpl w:val="0CF8EB9C"/>
    <w:lvl w:ilvl="0" w:tplc="4636ECA0">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235665"/>
    <w:multiLevelType w:val="hybridMultilevel"/>
    <w:tmpl w:val="52C490DE"/>
    <w:lvl w:ilvl="0" w:tplc="6A48E98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8" w15:restartNumberingAfterBreak="0">
    <w:nsid w:val="7EB53F7D"/>
    <w:multiLevelType w:val="hybridMultilevel"/>
    <w:tmpl w:val="2548A9D8"/>
    <w:lvl w:ilvl="0" w:tplc="8766B60A">
      <w:start w:val="1"/>
      <w:numFmt w:val="hebrew1"/>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7F7908EF"/>
    <w:multiLevelType w:val="hybridMultilevel"/>
    <w:tmpl w:val="F3EEA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8"/>
  </w:num>
  <w:num w:numId="3">
    <w:abstractNumId w:val="26"/>
  </w:num>
  <w:num w:numId="4">
    <w:abstractNumId w:val="22"/>
  </w:num>
  <w:num w:numId="5">
    <w:abstractNumId w:val="21"/>
  </w:num>
  <w:num w:numId="6">
    <w:abstractNumId w:val="16"/>
  </w:num>
  <w:num w:numId="7">
    <w:abstractNumId w:val="29"/>
  </w:num>
  <w:num w:numId="8">
    <w:abstractNumId w:val="20"/>
  </w:num>
  <w:num w:numId="9">
    <w:abstractNumId w:val="3"/>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9"/>
  </w:num>
  <w:num w:numId="13">
    <w:abstractNumId w:val="37"/>
  </w:num>
  <w:num w:numId="14">
    <w:abstractNumId w:val="34"/>
  </w:num>
  <w:num w:numId="15">
    <w:abstractNumId w:val="19"/>
  </w:num>
  <w:num w:numId="16">
    <w:abstractNumId w:val="6"/>
  </w:num>
  <w:num w:numId="17">
    <w:abstractNumId w:val="32"/>
  </w:num>
  <w:num w:numId="18">
    <w:abstractNumId w:val="1"/>
  </w:num>
  <w:num w:numId="19">
    <w:abstractNumId w:val="31"/>
  </w:num>
  <w:num w:numId="20">
    <w:abstractNumId w:val="12"/>
  </w:num>
  <w:num w:numId="21">
    <w:abstractNumId w:val="7"/>
  </w:num>
  <w:num w:numId="22">
    <w:abstractNumId w:val="14"/>
  </w:num>
  <w:num w:numId="23">
    <w:abstractNumId w:val="2"/>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23"/>
  </w:num>
  <w:num w:numId="29">
    <w:abstractNumId w:val="17"/>
  </w:num>
  <w:num w:numId="30">
    <w:abstractNumId w:val="27"/>
  </w:num>
  <w:num w:numId="31">
    <w:abstractNumId w:val="5"/>
  </w:num>
  <w:num w:numId="32">
    <w:abstractNumId w:val="36"/>
  </w:num>
  <w:num w:numId="33">
    <w:abstractNumId w:val="11"/>
  </w:num>
  <w:num w:numId="34">
    <w:abstractNumId w:val="0"/>
  </w:num>
  <w:num w:numId="35">
    <w:abstractNumId w:val="33"/>
  </w:num>
  <w:num w:numId="36">
    <w:abstractNumId w:val="13"/>
  </w:num>
  <w:num w:numId="37">
    <w:abstractNumId w:val="39"/>
  </w:num>
  <w:num w:numId="38">
    <w:abstractNumId w:val="4"/>
  </w:num>
  <w:num w:numId="39">
    <w:abstractNumId w:val="38"/>
  </w:num>
  <w:num w:numId="40">
    <w:abstractNumId w:val="24"/>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C5"/>
    <w:rsid w:val="00000AA7"/>
    <w:rsid w:val="00000BF0"/>
    <w:rsid w:val="000030D0"/>
    <w:rsid w:val="00005F4C"/>
    <w:rsid w:val="00007376"/>
    <w:rsid w:val="00007B74"/>
    <w:rsid w:val="000100B9"/>
    <w:rsid w:val="00012021"/>
    <w:rsid w:val="00017946"/>
    <w:rsid w:val="00035158"/>
    <w:rsid w:val="00036ED2"/>
    <w:rsid w:val="000434CE"/>
    <w:rsid w:val="00044638"/>
    <w:rsid w:val="00050EE4"/>
    <w:rsid w:val="000609D7"/>
    <w:rsid w:val="00063403"/>
    <w:rsid w:val="00064B5D"/>
    <w:rsid w:val="00066071"/>
    <w:rsid w:val="0006689A"/>
    <w:rsid w:val="00067406"/>
    <w:rsid w:val="00082C8A"/>
    <w:rsid w:val="00082CD6"/>
    <w:rsid w:val="00084ACA"/>
    <w:rsid w:val="00087F72"/>
    <w:rsid w:val="00091A9E"/>
    <w:rsid w:val="000926CF"/>
    <w:rsid w:val="00092823"/>
    <w:rsid w:val="00094B82"/>
    <w:rsid w:val="0009558A"/>
    <w:rsid w:val="000B23C6"/>
    <w:rsid w:val="000B7616"/>
    <w:rsid w:val="000C5CF4"/>
    <w:rsid w:val="000C70C1"/>
    <w:rsid w:val="000C7F3C"/>
    <w:rsid w:val="000E5685"/>
    <w:rsid w:val="000F074D"/>
    <w:rsid w:val="000F3874"/>
    <w:rsid w:val="00105D4A"/>
    <w:rsid w:val="00111852"/>
    <w:rsid w:val="0011444C"/>
    <w:rsid w:val="0011702B"/>
    <w:rsid w:val="001170EB"/>
    <w:rsid w:val="0011791E"/>
    <w:rsid w:val="00122492"/>
    <w:rsid w:val="001260F1"/>
    <w:rsid w:val="00131124"/>
    <w:rsid w:val="001319C9"/>
    <w:rsid w:val="00133E3C"/>
    <w:rsid w:val="001356EF"/>
    <w:rsid w:val="00136BDE"/>
    <w:rsid w:val="00140988"/>
    <w:rsid w:val="00141B99"/>
    <w:rsid w:val="00142FE0"/>
    <w:rsid w:val="001658ED"/>
    <w:rsid w:val="00170E05"/>
    <w:rsid w:val="00171FDD"/>
    <w:rsid w:val="00173B22"/>
    <w:rsid w:val="00182150"/>
    <w:rsid w:val="001A0443"/>
    <w:rsid w:val="001A336A"/>
    <w:rsid w:val="001A5B3F"/>
    <w:rsid w:val="001A6140"/>
    <w:rsid w:val="001A6D96"/>
    <w:rsid w:val="001B47A2"/>
    <w:rsid w:val="001C12D6"/>
    <w:rsid w:val="001C1EB1"/>
    <w:rsid w:val="001C53F1"/>
    <w:rsid w:val="001C6506"/>
    <w:rsid w:val="001D0B28"/>
    <w:rsid w:val="001D0CF1"/>
    <w:rsid w:val="001D6488"/>
    <w:rsid w:val="001D744F"/>
    <w:rsid w:val="001E4F31"/>
    <w:rsid w:val="001F57E8"/>
    <w:rsid w:val="001F76FE"/>
    <w:rsid w:val="00200C69"/>
    <w:rsid w:val="00201413"/>
    <w:rsid w:val="00210A16"/>
    <w:rsid w:val="00215702"/>
    <w:rsid w:val="00216AA8"/>
    <w:rsid w:val="00217096"/>
    <w:rsid w:val="00220015"/>
    <w:rsid w:val="002212C6"/>
    <w:rsid w:val="002234A9"/>
    <w:rsid w:val="00230193"/>
    <w:rsid w:val="00231A9B"/>
    <w:rsid w:val="00235C21"/>
    <w:rsid w:val="00237593"/>
    <w:rsid w:val="002379B6"/>
    <w:rsid w:val="00240AE5"/>
    <w:rsid w:val="00240BEB"/>
    <w:rsid w:val="0024295E"/>
    <w:rsid w:val="00245377"/>
    <w:rsid w:val="00247871"/>
    <w:rsid w:val="002649AB"/>
    <w:rsid w:val="00266004"/>
    <w:rsid w:val="00271938"/>
    <w:rsid w:val="00277B25"/>
    <w:rsid w:val="0028030A"/>
    <w:rsid w:val="00283D06"/>
    <w:rsid w:val="00285FC4"/>
    <w:rsid w:val="002915E1"/>
    <w:rsid w:val="002958A2"/>
    <w:rsid w:val="002A1EC1"/>
    <w:rsid w:val="002A57EB"/>
    <w:rsid w:val="002B222B"/>
    <w:rsid w:val="002B6603"/>
    <w:rsid w:val="002B6C5C"/>
    <w:rsid w:val="002C4059"/>
    <w:rsid w:val="002C78D2"/>
    <w:rsid w:val="002D3862"/>
    <w:rsid w:val="002E2207"/>
    <w:rsid w:val="002E5EA6"/>
    <w:rsid w:val="002E75D3"/>
    <w:rsid w:val="002F1268"/>
    <w:rsid w:val="003059A0"/>
    <w:rsid w:val="00307F10"/>
    <w:rsid w:val="003127C0"/>
    <w:rsid w:val="0032137C"/>
    <w:rsid w:val="003259A5"/>
    <w:rsid w:val="00327CD8"/>
    <w:rsid w:val="00335689"/>
    <w:rsid w:val="00337168"/>
    <w:rsid w:val="00340FCA"/>
    <w:rsid w:val="00352EC5"/>
    <w:rsid w:val="00354315"/>
    <w:rsid w:val="00355A36"/>
    <w:rsid w:val="0036351B"/>
    <w:rsid w:val="0036749D"/>
    <w:rsid w:val="00370FF8"/>
    <w:rsid w:val="00373A22"/>
    <w:rsid w:val="003866EF"/>
    <w:rsid w:val="00394B7F"/>
    <w:rsid w:val="003A0AF5"/>
    <w:rsid w:val="003A1572"/>
    <w:rsid w:val="003A1D68"/>
    <w:rsid w:val="003A3B5C"/>
    <w:rsid w:val="003A6B7F"/>
    <w:rsid w:val="003C0A24"/>
    <w:rsid w:val="003C4605"/>
    <w:rsid w:val="003C68D8"/>
    <w:rsid w:val="003D7D07"/>
    <w:rsid w:val="003E057D"/>
    <w:rsid w:val="003E468F"/>
    <w:rsid w:val="003F3D75"/>
    <w:rsid w:val="003F5208"/>
    <w:rsid w:val="00410262"/>
    <w:rsid w:val="004124A4"/>
    <w:rsid w:val="00412FD3"/>
    <w:rsid w:val="00413128"/>
    <w:rsid w:val="00414A1B"/>
    <w:rsid w:val="004241F3"/>
    <w:rsid w:val="00426F13"/>
    <w:rsid w:val="004316D0"/>
    <w:rsid w:val="00436761"/>
    <w:rsid w:val="004438A2"/>
    <w:rsid w:val="00443E88"/>
    <w:rsid w:val="004512E7"/>
    <w:rsid w:val="00451C1D"/>
    <w:rsid w:val="004558B4"/>
    <w:rsid w:val="00460C8C"/>
    <w:rsid w:val="004656C5"/>
    <w:rsid w:val="00466F9C"/>
    <w:rsid w:val="00467A27"/>
    <w:rsid w:val="00467E3A"/>
    <w:rsid w:val="00470466"/>
    <w:rsid w:val="00470A72"/>
    <w:rsid w:val="00472E4B"/>
    <w:rsid w:val="00475BC4"/>
    <w:rsid w:val="00476A5B"/>
    <w:rsid w:val="00480F6A"/>
    <w:rsid w:val="004837D4"/>
    <w:rsid w:val="004850CC"/>
    <w:rsid w:val="00487DF8"/>
    <w:rsid w:val="004A2BC1"/>
    <w:rsid w:val="004A7D4D"/>
    <w:rsid w:val="004B10F1"/>
    <w:rsid w:val="004B30D7"/>
    <w:rsid w:val="004B365F"/>
    <w:rsid w:val="004C02F9"/>
    <w:rsid w:val="004C0F25"/>
    <w:rsid w:val="004C7050"/>
    <w:rsid w:val="004E5BBE"/>
    <w:rsid w:val="004E6E9E"/>
    <w:rsid w:val="004F6C55"/>
    <w:rsid w:val="00500164"/>
    <w:rsid w:val="00502F06"/>
    <w:rsid w:val="005138A9"/>
    <w:rsid w:val="005141ED"/>
    <w:rsid w:val="00522533"/>
    <w:rsid w:val="00530F69"/>
    <w:rsid w:val="0053752A"/>
    <w:rsid w:val="005402CE"/>
    <w:rsid w:val="005464B8"/>
    <w:rsid w:val="00546C84"/>
    <w:rsid w:val="00552BB0"/>
    <w:rsid w:val="00553AA1"/>
    <w:rsid w:val="0056569B"/>
    <w:rsid w:val="0057087B"/>
    <w:rsid w:val="00572375"/>
    <w:rsid w:val="00582050"/>
    <w:rsid w:val="00583DCB"/>
    <w:rsid w:val="0059145C"/>
    <w:rsid w:val="005961AE"/>
    <w:rsid w:val="005B1FDB"/>
    <w:rsid w:val="005B34FA"/>
    <w:rsid w:val="005C05EF"/>
    <w:rsid w:val="005C069A"/>
    <w:rsid w:val="005C150E"/>
    <w:rsid w:val="005D2F07"/>
    <w:rsid w:val="005D60E2"/>
    <w:rsid w:val="005D638C"/>
    <w:rsid w:val="005D75B4"/>
    <w:rsid w:val="005E2370"/>
    <w:rsid w:val="005E3551"/>
    <w:rsid w:val="005E6D33"/>
    <w:rsid w:val="005F2668"/>
    <w:rsid w:val="006011D0"/>
    <w:rsid w:val="00606257"/>
    <w:rsid w:val="00612762"/>
    <w:rsid w:val="00612B7C"/>
    <w:rsid w:val="00617B8D"/>
    <w:rsid w:val="006226D2"/>
    <w:rsid w:val="00623B91"/>
    <w:rsid w:val="00631102"/>
    <w:rsid w:val="006328C9"/>
    <w:rsid w:val="00634EF3"/>
    <w:rsid w:val="0064116C"/>
    <w:rsid w:val="006511B7"/>
    <w:rsid w:val="00654E70"/>
    <w:rsid w:val="006603EE"/>
    <w:rsid w:val="00661DF7"/>
    <w:rsid w:val="006651AD"/>
    <w:rsid w:val="0067339C"/>
    <w:rsid w:val="00675A34"/>
    <w:rsid w:val="00677FC1"/>
    <w:rsid w:val="0068447F"/>
    <w:rsid w:val="006844AD"/>
    <w:rsid w:val="00687A46"/>
    <w:rsid w:val="00691E1D"/>
    <w:rsid w:val="00692407"/>
    <w:rsid w:val="00692EBF"/>
    <w:rsid w:val="00695DBC"/>
    <w:rsid w:val="006A113A"/>
    <w:rsid w:val="006B087E"/>
    <w:rsid w:val="006B753E"/>
    <w:rsid w:val="006C2629"/>
    <w:rsid w:val="006D222B"/>
    <w:rsid w:val="006D69CF"/>
    <w:rsid w:val="006D6D03"/>
    <w:rsid w:val="006E1347"/>
    <w:rsid w:val="006E3C99"/>
    <w:rsid w:val="006E7928"/>
    <w:rsid w:val="006F0E1E"/>
    <w:rsid w:val="006F1986"/>
    <w:rsid w:val="007028FE"/>
    <w:rsid w:val="007076F3"/>
    <w:rsid w:val="00710FF2"/>
    <w:rsid w:val="007148C0"/>
    <w:rsid w:val="007234CB"/>
    <w:rsid w:val="00732E84"/>
    <w:rsid w:val="0074160B"/>
    <w:rsid w:val="00746790"/>
    <w:rsid w:val="00747C0C"/>
    <w:rsid w:val="007523C1"/>
    <w:rsid w:val="0075383D"/>
    <w:rsid w:val="00761487"/>
    <w:rsid w:val="00765D53"/>
    <w:rsid w:val="007660B3"/>
    <w:rsid w:val="00766FA6"/>
    <w:rsid w:val="007755B5"/>
    <w:rsid w:val="0078021C"/>
    <w:rsid w:val="007851CB"/>
    <w:rsid w:val="007863AE"/>
    <w:rsid w:val="00796E7D"/>
    <w:rsid w:val="007B1AA3"/>
    <w:rsid w:val="007B1BD6"/>
    <w:rsid w:val="007B7AE0"/>
    <w:rsid w:val="007C3912"/>
    <w:rsid w:val="007C4255"/>
    <w:rsid w:val="007D10FC"/>
    <w:rsid w:val="007D48F2"/>
    <w:rsid w:val="007E10F4"/>
    <w:rsid w:val="007E1764"/>
    <w:rsid w:val="007E4E51"/>
    <w:rsid w:val="007F0F1A"/>
    <w:rsid w:val="0080095E"/>
    <w:rsid w:val="008017D5"/>
    <w:rsid w:val="00806932"/>
    <w:rsid w:val="0081325F"/>
    <w:rsid w:val="00815FCB"/>
    <w:rsid w:val="00827120"/>
    <w:rsid w:val="00832AB3"/>
    <w:rsid w:val="00841202"/>
    <w:rsid w:val="00843CAD"/>
    <w:rsid w:val="00855FF7"/>
    <w:rsid w:val="00863097"/>
    <w:rsid w:val="00866F60"/>
    <w:rsid w:val="008677F4"/>
    <w:rsid w:val="00871F60"/>
    <w:rsid w:val="00874912"/>
    <w:rsid w:val="00874D0C"/>
    <w:rsid w:val="00875FC2"/>
    <w:rsid w:val="00896408"/>
    <w:rsid w:val="008966A8"/>
    <w:rsid w:val="00897509"/>
    <w:rsid w:val="008A76FA"/>
    <w:rsid w:val="008B33D1"/>
    <w:rsid w:val="008C6683"/>
    <w:rsid w:val="008C7A59"/>
    <w:rsid w:val="008D0B73"/>
    <w:rsid w:val="008D3129"/>
    <w:rsid w:val="008E0686"/>
    <w:rsid w:val="008E0D83"/>
    <w:rsid w:val="008E3E73"/>
    <w:rsid w:val="008F3EE6"/>
    <w:rsid w:val="008F67D9"/>
    <w:rsid w:val="00913765"/>
    <w:rsid w:val="009137BE"/>
    <w:rsid w:val="00913940"/>
    <w:rsid w:val="009150D0"/>
    <w:rsid w:val="0092412F"/>
    <w:rsid w:val="00932865"/>
    <w:rsid w:val="009437B3"/>
    <w:rsid w:val="009474CA"/>
    <w:rsid w:val="00954807"/>
    <w:rsid w:val="009564FB"/>
    <w:rsid w:val="00965EE6"/>
    <w:rsid w:val="009776C8"/>
    <w:rsid w:val="00977706"/>
    <w:rsid w:val="00977E5C"/>
    <w:rsid w:val="00990E7F"/>
    <w:rsid w:val="009943D3"/>
    <w:rsid w:val="009967D2"/>
    <w:rsid w:val="00997531"/>
    <w:rsid w:val="009A4EA8"/>
    <w:rsid w:val="009A68D5"/>
    <w:rsid w:val="009A7438"/>
    <w:rsid w:val="009B0360"/>
    <w:rsid w:val="009B0D8C"/>
    <w:rsid w:val="009B2CBF"/>
    <w:rsid w:val="009B37C8"/>
    <w:rsid w:val="009C1E27"/>
    <w:rsid w:val="009C7566"/>
    <w:rsid w:val="009D0A5D"/>
    <w:rsid w:val="009D3747"/>
    <w:rsid w:val="009E02BF"/>
    <w:rsid w:val="009E2F10"/>
    <w:rsid w:val="009E4539"/>
    <w:rsid w:val="009E4572"/>
    <w:rsid w:val="009E636B"/>
    <w:rsid w:val="009E697E"/>
    <w:rsid w:val="009F2E15"/>
    <w:rsid w:val="009F4889"/>
    <w:rsid w:val="009F6BF7"/>
    <w:rsid w:val="00A002DC"/>
    <w:rsid w:val="00A00A2F"/>
    <w:rsid w:val="00A0647C"/>
    <w:rsid w:val="00A12503"/>
    <w:rsid w:val="00A16B54"/>
    <w:rsid w:val="00A21B74"/>
    <w:rsid w:val="00A225BA"/>
    <w:rsid w:val="00A23EF3"/>
    <w:rsid w:val="00A3313B"/>
    <w:rsid w:val="00A4025A"/>
    <w:rsid w:val="00A43206"/>
    <w:rsid w:val="00A50716"/>
    <w:rsid w:val="00A70DC0"/>
    <w:rsid w:val="00A73806"/>
    <w:rsid w:val="00A81F2C"/>
    <w:rsid w:val="00A8582E"/>
    <w:rsid w:val="00A97D9A"/>
    <w:rsid w:val="00AC2CDD"/>
    <w:rsid w:val="00AC5418"/>
    <w:rsid w:val="00AD157D"/>
    <w:rsid w:val="00AD15D8"/>
    <w:rsid w:val="00AE49BD"/>
    <w:rsid w:val="00AF2F48"/>
    <w:rsid w:val="00AF5D97"/>
    <w:rsid w:val="00AF61F5"/>
    <w:rsid w:val="00B01A81"/>
    <w:rsid w:val="00B16BFC"/>
    <w:rsid w:val="00B22D6F"/>
    <w:rsid w:val="00B241E1"/>
    <w:rsid w:val="00B2613C"/>
    <w:rsid w:val="00B26718"/>
    <w:rsid w:val="00B2734E"/>
    <w:rsid w:val="00B30565"/>
    <w:rsid w:val="00B4010B"/>
    <w:rsid w:val="00B44EDF"/>
    <w:rsid w:val="00B45CBF"/>
    <w:rsid w:val="00B617C8"/>
    <w:rsid w:val="00B627AA"/>
    <w:rsid w:val="00B62B07"/>
    <w:rsid w:val="00B63FB6"/>
    <w:rsid w:val="00B656B2"/>
    <w:rsid w:val="00B65D87"/>
    <w:rsid w:val="00B6605F"/>
    <w:rsid w:val="00B666F1"/>
    <w:rsid w:val="00B74301"/>
    <w:rsid w:val="00B74616"/>
    <w:rsid w:val="00B85379"/>
    <w:rsid w:val="00B9118B"/>
    <w:rsid w:val="00B9374E"/>
    <w:rsid w:val="00BA123F"/>
    <w:rsid w:val="00BA1FAB"/>
    <w:rsid w:val="00BB156D"/>
    <w:rsid w:val="00BB52F9"/>
    <w:rsid w:val="00BC4335"/>
    <w:rsid w:val="00BC4A22"/>
    <w:rsid w:val="00BD212E"/>
    <w:rsid w:val="00BD3751"/>
    <w:rsid w:val="00BE2EE0"/>
    <w:rsid w:val="00C0157F"/>
    <w:rsid w:val="00C04CBA"/>
    <w:rsid w:val="00C04DFE"/>
    <w:rsid w:val="00C04E8D"/>
    <w:rsid w:val="00C05663"/>
    <w:rsid w:val="00C0567F"/>
    <w:rsid w:val="00C07095"/>
    <w:rsid w:val="00C15AD0"/>
    <w:rsid w:val="00C15D2A"/>
    <w:rsid w:val="00C17A60"/>
    <w:rsid w:val="00C23F9C"/>
    <w:rsid w:val="00C2417C"/>
    <w:rsid w:val="00C3022E"/>
    <w:rsid w:val="00C36793"/>
    <w:rsid w:val="00C37606"/>
    <w:rsid w:val="00C3761D"/>
    <w:rsid w:val="00C41294"/>
    <w:rsid w:val="00C50716"/>
    <w:rsid w:val="00C5235C"/>
    <w:rsid w:val="00C5459C"/>
    <w:rsid w:val="00C642B0"/>
    <w:rsid w:val="00C72A83"/>
    <w:rsid w:val="00C77724"/>
    <w:rsid w:val="00C8096A"/>
    <w:rsid w:val="00C822E0"/>
    <w:rsid w:val="00C825D3"/>
    <w:rsid w:val="00C85BE8"/>
    <w:rsid w:val="00C900E3"/>
    <w:rsid w:val="00C95524"/>
    <w:rsid w:val="00C9639A"/>
    <w:rsid w:val="00CA153F"/>
    <w:rsid w:val="00CA2C82"/>
    <w:rsid w:val="00CA3BF9"/>
    <w:rsid w:val="00CA54C6"/>
    <w:rsid w:val="00CB304C"/>
    <w:rsid w:val="00CB5A59"/>
    <w:rsid w:val="00CC378B"/>
    <w:rsid w:val="00CC5A2D"/>
    <w:rsid w:val="00CD2A42"/>
    <w:rsid w:val="00CD5D61"/>
    <w:rsid w:val="00CE269C"/>
    <w:rsid w:val="00CE57C6"/>
    <w:rsid w:val="00CF2AEF"/>
    <w:rsid w:val="00CF5CCC"/>
    <w:rsid w:val="00D06E40"/>
    <w:rsid w:val="00D07979"/>
    <w:rsid w:val="00D20D59"/>
    <w:rsid w:val="00D21AE4"/>
    <w:rsid w:val="00D228E9"/>
    <w:rsid w:val="00D2298F"/>
    <w:rsid w:val="00D22C21"/>
    <w:rsid w:val="00D23523"/>
    <w:rsid w:val="00D245C0"/>
    <w:rsid w:val="00D266AE"/>
    <w:rsid w:val="00D26DA8"/>
    <w:rsid w:val="00D279B5"/>
    <w:rsid w:val="00D47885"/>
    <w:rsid w:val="00D61EAF"/>
    <w:rsid w:val="00D61EB7"/>
    <w:rsid w:val="00D713C3"/>
    <w:rsid w:val="00D73AB1"/>
    <w:rsid w:val="00D75586"/>
    <w:rsid w:val="00D756A6"/>
    <w:rsid w:val="00D77902"/>
    <w:rsid w:val="00D81C0A"/>
    <w:rsid w:val="00D83488"/>
    <w:rsid w:val="00D92A06"/>
    <w:rsid w:val="00D94AE3"/>
    <w:rsid w:val="00DA04CA"/>
    <w:rsid w:val="00DA345C"/>
    <w:rsid w:val="00DA5057"/>
    <w:rsid w:val="00DA6D78"/>
    <w:rsid w:val="00DB1476"/>
    <w:rsid w:val="00DB2161"/>
    <w:rsid w:val="00DB32AA"/>
    <w:rsid w:val="00DC3982"/>
    <w:rsid w:val="00DD0EB1"/>
    <w:rsid w:val="00DD2506"/>
    <w:rsid w:val="00DD7FDE"/>
    <w:rsid w:val="00DE1149"/>
    <w:rsid w:val="00DE4565"/>
    <w:rsid w:val="00DF1894"/>
    <w:rsid w:val="00DF349C"/>
    <w:rsid w:val="00E0730B"/>
    <w:rsid w:val="00E23B59"/>
    <w:rsid w:val="00E26141"/>
    <w:rsid w:val="00E26318"/>
    <w:rsid w:val="00E31AF5"/>
    <w:rsid w:val="00E430FD"/>
    <w:rsid w:val="00E50FFB"/>
    <w:rsid w:val="00E5218F"/>
    <w:rsid w:val="00E671E9"/>
    <w:rsid w:val="00E71F42"/>
    <w:rsid w:val="00E72DB1"/>
    <w:rsid w:val="00E7472C"/>
    <w:rsid w:val="00E82AE4"/>
    <w:rsid w:val="00E82B2B"/>
    <w:rsid w:val="00E841E4"/>
    <w:rsid w:val="00E87D40"/>
    <w:rsid w:val="00E9567E"/>
    <w:rsid w:val="00EB39FD"/>
    <w:rsid w:val="00EC508B"/>
    <w:rsid w:val="00ED5CF0"/>
    <w:rsid w:val="00ED6D4D"/>
    <w:rsid w:val="00ED7230"/>
    <w:rsid w:val="00EF0146"/>
    <w:rsid w:val="00F00F14"/>
    <w:rsid w:val="00F019DA"/>
    <w:rsid w:val="00F058E6"/>
    <w:rsid w:val="00F07B46"/>
    <w:rsid w:val="00F14C58"/>
    <w:rsid w:val="00F26800"/>
    <w:rsid w:val="00F30F9D"/>
    <w:rsid w:val="00F36298"/>
    <w:rsid w:val="00F36C3E"/>
    <w:rsid w:val="00F374FD"/>
    <w:rsid w:val="00F4398F"/>
    <w:rsid w:val="00F513C6"/>
    <w:rsid w:val="00F64E53"/>
    <w:rsid w:val="00F754A2"/>
    <w:rsid w:val="00F76823"/>
    <w:rsid w:val="00F7708F"/>
    <w:rsid w:val="00F77173"/>
    <w:rsid w:val="00F77DBB"/>
    <w:rsid w:val="00F80B5C"/>
    <w:rsid w:val="00F83754"/>
    <w:rsid w:val="00F875D3"/>
    <w:rsid w:val="00F87D0C"/>
    <w:rsid w:val="00F91320"/>
    <w:rsid w:val="00F943A6"/>
    <w:rsid w:val="00FA0D21"/>
    <w:rsid w:val="00FB0203"/>
    <w:rsid w:val="00FB75EC"/>
    <w:rsid w:val="00FC4567"/>
    <w:rsid w:val="00FC7FDF"/>
    <w:rsid w:val="00FD3290"/>
    <w:rsid w:val="00FE0808"/>
    <w:rsid w:val="00FE2077"/>
    <w:rsid w:val="00FE3715"/>
    <w:rsid w:val="00FE60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E4B2F0-A303-42AF-9DC7-A7B1A192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94B7F"/>
    <w:pPr>
      <w:keepNext/>
      <w:ind w:left="360"/>
      <w:outlineLvl w:val="0"/>
    </w:pPr>
    <w:rPr>
      <w:rFonts w:ascii="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6C5"/>
    <w:pPr>
      <w:ind w:left="720"/>
      <w:contextualSpacing/>
    </w:pPr>
  </w:style>
  <w:style w:type="paragraph" w:styleId="BalloonText">
    <w:name w:val="Balloon Text"/>
    <w:basedOn w:val="Normal"/>
    <w:link w:val="BalloonTextChar"/>
    <w:uiPriority w:val="99"/>
    <w:semiHidden/>
    <w:unhideWhenUsed/>
    <w:rsid w:val="0020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413"/>
    <w:rPr>
      <w:rFonts w:ascii="Tahoma" w:hAnsi="Tahoma" w:cs="Tahoma"/>
      <w:sz w:val="16"/>
      <w:szCs w:val="16"/>
    </w:rPr>
  </w:style>
  <w:style w:type="table" w:styleId="TableGrid">
    <w:name w:val="Table Grid"/>
    <w:basedOn w:val="TableNormal"/>
    <w:uiPriority w:val="59"/>
    <w:rsid w:val="0035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2F4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F2F48"/>
  </w:style>
  <w:style w:type="paragraph" w:styleId="Footer">
    <w:name w:val="footer"/>
    <w:basedOn w:val="Normal"/>
    <w:link w:val="FooterChar"/>
    <w:uiPriority w:val="99"/>
    <w:unhideWhenUsed/>
    <w:rsid w:val="00AF2F4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F2F48"/>
  </w:style>
  <w:style w:type="paragraph" w:styleId="BodyTextIndent">
    <w:name w:val="Body Text Indent"/>
    <w:basedOn w:val="Normal"/>
    <w:link w:val="BodyTextIndentChar"/>
    <w:uiPriority w:val="99"/>
    <w:unhideWhenUsed/>
    <w:rsid w:val="000030D0"/>
    <w:pPr>
      <w:ind w:left="36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030D0"/>
    <w:rPr>
      <w:rFonts w:ascii="Times New Roman" w:hAnsi="Times New Roman" w:cs="Times New Roman"/>
      <w:sz w:val="24"/>
      <w:szCs w:val="24"/>
    </w:rPr>
  </w:style>
  <w:style w:type="paragraph" w:styleId="Title">
    <w:name w:val="Title"/>
    <w:basedOn w:val="Normal"/>
    <w:next w:val="Normal"/>
    <w:link w:val="TitleChar"/>
    <w:uiPriority w:val="10"/>
    <w:qFormat/>
    <w:rsid w:val="00D22C21"/>
    <w:pPr>
      <w:jc w:val="center"/>
    </w:pPr>
    <w:rPr>
      <w:rFonts w:ascii="Times New Roman" w:hAnsi="Times New Roman" w:cs="Times New Roman"/>
      <w:b/>
      <w:bCs/>
      <w:sz w:val="32"/>
      <w:szCs w:val="32"/>
      <w:u w:val="single"/>
    </w:rPr>
  </w:style>
  <w:style w:type="character" w:customStyle="1" w:styleId="TitleChar">
    <w:name w:val="Title Char"/>
    <w:basedOn w:val="DefaultParagraphFont"/>
    <w:link w:val="Title"/>
    <w:uiPriority w:val="10"/>
    <w:rsid w:val="00D22C21"/>
    <w:rPr>
      <w:rFonts w:ascii="Times New Roman" w:hAnsi="Times New Roman" w:cs="Times New Roman"/>
      <w:b/>
      <w:bCs/>
      <w:sz w:val="32"/>
      <w:szCs w:val="32"/>
      <w:u w:val="single"/>
    </w:rPr>
  </w:style>
  <w:style w:type="character" w:customStyle="1" w:styleId="Heading1Char">
    <w:name w:val="Heading 1 Char"/>
    <w:basedOn w:val="DefaultParagraphFont"/>
    <w:link w:val="Heading1"/>
    <w:uiPriority w:val="9"/>
    <w:rsid w:val="00394B7F"/>
    <w:rPr>
      <w:rFonts w:ascii="Times New Roman" w:hAnsi="Times New Roman" w:cs="Times New Roman"/>
      <w:b/>
      <w:bCs/>
      <w:sz w:val="24"/>
      <w:szCs w:val="24"/>
      <w:u w:val="single"/>
    </w:rPr>
  </w:style>
  <w:style w:type="paragraph" w:styleId="BodyTextIndent2">
    <w:name w:val="Body Text Indent 2"/>
    <w:basedOn w:val="Normal"/>
    <w:link w:val="BodyTextIndent2Char"/>
    <w:uiPriority w:val="99"/>
    <w:unhideWhenUsed/>
    <w:rsid w:val="009776C8"/>
    <w:pPr>
      <w:spacing w:before="120" w:line="240" w:lineRule="auto"/>
      <w:ind w:left="357"/>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9776C8"/>
    <w:rPr>
      <w:rFonts w:ascii="Times New Roman" w:hAnsi="Times New Roman" w:cs="Times New Roman"/>
      <w:sz w:val="24"/>
      <w:szCs w:val="24"/>
    </w:rPr>
  </w:style>
  <w:style w:type="character" w:styleId="Hyperlink">
    <w:name w:val="Hyperlink"/>
    <w:basedOn w:val="DefaultParagraphFont"/>
    <w:uiPriority w:val="99"/>
    <w:unhideWhenUsed/>
    <w:rsid w:val="005F26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213647">
      <w:bodyDiv w:val="1"/>
      <w:marLeft w:val="0"/>
      <w:marRight w:val="0"/>
      <w:marTop w:val="0"/>
      <w:marBottom w:val="0"/>
      <w:divBdr>
        <w:top w:val="none" w:sz="0" w:space="0" w:color="auto"/>
        <w:left w:val="none" w:sz="0" w:space="0" w:color="auto"/>
        <w:bottom w:val="none" w:sz="0" w:space="0" w:color="auto"/>
        <w:right w:val="none" w:sz="0" w:space="0" w:color="auto"/>
      </w:divBdr>
      <w:divsChild>
        <w:div w:id="1894265635">
          <w:marLeft w:val="0"/>
          <w:marRight w:val="0"/>
          <w:marTop w:val="0"/>
          <w:marBottom w:val="0"/>
          <w:divBdr>
            <w:top w:val="none" w:sz="0" w:space="0" w:color="auto"/>
            <w:left w:val="none" w:sz="0" w:space="0" w:color="auto"/>
            <w:bottom w:val="none" w:sz="0" w:space="0" w:color="auto"/>
            <w:right w:val="none" w:sz="0" w:space="0" w:color="auto"/>
          </w:divBdr>
        </w:div>
      </w:divsChild>
    </w:div>
    <w:div w:id="933631239">
      <w:bodyDiv w:val="1"/>
      <w:marLeft w:val="0"/>
      <w:marRight w:val="0"/>
      <w:marTop w:val="0"/>
      <w:marBottom w:val="0"/>
      <w:divBdr>
        <w:top w:val="none" w:sz="0" w:space="0" w:color="auto"/>
        <w:left w:val="none" w:sz="0" w:space="0" w:color="auto"/>
        <w:bottom w:val="none" w:sz="0" w:space="0" w:color="auto"/>
        <w:right w:val="none" w:sz="0" w:space="0" w:color="auto"/>
      </w:divBdr>
    </w:div>
    <w:div w:id="1062174507">
      <w:bodyDiv w:val="1"/>
      <w:marLeft w:val="0"/>
      <w:marRight w:val="0"/>
      <w:marTop w:val="0"/>
      <w:marBottom w:val="0"/>
      <w:divBdr>
        <w:top w:val="none" w:sz="0" w:space="0" w:color="auto"/>
        <w:left w:val="none" w:sz="0" w:space="0" w:color="auto"/>
        <w:bottom w:val="none" w:sz="0" w:space="0" w:color="auto"/>
        <w:right w:val="none" w:sz="0" w:space="0" w:color="auto"/>
      </w:divBdr>
    </w:div>
    <w:div w:id="1377975257">
      <w:bodyDiv w:val="1"/>
      <w:marLeft w:val="0"/>
      <w:marRight w:val="0"/>
      <w:marTop w:val="0"/>
      <w:marBottom w:val="0"/>
      <w:divBdr>
        <w:top w:val="none" w:sz="0" w:space="0" w:color="auto"/>
        <w:left w:val="none" w:sz="0" w:space="0" w:color="auto"/>
        <w:bottom w:val="none" w:sz="0" w:space="0" w:color="auto"/>
        <w:right w:val="none" w:sz="0" w:space="0" w:color="auto"/>
      </w:divBdr>
    </w:div>
    <w:div w:id="1442214711">
      <w:bodyDiv w:val="1"/>
      <w:marLeft w:val="0"/>
      <w:marRight w:val="0"/>
      <w:marTop w:val="0"/>
      <w:marBottom w:val="0"/>
      <w:divBdr>
        <w:top w:val="none" w:sz="0" w:space="0" w:color="auto"/>
        <w:left w:val="none" w:sz="0" w:space="0" w:color="auto"/>
        <w:bottom w:val="none" w:sz="0" w:space="0" w:color="auto"/>
        <w:right w:val="none" w:sz="0" w:space="0" w:color="auto"/>
      </w:divBdr>
    </w:div>
    <w:div w:id="1568109295">
      <w:bodyDiv w:val="1"/>
      <w:marLeft w:val="0"/>
      <w:marRight w:val="0"/>
      <w:marTop w:val="0"/>
      <w:marBottom w:val="0"/>
      <w:divBdr>
        <w:top w:val="none" w:sz="0" w:space="0" w:color="auto"/>
        <w:left w:val="none" w:sz="0" w:space="0" w:color="auto"/>
        <w:bottom w:val="none" w:sz="0" w:space="0" w:color="auto"/>
        <w:right w:val="none" w:sz="0" w:space="0" w:color="auto"/>
      </w:divBdr>
    </w:div>
    <w:div w:id="1837498917">
      <w:bodyDiv w:val="1"/>
      <w:marLeft w:val="0"/>
      <w:marRight w:val="0"/>
      <w:marTop w:val="0"/>
      <w:marBottom w:val="0"/>
      <w:divBdr>
        <w:top w:val="none" w:sz="0" w:space="0" w:color="auto"/>
        <w:left w:val="none" w:sz="0" w:space="0" w:color="auto"/>
        <w:bottom w:val="none" w:sz="0" w:space="0" w:color="auto"/>
        <w:right w:val="none" w:sz="0" w:space="0" w:color="auto"/>
      </w:divBdr>
    </w:div>
    <w:div w:id="2040083344">
      <w:bodyDiv w:val="1"/>
      <w:marLeft w:val="0"/>
      <w:marRight w:val="0"/>
      <w:marTop w:val="0"/>
      <w:marBottom w:val="0"/>
      <w:divBdr>
        <w:top w:val="none" w:sz="0" w:space="0" w:color="auto"/>
        <w:left w:val="none" w:sz="0" w:space="0" w:color="auto"/>
        <w:bottom w:val="none" w:sz="0" w:space="0" w:color="auto"/>
        <w:right w:val="none" w:sz="0" w:space="0" w:color="auto"/>
      </w:divBdr>
    </w:div>
    <w:div w:id="21259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rvices@harel-ins.co.i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mailto:services@harel-ins.co.il" TargetMode="External"/><Relationship Id="rId20" Type="http://schemas.openxmlformats.org/officeDocument/2006/relationships/image" Target="cid:image002.png@01D686A9.BE87BC9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services@harel-ins.co.i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cid:image003.jpg@01D686A9.BE87BC90" TargetMode="External"/><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A4C2D-51A2-4B73-BF8F-1D8DADC9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1749</Words>
  <Characters>9972</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Harel-Office</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Albertly Lyubarsky</cp:lastModifiedBy>
  <cp:revision>2</cp:revision>
  <cp:lastPrinted>2012-10-25T06:44:00Z</cp:lastPrinted>
  <dcterms:created xsi:type="dcterms:W3CDTF">2020-09-24T17:45:00Z</dcterms:created>
  <dcterms:modified xsi:type="dcterms:W3CDTF">2020-09-24T17:45:00Z</dcterms:modified>
</cp:coreProperties>
</file>