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4F0" w:rsidRPr="003314F0" w:rsidRDefault="003314F0" w:rsidP="00DD3B03">
      <w:pPr>
        <w:jc w:val="center"/>
        <w:rPr>
          <w:rFonts w:ascii="Times" w:hAnsi="Times" w:cs="Arial"/>
          <w:b/>
          <w:color w:val="000000" w:themeColor="text1"/>
          <w:sz w:val="36"/>
          <w:szCs w:val="36"/>
        </w:rPr>
      </w:pPr>
      <w:r w:rsidRPr="003314F0">
        <w:rPr>
          <w:rFonts w:ascii="Times" w:hAnsi="Times" w:cs="Arial"/>
          <w:b/>
          <w:color w:val="000000" w:themeColor="text1"/>
          <w:sz w:val="36"/>
          <w:szCs w:val="36"/>
        </w:rPr>
        <w:t>19</w:t>
      </w:r>
      <w:r w:rsidR="00DF2804" w:rsidRPr="00DF2804">
        <w:rPr>
          <w:rFonts w:ascii="Times" w:hAnsi="Times" w:cs="Arial"/>
          <w:b/>
          <w:color w:val="000000" w:themeColor="text1"/>
          <w:sz w:val="36"/>
          <w:szCs w:val="36"/>
          <w:vertAlign w:val="superscript"/>
        </w:rPr>
        <w:t>th</w:t>
      </w:r>
      <w:r w:rsidRPr="003314F0">
        <w:rPr>
          <w:rFonts w:ascii="Times" w:hAnsi="Times" w:cs="Arial"/>
          <w:b/>
          <w:color w:val="000000" w:themeColor="text1"/>
          <w:sz w:val="36"/>
          <w:szCs w:val="36"/>
        </w:rPr>
        <w:t xml:space="preserve"> January 2015</w:t>
      </w:r>
    </w:p>
    <w:p w:rsidR="00DD3B03" w:rsidRPr="00D53599" w:rsidRDefault="00DD3B03" w:rsidP="00DD3B03">
      <w:pPr>
        <w:jc w:val="center"/>
        <w:rPr>
          <w:rFonts w:ascii="Times" w:hAnsi="Times" w:cs="Arial"/>
          <w:b/>
          <w:color w:val="000000" w:themeColor="text1"/>
          <w:sz w:val="20"/>
          <w:szCs w:val="20"/>
        </w:rPr>
      </w:pPr>
      <w:r w:rsidRPr="00D53599">
        <w:rPr>
          <w:rFonts w:ascii="Times" w:hAnsi="Times" w:cs="Arial"/>
          <w:b/>
          <w:color w:val="000000" w:themeColor="text1"/>
          <w:sz w:val="20"/>
          <w:szCs w:val="20"/>
        </w:rPr>
        <w:t>AFM beyond imaging: nanoscale characterization</w:t>
      </w:r>
    </w:p>
    <w:p w:rsidR="00DD3B03" w:rsidRPr="00D53599" w:rsidRDefault="00DD3B03" w:rsidP="00DD3B03">
      <w:pPr>
        <w:jc w:val="center"/>
        <w:rPr>
          <w:rStyle w:val="nfasis"/>
          <w:rFonts w:ascii="Times" w:hAnsi="Times" w:cs="Arial"/>
          <w:b/>
          <w:bCs/>
          <w:i w:val="0"/>
          <w:iCs w:val="0"/>
          <w:color w:val="000000" w:themeColor="text1"/>
          <w:sz w:val="20"/>
          <w:szCs w:val="20"/>
          <w:shd w:val="clear" w:color="auto" w:fill="FFFFFF"/>
        </w:rPr>
      </w:pPr>
      <w:r w:rsidRPr="00D53599">
        <w:rPr>
          <w:rFonts w:ascii="Times" w:hAnsi="Times" w:cs="Arial"/>
          <w:b/>
          <w:color w:val="000000" w:themeColor="text1"/>
          <w:sz w:val="20"/>
          <w:szCs w:val="20"/>
          <w:shd w:val="clear" w:color="auto" w:fill="FFFFFF"/>
        </w:rPr>
        <w:t>of</w:t>
      </w:r>
      <w:r w:rsidRPr="00D53599">
        <w:rPr>
          <w:rStyle w:val="apple-converted-space"/>
          <w:rFonts w:ascii="Times" w:hAnsi="Times" w:cs="Arial"/>
          <w:b/>
          <w:color w:val="000000" w:themeColor="text1"/>
          <w:sz w:val="20"/>
          <w:szCs w:val="20"/>
          <w:shd w:val="clear" w:color="auto" w:fill="FFFFFF"/>
        </w:rPr>
        <w:t> </w:t>
      </w:r>
      <w:r w:rsidRPr="00D53599">
        <w:rPr>
          <w:rStyle w:val="nfasis"/>
          <w:rFonts w:ascii="Times" w:hAnsi="Times" w:cs="Arial"/>
          <w:b/>
          <w:bCs/>
          <w:i w:val="0"/>
          <w:iCs w:val="0"/>
          <w:color w:val="000000" w:themeColor="text1"/>
          <w:sz w:val="20"/>
          <w:szCs w:val="20"/>
          <w:shd w:val="clear" w:color="auto" w:fill="FFFFFF"/>
        </w:rPr>
        <w:t xml:space="preserve">functional materials </w:t>
      </w:r>
    </w:p>
    <w:p w:rsidR="0075419E" w:rsidRPr="0075419E" w:rsidRDefault="0075419E" w:rsidP="0075419E">
      <w:pPr>
        <w:spacing w:line="240" w:lineRule="auto"/>
        <w:rPr>
          <w:rFonts w:ascii="Times New Roman" w:hAnsi="Times New Roman" w:cs="Times New Roman"/>
          <w:color w:val="000000" w:themeColor="text1"/>
          <w:sz w:val="20"/>
          <w:szCs w:val="20"/>
        </w:rPr>
      </w:pPr>
      <w:r w:rsidRPr="0075419E">
        <w:rPr>
          <w:rFonts w:ascii="Times New Roman" w:hAnsi="Times New Roman" w:cs="Times New Roman"/>
        </w:rPr>
        <w:t>Atomic Force Microscope is one of the most versatile techniques for the nanoscale characterization of a large variety of materials (complex oxides, biopolymers, living cells, organic semiconductors …). Beyond a tool for topographic imaging, AFM has become a powerful tool for the local probe of a wide range of materials functionalities which cover electrical,</w:t>
      </w:r>
      <w:r>
        <w:rPr>
          <w:rFonts w:ascii="Times New Roman" w:hAnsi="Times New Roman" w:cs="Times New Roman"/>
        </w:rPr>
        <w:t xml:space="preserve"> </w:t>
      </w:r>
      <w:r w:rsidRPr="0075419E">
        <w:rPr>
          <w:rFonts w:ascii="Times New Roman" w:hAnsi="Times New Roman" w:cs="Times New Roman"/>
        </w:rPr>
        <w:t xml:space="preserve">electromechanical, magnetic, elastic properties. </w:t>
      </w:r>
      <w:r w:rsidRPr="0075419E">
        <w:rPr>
          <w:rFonts w:ascii="Times New Roman" w:hAnsi="Times New Roman" w:cs="Times New Roman"/>
        </w:rPr>
        <w:br/>
        <w:t xml:space="preserve">This workshop aims </w:t>
      </w:r>
      <w:r>
        <w:rPr>
          <w:rFonts w:ascii="Times New Roman" w:hAnsi="Times New Roman" w:cs="Times New Roman"/>
        </w:rPr>
        <w:t xml:space="preserve">at </w:t>
      </w:r>
      <w:r w:rsidRPr="0075419E">
        <w:rPr>
          <w:rFonts w:ascii="Times New Roman" w:hAnsi="Times New Roman" w:cs="Times New Roman"/>
        </w:rPr>
        <w:t>providing an overview of novel advanced methods for the nanoscale characterization of materials functionalities in diverse fields, such as in biology, materials science, soft condensed matter, with stress on topics of potential interest for the ICMAB and nearby research community. Special emphasis will be placed in presenting a didactic content for those non- experts in AFM methods which are however curious in learning how AFM can contribute to their research.</w:t>
      </w:r>
    </w:p>
    <w:p w:rsidR="006C5AAB" w:rsidRDefault="003314F0" w:rsidP="00B00EBB">
      <w:pPr>
        <w:pStyle w:val="Prrafodelista"/>
        <w:spacing w:after="0" w:line="240" w:lineRule="auto"/>
        <w:ind w:left="0"/>
        <w:rPr>
          <w:sz w:val="20"/>
          <w:szCs w:val="20"/>
        </w:rPr>
      </w:pPr>
      <w:proofErr w:type="spellStart"/>
      <w:r>
        <w:rPr>
          <w:sz w:val="20"/>
          <w:szCs w:val="20"/>
        </w:rPr>
        <w:t>Programm</w:t>
      </w:r>
      <w:proofErr w:type="spellEnd"/>
      <w:r>
        <w:rPr>
          <w:sz w:val="20"/>
          <w:szCs w:val="20"/>
        </w:rPr>
        <w:t>:</w:t>
      </w:r>
    </w:p>
    <w:p w:rsidR="006C5AAB" w:rsidRDefault="006C5AAB" w:rsidP="00B00EBB">
      <w:pPr>
        <w:pStyle w:val="Prrafodelista"/>
        <w:spacing w:after="0" w:line="240" w:lineRule="auto"/>
        <w:ind w:left="0"/>
        <w:rPr>
          <w:sz w:val="20"/>
          <w:szCs w:val="20"/>
        </w:rPr>
      </w:pPr>
    </w:p>
    <w:p w:rsidR="006C5AAB" w:rsidRPr="00D53599" w:rsidRDefault="003314F0" w:rsidP="006C5AAB">
      <w:pPr>
        <w:spacing w:after="120" w:line="240" w:lineRule="auto"/>
        <w:rPr>
          <w:sz w:val="20"/>
          <w:szCs w:val="20"/>
        </w:rPr>
      </w:pPr>
      <w:r>
        <w:rPr>
          <w:sz w:val="20"/>
          <w:szCs w:val="20"/>
        </w:rPr>
        <w:t xml:space="preserve">9.00 </w:t>
      </w:r>
      <w:r w:rsidRPr="00D53599">
        <w:rPr>
          <w:sz w:val="20"/>
          <w:szCs w:val="20"/>
        </w:rPr>
        <w:t>Opening</w:t>
      </w:r>
      <w:r w:rsidR="006C5AAB">
        <w:rPr>
          <w:sz w:val="20"/>
          <w:szCs w:val="20"/>
        </w:rPr>
        <w:t xml:space="preserve"> and introduction</w:t>
      </w:r>
    </w:p>
    <w:p w:rsidR="006C5AAB" w:rsidRPr="00D53599" w:rsidRDefault="006C5AAB" w:rsidP="006C5AAB">
      <w:pPr>
        <w:spacing w:after="120" w:line="240" w:lineRule="auto"/>
        <w:rPr>
          <w:sz w:val="20"/>
          <w:szCs w:val="20"/>
        </w:rPr>
      </w:pPr>
      <w:r w:rsidRPr="00D53599">
        <w:rPr>
          <w:sz w:val="20"/>
          <w:szCs w:val="20"/>
        </w:rPr>
        <w:t>9.15</w:t>
      </w:r>
      <w:r>
        <w:rPr>
          <w:sz w:val="20"/>
          <w:szCs w:val="20"/>
        </w:rPr>
        <w:t xml:space="preserve"> </w:t>
      </w:r>
      <w:proofErr w:type="spellStart"/>
      <w:r w:rsidRPr="00D53599">
        <w:rPr>
          <w:b/>
          <w:sz w:val="20"/>
          <w:szCs w:val="20"/>
        </w:rPr>
        <w:t>Neus</w:t>
      </w:r>
      <w:proofErr w:type="spellEnd"/>
      <w:r w:rsidRPr="00D53599">
        <w:rPr>
          <w:b/>
          <w:sz w:val="20"/>
          <w:szCs w:val="20"/>
        </w:rPr>
        <w:t xml:space="preserve"> </w:t>
      </w:r>
      <w:r w:rsidRPr="00D53599">
        <w:rPr>
          <w:rStyle w:val="object"/>
          <w:b/>
          <w:sz w:val="20"/>
          <w:szCs w:val="20"/>
        </w:rPr>
        <w:t>Domingo</w:t>
      </w:r>
      <w:r w:rsidRPr="00D53599">
        <w:rPr>
          <w:sz w:val="20"/>
          <w:szCs w:val="20"/>
        </w:rPr>
        <w:t xml:space="preserve"> (ICN2) “Electromechanical response at the nanoscale: from violins to electrical drums”</w:t>
      </w:r>
    </w:p>
    <w:p w:rsidR="006C5AAB" w:rsidRDefault="006C5AAB" w:rsidP="006C5AAB">
      <w:pPr>
        <w:pStyle w:val="Prrafodelista"/>
        <w:spacing w:after="120" w:line="240" w:lineRule="auto"/>
        <w:ind w:left="0"/>
        <w:rPr>
          <w:sz w:val="20"/>
          <w:szCs w:val="20"/>
        </w:rPr>
      </w:pPr>
      <w:r w:rsidRPr="00695F64">
        <w:rPr>
          <w:sz w:val="20"/>
          <w:szCs w:val="20"/>
        </w:rPr>
        <w:t xml:space="preserve">10.00 </w:t>
      </w:r>
      <w:r w:rsidRPr="00527B7D">
        <w:rPr>
          <w:sz w:val="20"/>
          <w:szCs w:val="20"/>
        </w:rPr>
        <w:t xml:space="preserve">Andres </w:t>
      </w:r>
      <w:proofErr w:type="spellStart"/>
      <w:r w:rsidRPr="00527B7D">
        <w:rPr>
          <w:sz w:val="20"/>
          <w:szCs w:val="20"/>
        </w:rPr>
        <w:t>Gómez</w:t>
      </w:r>
      <w:proofErr w:type="spellEnd"/>
      <w:r w:rsidRPr="00D53599">
        <w:rPr>
          <w:sz w:val="20"/>
          <w:szCs w:val="20"/>
        </w:rPr>
        <w:t xml:space="preserve"> (ICMAB) “Current Sensing AFM: Electrical Characterization of Materials”</w:t>
      </w:r>
    </w:p>
    <w:p w:rsidR="006C5AAB" w:rsidRPr="00B00EBB" w:rsidRDefault="006C5AAB" w:rsidP="006C5AAB">
      <w:pPr>
        <w:spacing w:after="0" w:line="240" w:lineRule="auto"/>
        <w:rPr>
          <w:sz w:val="20"/>
          <w:szCs w:val="20"/>
        </w:rPr>
      </w:pPr>
      <w:r w:rsidRPr="00D53599">
        <w:rPr>
          <w:sz w:val="20"/>
          <w:szCs w:val="20"/>
        </w:rPr>
        <w:br/>
      </w:r>
      <w:r w:rsidRPr="00D53599">
        <w:rPr>
          <w:i/>
          <w:sz w:val="20"/>
          <w:szCs w:val="20"/>
        </w:rPr>
        <w:t>C</w:t>
      </w:r>
      <w:r>
        <w:rPr>
          <w:i/>
          <w:sz w:val="20"/>
          <w:szCs w:val="20"/>
        </w:rPr>
        <w:t>offee Break</w:t>
      </w:r>
      <w:r w:rsidRPr="00D53599">
        <w:rPr>
          <w:i/>
          <w:sz w:val="20"/>
          <w:szCs w:val="20"/>
        </w:rPr>
        <w:t xml:space="preserve"> 10.45-11.15</w:t>
      </w:r>
    </w:p>
    <w:p w:rsidR="006C5AAB" w:rsidRDefault="006C5AAB" w:rsidP="006C5AAB">
      <w:pPr>
        <w:spacing w:after="0" w:line="240" w:lineRule="auto"/>
        <w:rPr>
          <w:sz w:val="20"/>
          <w:szCs w:val="20"/>
        </w:rPr>
      </w:pPr>
    </w:p>
    <w:p w:rsidR="006C5AAB" w:rsidRDefault="006C5AAB" w:rsidP="006C5AAB">
      <w:pPr>
        <w:spacing w:after="120" w:line="240" w:lineRule="auto"/>
        <w:rPr>
          <w:sz w:val="20"/>
          <w:szCs w:val="20"/>
        </w:rPr>
      </w:pPr>
      <w:r w:rsidRPr="00D53599">
        <w:rPr>
          <w:sz w:val="20"/>
          <w:szCs w:val="20"/>
        </w:rPr>
        <w:t>11.15</w:t>
      </w:r>
      <w:r w:rsidRPr="00695F64">
        <w:rPr>
          <w:sz w:val="20"/>
          <w:szCs w:val="20"/>
        </w:rPr>
        <w:t xml:space="preserve"> </w:t>
      </w:r>
      <w:r w:rsidRPr="00D53599">
        <w:rPr>
          <w:b/>
          <w:sz w:val="20"/>
          <w:szCs w:val="20"/>
        </w:rPr>
        <w:t>Pedro de Pablo</w:t>
      </w:r>
      <w:r w:rsidRPr="00D53599">
        <w:rPr>
          <w:sz w:val="20"/>
          <w:szCs w:val="20"/>
        </w:rPr>
        <w:t xml:space="preserve"> (UAB) “Physical virology with Atomic Force Microscopy”</w:t>
      </w:r>
    </w:p>
    <w:p w:rsidR="006C5AAB" w:rsidRPr="00695F64" w:rsidRDefault="006C5AAB" w:rsidP="006C5AAB">
      <w:pPr>
        <w:spacing w:after="120" w:line="240" w:lineRule="auto"/>
        <w:rPr>
          <w:b/>
          <w:sz w:val="20"/>
          <w:szCs w:val="20"/>
        </w:rPr>
      </w:pPr>
      <w:r w:rsidRPr="00695F64">
        <w:rPr>
          <w:sz w:val="20"/>
          <w:szCs w:val="20"/>
        </w:rPr>
        <w:t>12.00</w:t>
      </w:r>
      <w:r>
        <w:rPr>
          <w:sz w:val="20"/>
          <w:szCs w:val="20"/>
        </w:rPr>
        <w:t xml:space="preserve"> </w:t>
      </w:r>
      <w:r w:rsidRPr="00D53599">
        <w:rPr>
          <w:b/>
          <w:sz w:val="20"/>
          <w:szCs w:val="20"/>
        </w:rPr>
        <w:t>Alvaro San Paulo</w:t>
      </w:r>
      <w:r w:rsidRPr="00D53599">
        <w:rPr>
          <w:sz w:val="20"/>
          <w:szCs w:val="20"/>
        </w:rPr>
        <w:t xml:space="preserve"> (</w:t>
      </w:r>
      <w:proofErr w:type="spellStart"/>
      <w:r w:rsidRPr="006C5AAB">
        <w:rPr>
          <w:rFonts w:ascii="Times New Roman" w:hAnsi="Times New Roman" w:cs="Times New Roman"/>
          <w:color w:val="000000" w:themeColor="text1"/>
          <w:sz w:val="20"/>
          <w:szCs w:val="20"/>
          <w:shd w:val="clear" w:color="auto" w:fill="FFFFFF"/>
        </w:rPr>
        <w:t>Instituto</w:t>
      </w:r>
      <w:proofErr w:type="spellEnd"/>
      <w:r w:rsidRPr="006C5AAB">
        <w:rPr>
          <w:rFonts w:ascii="Times New Roman" w:hAnsi="Times New Roman" w:cs="Times New Roman"/>
          <w:color w:val="000000" w:themeColor="text1"/>
          <w:sz w:val="20"/>
          <w:szCs w:val="20"/>
          <w:shd w:val="clear" w:color="auto" w:fill="FFFFFF"/>
        </w:rPr>
        <w:t xml:space="preserve"> de</w:t>
      </w:r>
      <w:r w:rsidRPr="006C5AAB">
        <w:rPr>
          <w:rStyle w:val="apple-converted-space"/>
          <w:rFonts w:ascii="Times New Roman" w:hAnsi="Times New Roman" w:cs="Times New Roman"/>
          <w:color w:val="000000" w:themeColor="text1"/>
          <w:sz w:val="20"/>
          <w:szCs w:val="20"/>
          <w:shd w:val="clear" w:color="auto" w:fill="FFFFFF"/>
        </w:rPr>
        <w:t> </w:t>
      </w:r>
      <w:proofErr w:type="spellStart"/>
      <w:r w:rsidRPr="006C5AAB">
        <w:rPr>
          <w:rStyle w:val="nfasis"/>
          <w:rFonts w:ascii="Times New Roman" w:hAnsi="Times New Roman" w:cs="Times New Roman"/>
          <w:bCs/>
          <w:i w:val="0"/>
          <w:iCs w:val="0"/>
          <w:color w:val="000000" w:themeColor="text1"/>
          <w:sz w:val="20"/>
          <w:szCs w:val="20"/>
          <w:shd w:val="clear" w:color="auto" w:fill="FFFFFF"/>
        </w:rPr>
        <w:t>Microelectronica</w:t>
      </w:r>
      <w:proofErr w:type="spellEnd"/>
      <w:r w:rsidRPr="006C5AAB">
        <w:rPr>
          <w:rStyle w:val="apple-converted-space"/>
          <w:rFonts w:ascii="Times New Roman" w:hAnsi="Times New Roman" w:cs="Times New Roman"/>
          <w:color w:val="000000" w:themeColor="text1"/>
          <w:sz w:val="20"/>
          <w:szCs w:val="20"/>
          <w:shd w:val="clear" w:color="auto" w:fill="FFFFFF"/>
        </w:rPr>
        <w:t> </w:t>
      </w:r>
      <w:r w:rsidRPr="006C5AAB">
        <w:rPr>
          <w:rFonts w:ascii="Times New Roman" w:hAnsi="Times New Roman" w:cs="Times New Roman"/>
          <w:color w:val="000000" w:themeColor="text1"/>
          <w:sz w:val="20"/>
          <w:szCs w:val="20"/>
          <w:shd w:val="clear" w:color="auto" w:fill="FFFFFF"/>
        </w:rPr>
        <w:t>de Madrid</w:t>
      </w:r>
      <w:r w:rsidRPr="006C5AAB">
        <w:rPr>
          <w:rFonts w:ascii="Times New Roman" w:hAnsi="Times New Roman" w:cs="Times New Roman"/>
          <w:color w:val="000000" w:themeColor="text1"/>
          <w:sz w:val="20"/>
          <w:szCs w:val="20"/>
        </w:rPr>
        <w:t xml:space="preserve">) </w:t>
      </w:r>
      <w:proofErr w:type="gramStart"/>
      <w:r w:rsidRPr="006C5AAB">
        <w:rPr>
          <w:rFonts w:ascii="Times New Roman" w:hAnsi="Times New Roman" w:cs="Times New Roman"/>
          <w:color w:val="000000" w:themeColor="text1"/>
          <w:sz w:val="20"/>
          <w:szCs w:val="20"/>
        </w:rPr>
        <w:t>“ Quantitative</w:t>
      </w:r>
      <w:proofErr w:type="gramEnd"/>
      <w:r w:rsidRPr="00D53599">
        <w:rPr>
          <w:sz w:val="20"/>
          <w:szCs w:val="20"/>
        </w:rPr>
        <w:t xml:space="preserve"> </w:t>
      </w:r>
      <w:proofErr w:type="spellStart"/>
      <w:r w:rsidRPr="00D53599">
        <w:rPr>
          <w:sz w:val="20"/>
          <w:szCs w:val="20"/>
        </w:rPr>
        <w:t>Nanomechanical</w:t>
      </w:r>
      <w:proofErr w:type="spellEnd"/>
      <w:r w:rsidRPr="00D53599">
        <w:rPr>
          <w:sz w:val="20"/>
          <w:szCs w:val="20"/>
        </w:rPr>
        <w:t xml:space="preserve"> </w:t>
      </w:r>
      <w:r>
        <w:rPr>
          <w:sz w:val="20"/>
          <w:szCs w:val="20"/>
        </w:rPr>
        <w:t xml:space="preserve"> </w:t>
      </w:r>
      <w:r w:rsidRPr="00D53599">
        <w:rPr>
          <w:sz w:val="20"/>
          <w:szCs w:val="20"/>
        </w:rPr>
        <w:t>Mapping Of Breast Cancer Cells By Peak Force Tapping Atomic Force Microscopy”</w:t>
      </w:r>
    </w:p>
    <w:p w:rsidR="006C5AAB" w:rsidRPr="00695F64" w:rsidRDefault="006C5AAB" w:rsidP="006C5AAB">
      <w:pPr>
        <w:spacing w:after="120" w:line="240" w:lineRule="auto"/>
        <w:rPr>
          <w:sz w:val="20"/>
          <w:szCs w:val="20"/>
        </w:rPr>
      </w:pPr>
      <w:r>
        <w:rPr>
          <w:sz w:val="20"/>
          <w:szCs w:val="20"/>
        </w:rPr>
        <w:t xml:space="preserve">12:45 </w:t>
      </w:r>
      <w:r w:rsidRPr="00D53599">
        <w:rPr>
          <w:b/>
          <w:sz w:val="20"/>
          <w:szCs w:val="20"/>
        </w:rPr>
        <w:t>Ben Holmes</w:t>
      </w:r>
      <w:r w:rsidRPr="00D53599">
        <w:rPr>
          <w:sz w:val="20"/>
          <w:szCs w:val="20"/>
        </w:rPr>
        <w:t xml:space="preserve"> (JPK Instruments AG) “High-speed AFM imaging of soft and biological matter in </w:t>
      </w:r>
      <w:r w:rsidR="00940429" w:rsidRPr="00D53599">
        <w:rPr>
          <w:sz w:val="20"/>
          <w:szCs w:val="20"/>
        </w:rPr>
        <w:t>l</w:t>
      </w:r>
      <w:r w:rsidR="00940429">
        <w:rPr>
          <w:sz w:val="20"/>
          <w:szCs w:val="20"/>
        </w:rPr>
        <w:t>iquids</w:t>
      </w:r>
      <w:r>
        <w:rPr>
          <w:sz w:val="20"/>
          <w:szCs w:val="20"/>
        </w:rPr>
        <w:t xml:space="preserve"> challenges and results"</w:t>
      </w:r>
    </w:p>
    <w:p w:rsidR="00940429" w:rsidRDefault="00940429" w:rsidP="006C5AAB">
      <w:pPr>
        <w:spacing w:after="0" w:line="240" w:lineRule="auto"/>
        <w:rPr>
          <w:sz w:val="20"/>
          <w:szCs w:val="20"/>
        </w:rPr>
      </w:pPr>
    </w:p>
    <w:p w:rsidR="006C5AAB" w:rsidRDefault="006C5AAB" w:rsidP="006C5AAB">
      <w:pPr>
        <w:spacing w:after="0" w:line="240" w:lineRule="auto"/>
        <w:rPr>
          <w:sz w:val="20"/>
          <w:szCs w:val="20"/>
        </w:rPr>
      </w:pPr>
      <w:r w:rsidRPr="00695F64">
        <w:rPr>
          <w:sz w:val="20"/>
          <w:szCs w:val="20"/>
        </w:rPr>
        <w:t xml:space="preserve">Lunch </w:t>
      </w:r>
      <w:r>
        <w:rPr>
          <w:sz w:val="20"/>
          <w:szCs w:val="20"/>
        </w:rPr>
        <w:t xml:space="preserve">13.30 </w:t>
      </w:r>
      <w:r w:rsidRPr="00695F64">
        <w:rPr>
          <w:sz w:val="20"/>
          <w:szCs w:val="20"/>
        </w:rPr>
        <w:t>-</w:t>
      </w:r>
      <w:r>
        <w:rPr>
          <w:sz w:val="20"/>
          <w:szCs w:val="20"/>
        </w:rPr>
        <w:t>15.30</w:t>
      </w:r>
      <w:r w:rsidR="00A94E6D">
        <w:rPr>
          <w:sz w:val="20"/>
          <w:szCs w:val="20"/>
        </w:rPr>
        <w:t xml:space="preserve"> (not included)</w:t>
      </w:r>
    </w:p>
    <w:p w:rsidR="006C5AAB" w:rsidRDefault="006C5AAB" w:rsidP="006C5AAB">
      <w:pPr>
        <w:spacing w:after="0" w:line="240" w:lineRule="auto"/>
        <w:rPr>
          <w:sz w:val="20"/>
          <w:szCs w:val="20"/>
        </w:rPr>
      </w:pPr>
    </w:p>
    <w:p w:rsidR="006C5AAB" w:rsidRDefault="006C5AAB" w:rsidP="006C5AAB">
      <w:pPr>
        <w:spacing w:after="120" w:line="240" w:lineRule="auto"/>
        <w:rPr>
          <w:sz w:val="20"/>
          <w:szCs w:val="20"/>
        </w:rPr>
      </w:pPr>
      <w:proofErr w:type="gramStart"/>
      <w:r w:rsidRPr="00695F64">
        <w:rPr>
          <w:sz w:val="20"/>
          <w:szCs w:val="20"/>
        </w:rPr>
        <w:t>1</w:t>
      </w:r>
      <w:r>
        <w:rPr>
          <w:sz w:val="20"/>
          <w:szCs w:val="20"/>
        </w:rPr>
        <w:t xml:space="preserve">5.30  </w:t>
      </w:r>
      <w:proofErr w:type="spellStart"/>
      <w:r w:rsidRPr="00D53599">
        <w:rPr>
          <w:b/>
          <w:sz w:val="20"/>
          <w:szCs w:val="20"/>
        </w:rPr>
        <w:t>Augustina</w:t>
      </w:r>
      <w:proofErr w:type="spellEnd"/>
      <w:proofErr w:type="gramEnd"/>
      <w:r w:rsidRPr="00D53599">
        <w:rPr>
          <w:b/>
          <w:sz w:val="20"/>
          <w:szCs w:val="20"/>
        </w:rPr>
        <w:t xml:space="preserve"> </w:t>
      </w:r>
      <w:proofErr w:type="spellStart"/>
      <w:r w:rsidRPr="00D53599">
        <w:rPr>
          <w:b/>
          <w:sz w:val="20"/>
          <w:szCs w:val="20"/>
        </w:rPr>
        <w:t>Asenjo</w:t>
      </w:r>
      <w:proofErr w:type="spellEnd"/>
      <w:r w:rsidRPr="00D53599">
        <w:rPr>
          <w:sz w:val="20"/>
          <w:szCs w:val="20"/>
        </w:rPr>
        <w:t xml:space="preserve"> (ICMM) “Nanoscale magnetism by Magnetic Force </w:t>
      </w:r>
      <w:proofErr w:type="spellStart"/>
      <w:r w:rsidRPr="00D53599">
        <w:rPr>
          <w:sz w:val="20"/>
          <w:szCs w:val="20"/>
        </w:rPr>
        <w:t>Microsopy</w:t>
      </w:r>
      <w:proofErr w:type="spellEnd"/>
      <w:r w:rsidRPr="00D53599">
        <w:rPr>
          <w:sz w:val="20"/>
          <w:szCs w:val="20"/>
        </w:rPr>
        <w:t>”</w:t>
      </w:r>
    </w:p>
    <w:p w:rsidR="006C5AAB" w:rsidRDefault="00B44DA8" w:rsidP="006C5AAB">
      <w:pPr>
        <w:spacing w:after="120" w:line="240" w:lineRule="auto"/>
        <w:rPr>
          <w:sz w:val="20"/>
          <w:szCs w:val="20"/>
          <w:lang w:val="en-GB"/>
        </w:rPr>
      </w:pPr>
      <w:r>
        <w:rPr>
          <w:sz w:val="20"/>
          <w:szCs w:val="20"/>
        </w:rPr>
        <w:t>16</w:t>
      </w:r>
      <w:r w:rsidR="006C5AAB">
        <w:rPr>
          <w:sz w:val="20"/>
          <w:szCs w:val="20"/>
        </w:rPr>
        <w:t xml:space="preserve">.15 </w:t>
      </w:r>
      <w:proofErr w:type="spellStart"/>
      <w:r w:rsidR="006C5AAB" w:rsidRPr="00D53599">
        <w:rPr>
          <w:b/>
          <w:sz w:val="20"/>
          <w:szCs w:val="20"/>
        </w:rPr>
        <w:t>Sascha</w:t>
      </w:r>
      <w:proofErr w:type="spellEnd"/>
      <w:r w:rsidR="006C5AAB" w:rsidRPr="00D53599">
        <w:rPr>
          <w:b/>
          <w:sz w:val="20"/>
          <w:szCs w:val="20"/>
        </w:rPr>
        <w:t xml:space="preserve"> </w:t>
      </w:r>
      <w:proofErr w:type="spellStart"/>
      <w:r w:rsidR="006C5AAB" w:rsidRPr="00D53599">
        <w:rPr>
          <w:b/>
          <w:sz w:val="20"/>
          <w:szCs w:val="20"/>
        </w:rPr>
        <w:t>Sadewasser</w:t>
      </w:r>
      <w:proofErr w:type="spellEnd"/>
      <w:r w:rsidR="006C5AAB" w:rsidRPr="00D53599">
        <w:rPr>
          <w:sz w:val="20"/>
          <w:szCs w:val="20"/>
        </w:rPr>
        <w:t xml:space="preserve"> (</w:t>
      </w:r>
      <w:proofErr w:type="spellStart"/>
      <w:r w:rsidR="006C5AAB" w:rsidRPr="00D53599">
        <w:rPr>
          <w:sz w:val="20"/>
          <w:szCs w:val="20"/>
        </w:rPr>
        <w:t>Laboratorio</w:t>
      </w:r>
      <w:proofErr w:type="spellEnd"/>
      <w:r w:rsidR="006C5AAB" w:rsidRPr="00D53599">
        <w:rPr>
          <w:sz w:val="20"/>
          <w:szCs w:val="20"/>
        </w:rPr>
        <w:t xml:space="preserve"> </w:t>
      </w:r>
      <w:proofErr w:type="spellStart"/>
      <w:r w:rsidR="006C5AAB" w:rsidRPr="00D53599">
        <w:rPr>
          <w:sz w:val="20"/>
          <w:szCs w:val="20"/>
        </w:rPr>
        <w:t>Ibé</w:t>
      </w:r>
      <w:r w:rsidR="006C5AAB">
        <w:rPr>
          <w:sz w:val="20"/>
          <w:szCs w:val="20"/>
        </w:rPr>
        <w:t>rico</w:t>
      </w:r>
      <w:proofErr w:type="spellEnd"/>
      <w:r w:rsidR="006C5AAB">
        <w:rPr>
          <w:sz w:val="20"/>
          <w:szCs w:val="20"/>
        </w:rPr>
        <w:t xml:space="preserve"> de </w:t>
      </w:r>
      <w:proofErr w:type="spellStart"/>
      <w:r w:rsidR="006C5AAB">
        <w:rPr>
          <w:sz w:val="20"/>
          <w:szCs w:val="20"/>
        </w:rPr>
        <w:t>Nanotecnologia</w:t>
      </w:r>
      <w:proofErr w:type="spellEnd"/>
      <w:proofErr w:type="gramStart"/>
      <w:r w:rsidR="006C5AAB" w:rsidRPr="00D53599">
        <w:rPr>
          <w:sz w:val="20"/>
          <w:szCs w:val="20"/>
        </w:rPr>
        <w:t>) :</w:t>
      </w:r>
      <w:proofErr w:type="gramEnd"/>
      <w:r w:rsidR="006C5AAB" w:rsidRPr="00D53599">
        <w:rPr>
          <w:sz w:val="20"/>
          <w:szCs w:val="20"/>
        </w:rPr>
        <w:t xml:space="preserve"> “</w:t>
      </w:r>
      <w:r w:rsidR="006C5AAB" w:rsidRPr="00D53599">
        <w:rPr>
          <w:sz w:val="20"/>
          <w:szCs w:val="20"/>
          <w:lang w:val="en-GB"/>
        </w:rPr>
        <w:t>Kelvin probe force microscopy: From atomic scale imaging to application on solar cell materials</w:t>
      </w:r>
    </w:p>
    <w:p w:rsidR="006C5AAB" w:rsidRPr="00695F64" w:rsidRDefault="00B44DA8" w:rsidP="006C5AAB">
      <w:pPr>
        <w:spacing w:after="120" w:line="240" w:lineRule="auto"/>
        <w:rPr>
          <w:sz w:val="20"/>
          <w:szCs w:val="20"/>
        </w:rPr>
      </w:pPr>
      <w:r>
        <w:rPr>
          <w:sz w:val="20"/>
          <w:szCs w:val="20"/>
        </w:rPr>
        <w:t>17</w:t>
      </w:r>
      <w:r w:rsidR="006C5AAB" w:rsidRPr="00527B7D">
        <w:rPr>
          <w:sz w:val="20"/>
          <w:szCs w:val="20"/>
        </w:rPr>
        <w:t xml:space="preserve">:00 </w:t>
      </w:r>
      <w:r w:rsidR="006C5AAB" w:rsidRPr="00D53599">
        <w:rPr>
          <w:b/>
          <w:sz w:val="20"/>
          <w:szCs w:val="20"/>
        </w:rPr>
        <w:t xml:space="preserve">Gabriel </w:t>
      </w:r>
      <w:proofErr w:type="spellStart"/>
      <w:r w:rsidR="006C5AAB" w:rsidRPr="00D53599">
        <w:rPr>
          <w:b/>
          <w:sz w:val="20"/>
          <w:szCs w:val="20"/>
        </w:rPr>
        <w:t>Gomila</w:t>
      </w:r>
      <w:proofErr w:type="spellEnd"/>
      <w:r w:rsidR="006C5AAB" w:rsidRPr="00D53599">
        <w:rPr>
          <w:sz w:val="20"/>
          <w:szCs w:val="20"/>
        </w:rPr>
        <w:t xml:space="preserve"> (UB-IBEC) “Quantitative electrostatic force microscopy for dielectric measurements in material science and biology"</w:t>
      </w:r>
    </w:p>
    <w:p w:rsidR="006C5AAB" w:rsidRDefault="001A2C18" w:rsidP="006C5AAB">
      <w:pPr>
        <w:pStyle w:val="Prrafodelista"/>
        <w:spacing w:after="0" w:line="240" w:lineRule="auto"/>
        <w:ind w:left="0"/>
        <w:rPr>
          <w:sz w:val="20"/>
          <w:szCs w:val="20"/>
        </w:rPr>
      </w:pPr>
      <w:r>
        <w:rPr>
          <w:sz w:val="20"/>
          <w:szCs w:val="20"/>
        </w:rPr>
        <w:t>Poster session</w:t>
      </w:r>
    </w:p>
    <w:p w:rsidR="00A94E6D" w:rsidRDefault="00A94E6D" w:rsidP="006C5AAB">
      <w:pPr>
        <w:pStyle w:val="Prrafodelista"/>
        <w:spacing w:after="0" w:line="240" w:lineRule="auto"/>
        <w:ind w:left="0"/>
        <w:rPr>
          <w:sz w:val="20"/>
          <w:szCs w:val="20"/>
        </w:rPr>
      </w:pPr>
    </w:p>
    <w:p w:rsidR="00A94E6D" w:rsidRPr="00A94E6D" w:rsidRDefault="00A94E6D" w:rsidP="00A94E6D">
      <w:pPr>
        <w:spacing w:after="0" w:line="240" w:lineRule="auto"/>
        <w:rPr>
          <w:sz w:val="20"/>
          <w:szCs w:val="20"/>
        </w:rPr>
      </w:pPr>
    </w:p>
    <w:p w:rsidR="00A94E6D" w:rsidRDefault="00A94E6D" w:rsidP="006C5AAB">
      <w:pPr>
        <w:pStyle w:val="Prrafodelista"/>
        <w:spacing w:after="0" w:line="240" w:lineRule="auto"/>
        <w:ind w:left="0"/>
        <w:rPr>
          <w:sz w:val="20"/>
          <w:szCs w:val="20"/>
        </w:rPr>
      </w:pPr>
    </w:p>
    <w:p w:rsidR="00A94E6D" w:rsidRDefault="00A94E6D" w:rsidP="006C5AAB">
      <w:pPr>
        <w:pStyle w:val="Prrafodelista"/>
        <w:spacing w:after="0" w:line="240" w:lineRule="auto"/>
        <w:ind w:left="0"/>
        <w:rPr>
          <w:sz w:val="20"/>
          <w:szCs w:val="20"/>
        </w:rPr>
      </w:pPr>
    </w:p>
    <w:p w:rsidR="00A94E6D" w:rsidRDefault="00A94E6D" w:rsidP="006C5AAB">
      <w:pPr>
        <w:pStyle w:val="Prrafodelista"/>
        <w:spacing w:after="0" w:line="240" w:lineRule="auto"/>
        <w:ind w:left="0"/>
        <w:rPr>
          <w:sz w:val="20"/>
          <w:szCs w:val="20"/>
        </w:rPr>
      </w:pPr>
    </w:p>
    <w:p w:rsidR="00A94E6D" w:rsidRDefault="00A94E6D" w:rsidP="006C5AAB">
      <w:pPr>
        <w:pStyle w:val="Prrafodelista"/>
        <w:spacing w:after="0" w:line="240" w:lineRule="auto"/>
        <w:ind w:left="0"/>
        <w:rPr>
          <w:sz w:val="20"/>
          <w:szCs w:val="20"/>
        </w:rPr>
      </w:pPr>
    </w:p>
    <w:p w:rsidR="00A94E6D" w:rsidRDefault="00A94E6D" w:rsidP="006C5AAB">
      <w:pPr>
        <w:pStyle w:val="Prrafodelista"/>
        <w:spacing w:after="0" w:line="240" w:lineRule="auto"/>
        <w:ind w:left="0"/>
        <w:rPr>
          <w:sz w:val="20"/>
          <w:szCs w:val="20"/>
        </w:rPr>
      </w:pPr>
    </w:p>
    <w:p w:rsidR="00DF2804" w:rsidRDefault="00DF2804" w:rsidP="006C5AAB">
      <w:pPr>
        <w:pStyle w:val="Prrafodelista"/>
        <w:spacing w:after="0" w:line="240" w:lineRule="auto"/>
        <w:ind w:left="0"/>
        <w:rPr>
          <w:sz w:val="20"/>
          <w:szCs w:val="20"/>
        </w:rPr>
      </w:pPr>
    </w:p>
    <w:p w:rsidR="00DF2804" w:rsidRDefault="00DF2804" w:rsidP="006C5AAB">
      <w:pPr>
        <w:pStyle w:val="Prrafodelista"/>
        <w:spacing w:after="0" w:line="240" w:lineRule="auto"/>
        <w:ind w:left="0"/>
        <w:rPr>
          <w:sz w:val="20"/>
          <w:szCs w:val="20"/>
        </w:rPr>
      </w:pPr>
      <w:r>
        <w:rPr>
          <w:sz w:val="20"/>
          <w:szCs w:val="20"/>
        </w:rPr>
        <w:t xml:space="preserve">Organized by </w:t>
      </w:r>
      <w:proofErr w:type="spellStart"/>
      <w:r>
        <w:rPr>
          <w:sz w:val="20"/>
          <w:szCs w:val="20"/>
        </w:rPr>
        <w:t>E.Barrena</w:t>
      </w:r>
      <w:proofErr w:type="spellEnd"/>
      <w:r>
        <w:rPr>
          <w:sz w:val="20"/>
          <w:szCs w:val="20"/>
        </w:rPr>
        <w:t xml:space="preserve">, </w:t>
      </w:r>
      <w:proofErr w:type="spellStart"/>
      <w:r>
        <w:rPr>
          <w:sz w:val="20"/>
          <w:szCs w:val="20"/>
        </w:rPr>
        <w:t>C.Ocal</w:t>
      </w:r>
      <w:proofErr w:type="spellEnd"/>
      <w:r>
        <w:rPr>
          <w:sz w:val="20"/>
          <w:szCs w:val="20"/>
        </w:rPr>
        <w:t xml:space="preserve"> and the ICMAB seminars </w:t>
      </w:r>
      <w:proofErr w:type="spellStart"/>
      <w:r>
        <w:rPr>
          <w:sz w:val="20"/>
          <w:szCs w:val="20"/>
        </w:rPr>
        <w:t>comittee</w:t>
      </w:r>
      <w:proofErr w:type="spellEnd"/>
    </w:p>
    <w:sectPr w:rsidR="00DF2804" w:rsidSect="00397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E41"/>
    <w:multiLevelType w:val="hybridMultilevel"/>
    <w:tmpl w:val="4762F4F4"/>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B87A49"/>
    <w:multiLevelType w:val="multilevel"/>
    <w:tmpl w:val="0E3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1369CB"/>
    <w:multiLevelType w:val="hybridMultilevel"/>
    <w:tmpl w:val="F02459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3911CC"/>
    <w:multiLevelType w:val="hybridMultilevel"/>
    <w:tmpl w:val="7A8852CA"/>
    <w:lvl w:ilvl="0" w:tplc="50C03E82">
      <w:start w:val="1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A47407B"/>
    <w:multiLevelType w:val="hybridMultilevel"/>
    <w:tmpl w:val="1CB6BFC6"/>
    <w:lvl w:ilvl="0" w:tplc="D3E80F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61494"/>
    <w:rsid w:val="0000082A"/>
    <w:rsid w:val="00007961"/>
    <w:rsid w:val="000233A1"/>
    <w:rsid w:val="001173FF"/>
    <w:rsid w:val="001A2C18"/>
    <w:rsid w:val="00210C17"/>
    <w:rsid w:val="00223D7B"/>
    <w:rsid w:val="0023432B"/>
    <w:rsid w:val="002E2DD3"/>
    <w:rsid w:val="002F059B"/>
    <w:rsid w:val="003314F0"/>
    <w:rsid w:val="00334CCF"/>
    <w:rsid w:val="00355879"/>
    <w:rsid w:val="003865E7"/>
    <w:rsid w:val="00397000"/>
    <w:rsid w:val="003C6562"/>
    <w:rsid w:val="004053CE"/>
    <w:rsid w:val="005023A4"/>
    <w:rsid w:val="00527B7D"/>
    <w:rsid w:val="00570E55"/>
    <w:rsid w:val="005D30F6"/>
    <w:rsid w:val="00600853"/>
    <w:rsid w:val="00614062"/>
    <w:rsid w:val="00687B0A"/>
    <w:rsid w:val="00695F64"/>
    <w:rsid w:val="00697804"/>
    <w:rsid w:val="006C5AAB"/>
    <w:rsid w:val="0075419E"/>
    <w:rsid w:val="00791BE3"/>
    <w:rsid w:val="007C09FA"/>
    <w:rsid w:val="007D0934"/>
    <w:rsid w:val="007D3C75"/>
    <w:rsid w:val="00815D08"/>
    <w:rsid w:val="00861494"/>
    <w:rsid w:val="008961B1"/>
    <w:rsid w:val="00940429"/>
    <w:rsid w:val="00955483"/>
    <w:rsid w:val="009A5A8B"/>
    <w:rsid w:val="009E258D"/>
    <w:rsid w:val="00A0048D"/>
    <w:rsid w:val="00A26C31"/>
    <w:rsid w:val="00A724DF"/>
    <w:rsid w:val="00A94E6D"/>
    <w:rsid w:val="00AB1F85"/>
    <w:rsid w:val="00B00EBB"/>
    <w:rsid w:val="00B44DA8"/>
    <w:rsid w:val="00B845FE"/>
    <w:rsid w:val="00BE6FDE"/>
    <w:rsid w:val="00C13C64"/>
    <w:rsid w:val="00C334B6"/>
    <w:rsid w:val="00CD72FD"/>
    <w:rsid w:val="00D53599"/>
    <w:rsid w:val="00D56338"/>
    <w:rsid w:val="00DD3B03"/>
    <w:rsid w:val="00DF2804"/>
    <w:rsid w:val="00E167A2"/>
    <w:rsid w:val="00E23A42"/>
    <w:rsid w:val="00EC657D"/>
    <w:rsid w:val="00EE2CEE"/>
    <w:rsid w:val="00EE45CE"/>
    <w:rsid w:val="00EF1DA1"/>
    <w:rsid w:val="00F8094C"/>
    <w:rsid w:val="00FC5009"/>
    <w:rsid w:val="00FF30D6"/>
    <w:rsid w:val="00FF37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0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494"/>
    <w:pPr>
      <w:ind w:left="720"/>
      <w:contextualSpacing/>
    </w:pPr>
  </w:style>
  <w:style w:type="table" w:styleId="Tablaconcuadrcula">
    <w:name w:val="Table Grid"/>
    <w:basedOn w:val="Tablanormal"/>
    <w:uiPriority w:val="59"/>
    <w:rsid w:val="00EC65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355879"/>
    <w:rPr>
      <w:b/>
      <w:bCs/>
    </w:rPr>
  </w:style>
  <w:style w:type="character" w:customStyle="1" w:styleId="left">
    <w:name w:val="left"/>
    <w:basedOn w:val="Fuentedeprrafopredeter"/>
    <w:rsid w:val="00355879"/>
  </w:style>
  <w:style w:type="character" w:customStyle="1" w:styleId="apple-converted-space">
    <w:name w:val="apple-converted-space"/>
    <w:basedOn w:val="Fuentedeprrafopredeter"/>
    <w:rsid w:val="00355879"/>
  </w:style>
  <w:style w:type="paragraph" w:styleId="Textodeglobo">
    <w:name w:val="Balloon Text"/>
    <w:basedOn w:val="Normal"/>
    <w:link w:val="TextodegloboCar"/>
    <w:uiPriority w:val="99"/>
    <w:semiHidden/>
    <w:unhideWhenUsed/>
    <w:rsid w:val="00007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961"/>
    <w:rPr>
      <w:rFonts w:ascii="Tahoma" w:hAnsi="Tahoma" w:cs="Tahoma"/>
      <w:sz w:val="16"/>
      <w:szCs w:val="16"/>
      <w:lang w:val="en-US"/>
    </w:rPr>
  </w:style>
  <w:style w:type="character" w:styleId="nfasis">
    <w:name w:val="Emphasis"/>
    <w:basedOn w:val="Fuentedeprrafopredeter"/>
    <w:uiPriority w:val="20"/>
    <w:qFormat/>
    <w:rsid w:val="00EF1DA1"/>
    <w:rPr>
      <w:i/>
      <w:iCs/>
    </w:rPr>
  </w:style>
  <w:style w:type="character" w:customStyle="1" w:styleId="object">
    <w:name w:val="object"/>
    <w:basedOn w:val="Fuentedeprrafopredeter"/>
    <w:rsid w:val="00C13C64"/>
  </w:style>
  <w:style w:type="paragraph" w:styleId="NormalWeb">
    <w:name w:val="Normal (Web)"/>
    <w:basedOn w:val="Normal"/>
    <w:uiPriority w:val="99"/>
    <w:unhideWhenUsed/>
    <w:rsid w:val="00EE2CE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22263677">
      <w:bodyDiv w:val="1"/>
      <w:marLeft w:val="0"/>
      <w:marRight w:val="0"/>
      <w:marTop w:val="0"/>
      <w:marBottom w:val="0"/>
      <w:divBdr>
        <w:top w:val="none" w:sz="0" w:space="0" w:color="auto"/>
        <w:left w:val="none" w:sz="0" w:space="0" w:color="auto"/>
        <w:bottom w:val="none" w:sz="0" w:space="0" w:color="auto"/>
        <w:right w:val="none" w:sz="0" w:space="0" w:color="auto"/>
      </w:divBdr>
    </w:div>
    <w:div w:id="158807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ebarrena</dc:creator>
  <cp:lastModifiedBy>ebarrena</cp:lastModifiedBy>
  <cp:revision>10</cp:revision>
  <cp:lastPrinted>2014-11-06T09:59:00Z</cp:lastPrinted>
  <dcterms:created xsi:type="dcterms:W3CDTF">2014-11-07T15:07:00Z</dcterms:created>
  <dcterms:modified xsi:type="dcterms:W3CDTF">2014-11-07T16:04:00Z</dcterms:modified>
</cp:coreProperties>
</file>