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11D02392" w:rsidR="002F5B4D" w:rsidRPr="00BD5449" w:rsidRDefault="00355BE5" w:rsidP="002F5B4D">
      <w:pPr>
        <w:pStyle w:val="Sinespaciado"/>
        <w:jc w:val="center"/>
        <w:rPr>
          <w:u w:val="single"/>
        </w:rPr>
      </w:pPr>
      <w:r>
        <w:rPr>
          <w:color w:val="156082"/>
          <w:sz w:val="28"/>
          <w:szCs w:val="28"/>
          <w:u w:val="single"/>
        </w:rPr>
        <w:t>Análisis Forense Informático</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5E68FBEA" w:rsidR="002F5B4D" w:rsidRDefault="002F5B4D" w:rsidP="002F5B4D">
                            <w:pPr>
                              <w:pStyle w:val="Sinespaciado"/>
                              <w:spacing w:after="40"/>
                              <w:jc w:val="center"/>
                            </w:pPr>
                            <w:r>
                              <w:rPr>
                                <w:caps/>
                                <w:color w:val="156082"/>
                                <w:sz w:val="28"/>
                                <w:szCs w:val="28"/>
                              </w:rPr>
                              <w:t xml:space="preserve">TEMA </w:t>
                            </w:r>
                            <w:r w:rsidR="00355BE5">
                              <w:rPr>
                                <w:caps/>
                                <w:color w:val="156082"/>
                                <w:sz w:val="28"/>
                                <w:szCs w:val="28"/>
                              </w:rPr>
                              <w:t>3</w:t>
                            </w:r>
                          </w:p>
                          <w:p w14:paraId="1C1C984D" w14:textId="3C4AAE7E" w:rsidR="002F5B4D" w:rsidRPr="00BE5742" w:rsidRDefault="00355BE5" w:rsidP="002F5B4D">
                            <w:pPr>
                              <w:pStyle w:val="Sinespaciado"/>
                              <w:jc w:val="center"/>
                              <w:rPr>
                                <w:color w:val="2F5496" w:themeColor="accent1" w:themeShade="BF"/>
                              </w:rPr>
                            </w:pPr>
                            <w:r w:rsidRPr="00355BE5">
                              <w:rPr>
                                <w:color w:val="2F5496" w:themeColor="accent1" w:themeShade="BF"/>
                              </w:rPr>
                              <w:t>Realización de análisis forenses en Cloud</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5E68FBEA" w:rsidR="002F5B4D" w:rsidRDefault="002F5B4D" w:rsidP="002F5B4D">
                      <w:pPr>
                        <w:pStyle w:val="Sinespaciado"/>
                        <w:spacing w:after="40"/>
                        <w:jc w:val="center"/>
                      </w:pPr>
                      <w:r>
                        <w:rPr>
                          <w:caps/>
                          <w:color w:val="156082"/>
                          <w:sz w:val="28"/>
                          <w:szCs w:val="28"/>
                        </w:rPr>
                        <w:t xml:space="preserve">TEMA </w:t>
                      </w:r>
                      <w:r w:rsidR="00355BE5">
                        <w:rPr>
                          <w:caps/>
                          <w:color w:val="156082"/>
                          <w:sz w:val="28"/>
                          <w:szCs w:val="28"/>
                        </w:rPr>
                        <w:t>3</w:t>
                      </w:r>
                    </w:p>
                    <w:p w14:paraId="1C1C984D" w14:textId="3C4AAE7E" w:rsidR="002F5B4D" w:rsidRPr="00BE5742" w:rsidRDefault="00355BE5" w:rsidP="002F5B4D">
                      <w:pPr>
                        <w:pStyle w:val="Sinespaciado"/>
                        <w:jc w:val="center"/>
                        <w:rPr>
                          <w:color w:val="2F5496" w:themeColor="accent1" w:themeShade="BF"/>
                        </w:rPr>
                      </w:pPr>
                      <w:r w:rsidRPr="00355BE5">
                        <w:rPr>
                          <w:color w:val="2F5496" w:themeColor="accent1" w:themeShade="BF"/>
                        </w:rPr>
                        <w:t>Realización de análisis forenses en Cloud</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1814E314" w:rsidR="002F5B4D" w:rsidRDefault="002F5B4D" w:rsidP="002F5B4D">
      <w:pPr>
        <w:rPr>
          <w:u w:val="single"/>
        </w:rPr>
      </w:pPr>
    </w:p>
    <w:sdt>
      <w:sdtPr>
        <w:id w:val="-1027642062"/>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4472A9DB" w14:textId="13E602E3" w:rsidR="009B78D2" w:rsidRDefault="009B78D2">
          <w:pPr>
            <w:pStyle w:val="TtuloTDC"/>
          </w:pPr>
          <w:r>
            <w:t>Contenido</w:t>
          </w:r>
        </w:p>
        <w:p w14:paraId="2052B256" w14:textId="6B25FC80" w:rsidR="009B78D2" w:rsidRDefault="009B78D2">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2012871" w:history="1">
            <w:r w:rsidRPr="000248D7">
              <w:rPr>
                <w:rStyle w:val="Hipervnculo"/>
                <w:b/>
                <w:bCs/>
                <w:noProof/>
              </w:rPr>
              <w:t>Descripción de la tarea.</w:t>
            </w:r>
            <w:r>
              <w:rPr>
                <w:noProof/>
                <w:webHidden/>
              </w:rPr>
              <w:tab/>
            </w:r>
            <w:r>
              <w:rPr>
                <w:noProof/>
                <w:webHidden/>
              </w:rPr>
              <w:fldChar w:fldCharType="begin"/>
            </w:r>
            <w:r>
              <w:rPr>
                <w:noProof/>
                <w:webHidden/>
              </w:rPr>
              <w:instrText xml:space="preserve"> PAGEREF _Toc222012871 \h </w:instrText>
            </w:r>
            <w:r>
              <w:rPr>
                <w:noProof/>
                <w:webHidden/>
              </w:rPr>
            </w:r>
            <w:r>
              <w:rPr>
                <w:noProof/>
                <w:webHidden/>
              </w:rPr>
              <w:fldChar w:fldCharType="separate"/>
            </w:r>
            <w:r w:rsidR="00E2366A">
              <w:rPr>
                <w:noProof/>
                <w:webHidden/>
              </w:rPr>
              <w:t>3</w:t>
            </w:r>
            <w:r>
              <w:rPr>
                <w:noProof/>
                <w:webHidden/>
              </w:rPr>
              <w:fldChar w:fldCharType="end"/>
            </w:r>
          </w:hyperlink>
        </w:p>
        <w:p w14:paraId="1F904511" w14:textId="680FDA6F" w:rsidR="009B78D2" w:rsidRDefault="009B78D2">
          <w:pPr>
            <w:pStyle w:val="TDC2"/>
            <w:rPr>
              <w:rFonts w:asciiTheme="minorHAnsi" w:eastAsiaTheme="minorEastAsia" w:hAnsiTheme="minorHAnsi"/>
              <w:b w:val="0"/>
              <w:bCs w:val="0"/>
              <w:sz w:val="22"/>
              <w:lang w:eastAsia="es-ES"/>
            </w:rPr>
          </w:pPr>
          <w:hyperlink w:anchor="_Toc222012872" w:history="1">
            <w:r w:rsidRPr="000248D7">
              <w:rPr>
                <w:rStyle w:val="Hipervnculo"/>
              </w:rPr>
              <w:t>Caso práctico</w:t>
            </w:r>
            <w:r w:rsidRPr="009B78D2">
              <w:rPr>
                <w:b w:val="0"/>
                <w:bCs w:val="0"/>
                <w:webHidden/>
              </w:rPr>
              <w:tab/>
            </w:r>
            <w:r w:rsidRPr="009B78D2">
              <w:rPr>
                <w:b w:val="0"/>
                <w:bCs w:val="0"/>
                <w:webHidden/>
              </w:rPr>
              <w:fldChar w:fldCharType="begin"/>
            </w:r>
            <w:r w:rsidRPr="009B78D2">
              <w:rPr>
                <w:b w:val="0"/>
                <w:bCs w:val="0"/>
                <w:webHidden/>
              </w:rPr>
              <w:instrText xml:space="preserve"> PAGEREF _Toc222012872 \h </w:instrText>
            </w:r>
            <w:r w:rsidRPr="009B78D2">
              <w:rPr>
                <w:b w:val="0"/>
                <w:bCs w:val="0"/>
                <w:webHidden/>
              </w:rPr>
            </w:r>
            <w:r w:rsidRPr="009B78D2">
              <w:rPr>
                <w:b w:val="0"/>
                <w:bCs w:val="0"/>
                <w:webHidden/>
              </w:rPr>
              <w:fldChar w:fldCharType="separate"/>
            </w:r>
            <w:r w:rsidR="00E2366A">
              <w:rPr>
                <w:b w:val="0"/>
                <w:bCs w:val="0"/>
                <w:webHidden/>
              </w:rPr>
              <w:t>3</w:t>
            </w:r>
            <w:r w:rsidRPr="009B78D2">
              <w:rPr>
                <w:b w:val="0"/>
                <w:bCs w:val="0"/>
                <w:webHidden/>
              </w:rPr>
              <w:fldChar w:fldCharType="end"/>
            </w:r>
          </w:hyperlink>
        </w:p>
        <w:p w14:paraId="7CB65D03" w14:textId="69357223" w:rsidR="009B78D2" w:rsidRDefault="009B78D2">
          <w:pPr>
            <w:pStyle w:val="TDC1"/>
            <w:tabs>
              <w:tab w:val="right" w:leader="dot" w:pos="8494"/>
            </w:tabs>
            <w:rPr>
              <w:rFonts w:asciiTheme="minorHAnsi" w:eastAsiaTheme="minorEastAsia" w:hAnsiTheme="minorHAnsi"/>
              <w:noProof/>
              <w:sz w:val="22"/>
              <w:lang w:eastAsia="es-ES"/>
            </w:rPr>
          </w:pPr>
          <w:hyperlink w:anchor="_Toc222012873" w:history="1">
            <w:r w:rsidRPr="000248D7">
              <w:rPr>
                <w:rStyle w:val="Hipervnculo"/>
                <w:b/>
                <w:bCs/>
                <w:noProof/>
              </w:rPr>
              <w:t>Apartado 1: Consideraciones de la Nube</w:t>
            </w:r>
            <w:r>
              <w:rPr>
                <w:noProof/>
                <w:webHidden/>
              </w:rPr>
              <w:tab/>
            </w:r>
            <w:r>
              <w:rPr>
                <w:noProof/>
                <w:webHidden/>
              </w:rPr>
              <w:fldChar w:fldCharType="begin"/>
            </w:r>
            <w:r>
              <w:rPr>
                <w:noProof/>
                <w:webHidden/>
              </w:rPr>
              <w:instrText xml:space="preserve"> PAGEREF _Toc222012873 \h </w:instrText>
            </w:r>
            <w:r>
              <w:rPr>
                <w:noProof/>
                <w:webHidden/>
              </w:rPr>
            </w:r>
            <w:r>
              <w:rPr>
                <w:noProof/>
                <w:webHidden/>
              </w:rPr>
              <w:fldChar w:fldCharType="separate"/>
            </w:r>
            <w:r w:rsidR="00E2366A">
              <w:rPr>
                <w:noProof/>
                <w:webHidden/>
              </w:rPr>
              <w:t>4</w:t>
            </w:r>
            <w:r>
              <w:rPr>
                <w:noProof/>
                <w:webHidden/>
              </w:rPr>
              <w:fldChar w:fldCharType="end"/>
            </w:r>
          </w:hyperlink>
        </w:p>
        <w:p w14:paraId="7B1B32FF" w14:textId="3F5F6802" w:rsidR="009B78D2" w:rsidRDefault="009B78D2">
          <w:pPr>
            <w:pStyle w:val="TDC3"/>
            <w:tabs>
              <w:tab w:val="right" w:leader="dot" w:pos="8494"/>
            </w:tabs>
            <w:rPr>
              <w:rFonts w:asciiTheme="minorHAnsi" w:eastAsiaTheme="minorEastAsia" w:hAnsiTheme="minorHAnsi"/>
              <w:noProof/>
              <w:sz w:val="22"/>
              <w:lang w:eastAsia="es-ES"/>
            </w:rPr>
          </w:pPr>
          <w:hyperlink w:anchor="_Toc222012874" w:history="1">
            <w:r w:rsidRPr="000248D7">
              <w:rPr>
                <w:rStyle w:val="Hipervnculo"/>
                <w:b/>
                <w:bCs/>
                <w:noProof/>
              </w:rPr>
              <w:t>Webgrafía</w:t>
            </w:r>
            <w:r>
              <w:rPr>
                <w:noProof/>
                <w:webHidden/>
              </w:rPr>
              <w:tab/>
            </w:r>
            <w:r>
              <w:rPr>
                <w:noProof/>
                <w:webHidden/>
              </w:rPr>
              <w:fldChar w:fldCharType="begin"/>
            </w:r>
            <w:r>
              <w:rPr>
                <w:noProof/>
                <w:webHidden/>
              </w:rPr>
              <w:instrText xml:space="preserve"> PAGEREF _Toc222012874 \h </w:instrText>
            </w:r>
            <w:r>
              <w:rPr>
                <w:noProof/>
                <w:webHidden/>
              </w:rPr>
            </w:r>
            <w:r>
              <w:rPr>
                <w:noProof/>
                <w:webHidden/>
              </w:rPr>
              <w:fldChar w:fldCharType="separate"/>
            </w:r>
            <w:r w:rsidR="00E2366A">
              <w:rPr>
                <w:noProof/>
                <w:webHidden/>
              </w:rPr>
              <w:t>6</w:t>
            </w:r>
            <w:r>
              <w:rPr>
                <w:noProof/>
                <w:webHidden/>
              </w:rPr>
              <w:fldChar w:fldCharType="end"/>
            </w:r>
          </w:hyperlink>
        </w:p>
        <w:p w14:paraId="7DEB0947" w14:textId="5D806B07" w:rsidR="009B78D2" w:rsidRDefault="009B78D2">
          <w:r>
            <w:rPr>
              <w:b/>
              <w:bCs/>
            </w:rPr>
            <w:fldChar w:fldCharType="end"/>
          </w:r>
        </w:p>
      </w:sdtContent>
    </w:sdt>
    <w:p w14:paraId="74583ECB" w14:textId="786DEB5A" w:rsidR="00355BE5" w:rsidRDefault="00355BE5" w:rsidP="002F5B4D">
      <w:pPr>
        <w:rPr>
          <w:u w:val="single"/>
        </w:rPr>
      </w:pPr>
    </w:p>
    <w:p w14:paraId="2BEAD468" w14:textId="6AE3653B" w:rsidR="00355BE5" w:rsidRDefault="00355BE5" w:rsidP="002F5B4D">
      <w:pPr>
        <w:rPr>
          <w:u w:val="single"/>
        </w:rPr>
      </w:pPr>
    </w:p>
    <w:p w14:paraId="30AF8544" w14:textId="58984CDB" w:rsidR="00355BE5" w:rsidRDefault="00355BE5" w:rsidP="002F5B4D">
      <w:pPr>
        <w:rPr>
          <w:u w:val="single"/>
        </w:rPr>
      </w:pPr>
    </w:p>
    <w:p w14:paraId="65C94E84" w14:textId="76D5F970" w:rsidR="00355BE5" w:rsidRDefault="00355BE5" w:rsidP="002F5B4D">
      <w:pPr>
        <w:rPr>
          <w:u w:val="single"/>
        </w:rPr>
      </w:pPr>
    </w:p>
    <w:p w14:paraId="09CF3594" w14:textId="6D4713DA" w:rsidR="00355BE5" w:rsidRDefault="00355BE5" w:rsidP="002F5B4D">
      <w:pPr>
        <w:rPr>
          <w:u w:val="single"/>
        </w:rPr>
      </w:pPr>
    </w:p>
    <w:p w14:paraId="5AD18F06" w14:textId="3468CAB2" w:rsidR="00355BE5" w:rsidRDefault="00355BE5" w:rsidP="002F5B4D">
      <w:pPr>
        <w:rPr>
          <w:u w:val="single"/>
        </w:rPr>
      </w:pPr>
    </w:p>
    <w:p w14:paraId="3334EF9F" w14:textId="10D98241" w:rsidR="00355BE5" w:rsidRDefault="00355BE5" w:rsidP="002F5B4D">
      <w:pPr>
        <w:rPr>
          <w:u w:val="single"/>
        </w:rPr>
      </w:pPr>
    </w:p>
    <w:p w14:paraId="0366A2C7" w14:textId="137F5163" w:rsidR="00355BE5" w:rsidRDefault="00355BE5" w:rsidP="002F5B4D">
      <w:pPr>
        <w:rPr>
          <w:u w:val="single"/>
        </w:rPr>
      </w:pPr>
    </w:p>
    <w:p w14:paraId="1661F312" w14:textId="46B6C48B" w:rsidR="00355BE5" w:rsidRDefault="00355BE5" w:rsidP="002F5B4D">
      <w:pPr>
        <w:rPr>
          <w:u w:val="single"/>
        </w:rPr>
      </w:pPr>
    </w:p>
    <w:p w14:paraId="6C9EDB84" w14:textId="25583AAF" w:rsidR="00355BE5" w:rsidRDefault="00355BE5" w:rsidP="002F5B4D">
      <w:pPr>
        <w:rPr>
          <w:u w:val="single"/>
        </w:rPr>
      </w:pPr>
    </w:p>
    <w:p w14:paraId="44D01C6C" w14:textId="7EDF34B2" w:rsidR="00355BE5" w:rsidRDefault="00355BE5" w:rsidP="002F5B4D">
      <w:pPr>
        <w:rPr>
          <w:u w:val="single"/>
        </w:rPr>
      </w:pPr>
    </w:p>
    <w:p w14:paraId="53F58C38" w14:textId="0E112E6B" w:rsidR="00355BE5" w:rsidRDefault="00355BE5" w:rsidP="002F5B4D">
      <w:pPr>
        <w:rPr>
          <w:u w:val="single"/>
        </w:rPr>
      </w:pPr>
    </w:p>
    <w:p w14:paraId="442E6BD4" w14:textId="43EB7D41" w:rsidR="00355BE5" w:rsidRDefault="00355BE5" w:rsidP="002F5B4D">
      <w:pPr>
        <w:rPr>
          <w:u w:val="single"/>
        </w:rPr>
      </w:pPr>
    </w:p>
    <w:p w14:paraId="3C310D44" w14:textId="40D6BDB3" w:rsidR="00355BE5" w:rsidRDefault="00355BE5" w:rsidP="002F5B4D">
      <w:pPr>
        <w:rPr>
          <w:u w:val="single"/>
        </w:rPr>
      </w:pPr>
    </w:p>
    <w:p w14:paraId="09384742" w14:textId="4F12708A" w:rsidR="00355BE5" w:rsidRDefault="00355BE5" w:rsidP="002F5B4D">
      <w:pPr>
        <w:rPr>
          <w:u w:val="single"/>
        </w:rPr>
      </w:pPr>
    </w:p>
    <w:p w14:paraId="11743581" w14:textId="32354166" w:rsidR="00355BE5" w:rsidRDefault="00355BE5" w:rsidP="002F5B4D">
      <w:pPr>
        <w:rPr>
          <w:u w:val="single"/>
        </w:rPr>
      </w:pPr>
    </w:p>
    <w:p w14:paraId="401AADFC" w14:textId="5A9184C5" w:rsidR="00355BE5" w:rsidRDefault="00355BE5" w:rsidP="002F5B4D">
      <w:pPr>
        <w:rPr>
          <w:u w:val="single"/>
        </w:rPr>
      </w:pPr>
    </w:p>
    <w:p w14:paraId="1B9F6CCF" w14:textId="4E1E029C" w:rsidR="00355BE5" w:rsidRDefault="00355BE5" w:rsidP="002F5B4D">
      <w:pPr>
        <w:rPr>
          <w:u w:val="single"/>
        </w:rPr>
      </w:pPr>
    </w:p>
    <w:p w14:paraId="70570A76" w14:textId="5639515E" w:rsidR="00355BE5" w:rsidRDefault="00355BE5" w:rsidP="002F5B4D">
      <w:pPr>
        <w:rPr>
          <w:u w:val="single"/>
        </w:rPr>
      </w:pPr>
    </w:p>
    <w:p w14:paraId="6FF370C4" w14:textId="693A0570" w:rsidR="00355BE5" w:rsidRDefault="00355BE5" w:rsidP="002F5B4D">
      <w:pPr>
        <w:rPr>
          <w:u w:val="single"/>
        </w:rPr>
      </w:pPr>
    </w:p>
    <w:p w14:paraId="71EF8BCD" w14:textId="0DD329D1" w:rsidR="00355BE5" w:rsidRDefault="00355BE5" w:rsidP="002F5B4D">
      <w:pPr>
        <w:rPr>
          <w:u w:val="single"/>
        </w:rPr>
      </w:pPr>
    </w:p>
    <w:p w14:paraId="78F7F197" w14:textId="5AFC36AC" w:rsidR="00355BE5" w:rsidRDefault="00355BE5" w:rsidP="002F5B4D">
      <w:pPr>
        <w:rPr>
          <w:u w:val="single"/>
        </w:rPr>
      </w:pPr>
    </w:p>
    <w:p w14:paraId="18CA5867" w14:textId="25AE1AD2" w:rsidR="00355BE5" w:rsidRDefault="00355BE5" w:rsidP="002F5B4D">
      <w:pPr>
        <w:rPr>
          <w:u w:val="single"/>
        </w:rPr>
      </w:pPr>
    </w:p>
    <w:p w14:paraId="2347B4FF" w14:textId="10F751CA" w:rsidR="00355BE5" w:rsidRDefault="00355BE5" w:rsidP="002F5B4D">
      <w:pPr>
        <w:rPr>
          <w:u w:val="single"/>
        </w:rPr>
      </w:pPr>
    </w:p>
    <w:p w14:paraId="7B0959DE" w14:textId="30C98F4A" w:rsidR="00355BE5" w:rsidRDefault="00355BE5" w:rsidP="002F5B4D">
      <w:pPr>
        <w:rPr>
          <w:u w:val="single"/>
        </w:rPr>
      </w:pPr>
    </w:p>
    <w:p w14:paraId="2E7010AF" w14:textId="1C3CE657" w:rsidR="00355BE5" w:rsidRDefault="00355BE5" w:rsidP="002F5B4D">
      <w:pPr>
        <w:rPr>
          <w:u w:val="single"/>
        </w:rPr>
      </w:pPr>
    </w:p>
    <w:p w14:paraId="2F2A054D" w14:textId="135E6499" w:rsidR="00FD5D5E" w:rsidRDefault="00FD5D5E" w:rsidP="00E91876">
      <w:pPr>
        <w:pStyle w:val="Ttulo1"/>
        <w:jc w:val="center"/>
        <w:rPr>
          <w:b/>
          <w:bCs/>
        </w:rPr>
      </w:pPr>
      <w:bookmarkStart w:id="0" w:name="_Toc222012871"/>
      <w:r w:rsidRPr="00E91876">
        <w:rPr>
          <w:b/>
          <w:bCs/>
        </w:rPr>
        <w:t>Descripción de la tarea.</w:t>
      </w:r>
      <w:bookmarkEnd w:id="0"/>
    </w:p>
    <w:p w14:paraId="2745FAD4" w14:textId="77777777" w:rsidR="009B78D2" w:rsidRPr="009B78D2" w:rsidRDefault="009B78D2" w:rsidP="009B78D2"/>
    <w:p w14:paraId="7A1A3615" w14:textId="77777777" w:rsidR="00FD5D5E" w:rsidRDefault="00FD5D5E" w:rsidP="004A7CBE">
      <w:pPr>
        <w:pStyle w:val="Ttulo2"/>
        <w:shd w:val="clear" w:color="auto" w:fill="E2F7D2"/>
        <w:jc w:val="center"/>
        <w:rPr>
          <w:rFonts w:ascii="Helvetica" w:hAnsi="Helvetica"/>
          <w:color w:val="236122"/>
          <w:sz w:val="48"/>
          <w:szCs w:val="48"/>
        </w:rPr>
      </w:pPr>
      <w:bookmarkStart w:id="1" w:name="_Toc222012872"/>
      <w:r>
        <w:rPr>
          <w:rFonts w:ascii="Helvetica" w:hAnsi="Helvetica"/>
          <w:color w:val="236122"/>
          <w:sz w:val="48"/>
          <w:szCs w:val="48"/>
        </w:rPr>
        <w:t>Caso práctico</w:t>
      </w:r>
      <w:bookmarkEnd w:id="1"/>
    </w:p>
    <w:p w14:paraId="5A99BF09" w14:textId="3C9AC3E0" w:rsidR="00FD5D5E" w:rsidRDefault="004A7CBE" w:rsidP="004A7CBE">
      <w:pPr>
        <w:shd w:val="clear" w:color="auto" w:fill="E2F7D2"/>
        <w:jc w:val="center"/>
        <w:rPr>
          <w:rFonts w:ascii="Helvetica" w:hAnsi="Helvetica"/>
          <w:color w:val="236122"/>
          <w:szCs w:val="24"/>
        </w:rPr>
      </w:pPr>
      <w:r w:rsidRPr="004A7CBE">
        <w:rPr>
          <w:rFonts w:ascii="Helvetica" w:hAnsi="Helvetica"/>
          <w:color w:val="236122"/>
          <w:szCs w:val="24"/>
        </w:rPr>
        <w:drawing>
          <wp:inline distT="0" distB="0" distL="0" distR="0" wp14:anchorId="18594750" wp14:editId="341180DC">
            <wp:extent cx="1476581" cy="229584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76581" cy="2295845"/>
                    </a:xfrm>
                    <a:prstGeom prst="rect">
                      <a:avLst/>
                    </a:prstGeom>
                  </pic:spPr>
                </pic:pic>
              </a:graphicData>
            </a:graphic>
          </wp:inline>
        </w:drawing>
      </w:r>
    </w:p>
    <w:p w14:paraId="57429C67" w14:textId="77777777" w:rsidR="00FD5D5E" w:rsidRDefault="00FD5D5E" w:rsidP="00FD5D5E">
      <w:pPr>
        <w:shd w:val="clear" w:color="auto" w:fill="E2F7D2"/>
        <w:jc w:val="center"/>
        <w:rPr>
          <w:rFonts w:ascii="Helvetica" w:hAnsi="Helvetica"/>
          <w:color w:val="236122"/>
          <w:sz w:val="15"/>
          <w:szCs w:val="15"/>
        </w:rPr>
      </w:pPr>
      <w:hyperlink r:id="rId10" w:tgtFrame="_blank" w:tooltip="Acceder a pixabay para la imagen del detective (Se abre en una nueva ventana)." w:history="1">
        <w:proofErr w:type="spellStart"/>
        <w:r>
          <w:rPr>
            <w:rStyle w:val="Hipervnculo"/>
            <w:rFonts w:ascii="Helvetica" w:hAnsi="Helvetica"/>
            <w:color w:val="0087FF"/>
            <w:sz w:val="15"/>
            <w:szCs w:val="15"/>
            <w:bdr w:val="none" w:sz="0" w:space="0" w:color="auto" w:frame="1"/>
          </w:rPr>
          <w:t>Pixabay</w:t>
        </w:r>
        <w:proofErr w:type="spellEnd"/>
      </w:hyperlink>
      <w:r>
        <w:rPr>
          <w:rFonts w:ascii="Helvetica" w:hAnsi="Helvetica"/>
          <w:color w:val="236122"/>
          <w:sz w:val="15"/>
          <w:szCs w:val="15"/>
        </w:rPr>
        <w:t> </w:t>
      </w:r>
      <w:r>
        <w:rPr>
          <w:rStyle w:val="sep"/>
          <w:rFonts w:ascii="Helvetica" w:hAnsi="Helvetica"/>
          <w:color w:val="236122"/>
          <w:sz w:val="15"/>
          <w:szCs w:val="15"/>
        </w:rPr>
        <w:t>(</w:t>
      </w:r>
      <w:r>
        <w:rPr>
          <w:rStyle w:val="license"/>
          <w:rFonts w:ascii="Helvetica" w:hAnsi="Helvetica"/>
          <w:color w:val="236122"/>
          <w:sz w:val="15"/>
          <w:szCs w:val="15"/>
        </w:rPr>
        <w:t>Dominio público</w:t>
      </w:r>
      <w:r>
        <w:rPr>
          <w:rStyle w:val="sep"/>
          <w:rFonts w:ascii="Helvetica" w:hAnsi="Helvetica"/>
          <w:color w:val="236122"/>
          <w:sz w:val="15"/>
          <w:szCs w:val="15"/>
        </w:rPr>
        <w:t>)</w:t>
      </w:r>
    </w:p>
    <w:p w14:paraId="3176F6FB" w14:textId="77777777" w:rsidR="00FD5D5E" w:rsidRDefault="00FD5D5E" w:rsidP="00FD5D5E">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 xml:space="preserve">La empresa de María va a contratar servicios de </w:t>
      </w:r>
      <w:proofErr w:type="spellStart"/>
      <w:r>
        <w:rPr>
          <w:rFonts w:ascii="Helvetica" w:hAnsi="Helvetica"/>
          <w:color w:val="236122"/>
        </w:rPr>
        <w:t>cloud</w:t>
      </w:r>
      <w:proofErr w:type="spellEnd"/>
      <w:r>
        <w:rPr>
          <w:rFonts w:ascii="Helvetica" w:hAnsi="Helvetica"/>
          <w:color w:val="236122"/>
        </w:rPr>
        <w:t xml:space="preserve"> para poder almacenar determinados datos de la empresa, están barajando distintas ofertas de los proveedores.</w:t>
      </w:r>
    </w:p>
    <w:p w14:paraId="3BEDD3AD" w14:textId="77777777" w:rsidR="00FD5D5E" w:rsidRDefault="00FD5D5E" w:rsidP="00FD5D5E">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Tienen la preocupación de llegado el caso de un Incidente de seguridad si serán capaces de poder realizar los análisis forenses correspondientes. También tienen la duda de qué pasará con esos datos y si serán accesibles.</w:t>
      </w:r>
    </w:p>
    <w:p w14:paraId="2DDE5B2E" w14:textId="366E56C4" w:rsidR="00FD5D5E" w:rsidRDefault="00FD5D5E" w:rsidP="00FD5D5E">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 xml:space="preserve">Para ello solicitan la ayuda de María para internamente saber </w:t>
      </w:r>
      <w:r w:rsidR="00E91876">
        <w:rPr>
          <w:rFonts w:ascii="Helvetica" w:hAnsi="Helvetica"/>
          <w:color w:val="236122"/>
        </w:rPr>
        <w:t>cómo</w:t>
      </w:r>
      <w:r>
        <w:rPr>
          <w:rFonts w:ascii="Helvetica" w:hAnsi="Helvetica"/>
          <w:color w:val="236122"/>
        </w:rPr>
        <w:t xml:space="preserve"> deben de gestionar el contrato con el proveedor de servicios.</w:t>
      </w:r>
    </w:p>
    <w:p w14:paraId="67A7CD87" w14:textId="6A0A8262" w:rsidR="00E91876" w:rsidRDefault="00E91876" w:rsidP="00E91876"/>
    <w:p w14:paraId="3038EBFA" w14:textId="12C1B1C3" w:rsidR="009B78D2" w:rsidRDefault="009B78D2" w:rsidP="00E91876"/>
    <w:p w14:paraId="2BCD3472" w14:textId="7A61D280" w:rsidR="009B78D2" w:rsidRDefault="009B78D2" w:rsidP="00E91876"/>
    <w:p w14:paraId="15D57795" w14:textId="39594501" w:rsidR="009B78D2" w:rsidRDefault="009B78D2" w:rsidP="00E91876"/>
    <w:p w14:paraId="30B901D8" w14:textId="44888413" w:rsidR="009B78D2" w:rsidRDefault="009B78D2" w:rsidP="00E91876"/>
    <w:p w14:paraId="443FA71E" w14:textId="58FAF80C" w:rsidR="009B78D2" w:rsidRDefault="009B78D2" w:rsidP="00E91876"/>
    <w:p w14:paraId="2F0ACF82" w14:textId="4CC77E53" w:rsidR="009B78D2" w:rsidRDefault="009B78D2" w:rsidP="00E91876"/>
    <w:p w14:paraId="1C4616AA" w14:textId="47E0296F" w:rsidR="009B78D2" w:rsidRDefault="009B78D2" w:rsidP="00E91876"/>
    <w:p w14:paraId="7DA27192" w14:textId="5BEBDD9B" w:rsidR="009B78D2" w:rsidRDefault="009B78D2" w:rsidP="00E91876"/>
    <w:p w14:paraId="02A16EFC" w14:textId="062B6DB3" w:rsidR="009B78D2" w:rsidRDefault="009B78D2" w:rsidP="00E91876"/>
    <w:p w14:paraId="1B20BC4A" w14:textId="77777777" w:rsidR="00E91876" w:rsidRDefault="00E91876" w:rsidP="00E91876"/>
    <w:p w14:paraId="465CCA8E" w14:textId="2A8D30F1" w:rsidR="00FD5D5E" w:rsidRDefault="00FD5D5E" w:rsidP="00E91876">
      <w:pPr>
        <w:pStyle w:val="Ttulo"/>
        <w:jc w:val="center"/>
        <w:rPr>
          <w:b/>
          <w:bCs/>
        </w:rPr>
      </w:pPr>
      <w:r w:rsidRPr="00E91876">
        <w:rPr>
          <w:b/>
          <w:bCs/>
        </w:rPr>
        <w:lastRenderedPageBreak/>
        <w:t>¿Qué te pedimos que hagas?</w:t>
      </w:r>
    </w:p>
    <w:p w14:paraId="059B4AFF" w14:textId="77777777" w:rsidR="00E91876" w:rsidRPr="00E91876" w:rsidRDefault="00E91876" w:rsidP="00E91876"/>
    <w:p w14:paraId="5779ACAC" w14:textId="77777777" w:rsidR="00E91876" w:rsidRPr="00E91876" w:rsidRDefault="00FD5D5E" w:rsidP="00E91876">
      <w:pPr>
        <w:pStyle w:val="Ttulo1"/>
        <w:rPr>
          <w:rStyle w:val="Textoennegrita"/>
        </w:rPr>
      </w:pPr>
      <w:bookmarkStart w:id="2" w:name="_Toc222012873"/>
      <w:r w:rsidRPr="00E91876">
        <w:rPr>
          <w:rStyle w:val="Textoennegrita"/>
        </w:rPr>
        <w:t>Apartado 1: Consideraciones de la Nube</w:t>
      </w:r>
      <w:bookmarkEnd w:id="2"/>
    </w:p>
    <w:p w14:paraId="70D37111" w14:textId="42B4682A" w:rsidR="00FD5D5E" w:rsidRDefault="00FD5D5E" w:rsidP="00E91876">
      <w:r w:rsidRPr="00E91876">
        <w:rPr>
          <w:b/>
          <w:bCs/>
        </w:rPr>
        <w:br/>
      </w:r>
      <w:r w:rsidRPr="00E91876">
        <w:t>Esta tarea es eminentemente teórica, para realizarla deberás</w:t>
      </w:r>
      <w:r w:rsidRPr="00E91876">
        <w:rPr>
          <w:rStyle w:val="Textoennegrita"/>
          <w:rFonts w:ascii="Helvetica" w:hAnsi="Helvetica"/>
          <w:color w:val="000000"/>
        </w:rPr>
        <w:t> repasar los conceptos previamente explicados e investigar</w:t>
      </w:r>
      <w:r w:rsidRPr="00E91876">
        <w:t> sobre la protección de datos y regulaciones.</w:t>
      </w:r>
    </w:p>
    <w:p w14:paraId="1E0CE23C" w14:textId="3F0AF7B0" w:rsidR="009B78D2" w:rsidRDefault="009B78D2" w:rsidP="00E91876"/>
    <w:p w14:paraId="22CCF29B" w14:textId="77777777" w:rsidR="009B78D2" w:rsidRPr="00E91876" w:rsidRDefault="009B78D2" w:rsidP="00E91876">
      <w:pPr>
        <w:rPr>
          <w:szCs w:val="24"/>
        </w:rPr>
      </w:pPr>
    </w:p>
    <w:p w14:paraId="7AA57DF3" w14:textId="45E4F73C" w:rsidR="00FD5D5E" w:rsidRDefault="00FD5D5E" w:rsidP="00E91876">
      <w:pPr>
        <w:pStyle w:val="Prrafodelista"/>
        <w:numPr>
          <w:ilvl w:val="0"/>
          <w:numId w:val="12"/>
        </w:numPr>
        <w:rPr>
          <w:b/>
          <w:bCs/>
        </w:rPr>
      </w:pPr>
      <w:r w:rsidRPr="00E91876">
        <w:rPr>
          <w:b/>
          <w:bCs/>
        </w:rPr>
        <w:t xml:space="preserve">Cuando una empresa contrata un servicio de </w:t>
      </w:r>
      <w:proofErr w:type="spellStart"/>
      <w:r w:rsidRPr="00E91876">
        <w:rPr>
          <w:b/>
          <w:bCs/>
        </w:rPr>
        <w:t>cloud</w:t>
      </w:r>
      <w:proofErr w:type="spellEnd"/>
      <w:r w:rsidRPr="00E91876">
        <w:rPr>
          <w:b/>
          <w:bCs/>
        </w:rPr>
        <w:t xml:space="preserve"> o nube, ¿qué consideraciones tiene que tener en cuenta y más teniendo en cuenta los aspectos de futuros forenses en este entorno?</w:t>
      </w:r>
    </w:p>
    <w:p w14:paraId="7BED993A" w14:textId="07C7AAB2" w:rsidR="00E91876" w:rsidRDefault="00E91876" w:rsidP="00E91876">
      <w:r>
        <w:t>Al contratar un servicio en la nube, hay que tener en cuenta varias consideraciones que tendrán un impacto en los aspectos de futuros forenses, paso a citar algunas de ellas:</w:t>
      </w:r>
    </w:p>
    <w:p w14:paraId="11EC243E" w14:textId="3DB94E04" w:rsidR="00E91876" w:rsidRDefault="00C16FB6" w:rsidP="00C16FB6">
      <w:pPr>
        <w:pStyle w:val="Prrafodelista"/>
        <w:numPr>
          <w:ilvl w:val="1"/>
          <w:numId w:val="12"/>
        </w:numPr>
      </w:pPr>
      <w:r>
        <w:t>Tipo de Nube: Pública, Privada o Híbrida. Están especificadas en el apartado 1.1 del tema.</w:t>
      </w:r>
    </w:p>
    <w:p w14:paraId="7D6F5273" w14:textId="77777777" w:rsidR="00C16FB6" w:rsidRDefault="00C16FB6" w:rsidP="00C16FB6">
      <w:pPr>
        <w:pStyle w:val="Prrafodelista"/>
        <w:numPr>
          <w:ilvl w:val="1"/>
          <w:numId w:val="12"/>
        </w:numPr>
      </w:pPr>
      <w:r>
        <w:t xml:space="preserve">Modelo de servicio: SaaS, IaaS o </w:t>
      </w:r>
      <w:proofErr w:type="spellStart"/>
      <w:r>
        <w:t>PaaSa</w:t>
      </w:r>
      <w:proofErr w:type="spellEnd"/>
      <w:r>
        <w:t>. Están especificadas en un sub apartado del 1.1.</w:t>
      </w:r>
    </w:p>
    <w:p w14:paraId="6D3A5E0B" w14:textId="7B0B7F47" w:rsidR="00E91876" w:rsidRDefault="00C16FB6" w:rsidP="00E91876">
      <w:pPr>
        <w:pStyle w:val="Prrafodelista"/>
        <w:numPr>
          <w:ilvl w:val="1"/>
          <w:numId w:val="12"/>
        </w:numPr>
      </w:pPr>
      <w:r>
        <w:t>Retos legales como GDPR y cumplimento de las leyes, en los apuntes recalcan la importancia de la ubicación del dato, que es de vital importancia. También se comenta que cuando los datos están alojados en una jurisdicción diferente es posible que los forenses no tengas control sobre terceros (gobiernos, proveedores…)</w:t>
      </w:r>
    </w:p>
    <w:p w14:paraId="031EB278" w14:textId="18AA7791" w:rsidR="00011E00" w:rsidRDefault="00011E00" w:rsidP="00E91876">
      <w:pPr>
        <w:pStyle w:val="Prrafodelista"/>
        <w:numPr>
          <w:ilvl w:val="1"/>
          <w:numId w:val="12"/>
        </w:numPr>
      </w:pPr>
      <w:r>
        <w:t>Como se ha comentado en temas anteriores, habría que tener en cuenta también medidas de seguridad como control de permisos, 2FA para usuarios…</w:t>
      </w:r>
    </w:p>
    <w:p w14:paraId="14CF981E" w14:textId="77777777" w:rsidR="00011E00" w:rsidRPr="00011E00" w:rsidRDefault="00011E00" w:rsidP="00011E00"/>
    <w:p w14:paraId="39DDDF52" w14:textId="5EB9A5B4" w:rsidR="00FD5D5E" w:rsidRDefault="00FD5D5E" w:rsidP="00E91876">
      <w:pPr>
        <w:pStyle w:val="Prrafodelista"/>
        <w:numPr>
          <w:ilvl w:val="0"/>
          <w:numId w:val="12"/>
        </w:numPr>
        <w:rPr>
          <w:b/>
          <w:bCs/>
        </w:rPr>
      </w:pPr>
      <w:r w:rsidRPr="00011E00">
        <w:rPr>
          <w:b/>
          <w:bCs/>
        </w:rPr>
        <w:t>¿Qué sucede si tenemos que hacer la investigación en un entorno o máquina que tenemos subcontratado a un proveedor que tiene los servicios en nube?</w:t>
      </w:r>
    </w:p>
    <w:p w14:paraId="1316D4CB" w14:textId="3647EF37" w:rsidR="00011E00" w:rsidRPr="00011E00" w:rsidRDefault="00011E00" w:rsidP="00011E00">
      <w:r>
        <w:t>Hay que contactar con el proveedor para informar de que se va a proceder con una investigación y que tenemos que acceder a datos, para que nos faciliten lo que necesitemos, cumpliendo con la ley asegurándose de que cumplimos con la GDPR.</w:t>
      </w:r>
    </w:p>
    <w:p w14:paraId="5BA671FD" w14:textId="77777777" w:rsidR="00011E00" w:rsidRPr="00011E00" w:rsidRDefault="00011E00" w:rsidP="00011E00">
      <w:pPr>
        <w:rPr>
          <w:b/>
          <w:bCs/>
        </w:rPr>
      </w:pPr>
    </w:p>
    <w:p w14:paraId="0FCD1300" w14:textId="00B0EEB8" w:rsidR="00FD5D5E" w:rsidRDefault="00FD5D5E" w:rsidP="00E91876">
      <w:pPr>
        <w:pStyle w:val="Prrafodelista"/>
        <w:numPr>
          <w:ilvl w:val="0"/>
          <w:numId w:val="12"/>
        </w:numPr>
        <w:rPr>
          <w:b/>
          <w:bCs/>
        </w:rPr>
      </w:pPr>
      <w:r w:rsidRPr="00011E00">
        <w:rPr>
          <w:b/>
          <w:bCs/>
        </w:rPr>
        <w:lastRenderedPageBreak/>
        <w:t xml:space="preserve">¿Qué obligaciones y responsabilidades tiene el cliente que contrata servicios de </w:t>
      </w:r>
      <w:proofErr w:type="spellStart"/>
      <w:r w:rsidRPr="00011E00">
        <w:rPr>
          <w:b/>
          <w:bCs/>
        </w:rPr>
        <w:t>cloud</w:t>
      </w:r>
      <w:proofErr w:type="spellEnd"/>
      <w:r w:rsidRPr="00011E00">
        <w:rPr>
          <w:b/>
          <w:bCs/>
        </w:rPr>
        <w:t xml:space="preserve"> a efectos de protección del dato?</w:t>
      </w:r>
    </w:p>
    <w:p w14:paraId="1EC2C53D" w14:textId="2A7FC765" w:rsidR="00011E00" w:rsidRDefault="00377154" w:rsidP="00011E00">
      <w:r>
        <w:t>El cliente es el principal responsable del tratamiento de los datos, es decir que es el cliente el que define los medios del tratamiento de los datos y está obligado a cumplir con la normativa de la ley de protección de datos.</w:t>
      </w:r>
    </w:p>
    <w:p w14:paraId="03112CB6" w14:textId="50518948" w:rsidR="00377154" w:rsidRDefault="00377154" w:rsidP="00011E00">
      <w:r>
        <w:t>El cliente también es responsable de proteger esos datos, es decir, debe implementar medidas de seguridad tales como 2FA, control de accesos…</w:t>
      </w:r>
    </w:p>
    <w:p w14:paraId="630C6B51" w14:textId="38BDAF1B" w:rsidR="00377154" w:rsidRPr="00011E00" w:rsidRDefault="00377154" w:rsidP="00011E00">
      <w:r>
        <w:t>Aunque el cliente delegue la gestión no lo exime de su responsabilidad.</w:t>
      </w:r>
    </w:p>
    <w:p w14:paraId="10A16E20" w14:textId="77777777" w:rsidR="00011E00" w:rsidRPr="00011E00" w:rsidRDefault="00011E00" w:rsidP="00011E00">
      <w:pPr>
        <w:rPr>
          <w:b/>
          <w:bCs/>
        </w:rPr>
      </w:pPr>
    </w:p>
    <w:p w14:paraId="495EA20B" w14:textId="5FF36D2F" w:rsidR="00FD5D5E" w:rsidRDefault="00FD5D5E" w:rsidP="00E91876">
      <w:pPr>
        <w:pStyle w:val="Prrafodelista"/>
        <w:numPr>
          <w:ilvl w:val="0"/>
          <w:numId w:val="12"/>
        </w:numPr>
        <w:rPr>
          <w:b/>
          <w:bCs/>
        </w:rPr>
      </w:pPr>
      <w:r w:rsidRPr="00377154">
        <w:rPr>
          <w:b/>
          <w:bCs/>
        </w:rPr>
        <w:t xml:space="preserve">¿Qué es un servicio transparente de </w:t>
      </w:r>
      <w:proofErr w:type="spellStart"/>
      <w:r w:rsidRPr="00377154">
        <w:rPr>
          <w:b/>
          <w:bCs/>
        </w:rPr>
        <w:t>cloud</w:t>
      </w:r>
      <w:proofErr w:type="spellEnd"/>
      <w:r w:rsidRPr="00377154">
        <w:rPr>
          <w:b/>
          <w:bCs/>
        </w:rPr>
        <w:t>? ¿Qué consecuencias tiene un servicio opaco?</w:t>
      </w:r>
    </w:p>
    <w:p w14:paraId="18B07DC4" w14:textId="125D3CCE" w:rsidR="00377154" w:rsidRDefault="006A6BD2" w:rsidP="00377154">
      <w:r>
        <w:t xml:space="preserve">Un servicio transparente de </w:t>
      </w:r>
      <w:proofErr w:type="spellStart"/>
      <w:r>
        <w:t>cloud</w:t>
      </w:r>
      <w:proofErr w:type="spellEnd"/>
      <w:r>
        <w:t xml:space="preserve"> significa que el proveedor informa de todo lo relacionado con los datos, es decir como se tratan, de quien son, como son …</w:t>
      </w:r>
    </w:p>
    <w:p w14:paraId="1DF26A4D" w14:textId="2F528AB3" w:rsidR="006A6BD2" w:rsidRDefault="006A6BD2" w:rsidP="00377154">
      <w:r>
        <w:t>También informar si el control de los datos es subcontratado, las medidas de seguridad utilizadas…</w:t>
      </w:r>
    </w:p>
    <w:p w14:paraId="0C9FB279" w14:textId="780935A8" w:rsidR="006A6BD2" w:rsidRDefault="006A6BD2" w:rsidP="00377154">
      <w:r>
        <w:t>Tener esta transparencia otorga una seguridad al cliente y protege al proveedor.</w:t>
      </w:r>
    </w:p>
    <w:p w14:paraId="145C7594" w14:textId="3A1778DF" w:rsidR="006A6BD2" w:rsidRDefault="006A6BD2" w:rsidP="00377154"/>
    <w:p w14:paraId="3184CF24" w14:textId="1E056A9A" w:rsidR="006A6BD2" w:rsidRDefault="006A6BD2" w:rsidP="00377154">
      <w:r>
        <w:t>En un servicio opaco el proveedor apenas otorga información. Las consecuencias de un servicio opaco son graves:</w:t>
      </w:r>
    </w:p>
    <w:p w14:paraId="106B67FE" w14:textId="53FD68F4" w:rsidR="006A6BD2" w:rsidRDefault="006A6BD2" w:rsidP="006A6BD2">
      <w:pPr>
        <w:pStyle w:val="Prrafodelista"/>
        <w:numPr>
          <w:ilvl w:val="0"/>
          <w:numId w:val="14"/>
        </w:numPr>
      </w:pPr>
      <w:r w:rsidRPr="00CE754C">
        <w:rPr>
          <w:u w:val="single"/>
        </w:rPr>
        <w:t>Para el cliente</w:t>
      </w:r>
      <w:r>
        <w:t>: Es muy difícil evaluar el riesgo</w:t>
      </w:r>
      <w:r w:rsidR="00CE754C">
        <w:t>, cumplir con GDPR o garantizar un buen análisis en el futuro, ya que se desconoce donde están los datos, accesos…</w:t>
      </w:r>
    </w:p>
    <w:p w14:paraId="3BB03660" w14:textId="24429B5B" w:rsidR="00CE754C" w:rsidRPr="00377154" w:rsidRDefault="00CE754C" w:rsidP="006A6BD2">
      <w:pPr>
        <w:pStyle w:val="Prrafodelista"/>
        <w:numPr>
          <w:ilvl w:val="0"/>
          <w:numId w:val="14"/>
        </w:numPr>
      </w:pPr>
      <w:r w:rsidRPr="00CE754C">
        <w:rPr>
          <w:u w:val="single"/>
        </w:rPr>
        <w:t>Para el forense</w:t>
      </w:r>
      <w:r>
        <w:t>: Al no tener apenas información resulta muy difícil la recolección de evidencias, lo que rompe toda la cadena del proceso forense…</w:t>
      </w:r>
    </w:p>
    <w:p w14:paraId="1E6CC7A6" w14:textId="77777777" w:rsidR="00377154" w:rsidRPr="00377154" w:rsidRDefault="00377154" w:rsidP="00377154">
      <w:pPr>
        <w:rPr>
          <w:b/>
          <w:bCs/>
        </w:rPr>
      </w:pPr>
    </w:p>
    <w:p w14:paraId="4E7B5EEE" w14:textId="2A4EBF9C" w:rsidR="00FD5D5E" w:rsidRDefault="00FD5D5E" w:rsidP="00E91876">
      <w:pPr>
        <w:pStyle w:val="Prrafodelista"/>
        <w:numPr>
          <w:ilvl w:val="0"/>
          <w:numId w:val="12"/>
        </w:numPr>
        <w:rPr>
          <w:b/>
          <w:bCs/>
        </w:rPr>
      </w:pPr>
      <w:r w:rsidRPr="00CE754C">
        <w:rPr>
          <w:b/>
          <w:bCs/>
        </w:rPr>
        <w:t>¿Cómo puedo recuperar mis datos? Y si son de carácter personal (art 20 RGPD)</w:t>
      </w:r>
    </w:p>
    <w:p w14:paraId="2A199D70" w14:textId="0633E272" w:rsidR="00CE754C" w:rsidRDefault="00553612" w:rsidP="00CE754C">
      <w:r>
        <w:t>La recuperación de los datos depende del contrato que podamos acceder a nuestros datos.</w:t>
      </w:r>
    </w:p>
    <w:p w14:paraId="0F82F51A" w14:textId="3C79181A" w:rsidR="00553612" w:rsidRPr="00553612" w:rsidRDefault="00553612" w:rsidP="00CE754C">
      <w:r>
        <w:t>El cliente tiene que asegurar de que en el contrato haya clausulas para la portabilidad de los datos</w:t>
      </w:r>
    </w:p>
    <w:p w14:paraId="2A6234EF" w14:textId="2B83EBB8" w:rsidR="00CE754C" w:rsidRDefault="00CE754C" w:rsidP="00CE754C">
      <w:pPr>
        <w:rPr>
          <w:b/>
          <w:bCs/>
        </w:rPr>
      </w:pPr>
    </w:p>
    <w:p w14:paraId="7EF6A94A" w14:textId="77777777" w:rsidR="009B78D2" w:rsidRPr="00CE754C" w:rsidRDefault="009B78D2" w:rsidP="00CE754C">
      <w:pPr>
        <w:rPr>
          <w:b/>
          <w:bCs/>
        </w:rPr>
      </w:pPr>
    </w:p>
    <w:p w14:paraId="6DF5AF9E" w14:textId="5CADDFE6" w:rsidR="00FD5D5E" w:rsidRDefault="00FD5D5E" w:rsidP="00E91876">
      <w:pPr>
        <w:pStyle w:val="Prrafodelista"/>
        <w:numPr>
          <w:ilvl w:val="0"/>
          <w:numId w:val="12"/>
        </w:numPr>
        <w:rPr>
          <w:b/>
          <w:bCs/>
        </w:rPr>
      </w:pPr>
      <w:r w:rsidRPr="00860977">
        <w:rPr>
          <w:b/>
          <w:bCs/>
        </w:rPr>
        <w:lastRenderedPageBreak/>
        <w:t xml:space="preserve">¿Qué garantías debo pedir al proveedor de servicios de </w:t>
      </w:r>
      <w:proofErr w:type="spellStart"/>
      <w:r w:rsidRPr="00860977">
        <w:rPr>
          <w:b/>
          <w:bCs/>
        </w:rPr>
        <w:t>cloud</w:t>
      </w:r>
      <w:proofErr w:type="spellEnd"/>
      <w:r w:rsidRPr="00860977">
        <w:rPr>
          <w:b/>
          <w:bCs/>
        </w:rPr>
        <w:t xml:space="preserve"> para evitar tener problemas al hacer un forense en el entorno de </w:t>
      </w:r>
      <w:proofErr w:type="spellStart"/>
      <w:r w:rsidRPr="00860977">
        <w:rPr>
          <w:b/>
          <w:bCs/>
        </w:rPr>
        <w:t>cloud</w:t>
      </w:r>
      <w:proofErr w:type="spellEnd"/>
      <w:r w:rsidRPr="00860977">
        <w:rPr>
          <w:b/>
          <w:bCs/>
        </w:rPr>
        <w:t xml:space="preserve"> o nube?</w:t>
      </w:r>
    </w:p>
    <w:p w14:paraId="2F1C6A98" w14:textId="5C6BF2DD" w:rsidR="00860977" w:rsidRPr="00860977" w:rsidRDefault="00860977" w:rsidP="00860977">
      <w:r>
        <w:t xml:space="preserve">Para evitar problemas al hacer un análisis forense en entornos </w:t>
      </w:r>
      <w:proofErr w:type="spellStart"/>
      <w:r>
        <w:t>cloud</w:t>
      </w:r>
      <w:proofErr w:type="spellEnd"/>
      <w:r>
        <w:t xml:space="preserve"> lo que podemos hacer es pedir ciertas garantías al proveedor como, por ejemplo, la confidencialidad de los datos, el acceso a ellos, la disponibilidad de los mismos, conocer las medidas de seguridad implementadas previamente…</w:t>
      </w:r>
    </w:p>
    <w:p w14:paraId="21093A2D" w14:textId="77777777" w:rsidR="00860977" w:rsidRPr="00860977" w:rsidRDefault="00860977" w:rsidP="00860977">
      <w:pPr>
        <w:rPr>
          <w:b/>
          <w:bCs/>
        </w:rPr>
      </w:pPr>
    </w:p>
    <w:p w14:paraId="055F3477" w14:textId="7B5FEFC2" w:rsidR="00FD5D5E" w:rsidRDefault="00FD5D5E" w:rsidP="00E91876">
      <w:pPr>
        <w:pStyle w:val="Prrafodelista"/>
        <w:numPr>
          <w:ilvl w:val="0"/>
          <w:numId w:val="12"/>
        </w:numPr>
        <w:rPr>
          <w:b/>
          <w:bCs/>
        </w:rPr>
      </w:pPr>
      <w:r w:rsidRPr="00860977">
        <w:rPr>
          <w:b/>
          <w:bCs/>
        </w:rPr>
        <w:t>¿Puedo pedir al proveedor que se convierta en el responsable de mis datos al tenerlos alojados en su nube?</w:t>
      </w:r>
    </w:p>
    <w:p w14:paraId="2C1BC4F0" w14:textId="3F13F24A" w:rsidR="008C32FA" w:rsidRPr="00860977" w:rsidRDefault="00860977" w:rsidP="00860977">
      <w:r>
        <w:t>No se puede pedir al proveedor que se convierta en el responsable de mis datos</w:t>
      </w:r>
      <w:r w:rsidR="008C32FA">
        <w:t>, el cliente siempre es el responsable, ya que es el que almacena los datos. La empresa siempre es la responsable por ley.</w:t>
      </w:r>
    </w:p>
    <w:p w14:paraId="15445C39" w14:textId="77777777" w:rsidR="00860977" w:rsidRPr="00860977" w:rsidRDefault="00860977" w:rsidP="00860977">
      <w:pPr>
        <w:rPr>
          <w:b/>
          <w:bCs/>
        </w:rPr>
      </w:pPr>
    </w:p>
    <w:p w14:paraId="6DCF97EB" w14:textId="0379B622" w:rsidR="00011E00" w:rsidRDefault="00011E00" w:rsidP="00011E00"/>
    <w:p w14:paraId="6F4CE7F4" w14:textId="746B5EEB" w:rsidR="00011E00" w:rsidRDefault="00011E00" w:rsidP="00011E00"/>
    <w:p w14:paraId="56255122" w14:textId="57C9659B" w:rsidR="00011E00" w:rsidRDefault="00011E00" w:rsidP="00011E00"/>
    <w:p w14:paraId="644BD089" w14:textId="4B8C00D2" w:rsidR="009B78D2" w:rsidRDefault="009B78D2" w:rsidP="00011E00"/>
    <w:p w14:paraId="55084517" w14:textId="394F642A" w:rsidR="009B78D2" w:rsidRDefault="009B78D2" w:rsidP="00011E00"/>
    <w:p w14:paraId="35C26CCF" w14:textId="77777777" w:rsidR="009B78D2" w:rsidRDefault="009B78D2" w:rsidP="00011E00"/>
    <w:p w14:paraId="3D47C250" w14:textId="54831700" w:rsidR="00011E00" w:rsidRDefault="00011E00" w:rsidP="00011E00">
      <w:bookmarkStart w:id="3" w:name="_Toc222012874"/>
      <w:r w:rsidRPr="009B78D2">
        <w:rPr>
          <w:rStyle w:val="Ttulo3Car"/>
          <w:b/>
          <w:bCs/>
        </w:rPr>
        <w:t>Webgrafía</w:t>
      </w:r>
      <w:bookmarkEnd w:id="3"/>
      <w:r>
        <w:t>:</w:t>
      </w:r>
    </w:p>
    <w:p w14:paraId="44163570" w14:textId="0D4EE1CA" w:rsidR="00011E00" w:rsidRDefault="00011E00" w:rsidP="00011E00">
      <w:pPr>
        <w:pStyle w:val="Prrafodelista"/>
        <w:numPr>
          <w:ilvl w:val="0"/>
          <w:numId w:val="13"/>
        </w:numPr>
      </w:pPr>
      <w:hyperlink r:id="rId11" w:history="1">
        <w:r w:rsidRPr="00D97D60">
          <w:rPr>
            <w:rStyle w:val="Hipervnculo"/>
          </w:rPr>
          <w:t>https://codster.io/blog/cloud-computing/guia-clientes-servicios-cloud-computing/</w:t>
        </w:r>
      </w:hyperlink>
    </w:p>
    <w:p w14:paraId="45732186" w14:textId="2133F543" w:rsidR="00011E00" w:rsidRDefault="00011E00" w:rsidP="00011E00">
      <w:pPr>
        <w:pStyle w:val="Prrafodelista"/>
        <w:numPr>
          <w:ilvl w:val="0"/>
          <w:numId w:val="13"/>
        </w:numPr>
      </w:pPr>
      <w:hyperlink r:id="rId12" w:history="1">
        <w:r w:rsidRPr="00D97D60">
          <w:rPr>
            <w:rStyle w:val="Hipervnculo"/>
          </w:rPr>
          <w:t>https://www.enteldigital.cl/blog/aspectos-a-considerar-al-contratar-servicios-en-la-nube-para-tu-empresa</w:t>
        </w:r>
      </w:hyperlink>
    </w:p>
    <w:p w14:paraId="2EA10512" w14:textId="61FBA3AD" w:rsidR="00011E00" w:rsidRDefault="00011E00" w:rsidP="00011E00">
      <w:pPr>
        <w:pStyle w:val="Prrafodelista"/>
        <w:numPr>
          <w:ilvl w:val="0"/>
          <w:numId w:val="13"/>
        </w:numPr>
      </w:pPr>
      <w:hyperlink r:id="rId13" w:history="1">
        <w:r w:rsidRPr="00D97D60">
          <w:rPr>
            <w:rStyle w:val="Hipervnculo"/>
          </w:rPr>
          <w:t>https://www.evaluandosoftware.com/saas/5-cosas-que-debe-conocer-para-contratar-servicios-en-la-nube/</w:t>
        </w:r>
      </w:hyperlink>
    </w:p>
    <w:p w14:paraId="0E7A8B8E" w14:textId="69064737" w:rsidR="00011E00" w:rsidRDefault="006466BA" w:rsidP="00011E00">
      <w:pPr>
        <w:pStyle w:val="Prrafodelista"/>
        <w:numPr>
          <w:ilvl w:val="0"/>
          <w:numId w:val="13"/>
        </w:numPr>
      </w:pPr>
      <w:hyperlink r:id="rId14" w:history="1">
        <w:r w:rsidRPr="00D97D60">
          <w:rPr>
            <w:rStyle w:val="Hipervnculo"/>
          </w:rPr>
          <w:t>https://learn.microsoft.com/es-es/training/modules/audit-privacy/roles-responsibilities</w:t>
        </w:r>
      </w:hyperlink>
    </w:p>
    <w:p w14:paraId="4490B8ED" w14:textId="19B5C7DC" w:rsidR="006466BA" w:rsidRDefault="00553612" w:rsidP="00011E00">
      <w:pPr>
        <w:pStyle w:val="Prrafodelista"/>
        <w:numPr>
          <w:ilvl w:val="0"/>
          <w:numId w:val="13"/>
        </w:numPr>
      </w:pPr>
      <w:hyperlink r:id="rId15" w:history="1">
        <w:r w:rsidRPr="00D97D60">
          <w:rPr>
            <w:rStyle w:val="Hipervnculo"/>
          </w:rPr>
          <w:t>https://www.legaltoday.com/practica-juridica/derecho-civil/nuevas-tecnologias-civil/si-eres-proveedor-de-cloud-computing-aplica-la-lopd-2013-05-06/?voto=4</w:t>
        </w:r>
      </w:hyperlink>
    </w:p>
    <w:p w14:paraId="587C10F0" w14:textId="4CE58BED" w:rsidR="00553612" w:rsidRDefault="008C32FA" w:rsidP="00011E00">
      <w:pPr>
        <w:pStyle w:val="Prrafodelista"/>
        <w:numPr>
          <w:ilvl w:val="0"/>
          <w:numId w:val="13"/>
        </w:numPr>
      </w:pPr>
      <w:hyperlink r:id="rId16" w:history="1">
        <w:r w:rsidRPr="00D97D60">
          <w:rPr>
            <w:rStyle w:val="Hipervnculo"/>
          </w:rPr>
          <w:t>https://www.legaltoday.com/practica-juridica/derecho-civil/nuevas-tecnologias-civil/si-eres-proveedor-de-cloud-computing-aplica-la-lopd-2013-05-06/?voto=4</w:t>
        </w:r>
      </w:hyperlink>
    </w:p>
    <w:p w14:paraId="08842332" w14:textId="77777777" w:rsidR="008C32FA" w:rsidRDefault="008C32FA" w:rsidP="008C32FA">
      <w:pPr>
        <w:pStyle w:val="Prrafodelista"/>
      </w:pPr>
    </w:p>
    <w:p w14:paraId="5E06B494" w14:textId="77777777" w:rsidR="00355BE5" w:rsidRPr="00BD5449" w:rsidRDefault="00355BE5" w:rsidP="002F5B4D">
      <w:pPr>
        <w:rPr>
          <w:u w:val="single"/>
        </w:rPr>
      </w:pPr>
    </w:p>
    <w:sectPr w:rsidR="00355BE5" w:rsidRPr="00BD5449" w:rsidSect="002A23D7">
      <w:footerReference w:type="default" r:id="rId1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92730" w14:textId="77777777" w:rsidR="00ED1420" w:rsidRDefault="00ED1420">
      <w:pPr>
        <w:spacing w:after="0" w:line="240" w:lineRule="auto"/>
      </w:pPr>
      <w:r>
        <w:separator/>
      </w:r>
    </w:p>
  </w:endnote>
  <w:endnote w:type="continuationSeparator" w:id="0">
    <w:p w14:paraId="10AEF97D" w14:textId="77777777" w:rsidR="00ED1420" w:rsidRDefault="00ED1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ED14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CC824" w14:textId="77777777" w:rsidR="00ED1420" w:rsidRDefault="00ED1420">
      <w:pPr>
        <w:spacing w:after="0" w:line="240" w:lineRule="auto"/>
      </w:pPr>
      <w:r>
        <w:separator/>
      </w:r>
    </w:p>
  </w:footnote>
  <w:footnote w:type="continuationSeparator" w:id="0">
    <w:p w14:paraId="2630E09D" w14:textId="77777777" w:rsidR="00ED1420" w:rsidRDefault="00ED1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E790B"/>
    <w:multiLevelType w:val="hybridMultilevel"/>
    <w:tmpl w:val="337EBFD8"/>
    <w:lvl w:ilvl="0" w:tplc="4E80DDF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B27F32"/>
    <w:multiLevelType w:val="hybridMultilevel"/>
    <w:tmpl w:val="C3644C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2054C83"/>
    <w:multiLevelType w:val="multilevel"/>
    <w:tmpl w:val="EBC4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646B83"/>
    <w:multiLevelType w:val="hybridMultilevel"/>
    <w:tmpl w:val="F662BA9A"/>
    <w:lvl w:ilvl="0" w:tplc="5AE46624">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num w:numId="1">
    <w:abstractNumId w:val="0"/>
  </w:num>
  <w:num w:numId="2">
    <w:abstractNumId w:val="10"/>
  </w:num>
  <w:num w:numId="3">
    <w:abstractNumId w:val="3"/>
  </w:num>
  <w:num w:numId="4">
    <w:abstractNumId w:val="4"/>
  </w:num>
  <w:num w:numId="5">
    <w:abstractNumId w:val="2"/>
  </w:num>
  <w:num w:numId="6">
    <w:abstractNumId w:val="5"/>
  </w:num>
  <w:num w:numId="7">
    <w:abstractNumId w:val="11"/>
  </w:num>
  <w:num w:numId="8">
    <w:abstractNumId w:val="12"/>
  </w:num>
  <w:num w:numId="9">
    <w:abstractNumId w:val="8"/>
  </w:num>
  <w:num w:numId="10">
    <w:abstractNumId w:val="7"/>
  </w:num>
  <w:num w:numId="11">
    <w:abstractNumId w:val="9"/>
  </w:num>
  <w:num w:numId="12">
    <w:abstractNumId w:val="6"/>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11E00"/>
    <w:rsid w:val="002F5B4D"/>
    <w:rsid w:val="00355BE5"/>
    <w:rsid w:val="00377154"/>
    <w:rsid w:val="004A7CBE"/>
    <w:rsid w:val="00553612"/>
    <w:rsid w:val="006466BA"/>
    <w:rsid w:val="006A6BD2"/>
    <w:rsid w:val="00860977"/>
    <w:rsid w:val="008C32FA"/>
    <w:rsid w:val="009B78D2"/>
    <w:rsid w:val="00C16FB6"/>
    <w:rsid w:val="00CC51F6"/>
    <w:rsid w:val="00CE754C"/>
    <w:rsid w:val="00E2366A"/>
    <w:rsid w:val="00E91876"/>
    <w:rsid w:val="00ED1420"/>
    <w:rsid w:val="00EE57A8"/>
    <w:rsid w:val="00FD5D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9B78D2"/>
    <w:pPr>
      <w:tabs>
        <w:tab w:val="right" w:leader="dot" w:pos="8494"/>
      </w:tabs>
      <w:spacing w:after="100"/>
      <w:ind w:left="220"/>
    </w:pPr>
    <w:rPr>
      <w:rFonts w:ascii="Helvetica" w:hAnsi="Helvetica"/>
      <w:b/>
      <w:bCs/>
      <w:noProof/>
    </w:r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customStyle="1" w:styleId="license">
    <w:name w:val="license"/>
    <w:basedOn w:val="Fuentedeprrafopredeter"/>
    <w:rsid w:val="00FD5D5E"/>
  </w:style>
  <w:style w:type="character" w:customStyle="1" w:styleId="sep">
    <w:name w:val="sep"/>
    <w:basedOn w:val="Fuentedeprrafopredeter"/>
    <w:rsid w:val="00FD5D5E"/>
  </w:style>
  <w:style w:type="paragraph" w:styleId="NormalWeb">
    <w:name w:val="Normal (Web)"/>
    <w:basedOn w:val="Normal"/>
    <w:uiPriority w:val="99"/>
    <w:semiHidden/>
    <w:unhideWhenUsed/>
    <w:rsid w:val="00FD5D5E"/>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FD5D5E"/>
    <w:rPr>
      <w:b/>
      <w:bCs/>
    </w:rPr>
  </w:style>
  <w:style w:type="paragraph" w:styleId="Ttulo">
    <w:name w:val="Title"/>
    <w:basedOn w:val="Normal"/>
    <w:next w:val="Normal"/>
    <w:link w:val="TtuloCar"/>
    <w:uiPriority w:val="10"/>
    <w:qFormat/>
    <w:rsid w:val="00E918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876"/>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011E00"/>
    <w:rPr>
      <w:color w:val="605E5C"/>
      <w:shd w:val="clear" w:color="auto" w:fill="E1DFDD"/>
    </w:rPr>
  </w:style>
  <w:style w:type="paragraph" w:styleId="TtuloTDC">
    <w:name w:val="TOC Heading"/>
    <w:basedOn w:val="Ttulo1"/>
    <w:next w:val="Normal"/>
    <w:uiPriority w:val="39"/>
    <w:unhideWhenUsed/>
    <w:qFormat/>
    <w:rsid w:val="009B78D2"/>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30338">
      <w:bodyDiv w:val="1"/>
      <w:marLeft w:val="0"/>
      <w:marRight w:val="0"/>
      <w:marTop w:val="0"/>
      <w:marBottom w:val="0"/>
      <w:divBdr>
        <w:top w:val="none" w:sz="0" w:space="0" w:color="auto"/>
        <w:left w:val="none" w:sz="0" w:space="0" w:color="auto"/>
        <w:bottom w:val="none" w:sz="0" w:space="0" w:color="auto"/>
        <w:right w:val="none" w:sz="0" w:space="0" w:color="auto"/>
      </w:divBdr>
      <w:divsChild>
        <w:div w:id="67004447">
          <w:marLeft w:val="0"/>
          <w:marRight w:val="0"/>
          <w:marTop w:val="120"/>
          <w:marBottom w:val="120"/>
          <w:divBdr>
            <w:top w:val="none" w:sz="0" w:space="0" w:color="auto"/>
            <w:left w:val="none" w:sz="0" w:space="0" w:color="auto"/>
            <w:bottom w:val="none" w:sz="0" w:space="0" w:color="auto"/>
            <w:right w:val="none" w:sz="0" w:space="0" w:color="auto"/>
          </w:divBdr>
        </w:div>
        <w:div w:id="1882593701">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321130050">
              <w:marLeft w:val="240"/>
              <w:marRight w:val="240"/>
              <w:marTop w:val="240"/>
              <w:marBottom w:val="240"/>
              <w:divBdr>
                <w:top w:val="none" w:sz="0" w:space="0" w:color="auto"/>
                <w:left w:val="none" w:sz="0" w:space="0" w:color="auto"/>
                <w:bottom w:val="none" w:sz="0" w:space="0" w:color="auto"/>
                <w:right w:val="none" w:sz="0" w:space="0" w:color="auto"/>
              </w:divBdr>
            </w:div>
            <w:div w:id="1656371944">
              <w:marLeft w:val="240"/>
              <w:marRight w:val="240"/>
              <w:marTop w:val="240"/>
              <w:marBottom w:val="240"/>
              <w:divBdr>
                <w:top w:val="none" w:sz="0" w:space="0" w:color="auto"/>
                <w:left w:val="none" w:sz="0" w:space="0" w:color="auto"/>
                <w:bottom w:val="none" w:sz="0" w:space="0" w:color="auto"/>
                <w:right w:val="none" w:sz="0" w:space="0" w:color="auto"/>
              </w:divBdr>
              <w:divsChild>
                <w:div w:id="1475678378">
                  <w:marLeft w:val="0"/>
                  <w:marRight w:val="0"/>
                  <w:marTop w:val="0"/>
                  <w:marBottom w:val="0"/>
                  <w:divBdr>
                    <w:top w:val="none" w:sz="0" w:space="0" w:color="auto"/>
                    <w:left w:val="none" w:sz="0" w:space="0" w:color="auto"/>
                    <w:bottom w:val="none" w:sz="0" w:space="0" w:color="auto"/>
                    <w:right w:val="none" w:sz="0" w:space="0" w:color="auto"/>
                  </w:divBdr>
                  <w:divsChild>
                    <w:div w:id="831718135">
                      <w:marLeft w:val="0"/>
                      <w:marRight w:val="0"/>
                      <w:marTop w:val="0"/>
                      <w:marBottom w:val="0"/>
                      <w:divBdr>
                        <w:top w:val="none" w:sz="0" w:space="0" w:color="auto"/>
                        <w:left w:val="none" w:sz="0" w:space="0" w:color="auto"/>
                        <w:bottom w:val="none" w:sz="0" w:space="0" w:color="auto"/>
                        <w:right w:val="none" w:sz="0" w:space="0" w:color="auto"/>
                      </w:divBdr>
                      <w:divsChild>
                        <w:div w:id="1948999064">
                          <w:marLeft w:val="48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 w:id="418331609">
          <w:marLeft w:val="0"/>
          <w:marRight w:val="0"/>
          <w:marTop w:val="0"/>
          <w:marBottom w:val="0"/>
          <w:divBdr>
            <w:top w:val="none" w:sz="0" w:space="0" w:color="auto"/>
            <w:left w:val="none" w:sz="0" w:space="0" w:color="auto"/>
            <w:bottom w:val="none" w:sz="0" w:space="0" w:color="auto"/>
            <w:right w:val="none" w:sz="0" w:space="0" w:color="auto"/>
          </w:divBdr>
          <w:divsChild>
            <w:div w:id="826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valuandosoftware.com/saas/5-cosas-que-debe-conocer-para-contratar-servicios-en-la-nub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nteldigital.cl/blog/aspectos-a-considerar-al-contratar-servicios-en-la-nube-para-tu-empres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legaltoday.com/practica-juridica/derecho-civil/nuevas-tecnologias-civil/si-eres-proveedor-de-cloud-computing-aplica-la-lopd-2013-05-06/?voto=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ster.io/blog/cloud-computing/guia-clientes-servicios-cloud-computing/" TargetMode="External"/><Relationship Id="rId5" Type="http://schemas.openxmlformats.org/officeDocument/2006/relationships/webSettings" Target="webSettings.xml"/><Relationship Id="rId15" Type="http://schemas.openxmlformats.org/officeDocument/2006/relationships/hyperlink" Target="https://www.legaltoday.com/practica-juridica/derecho-civil/nuevas-tecnologias-civil/si-eres-proveedor-de-cloud-computing-aplica-la-lopd-2013-05-06/?voto=4" TargetMode="External"/><Relationship Id="rId10" Type="http://schemas.openxmlformats.org/officeDocument/2006/relationships/hyperlink" Target="https://pixabay.com/es/vectors/detective-investigaci%c3%b3n-hombre-31168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s-es/training/modules/audit-privacy/roles-responsibiliti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CED18-1951-4D11-8DF7-3121A97C2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6</Pages>
  <Words>1050</Words>
  <Characters>5779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9</cp:revision>
  <cp:lastPrinted>2026-02-15T00:56:00Z</cp:lastPrinted>
  <dcterms:created xsi:type="dcterms:W3CDTF">2025-11-20T18:08:00Z</dcterms:created>
  <dcterms:modified xsi:type="dcterms:W3CDTF">2026-02-15T00:56:00Z</dcterms:modified>
</cp:coreProperties>
</file>